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39" w:rsidRDefault="00085839" w:rsidP="00085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D2852">
        <w:rPr>
          <w:rFonts w:ascii="Times New Roman" w:hAnsi="Times New Roman" w:cs="Times New Roman"/>
          <w:sz w:val="26"/>
          <w:szCs w:val="26"/>
        </w:rPr>
        <w:t>В соответствии с пунктом 13 плана работы контрольно-счетной палаты Сахалинской области на 2022 год в январе-марте проведено контрольное мероприятие «Проверка использования средств областного бюджета, направленных МАУ «Спортивный город»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области», и иных средств за 2020, 2021 годы и истекший период 2022 года».</w:t>
      </w:r>
      <w:proofErr w:type="gramEnd"/>
    </w:p>
    <w:p w:rsidR="00085839" w:rsidRPr="00085839" w:rsidRDefault="00085839" w:rsidP="00085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85839" w:rsidRDefault="00085839" w:rsidP="00085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направлены информационные письма в: </w:t>
      </w:r>
      <w:r w:rsidRPr="00C2606D">
        <w:rPr>
          <w:rFonts w:ascii="Times New Roman" w:hAnsi="Times New Roman" w:cs="Times New Roman"/>
          <w:sz w:val="26"/>
          <w:szCs w:val="26"/>
        </w:rPr>
        <w:t>МАУ "Спортивный город"</w:t>
      </w:r>
      <w:r>
        <w:rPr>
          <w:rFonts w:ascii="Times New Roman" w:hAnsi="Times New Roman" w:cs="Times New Roman"/>
          <w:sz w:val="26"/>
          <w:szCs w:val="26"/>
        </w:rPr>
        <w:t>; д</w:t>
      </w:r>
      <w:r w:rsidRPr="00C379C2">
        <w:rPr>
          <w:rFonts w:ascii="Times New Roman" w:hAnsi="Times New Roman" w:cs="Times New Roman"/>
          <w:sz w:val="26"/>
          <w:szCs w:val="26"/>
        </w:rPr>
        <w:t>епартамент по делам молодежи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379C2">
        <w:rPr>
          <w:rFonts w:ascii="Times New Roman" w:hAnsi="Times New Roman" w:cs="Times New Roman"/>
          <w:sz w:val="26"/>
          <w:szCs w:val="26"/>
        </w:rPr>
        <w:t xml:space="preserve"> спорта администрации </w:t>
      </w:r>
      <w:r>
        <w:rPr>
          <w:rFonts w:ascii="Times New Roman" w:hAnsi="Times New Roman" w:cs="Times New Roman"/>
          <w:sz w:val="26"/>
          <w:szCs w:val="26"/>
        </w:rPr>
        <w:t>МО ГО</w:t>
      </w:r>
      <w:r w:rsidRPr="00C379C2">
        <w:rPr>
          <w:rFonts w:ascii="Times New Roman" w:hAnsi="Times New Roman" w:cs="Times New Roman"/>
          <w:sz w:val="26"/>
          <w:szCs w:val="26"/>
        </w:rPr>
        <w:t xml:space="preserve"> «Город Южно-Сахалинск»</w:t>
      </w:r>
      <w:r>
        <w:rPr>
          <w:rFonts w:ascii="Times New Roman" w:hAnsi="Times New Roman" w:cs="Times New Roman"/>
          <w:sz w:val="26"/>
          <w:szCs w:val="26"/>
        </w:rPr>
        <w:t>, которые рассмотрены в срок.</w:t>
      </w:r>
    </w:p>
    <w:p w:rsidR="00085839" w:rsidRDefault="00085839" w:rsidP="00085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9C2">
        <w:rPr>
          <w:rFonts w:ascii="Times New Roman" w:hAnsi="Times New Roman" w:cs="Times New Roman"/>
          <w:i/>
          <w:sz w:val="26"/>
          <w:szCs w:val="26"/>
          <w:u w:val="single"/>
        </w:rPr>
        <w:t>Департамент по делам молодежи и спорта администрации муниципального образования городской округ «Город Южно-Сахалинск»</w:t>
      </w:r>
      <w:r>
        <w:rPr>
          <w:rFonts w:ascii="Times New Roman" w:hAnsi="Times New Roman" w:cs="Times New Roman"/>
          <w:sz w:val="26"/>
          <w:szCs w:val="26"/>
        </w:rPr>
        <w:t xml:space="preserve"> – издан приказ д</w:t>
      </w:r>
      <w:r w:rsidRPr="00C379C2">
        <w:rPr>
          <w:rFonts w:ascii="Times New Roman" w:hAnsi="Times New Roman" w:cs="Times New Roman"/>
          <w:sz w:val="26"/>
          <w:szCs w:val="26"/>
        </w:rPr>
        <w:t xml:space="preserve">епартамента от 24.03.2022 г. № 103 «О передаче прав по размещению на официальном сайте, предназначенном для размещения информации о государственных и муниципальных учреждениях в информационно-телекоммуникационной сети интернет, документов о муниципальных учреждениях, в отношении которых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379C2">
        <w:rPr>
          <w:rFonts w:ascii="Times New Roman" w:hAnsi="Times New Roman" w:cs="Times New Roman"/>
          <w:sz w:val="26"/>
          <w:szCs w:val="26"/>
        </w:rPr>
        <w:t xml:space="preserve">епартамент осуществляет полномочия </w:t>
      </w:r>
      <w:r>
        <w:rPr>
          <w:rFonts w:ascii="Times New Roman" w:hAnsi="Times New Roman" w:cs="Times New Roman"/>
          <w:sz w:val="26"/>
          <w:szCs w:val="26"/>
        </w:rPr>
        <w:t>уч</w:t>
      </w:r>
      <w:r w:rsidRPr="00C379C2">
        <w:rPr>
          <w:rFonts w:ascii="Times New Roman" w:hAnsi="Times New Roman" w:cs="Times New Roman"/>
          <w:sz w:val="26"/>
          <w:szCs w:val="26"/>
        </w:rPr>
        <w:t>редителя».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Приведены в соответствие с приказом </w:t>
      </w:r>
      <w:r w:rsidRPr="007F748C">
        <w:rPr>
          <w:rFonts w:ascii="Times New Roman" w:hAnsi="Times New Roman" w:cs="Times New Roman"/>
          <w:sz w:val="26"/>
          <w:szCs w:val="26"/>
        </w:rPr>
        <w:t xml:space="preserve">департамента финансов города от 10.09.2020  № 70 </w:t>
      </w:r>
      <w:r>
        <w:rPr>
          <w:rFonts w:ascii="Times New Roman" w:hAnsi="Times New Roman" w:cs="Times New Roman"/>
          <w:sz w:val="26"/>
          <w:szCs w:val="26"/>
        </w:rPr>
        <w:t xml:space="preserve">все положения соглашений и отчетов. Усилен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Pr="007F748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7F748C">
        <w:rPr>
          <w:rFonts w:ascii="Times New Roman" w:hAnsi="Times New Roman" w:cs="Times New Roman"/>
          <w:sz w:val="26"/>
          <w:szCs w:val="26"/>
        </w:rPr>
        <w:t xml:space="preserve"> соблюдением правил внесения изменений в календарный план </w:t>
      </w:r>
      <w:r>
        <w:rPr>
          <w:rFonts w:ascii="Times New Roman" w:hAnsi="Times New Roman" w:cs="Times New Roman"/>
          <w:sz w:val="26"/>
          <w:szCs w:val="26"/>
        </w:rPr>
        <w:t xml:space="preserve">мероприятий, обращено внимание соответствующих специалистов на обеспечение контроля. </w:t>
      </w:r>
      <w:r w:rsidRPr="007F748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Южно-Сахалинска от 24.05.2022 </w:t>
      </w:r>
      <w:r>
        <w:rPr>
          <w:rFonts w:ascii="Times New Roman" w:hAnsi="Times New Roman" w:cs="Times New Roman"/>
          <w:sz w:val="26"/>
          <w:szCs w:val="26"/>
        </w:rPr>
        <w:br/>
      </w:r>
      <w:r w:rsidRPr="007F748C">
        <w:rPr>
          <w:rFonts w:ascii="Times New Roman" w:hAnsi="Times New Roman" w:cs="Times New Roman"/>
          <w:sz w:val="26"/>
          <w:szCs w:val="26"/>
        </w:rPr>
        <w:t>№ 1118-па внесены изменения, которыми пункт 2.2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48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748C">
        <w:rPr>
          <w:rFonts w:ascii="Times New Roman" w:hAnsi="Times New Roman" w:cs="Times New Roman"/>
          <w:sz w:val="26"/>
          <w:szCs w:val="26"/>
        </w:rPr>
        <w:t xml:space="preserve"> администрации города Южно-Сахалинска в редакции от 22.01.2021 № 127-па изложен в новой редакции, исключающий коэффициент квалификации у работников учреждений. </w:t>
      </w:r>
    </w:p>
    <w:p w:rsidR="00085839" w:rsidRDefault="00085839" w:rsidP="00085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58A">
        <w:rPr>
          <w:rFonts w:ascii="Times New Roman" w:hAnsi="Times New Roman" w:cs="Times New Roman"/>
          <w:i/>
          <w:sz w:val="26"/>
          <w:szCs w:val="26"/>
          <w:u w:val="single"/>
        </w:rPr>
        <w:t xml:space="preserve">МАУ «Спортивный город» – </w:t>
      </w:r>
      <w:r w:rsidRPr="0095658A">
        <w:rPr>
          <w:rFonts w:ascii="Times New Roman" w:hAnsi="Times New Roman" w:cs="Times New Roman"/>
          <w:sz w:val="26"/>
          <w:szCs w:val="26"/>
        </w:rPr>
        <w:t>решен вопрос об устранении недостатков при заключении договоров об организации данных занятий, связанных с отсутствием в договорах условий об обязательном наличии в разрешенных видах деятельности исполнителя физкультурно-оздоровительной работы и возврата средств исполнителем работ</w:t>
      </w:r>
      <w:r>
        <w:rPr>
          <w:rFonts w:ascii="Times New Roman" w:hAnsi="Times New Roman" w:cs="Times New Roman"/>
          <w:sz w:val="26"/>
          <w:szCs w:val="26"/>
        </w:rPr>
        <w:t xml:space="preserve">. Проведена работа в отношении спортивных площадок в части документации, учреждение планирует </w:t>
      </w:r>
      <w:r w:rsidRPr="0095658A">
        <w:rPr>
          <w:rFonts w:ascii="Times New Roman" w:hAnsi="Times New Roman" w:cs="Times New Roman"/>
          <w:sz w:val="26"/>
          <w:szCs w:val="26"/>
        </w:rPr>
        <w:t>заключить муниципальный контракт с кадастровым инженером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5839" w:rsidRDefault="00085839" w:rsidP="00085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F"/>
    <w:rsid w:val="00085839"/>
    <w:rsid w:val="001F0175"/>
    <w:rsid w:val="00543EE1"/>
    <w:rsid w:val="00615F28"/>
    <w:rsid w:val="00743EA8"/>
    <w:rsid w:val="007617CF"/>
    <w:rsid w:val="007B3D49"/>
    <w:rsid w:val="00812A5F"/>
    <w:rsid w:val="00856358"/>
    <w:rsid w:val="00915F23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Литвиненко Александра Васильевна</cp:lastModifiedBy>
  <cp:revision>2</cp:revision>
  <dcterms:created xsi:type="dcterms:W3CDTF">2022-07-05T06:13:00Z</dcterms:created>
  <dcterms:modified xsi:type="dcterms:W3CDTF">2022-07-05T06:14:00Z</dcterms:modified>
</cp:coreProperties>
</file>