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E" w:rsidRPr="004139AC" w:rsidRDefault="004139AC" w:rsidP="004139AC">
      <w:pPr>
        <w:pStyle w:val="a3"/>
      </w:pPr>
      <w:proofErr w:type="gramStart"/>
      <w:r w:rsidRPr="004139AC">
        <w:t>В соответствии с пунктом 15 плана работ</w:t>
      </w:r>
      <w:r w:rsidR="003774D4">
        <w:t>ы</w:t>
      </w:r>
      <w:r w:rsidRPr="004139AC">
        <w:t xml:space="preserve"> </w:t>
      </w:r>
      <w:r w:rsidR="003774D4">
        <w:t>контрольно-счетной палаты Сахалинской области</w:t>
      </w:r>
      <w:r w:rsidR="003774D4" w:rsidRPr="004139AC">
        <w:t xml:space="preserve"> на 2020 год</w:t>
      </w:r>
      <w:r w:rsidR="003774D4" w:rsidRPr="004139AC">
        <w:t xml:space="preserve"> </w:t>
      </w:r>
      <w:r w:rsidRPr="004139AC">
        <w:t>в январе-марте 2020 года проведено контрольное мероприятие «Проверка использования средств областного бюджета, направленных ГБУ Центр «Преодоление» в рамках реализации государственной  программы «Социальная поддержка населения Сахалинской области», проверка иных источников, а также эффективности использования имущества в деятельности учреждения за 2018, 2019 годы и истекший период 2020 года».</w:t>
      </w:r>
      <w:proofErr w:type="gramEnd"/>
    </w:p>
    <w:p w:rsidR="004139AC" w:rsidRDefault="004139AC" w:rsidP="004139AC">
      <w:r>
        <w:t xml:space="preserve">Реализация полномочий Сахалинской области в области оказания социального обслуживания несовершеннолетних граждан с ментальными нарушениями и отклонениями в физическом развитии, признанных в установленном порядке инвалидами, а также семей, в которых воспитываются дети-инвалиды, отвечает требованиям документов стратегического характера. В соответствии с Федеральным законом РФ </w:t>
      </w:r>
      <w:r w:rsidRPr="004139AC">
        <w:t xml:space="preserve">«Об основах социального обслуживания граждан в Российской Федерации» </w:t>
      </w:r>
      <w:r>
        <w:t>на региональном уровне принят ряд нормативных правовых актов.</w:t>
      </w:r>
    </w:p>
    <w:p w:rsidR="004139AC" w:rsidRDefault="004139AC" w:rsidP="004139AC">
      <w:r>
        <w:t>На 01.01.2020 на территории Сахалинской области функционировала сеть организаций соцобслуживания в количестве 39 единиц, включающая 28 организаций, подведомственных министерству соцзащиты, и 11 социально ориентированных некоммерческих организаций, из которых 2 организации специализировалась на обслуживании детей и подростков с ограниченными возможностями здоровья: ГБУ «Кировский детский дом-интернат для умственно отсталых детей» (оказываются услуги в стационарной форме) и ГБУ «Реабилитационный центр для детей и подростков с ограниченными возможностями «Преодоление» (далее – Центр)  (вместимостью с конца 2018 года: 34 койко-места (стационар), 87 мест в полустационарной форме обслуживания).</w:t>
      </w:r>
    </w:p>
    <w:p w:rsidR="004139AC" w:rsidRDefault="004139AC" w:rsidP="004139AC">
      <w:r>
        <w:t>Реабилитационный центр для детей и подростков с ограниченными возможностями «Преодоление», как учреждение, создано в 2001 году и являлось муниципальной собственностью, которая была передана в государственную собственность Сахалинской области в силу изменения федерального законодательства и распределения полномочий в  январе 2005 года. До 2018 года Центр являлся «государственным казенным учреждением», с 01.10.2018 в соответствии с приказом министерства социальной защиты Сахалинской области изменил тип на «государственное бюджетное учреждение».</w:t>
      </w:r>
    </w:p>
    <w:p w:rsidR="004139AC" w:rsidRDefault="004139AC" w:rsidP="004139AC">
      <w:r>
        <w:t xml:space="preserve">Учреждение в соответствии с госзаданием оказывает: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соцуслуг, имеющих ограничения жизнедеятельности, в стационарной форме, а также в полустационарной форме детям-инвалидам,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Кроме того в полустационарной форме при наличии в семье инвалида или инвалидов, в том числе ребенка-инвалида или детей-инвалидов, нуждающихся в постоянном постороннем уходе, оказываются социально-бытовые, социально-психологические, социально-педагогические и социально-правовые услуги. </w:t>
      </w:r>
    </w:p>
    <w:p w:rsidR="004139AC" w:rsidRDefault="004139AC" w:rsidP="004139AC">
      <w:r>
        <w:t>Социальное обслуживание на дому учреждение не оказывает, однако в соответствии с порядками оказания соцуслуг в рамках осуществления соцуслуги «социально-психологический патронаж» работники по социальной работе учреждения посещают семьи, имеющие детей-инвалидов, особенно если эта семья находится в социально опасном положении. Соцуслуги предоставляются Центром в соответствии с индивидуальной программой (от 25 до 45 дней), но не более 90 дней в году, как в стационарной форме (временное круглосуточное проживание), так и в полустационарной форме (дневное пребывание). Фактически в 2018-2019 годах в учреждении получили соцуслуги 1179 детей-инвалидов: 2018 году – 587 детей, в 2019 году – 592 ребенка.</w:t>
      </w:r>
    </w:p>
    <w:p w:rsidR="004139AC" w:rsidRDefault="004139AC" w:rsidP="004139AC">
      <w:r>
        <w:t>Анализ документов, подтверждающих итоги оценки качества оказания соцуслуг Центром: результаты анкетирования, постоянно осуществляемого учреждением, записей в книге отзывов и предложений (</w:t>
      </w:r>
      <w:r w:rsidR="00FF6E21">
        <w:t xml:space="preserve">которая </w:t>
      </w:r>
      <w:r>
        <w:t xml:space="preserve">пронумерована, прошнурована, находится в свободном доступе), наличия жалоб, а также итогов независимой оценки качества, проведенной министерством соцзащиты </w:t>
      </w:r>
      <w:r w:rsidR="00FF6E21">
        <w:t xml:space="preserve">Сахалинской области </w:t>
      </w:r>
      <w:r>
        <w:t xml:space="preserve">в 2018 году, в целом показал удовлетворенность потребителей в соцуслугах, оказываемых учреждением. По сводным результатам независимой оценки деятельности 17 </w:t>
      </w:r>
      <w:r>
        <w:lastRenderedPageBreak/>
        <w:t>организаций соцобслуживания Сахалинской области Центр занял 1 место в полустационарной форме соцобслуживания.</w:t>
      </w:r>
    </w:p>
    <w:p w:rsidR="004139AC" w:rsidRDefault="004139AC" w:rsidP="004139AC">
      <w:r>
        <w:t>Основным источником формирования доходов учреждения в проверяемом периоде являлись средства областного бюджета. В связи с изменением типа учреждения в конце 2018 года, источником доходов от оказания платных услуг в основном являлись услуги общественного питания (столовой). Центр в настоящее время работает над расширением перечня платных услуг.</w:t>
      </w:r>
      <w:r w:rsidR="004C26C3">
        <w:t xml:space="preserve"> </w:t>
      </w:r>
      <w:r>
        <w:t>Всего учреждение в проверяемом периоде получило доходов</w:t>
      </w:r>
      <w:r w:rsidR="004C26C3">
        <w:t xml:space="preserve"> за счет всех источников</w:t>
      </w:r>
      <w:r>
        <w:t>: в 2018 году – 218755,6 тыс. рублей</w:t>
      </w:r>
      <w:r w:rsidR="004C26C3">
        <w:t xml:space="preserve">, </w:t>
      </w:r>
      <w:r>
        <w:t>в 2019 году – 228189,3 тыс. рублей</w:t>
      </w:r>
      <w:r w:rsidR="004C26C3">
        <w:t>.</w:t>
      </w:r>
    </w:p>
    <w:p w:rsidR="000320D9" w:rsidRDefault="004139AC" w:rsidP="004139AC">
      <w:r>
        <w:t xml:space="preserve">Форма госзаданий отвечает установленным требованиям, госзадания учреждением </w:t>
      </w:r>
      <w:proofErr w:type="gramStart"/>
      <w:r>
        <w:t>исполнены</w:t>
      </w:r>
      <w:proofErr w:type="gramEnd"/>
      <w:r>
        <w:t xml:space="preserve">. </w:t>
      </w:r>
    </w:p>
    <w:p w:rsidR="004C26C3" w:rsidRDefault="004139AC" w:rsidP="004139AC">
      <w:r>
        <w:t>В ходе контрольного мероприятия проведена выборочная проверка фактических расходов, которая нецелевого и неэффективного использования средств областного бюджета и госимущества не выявила</w:t>
      </w:r>
      <w:r w:rsidR="004C26C3">
        <w:t>. Так, п</w:t>
      </w:r>
      <w:r>
        <w:t xml:space="preserve">ри расчетах с работниками обеспечивается исполнение положений Постановления </w:t>
      </w:r>
      <w:r w:rsidR="004C26C3">
        <w:t xml:space="preserve">Правительства Сахалинской области от 25.04.2013 </w:t>
      </w:r>
      <w:r>
        <w:t>№ 212, соблюдены штатные нормативы, а также ограничения в части численности АУП. В учреждении приняты  необходимые локальные акты по оплате труда, которые соблюдаются, утверждены положения о структурных подразделениях (отделах) Центра, утверждены должностные инструкции, разработанные с использованием соответствующих профессиональных стандартов.</w:t>
      </w:r>
      <w:r w:rsidR="004C26C3">
        <w:t xml:space="preserve"> </w:t>
      </w:r>
    </w:p>
    <w:p w:rsidR="004139AC" w:rsidRDefault="004139AC" w:rsidP="004139AC">
      <w:r>
        <w:t>За счет средств на иные цели закуплены: реабилитационный комплекс для функциональной терапии верхних конечностей, кисти и пальцев с расширенной биологической обратной связью; реабилитационный комплекс для билатеральной терапии верхних конечностей, с расширенной обратной связью; рабочая станция для диагностики и функциональной терапии верхних конечностей и расстройств баланса с расширенной обратной связью; роботизированный комплекс локомоторной терапии с модулем расширенной обратной видеосвязи для реабилитации детей подростков и взрослых пациентов; физиотерапевтический аппарат локальной криотерапии; физиотерапевтический аппарат для многоволновой лазерной терапии с роботизированной оптической группой; комплекс «Соляная комната»; комплект детских реабилитационных тренажеров; аппаратно-программный комплекс для проведения профориентации детей инвалидов и др. Визуальная проверка показала, что закупленное  оборудование находится в рабочем состоянии, и используется по назначению.</w:t>
      </w:r>
    </w:p>
    <w:p w:rsidR="004C26C3" w:rsidRDefault="004139AC" w:rsidP="004C26C3">
      <w:r>
        <w:t>Обязательства в учете на отчетные даты являются текущими и сформированы в соответствии с особенностями бухгалтерского учета.</w:t>
      </w:r>
      <w:r w:rsidR="004C26C3">
        <w:t xml:space="preserve"> </w:t>
      </w:r>
      <w:r>
        <w:t xml:space="preserve">Организация питания осуществляется в соответствии </w:t>
      </w:r>
      <w:r w:rsidR="004C26C3">
        <w:t xml:space="preserve">с действующим законодательством. </w:t>
      </w:r>
      <w:r>
        <w:t>В достаточном количестве закупается молочная продукция и кисломолочные продукты, а также овощи (в свежем и мороженом виде), картофель, мясо, хлеб. Неправомерного списания продуктов не установлено.</w:t>
      </w:r>
      <w:r w:rsidR="004C26C3">
        <w:t xml:space="preserve"> Учредителем </w:t>
      </w:r>
      <w:r>
        <w:t xml:space="preserve">организован внутренний финансовый контроль </w:t>
      </w:r>
    </w:p>
    <w:p w:rsidR="004139AC" w:rsidRDefault="005401C0" w:rsidP="004139AC">
      <w:r>
        <w:t>М</w:t>
      </w:r>
      <w:r w:rsidR="004139AC">
        <w:t xml:space="preserve">инистерству соцзащиты </w:t>
      </w:r>
      <w:r w:rsidR="004C26C3">
        <w:t xml:space="preserve">Сахалинской области предложено </w:t>
      </w:r>
      <w:r w:rsidR="004139AC">
        <w:t xml:space="preserve">рассмотреть вопрос об урегулировании порядка оказания мер социальной поддержки работникам соцучреждений, связанных в проездом и сотовой связью, гарантируемых Постановлением </w:t>
      </w:r>
      <w:r w:rsidR="004C26C3">
        <w:t xml:space="preserve">Правительства Сахалинской области </w:t>
      </w:r>
      <w:r w:rsidR="008C20C7" w:rsidRPr="00102759">
        <w:rPr>
          <w:szCs w:val="24"/>
        </w:rPr>
        <w:t xml:space="preserve">25.12.2017 </w:t>
      </w:r>
      <w:r w:rsidR="004139AC">
        <w:t>№ 606, распространив их не только работников, оказывающих аналогичный вид соцуслуги на дому.</w:t>
      </w:r>
    </w:p>
    <w:p w:rsidR="008C20C7" w:rsidRDefault="008C20C7" w:rsidP="008C20C7">
      <w:r>
        <w:t>П</w:t>
      </w:r>
      <w:r w:rsidRPr="008C20C7">
        <w:t xml:space="preserve">о результатам контрольного мероприятия </w:t>
      </w:r>
      <w:r w:rsidR="00B42A39">
        <w:t xml:space="preserve">13.03.2020 </w:t>
      </w:r>
      <w:bookmarkStart w:id="0" w:name="_GoBack"/>
      <w:bookmarkEnd w:id="0"/>
      <w:r>
        <w:t>в</w:t>
      </w:r>
      <w:r w:rsidRPr="008C20C7">
        <w:t xml:space="preserve"> адрес</w:t>
      </w:r>
      <w:r>
        <w:t xml:space="preserve"> </w:t>
      </w:r>
      <w:r w:rsidRPr="008C20C7">
        <w:t>министерства социальной защиты Сахалинской области</w:t>
      </w:r>
      <w:r>
        <w:t xml:space="preserve"> и Центра направлены</w:t>
      </w:r>
      <w:r w:rsidRPr="008C20C7">
        <w:t xml:space="preserve"> информационн</w:t>
      </w:r>
      <w:r>
        <w:t>ые</w:t>
      </w:r>
      <w:r w:rsidRPr="008C20C7">
        <w:t xml:space="preserve"> письм</w:t>
      </w:r>
      <w:r>
        <w:t xml:space="preserve">а. Копия отчета о результатах контрольного мероприятия направлена в Сахалинскую областную Думу и </w:t>
      </w:r>
      <w:r w:rsidRPr="008C20C7">
        <w:t>Губернатор</w:t>
      </w:r>
      <w:r>
        <w:t>у</w:t>
      </w:r>
      <w:r w:rsidRPr="008C20C7">
        <w:t xml:space="preserve"> Сахалинской области</w:t>
      </w:r>
      <w:r>
        <w:t>.</w:t>
      </w:r>
    </w:p>
    <w:sectPr w:rsidR="008C20C7" w:rsidSect="008C20C7">
      <w:pgSz w:w="11906" w:h="16838" w:code="9"/>
      <w:pgMar w:top="568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400375B8"/>
    <w:multiLevelType w:val="hybridMultilevel"/>
    <w:tmpl w:val="C48A9F16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D7434"/>
    <w:multiLevelType w:val="multilevel"/>
    <w:tmpl w:val="029A23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77"/>
    <w:rsid w:val="000320D9"/>
    <w:rsid w:val="001F0175"/>
    <w:rsid w:val="003774D4"/>
    <w:rsid w:val="003C2EF8"/>
    <w:rsid w:val="004139AC"/>
    <w:rsid w:val="004C26C3"/>
    <w:rsid w:val="005401C0"/>
    <w:rsid w:val="00543EE1"/>
    <w:rsid w:val="00615F28"/>
    <w:rsid w:val="00743EA8"/>
    <w:rsid w:val="007617CF"/>
    <w:rsid w:val="007B3D49"/>
    <w:rsid w:val="00856358"/>
    <w:rsid w:val="008C20C7"/>
    <w:rsid w:val="009635F0"/>
    <w:rsid w:val="009B4AF4"/>
    <w:rsid w:val="00B42A39"/>
    <w:rsid w:val="00B762AE"/>
    <w:rsid w:val="00C167B0"/>
    <w:rsid w:val="00D26074"/>
    <w:rsid w:val="00E02B77"/>
    <w:rsid w:val="00ED12F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4139AC"/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4139AC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FF6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4139AC"/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4139AC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FF6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F970-6AFA-48E7-9708-B2880718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7</cp:revision>
  <cp:lastPrinted>2020-03-16T00:12:00Z</cp:lastPrinted>
  <dcterms:created xsi:type="dcterms:W3CDTF">2020-03-15T23:39:00Z</dcterms:created>
  <dcterms:modified xsi:type="dcterms:W3CDTF">2020-03-16T06:15:00Z</dcterms:modified>
</cp:coreProperties>
</file>