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25" w:rsidRPr="00FE041B" w:rsidRDefault="00A51625" w:rsidP="00FE0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E04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соответствии с пунктом 12 Плана работы контрольно-счетной палаты Сахалинской области на 2018 год в октябре-декабре 2018 года, проведено контрольное мероприятие «Проверка использования средств областного бюджета, направленных на реализацию подпрограммы «Чистая вода»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годы», за 2016, 2017 годы и истекший период 2018 года» </w:t>
      </w:r>
      <w:r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Подпрограмма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End"/>
    </w:p>
    <w:p w:rsidR="00243BDA" w:rsidRPr="00FE041B" w:rsidRDefault="00243BDA" w:rsidP="00FE041B">
      <w:pPr>
        <w:tabs>
          <w:tab w:val="left" w:pos="993"/>
          <w:tab w:val="left" w:pos="6142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«Чистая вода» реализуется сначала действия </w:t>
      </w:r>
      <w:r w:rsidR="00FE041B"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государственной </w:t>
      </w:r>
      <w:r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и вошла в нее в качестве одноименной региональной программы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>, е</w:t>
      </w:r>
      <w:r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ответственным исполнителем 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является</w:t>
      </w:r>
      <w:r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Министерство ЖКХ.</w:t>
      </w:r>
      <w:r w:rsid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 w:rsidR="008D6FAA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>ыездны</w:t>
      </w:r>
      <w:r w:rsid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8D6FAA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проверк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AD06EB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</w:t>
      </w:r>
      <w:r w:rsidR="008D6FAA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муниципальных образованиях «Поронайский ГО», «Тымовский ГО», </w:t>
      </w:r>
      <w:r w:rsidR="008D2B64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камеральн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="008D2B64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поверка выполнен</w:t>
      </w:r>
      <w:r w:rsidR="00AD06E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отношении </w:t>
      </w:r>
      <w:r w:rsidR="00AD06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документов</w:t>
      </w:r>
      <w:r w:rsidR="00AD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</w:t>
      </w:r>
      <w:r w:rsidR="008D6FAA" w:rsidRP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>Анивский ГО»</w:t>
      </w:r>
      <w:r w:rsidR="008D6F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51625" w:rsidRPr="00FE041B" w:rsidRDefault="00A51625" w:rsidP="00FE041B">
      <w:pPr>
        <w:pStyle w:val="a3"/>
        <w:tabs>
          <w:tab w:val="left" w:pos="851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041B">
        <w:rPr>
          <w:rFonts w:ascii="Times New Roman" w:eastAsia="Times New Roman" w:hAnsi="Times New Roman"/>
          <w:sz w:val="24"/>
          <w:szCs w:val="24"/>
        </w:rPr>
        <w:t xml:space="preserve">В проверяемом периоде общий объем финансирования, предусмотренный законами об областном бюджете на 2016, 2017 и 2018 годы на 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исполнение </w:t>
      </w:r>
      <w:r w:rsidRPr="00FE041B">
        <w:rPr>
          <w:rFonts w:ascii="Times New Roman" w:eastAsia="Times New Roman" w:hAnsi="Times New Roman"/>
          <w:sz w:val="24"/>
          <w:szCs w:val="24"/>
        </w:rPr>
        <w:t>Подпрограммы, составил 1 176 133,1 тыс. рублей, в том числе на 2016 год - 352 320,2 тыс. рублей, 2017 год - 41 000,0 тыс. рублей, 2018 год - 782 812,9 тыс. рублей.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Средства Федерального бюджета в 2018 году на реализацию мероприятий Подпрограммы, включенных </w:t>
      </w:r>
      <w:r w:rsidRPr="001F68CA">
        <w:rPr>
          <w:rFonts w:ascii="Times New Roman" w:eastAsia="Times New Roman" w:hAnsi="Times New Roman"/>
          <w:sz w:val="24"/>
          <w:szCs w:val="24"/>
        </w:rPr>
        <w:t>в</w:t>
      </w:r>
      <w:r w:rsidR="001F68CA" w:rsidRPr="001F68CA">
        <w:rPr>
          <w:rFonts w:ascii="Times New Roman" w:eastAsia="Times New Roman" w:hAnsi="Times New Roman"/>
          <w:sz w:val="24"/>
          <w:szCs w:val="24"/>
        </w:rPr>
        <w:t xml:space="preserve"> </w:t>
      </w:r>
      <w:r w:rsidR="001F68CA" w:rsidRPr="001F68CA">
        <w:rPr>
          <w:rFonts w:ascii="Times New Roman" w:eastAsia="Times New Roman" w:hAnsi="Times New Roman"/>
          <w:sz w:val="24"/>
          <w:szCs w:val="24"/>
        </w:rPr>
        <w:t>План социального развития центров экономического роста Сахалинской области, утвержденный распоряжением Правительства Сахалинской области от 25.06.2018 № 347-р</w:t>
      </w:r>
      <w:r w:rsidR="001F68CA">
        <w:rPr>
          <w:rFonts w:ascii="Times New Roman" w:eastAsia="Times New Roman" w:hAnsi="Times New Roman"/>
          <w:sz w:val="24"/>
          <w:szCs w:val="24"/>
        </w:rPr>
        <w:t>,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в сумме 537 000,0 тыс. рублей предоставлены </w:t>
      </w:r>
      <w:r w:rsidRPr="00FE041B">
        <w:rPr>
          <w:rFonts w:ascii="Times New Roman" w:eastAsia="Times New Roman" w:hAnsi="Times New Roman"/>
          <w:sz w:val="24"/>
          <w:szCs w:val="24"/>
        </w:rPr>
        <w:t>субъекту РФ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на основании </w:t>
      </w:r>
      <w:r w:rsidRPr="00FE041B">
        <w:rPr>
          <w:rFonts w:ascii="Times New Roman" w:eastAsia="Times New Roman" w:hAnsi="Times New Roman"/>
          <w:sz w:val="24"/>
          <w:szCs w:val="24"/>
        </w:rPr>
        <w:t>с</w:t>
      </w:r>
      <w:r w:rsidRPr="00FE041B">
        <w:rPr>
          <w:rFonts w:ascii="Times New Roman" w:eastAsia="Times New Roman" w:hAnsi="Times New Roman"/>
          <w:sz w:val="24"/>
          <w:szCs w:val="24"/>
        </w:rPr>
        <w:t>оглашения</w:t>
      </w:r>
      <w:r w:rsidRPr="00FE041B">
        <w:rPr>
          <w:rFonts w:ascii="Times New Roman" w:eastAsia="Times New Roman" w:hAnsi="Times New Roman"/>
          <w:sz w:val="24"/>
          <w:szCs w:val="24"/>
        </w:rPr>
        <w:t>,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заключенного министерством РФ по развитию Дальнего Востока с Правительством Сахалинской области. </w:t>
      </w:r>
    </w:p>
    <w:p w:rsidR="005C361A" w:rsidRPr="00FE041B" w:rsidRDefault="005C361A" w:rsidP="00FE041B">
      <w:pPr>
        <w:pStyle w:val="a3"/>
        <w:tabs>
          <w:tab w:val="left" w:pos="851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041B">
        <w:rPr>
          <w:rFonts w:ascii="Times New Roman" w:eastAsia="Times New Roman" w:hAnsi="Times New Roman"/>
          <w:sz w:val="24"/>
          <w:szCs w:val="24"/>
        </w:rPr>
        <w:t xml:space="preserve">Кассовое исполнение бюджетных назначений </w:t>
      </w:r>
      <w:r w:rsidR="008D2B64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FE041B">
        <w:rPr>
          <w:rFonts w:ascii="Times New Roman" w:eastAsia="Times New Roman" w:hAnsi="Times New Roman"/>
          <w:sz w:val="24"/>
          <w:szCs w:val="24"/>
        </w:rPr>
        <w:t>Министерству ЖКХ в 2016 году составил</w:t>
      </w:r>
      <w:r w:rsidRPr="00FE041B">
        <w:rPr>
          <w:rFonts w:ascii="Times New Roman" w:eastAsia="Times New Roman" w:hAnsi="Times New Roman"/>
          <w:sz w:val="24"/>
          <w:szCs w:val="24"/>
        </w:rPr>
        <w:t>о 100 %.</w:t>
      </w:r>
      <w:r w:rsidR="008D6FAA" w:rsidRPr="008D6FAA">
        <w:t xml:space="preserve"> </w:t>
      </w:r>
      <w:r w:rsidR="008D6FAA" w:rsidRPr="008D6FAA">
        <w:rPr>
          <w:rFonts w:ascii="Times New Roman" w:eastAsia="Times New Roman" w:hAnsi="Times New Roman"/>
          <w:sz w:val="24"/>
          <w:szCs w:val="24"/>
        </w:rPr>
        <w:t xml:space="preserve">При этом </w:t>
      </w:r>
      <w:r w:rsidR="008D6FAA">
        <w:rPr>
          <w:rFonts w:ascii="Times New Roman" w:eastAsia="Times New Roman" w:hAnsi="Times New Roman"/>
          <w:sz w:val="24"/>
          <w:szCs w:val="24"/>
        </w:rPr>
        <w:t>в</w:t>
      </w:r>
      <w:r w:rsidR="008D6FAA" w:rsidRPr="008D6FAA">
        <w:rPr>
          <w:rFonts w:ascii="Times New Roman" w:eastAsia="Times New Roman" w:hAnsi="Times New Roman"/>
          <w:sz w:val="24"/>
          <w:szCs w:val="24"/>
        </w:rPr>
        <w:t xml:space="preserve">ыявлен факт предоставления </w:t>
      </w:r>
      <w:r w:rsidR="008D2B64">
        <w:rPr>
          <w:rFonts w:ascii="Times New Roman" w:eastAsia="Times New Roman" w:hAnsi="Times New Roman"/>
          <w:sz w:val="24"/>
          <w:szCs w:val="24"/>
        </w:rPr>
        <w:t xml:space="preserve">в </w:t>
      </w:r>
      <w:r w:rsidR="008D2B64" w:rsidRPr="008D6FAA">
        <w:rPr>
          <w:rFonts w:ascii="Times New Roman" w:eastAsia="Times New Roman" w:hAnsi="Times New Roman"/>
          <w:sz w:val="24"/>
          <w:szCs w:val="24"/>
        </w:rPr>
        <w:t>Министерство</w:t>
      </w:r>
      <w:r w:rsidR="008D2B64" w:rsidRPr="008D6FAA">
        <w:rPr>
          <w:rFonts w:ascii="Times New Roman" w:eastAsia="Times New Roman" w:hAnsi="Times New Roman"/>
          <w:sz w:val="24"/>
          <w:szCs w:val="24"/>
        </w:rPr>
        <w:t xml:space="preserve"> </w:t>
      </w:r>
      <w:r w:rsidR="008D6FAA" w:rsidRPr="008D6FAA">
        <w:rPr>
          <w:rFonts w:ascii="Times New Roman" w:eastAsia="Times New Roman" w:hAnsi="Times New Roman"/>
          <w:sz w:val="24"/>
          <w:szCs w:val="24"/>
        </w:rPr>
        <w:t xml:space="preserve">в 2016 году </w:t>
      </w:r>
      <w:r w:rsidR="008D6FAA">
        <w:rPr>
          <w:rFonts w:ascii="Times New Roman" w:eastAsia="Times New Roman" w:hAnsi="Times New Roman"/>
          <w:sz w:val="24"/>
          <w:szCs w:val="24"/>
        </w:rPr>
        <w:t xml:space="preserve">одним из муниципальных образований </w:t>
      </w:r>
      <w:r w:rsidR="008D6FAA" w:rsidRPr="008D6FAA">
        <w:rPr>
          <w:rFonts w:ascii="Times New Roman" w:eastAsia="Times New Roman" w:hAnsi="Times New Roman"/>
          <w:sz w:val="24"/>
          <w:szCs w:val="24"/>
        </w:rPr>
        <w:t>недостоверных документов, указывающих на возникновение расходных обязательств на сумму 47</w:t>
      </w:r>
      <w:r w:rsidR="008D6FAA">
        <w:rPr>
          <w:rFonts w:ascii="Times New Roman" w:eastAsia="Times New Roman" w:hAnsi="Times New Roman"/>
          <w:sz w:val="24"/>
          <w:szCs w:val="24"/>
        </w:rPr>
        <w:t> </w:t>
      </w:r>
      <w:r w:rsidR="008D6FAA" w:rsidRPr="008D6FAA">
        <w:rPr>
          <w:rFonts w:ascii="Times New Roman" w:eastAsia="Times New Roman" w:hAnsi="Times New Roman"/>
          <w:sz w:val="24"/>
          <w:szCs w:val="24"/>
        </w:rPr>
        <w:t>632</w:t>
      </w:r>
      <w:r w:rsidR="008D6FAA">
        <w:rPr>
          <w:rFonts w:ascii="Times New Roman" w:eastAsia="Times New Roman" w:hAnsi="Times New Roman"/>
          <w:sz w:val="24"/>
          <w:szCs w:val="24"/>
        </w:rPr>
        <w:t>,</w:t>
      </w:r>
      <w:r w:rsidR="008D6FAA" w:rsidRPr="008D6FAA">
        <w:rPr>
          <w:rFonts w:ascii="Times New Roman" w:eastAsia="Times New Roman" w:hAnsi="Times New Roman"/>
          <w:sz w:val="24"/>
          <w:szCs w:val="24"/>
        </w:rPr>
        <w:t>5 тыс. рублей.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041B">
        <w:rPr>
          <w:rFonts w:ascii="Times New Roman" w:eastAsia="Times New Roman" w:hAnsi="Times New Roman"/>
          <w:sz w:val="24"/>
          <w:szCs w:val="24"/>
        </w:rPr>
        <w:t>В 2017 году из предусмотренных на реализацию мероприятий Подпрограммы сре</w:t>
      </w:r>
      <w:proofErr w:type="gramStart"/>
      <w:r w:rsidRPr="00FE041B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FE041B">
        <w:rPr>
          <w:rFonts w:ascii="Times New Roman" w:eastAsia="Times New Roman" w:hAnsi="Times New Roman"/>
          <w:sz w:val="24"/>
          <w:szCs w:val="24"/>
        </w:rPr>
        <w:t>умме 41 000,0 тыс. рублей Министерством освоено 26 003,1 тыс. рублей или 63,4 %. Ожидаемый процент исполнения бюджетных назначений по Министерству на конец 2018 года запланирован в размере 90 %.</w:t>
      </w:r>
    </w:p>
    <w:p w:rsidR="00243BDA" w:rsidRPr="00FE041B" w:rsidRDefault="00A51625" w:rsidP="00FE041B">
      <w:pPr>
        <w:pStyle w:val="a3"/>
        <w:tabs>
          <w:tab w:val="left" w:pos="1134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041B">
        <w:rPr>
          <w:rFonts w:ascii="Times New Roman" w:eastAsia="Times New Roman" w:hAnsi="Times New Roman"/>
          <w:sz w:val="24"/>
          <w:szCs w:val="24"/>
        </w:rPr>
        <w:t xml:space="preserve">По результатам проверки выявлены нарушения и недостатки при разработке и реализации Госпрограммы и Муниципальных программ городских округов, а так же неисполнение отдельных нормативных и правовых актов. </w:t>
      </w:r>
      <w:r w:rsidR="00243BDA" w:rsidRPr="00FE04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041B" w:rsidRDefault="00FE041B" w:rsidP="00FE041B">
      <w:pPr>
        <w:pStyle w:val="a3"/>
        <w:tabs>
          <w:tab w:val="left" w:pos="1134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041B">
        <w:rPr>
          <w:rFonts w:ascii="Times New Roman" w:eastAsia="Times New Roman" w:hAnsi="Times New Roman"/>
          <w:sz w:val="24"/>
          <w:szCs w:val="24"/>
        </w:rPr>
        <w:t>Отмечен</w:t>
      </w:r>
      <w:r w:rsidR="008D6FAA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FE041B">
        <w:rPr>
          <w:rFonts w:ascii="Times New Roman" w:eastAsia="Times New Roman" w:hAnsi="Times New Roman"/>
          <w:sz w:val="24"/>
          <w:szCs w:val="24"/>
        </w:rPr>
        <w:t>несоответстви</w:t>
      </w:r>
      <w:r w:rsidR="008D6FAA">
        <w:rPr>
          <w:rFonts w:ascii="Times New Roman" w:eastAsia="Times New Roman" w:hAnsi="Times New Roman"/>
          <w:sz w:val="24"/>
          <w:szCs w:val="24"/>
        </w:rPr>
        <w:t>е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целевых показателей результативности предоставления субсидий муниципальным образованиям и их значений, определенных соглашениями, заключенными с ГРБС, индикаторам, утвержденным для мероприятий Программы и показателям, указанным в постановлениях Правительства Сахалинской области № 102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№ 172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Анализ отчетов ГРБС и муниципальных образований о достижении целевых индикаторов выявил отдельные случаи предоставления недостоверных данных</w:t>
      </w:r>
      <w:proofErr w:type="gramStart"/>
      <w:r w:rsidRPr="00FE041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е обеспечена сопоставимость показателей результативности, предусмотренных Планом </w:t>
      </w:r>
      <w:r w:rsidR="001F68CA" w:rsidRPr="001F68CA">
        <w:rPr>
          <w:rFonts w:ascii="Times New Roman" w:eastAsia="Times New Roman" w:hAnsi="Times New Roman"/>
          <w:sz w:val="24"/>
          <w:szCs w:val="24"/>
        </w:rPr>
        <w:t xml:space="preserve">социального развития центров экономического роста Сахалинской области </w:t>
      </w:r>
      <w:r w:rsidRPr="00FE041B">
        <w:rPr>
          <w:rFonts w:ascii="Times New Roman" w:eastAsia="Times New Roman" w:hAnsi="Times New Roman"/>
          <w:sz w:val="24"/>
          <w:szCs w:val="24"/>
        </w:rPr>
        <w:t>и Подпрограммой «Чистая вода» по реализуемым мероприятиям, что в конечном итоге</w:t>
      </w:r>
      <w:r w:rsidR="003204B8">
        <w:rPr>
          <w:rFonts w:ascii="Times New Roman" w:eastAsia="Times New Roman" w:hAnsi="Times New Roman"/>
          <w:sz w:val="24"/>
          <w:szCs w:val="24"/>
        </w:rPr>
        <w:t>,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не позволит дать оценку </w:t>
      </w:r>
      <w:r w:rsidR="008D2B64">
        <w:rPr>
          <w:rFonts w:ascii="Times New Roman" w:eastAsia="Times New Roman" w:hAnsi="Times New Roman"/>
          <w:sz w:val="24"/>
          <w:szCs w:val="24"/>
        </w:rPr>
        <w:t>исполнения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Соглашения</w:t>
      </w:r>
      <w:r w:rsidR="008D2B64">
        <w:rPr>
          <w:rFonts w:ascii="Times New Roman" w:eastAsia="Times New Roman" w:hAnsi="Times New Roman"/>
          <w:sz w:val="24"/>
          <w:szCs w:val="24"/>
        </w:rPr>
        <w:t xml:space="preserve">, заключенного </w:t>
      </w:r>
      <w:r>
        <w:rPr>
          <w:rFonts w:ascii="Times New Roman" w:eastAsia="Times New Roman" w:hAnsi="Times New Roman"/>
          <w:sz w:val="24"/>
          <w:szCs w:val="24"/>
        </w:rPr>
        <w:t>с Федеральным министерством.</w:t>
      </w:r>
    </w:p>
    <w:p w:rsidR="00243BDA" w:rsidRPr="00D33BA1" w:rsidRDefault="00243BDA" w:rsidP="00D33BA1">
      <w:pPr>
        <w:tabs>
          <w:tab w:val="left" w:pos="6142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1B">
        <w:rPr>
          <w:rFonts w:ascii="Times New Roman" w:eastAsia="Times New Roman" w:hAnsi="Times New Roman"/>
          <w:sz w:val="24"/>
          <w:szCs w:val="24"/>
        </w:rPr>
        <w:t>Проверкой отмечен</w:t>
      </w:r>
      <w:r w:rsidR="00D33BA1">
        <w:rPr>
          <w:rFonts w:ascii="Times New Roman" w:eastAsia="Times New Roman" w:hAnsi="Times New Roman"/>
          <w:sz w:val="24"/>
          <w:szCs w:val="24"/>
        </w:rPr>
        <w:t xml:space="preserve">о, что </w:t>
      </w:r>
      <w:r w:rsidR="00D33BA1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D33BA1"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рограмм</w:t>
      </w:r>
      <w:r w:rsidR="00D33B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ные мероприятия </w:t>
      </w:r>
      <w:r w:rsidR="00D33BA1"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>нужда</w:t>
      </w:r>
      <w:r w:rsidR="00D33BA1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D33BA1" w:rsidRPr="00FE041B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в проведении инвентаризации проектных решений по всем объектам с целью их актуализации на предмет потребности муниципальных образований в запроектированных мощностях реконструируемых объектов</w:t>
      </w:r>
      <w:r w:rsidR="00D33B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так </w:t>
      </w:r>
      <w:r w:rsidR="00D33BA1">
        <w:rPr>
          <w:rFonts w:ascii="Times New Roman" w:eastAsia="Times New Roman" w:hAnsi="Times New Roman"/>
          <w:sz w:val="24"/>
          <w:szCs w:val="24"/>
        </w:rPr>
        <w:t>с</w:t>
      </w:r>
      <w:r w:rsidR="00FE041B" w:rsidRPr="00FE041B">
        <w:rPr>
          <w:rFonts w:ascii="Times New Roman" w:eastAsia="Times New Roman" w:hAnsi="Times New Roman"/>
          <w:sz w:val="24"/>
          <w:szCs w:val="24"/>
        </w:rPr>
        <w:t xml:space="preserve"> начала действия Подпрограммы</w:t>
      </w:r>
      <w:r w:rsidR="00FE041B" w:rsidRPr="00FE041B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FE041B">
        <w:rPr>
          <w:rFonts w:ascii="Times New Roman" w:eastAsia="Times New Roman" w:hAnsi="Times New Roman"/>
          <w:sz w:val="24"/>
          <w:szCs w:val="24"/>
        </w:rPr>
        <w:t>з 11 объектов до 2016 года завершено два</w:t>
      </w:r>
      <w:r w:rsidR="008D2B64">
        <w:rPr>
          <w:rFonts w:ascii="Times New Roman" w:eastAsia="Times New Roman" w:hAnsi="Times New Roman"/>
          <w:sz w:val="24"/>
          <w:szCs w:val="24"/>
        </w:rPr>
        <w:t>: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«Строительство водозабора на Северо-Уйглекутском месторождении в п. Ноглики»</w:t>
      </w:r>
      <w:r w:rsidR="008D2B64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«Реконструкция водоснабжения в г. Корсакове». Реализация </w:t>
      </w:r>
      <w:r w:rsidR="00FE041B" w:rsidRPr="00FE041B">
        <w:rPr>
          <w:rFonts w:ascii="Times New Roman" w:eastAsia="Times New Roman" w:hAnsi="Times New Roman"/>
          <w:sz w:val="24"/>
          <w:szCs w:val="24"/>
        </w:rPr>
        <w:t>мероприятия</w:t>
      </w:r>
      <w:r w:rsidRPr="00FE041B">
        <w:rPr>
          <w:rFonts w:ascii="Times New Roman" w:eastAsia="Times New Roman" w:hAnsi="Times New Roman"/>
          <w:sz w:val="24"/>
          <w:szCs w:val="24"/>
        </w:rPr>
        <w:t xml:space="preserve"> «Реконструкция очистительной водопроводной станции водохранилища на озере </w:t>
      </w:r>
      <w:proofErr w:type="gramStart"/>
      <w:r w:rsidRPr="00FE041B">
        <w:rPr>
          <w:rFonts w:ascii="Times New Roman" w:eastAsia="Times New Roman" w:hAnsi="Times New Roman"/>
          <w:sz w:val="24"/>
          <w:szCs w:val="24"/>
        </w:rPr>
        <w:t>Медвежье</w:t>
      </w:r>
      <w:proofErr w:type="gramEnd"/>
      <w:r w:rsidRPr="00FE041B">
        <w:rPr>
          <w:rFonts w:ascii="Times New Roman" w:eastAsia="Times New Roman" w:hAnsi="Times New Roman"/>
          <w:sz w:val="24"/>
          <w:szCs w:val="24"/>
        </w:rPr>
        <w:t xml:space="preserve"> в г. Охе, в том числе ПИР» закончена в 2015 году на стадии инженерных изысканий.</w:t>
      </w:r>
    </w:p>
    <w:p w:rsidR="00FE041B" w:rsidRPr="00FE041B" w:rsidRDefault="00243BDA" w:rsidP="00FE041B">
      <w:pPr>
        <w:pStyle w:val="a3"/>
        <w:tabs>
          <w:tab w:val="left" w:pos="1134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041B">
        <w:rPr>
          <w:rFonts w:ascii="Times New Roman" w:eastAsia="Times New Roman" w:hAnsi="Times New Roman"/>
          <w:sz w:val="24"/>
          <w:szCs w:val="24"/>
        </w:rPr>
        <w:t>Объекты (и этапы), запланированные к завершению в 2016-2018 годах фактически не введены в эксплуатацию.</w:t>
      </w:r>
    </w:p>
    <w:p w:rsidR="00FE041B" w:rsidRPr="00FE041B" w:rsidRDefault="00243BDA" w:rsidP="00FE041B">
      <w:pPr>
        <w:pStyle w:val="a3"/>
        <w:tabs>
          <w:tab w:val="left" w:pos="851"/>
        </w:tabs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041B">
        <w:rPr>
          <w:rFonts w:ascii="Times New Roman" w:eastAsia="Times New Roman" w:hAnsi="Times New Roman"/>
          <w:sz w:val="24"/>
          <w:szCs w:val="24"/>
        </w:rPr>
        <w:t xml:space="preserve">Сроки реализации большинства мероприятий Подпрограммы не согласуются с периодом их финансирования. </w:t>
      </w:r>
    </w:p>
    <w:p w:rsidR="00D2371B" w:rsidRDefault="00D2371B" w:rsidP="008D6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BDA" w:rsidRPr="00FE041B" w:rsidRDefault="00243BDA" w:rsidP="00D23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41B">
        <w:rPr>
          <w:rFonts w:ascii="Times New Roman" w:hAnsi="Times New Roman" w:cs="Times New Roman"/>
          <w:sz w:val="24"/>
          <w:szCs w:val="24"/>
        </w:rPr>
        <w:t xml:space="preserve">Анализ исполнения муниципальных контрактов, заключенных в целях исполнения мероприятий Подпрограммы выявил </w:t>
      </w:r>
      <w:r w:rsidR="008D6FAA">
        <w:rPr>
          <w:rFonts w:ascii="Times New Roman" w:hAnsi="Times New Roman" w:cs="Times New Roman"/>
          <w:sz w:val="24"/>
          <w:szCs w:val="24"/>
        </w:rPr>
        <w:t>нерезультативное использование средств областного бюджета в МО</w:t>
      </w:r>
      <w:r w:rsidRPr="00FE041B">
        <w:rPr>
          <w:rFonts w:ascii="Times New Roman" w:hAnsi="Times New Roman" w:cs="Times New Roman"/>
          <w:sz w:val="24"/>
          <w:szCs w:val="24"/>
        </w:rPr>
        <w:t xml:space="preserve"> «Тымовский </w:t>
      </w:r>
      <w:r w:rsidR="008D6FAA">
        <w:rPr>
          <w:rFonts w:ascii="Times New Roman" w:hAnsi="Times New Roman" w:cs="Times New Roman"/>
          <w:sz w:val="24"/>
          <w:szCs w:val="24"/>
        </w:rPr>
        <w:t>ГО</w:t>
      </w:r>
      <w:r w:rsidRPr="00FE041B">
        <w:rPr>
          <w:rFonts w:ascii="Times New Roman" w:hAnsi="Times New Roman" w:cs="Times New Roman"/>
          <w:sz w:val="24"/>
          <w:szCs w:val="24"/>
        </w:rPr>
        <w:t>»</w:t>
      </w:r>
      <w:r w:rsidR="008D6FAA">
        <w:rPr>
          <w:rFonts w:ascii="Times New Roman" w:hAnsi="Times New Roman" w:cs="Times New Roman"/>
          <w:sz w:val="24"/>
          <w:szCs w:val="24"/>
        </w:rPr>
        <w:t xml:space="preserve"> и отвлечение средств бюджета в МО «Анивский ГО». </w:t>
      </w:r>
    </w:p>
    <w:p w:rsidR="00243BDA" w:rsidRPr="00FE041B" w:rsidRDefault="00F80F4A" w:rsidP="00FE0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041B">
        <w:rPr>
          <w:rFonts w:ascii="Times New Roman" w:hAnsi="Times New Roman" w:cs="Times New Roman"/>
          <w:sz w:val="24"/>
          <w:szCs w:val="24"/>
        </w:rPr>
        <w:t xml:space="preserve">о стороны МО «Тымовский ГО» </w:t>
      </w:r>
      <w:r>
        <w:rPr>
          <w:rFonts w:ascii="Times New Roman" w:hAnsi="Times New Roman" w:cs="Times New Roman"/>
          <w:sz w:val="24"/>
          <w:szCs w:val="24"/>
        </w:rPr>
        <w:t xml:space="preserve">не обеспечен надлежащий </w:t>
      </w:r>
      <w:r w:rsidR="00243BDA" w:rsidRPr="00FE041B">
        <w:rPr>
          <w:rFonts w:ascii="Times New Roman" w:hAnsi="Times New Roman" w:cs="Times New Roman"/>
          <w:sz w:val="24"/>
          <w:szCs w:val="24"/>
        </w:rPr>
        <w:t xml:space="preserve">строительный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и авторский надзор </w:t>
      </w:r>
      <w:r w:rsidR="00243BDA" w:rsidRPr="00FE041B">
        <w:rPr>
          <w:rFonts w:ascii="Times New Roman" w:hAnsi="Times New Roman" w:cs="Times New Roman"/>
          <w:sz w:val="24"/>
          <w:szCs w:val="24"/>
        </w:rPr>
        <w:t xml:space="preserve">за выполняемыми работами на объекте </w:t>
      </w:r>
      <w:r w:rsidR="00243BDA" w:rsidRPr="00FE041B">
        <w:rPr>
          <w:rFonts w:ascii="Times New Roman" w:eastAsia="Calibri" w:hAnsi="Times New Roman" w:cs="Times New Roman"/>
          <w:sz w:val="24"/>
          <w:szCs w:val="24"/>
          <w:lang w:eastAsia="ru-RU"/>
        </w:rPr>
        <w:t>«Реконструкция водоотведения п. Тымовское»</w:t>
      </w:r>
      <w:r w:rsidR="00243BDA" w:rsidRPr="00FE041B">
        <w:rPr>
          <w:rFonts w:ascii="Times New Roman" w:hAnsi="Times New Roman" w:cs="Times New Roman"/>
          <w:sz w:val="24"/>
          <w:szCs w:val="24"/>
        </w:rPr>
        <w:t xml:space="preserve"> о чем свидетельствуют многочисленные нарушения, зафиксированные Государственной инспекцией строительного надзора Сахалинской области, которые на момент проверки в полном объеме не устранены</w:t>
      </w:r>
      <w:r>
        <w:rPr>
          <w:rFonts w:ascii="Times New Roman" w:hAnsi="Times New Roman" w:cs="Times New Roman"/>
          <w:sz w:val="24"/>
          <w:szCs w:val="24"/>
        </w:rPr>
        <w:t>. В результате объект, запланированный к завершению в 2016 году до настоящего времени в эксплуатацию</w:t>
      </w:r>
      <w:r w:rsidR="003204B8" w:rsidRPr="003204B8">
        <w:rPr>
          <w:rFonts w:ascii="Times New Roman" w:hAnsi="Times New Roman" w:cs="Times New Roman"/>
          <w:sz w:val="24"/>
          <w:szCs w:val="24"/>
        </w:rPr>
        <w:t xml:space="preserve"> </w:t>
      </w:r>
      <w:r w:rsidR="003204B8">
        <w:rPr>
          <w:rFonts w:ascii="Times New Roman" w:hAnsi="Times New Roman" w:cs="Times New Roman"/>
          <w:sz w:val="24"/>
          <w:szCs w:val="24"/>
        </w:rPr>
        <w:t>не введен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BDA" w:rsidRPr="00F80F4A" w:rsidRDefault="00F80F4A" w:rsidP="00F8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3BDA" w:rsidRPr="00F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3BDA" w:rsidRPr="00FE0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3BDA" w:rsidRPr="00F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BDA" w:rsidRPr="00F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«Поронайский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43BDA" w:rsidRPr="00FE04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68CA" w:rsidRPr="00FE041B">
        <w:rPr>
          <w:rFonts w:ascii="Times New Roman" w:hAnsi="Times New Roman" w:cs="Times New Roman"/>
          <w:sz w:val="24"/>
          <w:szCs w:val="24"/>
        </w:rPr>
        <w:t>станция обезжелезивания</w:t>
      </w:r>
      <w:r w:rsidR="001F68CA">
        <w:rPr>
          <w:rFonts w:ascii="Times New Roman" w:hAnsi="Times New Roman" w:cs="Times New Roman"/>
          <w:sz w:val="24"/>
          <w:szCs w:val="24"/>
        </w:rPr>
        <w:t>,</w:t>
      </w:r>
      <w:r w:rsidR="001F68CA" w:rsidRPr="00FE041B">
        <w:rPr>
          <w:rFonts w:ascii="Times New Roman" w:hAnsi="Times New Roman" w:cs="Times New Roman"/>
          <w:sz w:val="24"/>
          <w:szCs w:val="24"/>
        </w:rPr>
        <w:t xml:space="preserve"> </w:t>
      </w:r>
      <w:r w:rsidR="00243BDA" w:rsidRPr="00FE041B">
        <w:rPr>
          <w:rFonts w:ascii="Times New Roman" w:hAnsi="Times New Roman" w:cs="Times New Roman"/>
          <w:sz w:val="24"/>
          <w:szCs w:val="24"/>
        </w:rPr>
        <w:t xml:space="preserve">построенная по контракту 2013 года в рамах </w:t>
      </w:r>
      <w:r w:rsidR="003204B8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8CA" w:rsidRPr="00FE041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водоснабжения г. Поронайска, в том числе ПСД»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BDA" w:rsidRPr="00FE041B">
        <w:rPr>
          <w:rFonts w:ascii="Times New Roman" w:hAnsi="Times New Roman" w:cs="Times New Roman"/>
          <w:sz w:val="24"/>
          <w:szCs w:val="24"/>
        </w:rPr>
        <w:t>в эксплуатацию не сдана и фактически не используется из-за ошибки в проект</w:t>
      </w:r>
      <w:r w:rsidR="003204B8">
        <w:rPr>
          <w:rFonts w:ascii="Times New Roman" w:hAnsi="Times New Roman" w:cs="Times New Roman"/>
          <w:sz w:val="24"/>
          <w:szCs w:val="24"/>
        </w:rPr>
        <w:t>ной документации</w:t>
      </w:r>
      <w:proofErr w:type="gramStart"/>
      <w:r w:rsidR="0032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43BDA" w:rsidRPr="00FE041B">
        <w:rPr>
          <w:rFonts w:ascii="Times New Roman" w:hAnsi="Times New Roman" w:cs="Times New Roman"/>
          <w:sz w:val="24"/>
          <w:szCs w:val="24"/>
        </w:rPr>
        <w:t>еконструкция магистральных и городских сетей водопровода не производилась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F4A" w:rsidRDefault="00F80F4A" w:rsidP="00FE0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41B">
        <w:rPr>
          <w:rFonts w:ascii="Times New Roman" w:hAnsi="Times New Roman" w:cs="Times New Roman"/>
          <w:sz w:val="24"/>
          <w:szCs w:val="24"/>
        </w:rPr>
        <w:t xml:space="preserve">Визуальные обследования, проведенные на </w:t>
      </w:r>
      <w:r w:rsidR="006E2F7E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FE041B">
        <w:rPr>
          <w:rFonts w:ascii="Times New Roman" w:hAnsi="Times New Roman" w:cs="Times New Roman"/>
          <w:sz w:val="24"/>
          <w:szCs w:val="24"/>
        </w:rPr>
        <w:t>объектах</w:t>
      </w:r>
      <w:r w:rsidR="001F68CA">
        <w:rPr>
          <w:rFonts w:ascii="Times New Roman" w:hAnsi="Times New Roman" w:cs="Times New Roman"/>
          <w:sz w:val="24"/>
          <w:szCs w:val="24"/>
        </w:rPr>
        <w:t xml:space="preserve"> </w:t>
      </w:r>
      <w:r w:rsidR="00DA1404">
        <w:rPr>
          <w:rFonts w:ascii="Times New Roman" w:hAnsi="Times New Roman" w:cs="Times New Roman"/>
          <w:sz w:val="24"/>
          <w:szCs w:val="24"/>
        </w:rPr>
        <w:t>показали,</w:t>
      </w:r>
      <w:r w:rsidR="001F68CA">
        <w:rPr>
          <w:rFonts w:ascii="Times New Roman" w:hAnsi="Times New Roman" w:cs="Times New Roman"/>
          <w:sz w:val="24"/>
          <w:szCs w:val="24"/>
        </w:rPr>
        <w:t xml:space="preserve"> что часть установленного оборудования не используется</w:t>
      </w:r>
      <w:proofErr w:type="gramStart"/>
      <w:r w:rsidR="006E2F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F7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E2F7E">
        <w:rPr>
          <w:rFonts w:ascii="Times New Roman" w:hAnsi="Times New Roman" w:cs="Times New Roman"/>
          <w:sz w:val="24"/>
          <w:szCs w:val="24"/>
        </w:rPr>
        <w:t>гарантийных обязательств</w:t>
      </w:r>
      <w:r w:rsidR="006E2F7E">
        <w:rPr>
          <w:rFonts w:ascii="Times New Roman" w:hAnsi="Times New Roman" w:cs="Times New Roman"/>
          <w:sz w:val="24"/>
          <w:szCs w:val="24"/>
        </w:rPr>
        <w:t xml:space="preserve"> необходимо устранить недостатки, вызванные некачественным исполнени</w:t>
      </w:r>
      <w:r w:rsidR="003204B8">
        <w:rPr>
          <w:rFonts w:ascii="Times New Roman" w:hAnsi="Times New Roman" w:cs="Times New Roman"/>
          <w:sz w:val="24"/>
          <w:szCs w:val="24"/>
        </w:rPr>
        <w:t xml:space="preserve">ем </w:t>
      </w:r>
      <w:r w:rsidR="006E2F7E">
        <w:rPr>
          <w:rFonts w:ascii="Times New Roman" w:hAnsi="Times New Roman" w:cs="Times New Roman"/>
          <w:sz w:val="24"/>
          <w:szCs w:val="24"/>
        </w:rPr>
        <w:t xml:space="preserve"> работ подрядчиками.</w:t>
      </w:r>
    </w:p>
    <w:p w:rsidR="00243BDA" w:rsidRPr="00FE041B" w:rsidRDefault="00F80F4A" w:rsidP="001F6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</w:t>
      </w:r>
      <w:r w:rsidR="00243BDA" w:rsidRPr="00FE041B">
        <w:rPr>
          <w:rFonts w:ascii="Times New Roman" w:hAnsi="Times New Roman" w:cs="Times New Roman"/>
          <w:sz w:val="24"/>
          <w:szCs w:val="24"/>
        </w:rPr>
        <w:t>отмечено недостаточное ведение претензионной работы</w:t>
      </w:r>
      <w:r w:rsidR="001F68CA">
        <w:rPr>
          <w:rFonts w:ascii="Times New Roman" w:hAnsi="Times New Roman" w:cs="Times New Roman"/>
          <w:sz w:val="24"/>
          <w:szCs w:val="24"/>
        </w:rPr>
        <w:t xml:space="preserve"> и ошибки при отражении </w:t>
      </w:r>
      <w:r w:rsidR="001F68CA">
        <w:rPr>
          <w:rFonts w:ascii="Times New Roman" w:hAnsi="Times New Roman" w:cs="Times New Roman"/>
          <w:sz w:val="24"/>
          <w:szCs w:val="24"/>
        </w:rPr>
        <w:t xml:space="preserve">их </w:t>
      </w:r>
      <w:r w:rsidR="001F68CA">
        <w:rPr>
          <w:rFonts w:ascii="Times New Roman" w:hAnsi="Times New Roman" w:cs="Times New Roman"/>
          <w:sz w:val="24"/>
          <w:szCs w:val="24"/>
        </w:rPr>
        <w:t xml:space="preserve">бухгалтерском учете. </w:t>
      </w:r>
    </w:p>
    <w:p w:rsidR="00DA1404" w:rsidRPr="00DA1404" w:rsidRDefault="00DA1404" w:rsidP="00DA14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результаты контрольного мероприятия, приняла решение о направлении копии отчета в  Сахалинскую областную Думу, </w:t>
      </w:r>
      <w:r w:rsidR="006E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="006E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области, а также в прокуратуру Сахалинской области. По итогам проверки в адрес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</w:t>
      </w:r>
      <w:r w:rsidR="006E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6E2F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6E2F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главам муниципальных образований </w:t>
      </w:r>
      <w:r w:rsidR="008D2B64">
        <w:rPr>
          <w:rFonts w:ascii="Times New Roman" w:hAnsi="Times New Roman" w:cs="Times New Roman"/>
          <w:sz w:val="24"/>
          <w:szCs w:val="24"/>
        </w:rPr>
        <w:t>«Поронайский городской округ» и «Анивский городской округ –</w:t>
      </w:r>
      <w:r w:rsidRPr="00DA1404">
        <w:t xml:space="preserve"> 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 w:rsidR="008D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404" w:rsidRPr="00DA1404" w:rsidRDefault="00DA1404" w:rsidP="00DA14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D5" w:rsidRPr="00FE041B" w:rsidRDefault="001972D5" w:rsidP="00FE041B">
      <w:pPr>
        <w:ind w:firstLine="567"/>
        <w:rPr>
          <w:sz w:val="24"/>
          <w:szCs w:val="24"/>
        </w:rPr>
      </w:pPr>
      <w:bookmarkStart w:id="0" w:name="_GoBack"/>
      <w:bookmarkEnd w:id="0"/>
    </w:p>
    <w:sectPr w:rsidR="001972D5" w:rsidRPr="00FE041B" w:rsidSect="001F68CA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01"/>
    <w:rsid w:val="001972D5"/>
    <w:rsid w:val="001A5301"/>
    <w:rsid w:val="001F68CA"/>
    <w:rsid w:val="00243BDA"/>
    <w:rsid w:val="002A1DA8"/>
    <w:rsid w:val="00303CAA"/>
    <w:rsid w:val="003204B8"/>
    <w:rsid w:val="003728AF"/>
    <w:rsid w:val="005C361A"/>
    <w:rsid w:val="006E2F7E"/>
    <w:rsid w:val="008D2B64"/>
    <w:rsid w:val="008D6FAA"/>
    <w:rsid w:val="00921A8B"/>
    <w:rsid w:val="009E0128"/>
    <w:rsid w:val="00A51625"/>
    <w:rsid w:val="00AD06EB"/>
    <w:rsid w:val="00BE64D1"/>
    <w:rsid w:val="00C90E2D"/>
    <w:rsid w:val="00D2371B"/>
    <w:rsid w:val="00D33BA1"/>
    <w:rsid w:val="00DA1404"/>
    <w:rsid w:val="00E90759"/>
    <w:rsid w:val="00F80F4A"/>
    <w:rsid w:val="00FC4740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A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A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Бондарчук Карина Геннадьевна</cp:lastModifiedBy>
  <cp:revision>2</cp:revision>
  <cp:lastPrinted>2018-12-26T06:02:00Z</cp:lastPrinted>
  <dcterms:created xsi:type="dcterms:W3CDTF">2018-12-26T06:06:00Z</dcterms:created>
  <dcterms:modified xsi:type="dcterms:W3CDTF">2018-12-26T06:06:00Z</dcterms:modified>
</cp:coreProperties>
</file>