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D6" w:rsidRPr="00D455C4" w:rsidRDefault="00022DD6" w:rsidP="00022D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D455C4">
        <w:rPr>
          <w:sz w:val="28"/>
          <w:szCs w:val="28"/>
        </w:rPr>
        <w:t xml:space="preserve">а совместном заседании </w:t>
      </w:r>
      <w:r>
        <w:rPr>
          <w:sz w:val="28"/>
          <w:szCs w:val="28"/>
        </w:rPr>
        <w:t xml:space="preserve">постоянных </w:t>
      </w:r>
      <w:r w:rsidRPr="00D455C4">
        <w:rPr>
          <w:sz w:val="28"/>
          <w:szCs w:val="28"/>
        </w:rPr>
        <w:t>комитетов по экономическому развитию и по бюджету и налогам</w:t>
      </w:r>
      <w:r>
        <w:rPr>
          <w:sz w:val="28"/>
          <w:szCs w:val="28"/>
        </w:rPr>
        <w:t xml:space="preserve"> Сахалинской областной Думы </w:t>
      </w:r>
      <w:r w:rsidRPr="00D455C4">
        <w:rPr>
          <w:sz w:val="28"/>
          <w:szCs w:val="28"/>
        </w:rPr>
        <w:t>21.02.2017 рассмотрен</w:t>
      </w:r>
      <w:r>
        <w:rPr>
          <w:sz w:val="28"/>
          <w:szCs w:val="28"/>
        </w:rPr>
        <w:t xml:space="preserve"> и принят к сведению отчет о результатах контрольного</w:t>
      </w:r>
      <w:r w:rsidRPr="00D455C4">
        <w:rPr>
          <w:rFonts w:eastAsia="Calibri"/>
          <w:sz w:val="28"/>
          <w:szCs w:val="28"/>
          <w:lang w:eastAsia="ar-SA"/>
        </w:rPr>
        <w:t xml:space="preserve"> мероприяти</w:t>
      </w:r>
      <w:r>
        <w:rPr>
          <w:rFonts w:eastAsia="Calibri"/>
          <w:sz w:val="28"/>
          <w:szCs w:val="28"/>
          <w:lang w:eastAsia="ar-SA"/>
        </w:rPr>
        <w:t xml:space="preserve">я </w:t>
      </w:r>
      <w:r w:rsidRPr="00022DD6">
        <w:rPr>
          <w:i/>
          <w:vanish/>
          <w:sz w:val="28"/>
          <w:szCs w:val="28"/>
        </w:rPr>
        <w:t xml:space="preserve"> </w:t>
      </w:r>
      <w:r w:rsidRPr="00022DD6">
        <w:rPr>
          <w:sz w:val="28"/>
          <w:szCs w:val="28"/>
        </w:rPr>
        <w:t xml:space="preserve">«Проверка использования средств областного бюджета, направленных на реализацию мероприятий в области воздушного транспорта </w:t>
      </w:r>
      <w:r w:rsidRPr="00022DD6">
        <w:rPr>
          <w:color w:val="000000"/>
          <w:sz w:val="28"/>
          <w:szCs w:val="28"/>
        </w:rPr>
        <w:t xml:space="preserve">(АО «Авиакомпания «Аврора») </w:t>
      </w:r>
      <w:r w:rsidRPr="00022DD6">
        <w:rPr>
          <w:sz w:val="28"/>
          <w:szCs w:val="28"/>
        </w:rPr>
        <w:t>в рамках государственной программы «Развитие транспортной инфраструктуры и дорожного хозяйства Сахалинской области на 2014-2020 годы» за 2015</w:t>
      </w:r>
      <w:proofErr w:type="gramEnd"/>
      <w:r w:rsidRPr="00022DD6">
        <w:rPr>
          <w:sz w:val="28"/>
          <w:szCs w:val="28"/>
        </w:rPr>
        <w:t xml:space="preserve"> год и истекший период 2016 года»</w:t>
      </w:r>
      <w:r w:rsidR="00B9065D">
        <w:rPr>
          <w:sz w:val="28"/>
          <w:szCs w:val="28"/>
        </w:rPr>
        <w:t xml:space="preserve">, </w:t>
      </w:r>
      <w:bookmarkStart w:id="0" w:name="_GoBack"/>
      <w:r w:rsidR="00B9065D">
        <w:rPr>
          <w:sz w:val="28"/>
          <w:szCs w:val="28"/>
        </w:rPr>
        <w:t xml:space="preserve">проведенного в </w:t>
      </w:r>
      <w:proofErr w:type="gramStart"/>
      <w:r w:rsidR="00B9065D">
        <w:rPr>
          <w:sz w:val="28"/>
          <w:szCs w:val="28"/>
        </w:rPr>
        <w:t>соответствии</w:t>
      </w:r>
      <w:proofErr w:type="gramEnd"/>
      <w:r w:rsidR="00B9065D">
        <w:rPr>
          <w:sz w:val="28"/>
          <w:szCs w:val="28"/>
        </w:rPr>
        <w:t xml:space="preserve"> с п. 10-1 плана работы контрольно-счетной палаты Сахалинской области на 2016 год в ноябре-декабре 2016 года</w:t>
      </w:r>
      <w:r>
        <w:rPr>
          <w:sz w:val="28"/>
          <w:szCs w:val="28"/>
        </w:rPr>
        <w:t>.</w:t>
      </w:r>
      <w:r w:rsidRPr="00D455C4">
        <w:rPr>
          <w:rFonts w:eastAsia="Calibri"/>
          <w:sz w:val="28"/>
          <w:szCs w:val="28"/>
          <w:lang w:eastAsia="ar-SA"/>
        </w:rPr>
        <w:t xml:space="preserve"> </w:t>
      </w:r>
    </w:p>
    <w:bookmarkEnd w:id="0"/>
    <w:p w:rsidR="00022DD6" w:rsidRPr="00D455C4" w:rsidRDefault="00022DD6" w:rsidP="00022DD6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отмечено, что г</w:t>
      </w:r>
      <w:r w:rsidRPr="00D455C4">
        <w:rPr>
          <w:sz w:val="28"/>
          <w:szCs w:val="28"/>
        </w:rPr>
        <w:t>оспрограмма включает 2 мероприятия, относящихся к перевозкам воздушным транспортом, осуществляемым АО «</w:t>
      </w:r>
      <w:r>
        <w:rPr>
          <w:sz w:val="28"/>
          <w:szCs w:val="28"/>
        </w:rPr>
        <w:t>Аврора», которые направленны на</w:t>
      </w:r>
      <w:r w:rsidRPr="00D455C4">
        <w:rPr>
          <w:sz w:val="28"/>
          <w:szCs w:val="28"/>
        </w:rPr>
        <w:t xml:space="preserve"> субсидирование межмуниципальных перевозок пассажиров, багажа и грузов воздушным транспортом; приобретение воздушных судов (взнос в уставный капитал АО «Аврора»).</w:t>
      </w:r>
    </w:p>
    <w:p w:rsidR="00022DD6" w:rsidRPr="00D455C4" w:rsidRDefault="00022DD6" w:rsidP="00022DD6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В 2015-2016 годах бюджетные инвестиции Сахалинской области осуществлялись в виде денежного и имущественного взносов в уставный капитал </w:t>
      </w:r>
      <w:r>
        <w:rPr>
          <w:sz w:val="28"/>
          <w:szCs w:val="28"/>
        </w:rPr>
        <w:t>а</w:t>
      </w:r>
      <w:r w:rsidRPr="00D455C4">
        <w:rPr>
          <w:sz w:val="28"/>
          <w:szCs w:val="28"/>
        </w:rPr>
        <w:t xml:space="preserve">виакомпании. </w:t>
      </w:r>
      <w:r w:rsidRPr="00D455C4">
        <w:rPr>
          <w:rFonts w:eastAsia="Calibri"/>
          <w:sz w:val="28"/>
          <w:szCs w:val="28"/>
          <w:shd w:val="clear" w:color="auto" w:fill="FFFFFF"/>
        </w:rPr>
        <w:t>Акции приобретены по закрытой подписке П</w:t>
      </w:r>
      <w:r w:rsidRPr="00D455C4">
        <w:rPr>
          <w:sz w:val="28"/>
          <w:szCs w:val="28"/>
        </w:rPr>
        <w:t>АО «Аэрофлот - Российские авиалинии» и Правительством Сахалинской области в долях 51</w:t>
      </w:r>
      <w:r>
        <w:rPr>
          <w:sz w:val="28"/>
          <w:szCs w:val="28"/>
        </w:rPr>
        <w:t xml:space="preserve"> %</w:t>
      </w:r>
      <w:r w:rsidRPr="00D455C4">
        <w:rPr>
          <w:sz w:val="28"/>
          <w:szCs w:val="28"/>
        </w:rPr>
        <w:t xml:space="preserve"> и 49</w:t>
      </w:r>
      <w:r>
        <w:rPr>
          <w:sz w:val="28"/>
          <w:szCs w:val="28"/>
        </w:rPr>
        <w:t xml:space="preserve"> %</w:t>
      </w:r>
      <w:r w:rsidRPr="00D455C4">
        <w:rPr>
          <w:sz w:val="28"/>
          <w:szCs w:val="28"/>
        </w:rPr>
        <w:t xml:space="preserve"> соответственно.</w:t>
      </w:r>
    </w:p>
    <w:p w:rsidR="00022DD6" w:rsidRPr="00D455C4" w:rsidRDefault="00022DD6" w:rsidP="00022DD6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Средства бюджетных инвестиций, полученных на приобретение 2-х воздушных судов, в полном объеме конвертированы </w:t>
      </w:r>
      <w:r>
        <w:rPr>
          <w:sz w:val="28"/>
          <w:szCs w:val="28"/>
        </w:rPr>
        <w:t>АО «Аврора»</w:t>
      </w:r>
      <w:r w:rsidRPr="00D455C4">
        <w:rPr>
          <w:sz w:val="28"/>
          <w:szCs w:val="28"/>
        </w:rPr>
        <w:t xml:space="preserve"> в доллары США и размещены на депозите по ставке 1,9</w:t>
      </w:r>
      <w:r>
        <w:rPr>
          <w:sz w:val="28"/>
          <w:szCs w:val="28"/>
        </w:rPr>
        <w:t xml:space="preserve"> %</w:t>
      </w:r>
      <w:r w:rsidRPr="00D455C4">
        <w:rPr>
          <w:sz w:val="28"/>
          <w:szCs w:val="28"/>
        </w:rPr>
        <w:t xml:space="preserve"> (на 185 дней). Сумма полученных про</w:t>
      </w:r>
      <w:r>
        <w:rPr>
          <w:sz w:val="28"/>
          <w:szCs w:val="28"/>
        </w:rPr>
        <w:t>центов по договору составила 24</w:t>
      </w:r>
      <w:r w:rsidRPr="00D455C4">
        <w:rPr>
          <w:sz w:val="28"/>
          <w:szCs w:val="28"/>
        </w:rPr>
        <w:t>484,0 тыс. рублей. За счет курсовых разниц внереали</w:t>
      </w:r>
      <w:r>
        <w:rPr>
          <w:sz w:val="28"/>
          <w:szCs w:val="28"/>
        </w:rPr>
        <w:t>зационные расходы составили 195</w:t>
      </w:r>
      <w:r w:rsidRPr="00D455C4">
        <w:rPr>
          <w:sz w:val="28"/>
          <w:szCs w:val="28"/>
        </w:rPr>
        <w:t>972,0 тыс. рублей, что обусловлено укреплением курса рубля по о</w:t>
      </w:r>
      <w:r>
        <w:rPr>
          <w:sz w:val="28"/>
          <w:szCs w:val="28"/>
        </w:rPr>
        <w:t>тношению к доллару с 72,5 рубля до 64,9 рубля</w:t>
      </w:r>
      <w:r w:rsidRPr="00D455C4">
        <w:rPr>
          <w:sz w:val="28"/>
          <w:szCs w:val="28"/>
        </w:rPr>
        <w:t xml:space="preserve">. </w:t>
      </w:r>
    </w:p>
    <w:p w:rsidR="00022DD6" w:rsidRPr="00D455C4" w:rsidRDefault="00022DD6" w:rsidP="0002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За счет бюджетных инвестиций приобретено 2 самолета </w:t>
      </w:r>
      <w:proofErr w:type="spellStart"/>
      <w:r w:rsidRPr="00D455C4">
        <w:rPr>
          <w:sz w:val="28"/>
          <w:szCs w:val="28"/>
        </w:rPr>
        <w:t>Bombardier</w:t>
      </w:r>
      <w:proofErr w:type="spellEnd"/>
      <w:r w:rsidRPr="00D455C4">
        <w:rPr>
          <w:sz w:val="28"/>
          <w:szCs w:val="28"/>
        </w:rPr>
        <w:t xml:space="preserve"> DHC-8-420Q. На момент проверки воздушные суда находились на хранении в аэр</w:t>
      </w:r>
      <w:r>
        <w:rPr>
          <w:sz w:val="28"/>
          <w:szCs w:val="28"/>
        </w:rPr>
        <w:t xml:space="preserve">опорту г. Торонто. </w:t>
      </w:r>
    </w:p>
    <w:p w:rsidR="00022DD6" w:rsidRPr="00D455C4" w:rsidRDefault="00022DD6" w:rsidP="00022DD6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r w:rsidRPr="00D455C4">
        <w:rPr>
          <w:sz w:val="28"/>
          <w:szCs w:val="28"/>
        </w:rPr>
        <w:t>Министерство транспорта</w:t>
      </w:r>
      <w:r w:rsidRPr="00D455C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предоставляло АО «Аврора»</w:t>
      </w:r>
      <w:r w:rsidRPr="00D455C4">
        <w:rPr>
          <w:sz w:val="28"/>
          <w:szCs w:val="28"/>
        </w:rPr>
        <w:t xml:space="preserve"> субсидию на компенсацию разницы в тарифах по межмуниципальным перевозкам в соответствии с постановлением П</w:t>
      </w:r>
      <w:r>
        <w:rPr>
          <w:sz w:val="28"/>
          <w:szCs w:val="28"/>
        </w:rPr>
        <w:t>равительства Сахалинской области</w:t>
      </w:r>
      <w:r w:rsidRPr="00D455C4">
        <w:rPr>
          <w:sz w:val="28"/>
          <w:szCs w:val="28"/>
        </w:rPr>
        <w:t xml:space="preserve"> от 19.08.2014 </w:t>
      </w:r>
      <w:r>
        <w:rPr>
          <w:sz w:val="28"/>
          <w:szCs w:val="28"/>
        </w:rPr>
        <w:t xml:space="preserve">№ </w:t>
      </w:r>
      <w:r w:rsidRPr="00D455C4">
        <w:rPr>
          <w:sz w:val="28"/>
          <w:szCs w:val="28"/>
        </w:rPr>
        <w:t>396. Субсидируемые авиаперевозки осуществляются по 4 маршрутам: Южно-Сахалинск</w:t>
      </w:r>
      <w:r>
        <w:rPr>
          <w:sz w:val="28"/>
          <w:szCs w:val="28"/>
        </w:rPr>
        <w:t xml:space="preserve"> – </w:t>
      </w:r>
      <w:r w:rsidRPr="00D455C4">
        <w:rPr>
          <w:sz w:val="28"/>
          <w:szCs w:val="28"/>
        </w:rPr>
        <w:t>Оха, Южно-Сахалинск</w:t>
      </w:r>
      <w:r>
        <w:rPr>
          <w:sz w:val="28"/>
          <w:szCs w:val="28"/>
        </w:rPr>
        <w:t xml:space="preserve"> – </w:t>
      </w:r>
      <w:r w:rsidRPr="00D455C4">
        <w:rPr>
          <w:sz w:val="28"/>
          <w:szCs w:val="28"/>
        </w:rPr>
        <w:t xml:space="preserve">Шахтерск, Южно-Сахалинск </w:t>
      </w:r>
      <w:r>
        <w:rPr>
          <w:sz w:val="28"/>
          <w:szCs w:val="28"/>
        </w:rPr>
        <w:t>–</w:t>
      </w:r>
      <w:r w:rsidRPr="00D455C4">
        <w:rPr>
          <w:sz w:val="28"/>
          <w:szCs w:val="28"/>
        </w:rPr>
        <w:t xml:space="preserve"> Южно-Курильск, Южно-Сахалинск </w:t>
      </w:r>
      <w:r>
        <w:rPr>
          <w:sz w:val="28"/>
          <w:szCs w:val="28"/>
        </w:rPr>
        <w:t>–</w:t>
      </w:r>
      <w:r w:rsidRPr="00D455C4">
        <w:rPr>
          <w:sz w:val="28"/>
          <w:szCs w:val="28"/>
        </w:rPr>
        <w:t xml:space="preserve"> Курильск.</w:t>
      </w:r>
      <w:r>
        <w:rPr>
          <w:sz w:val="28"/>
          <w:szCs w:val="28"/>
        </w:rPr>
        <w:t xml:space="preserve"> Расчет недополученных доходов а</w:t>
      </w:r>
      <w:r w:rsidRPr="00D455C4">
        <w:rPr>
          <w:sz w:val="28"/>
          <w:szCs w:val="28"/>
        </w:rPr>
        <w:t>виакомпанией в связи с осуществлением внутриобластных авиаперевозок по социально-значимым маршрута</w:t>
      </w:r>
      <w:r>
        <w:rPr>
          <w:sz w:val="28"/>
          <w:szCs w:val="28"/>
        </w:rPr>
        <w:t>м</w:t>
      </w:r>
      <w:r w:rsidRPr="00D455C4">
        <w:rPr>
          <w:sz w:val="28"/>
          <w:szCs w:val="28"/>
        </w:rPr>
        <w:t xml:space="preserve"> производился с использованием экономически обоснованного тарифа (</w:t>
      </w:r>
      <w:r>
        <w:rPr>
          <w:sz w:val="28"/>
          <w:szCs w:val="28"/>
        </w:rPr>
        <w:t>далее – ЭОТ)</w:t>
      </w:r>
      <w:r w:rsidRPr="00D455C4">
        <w:rPr>
          <w:sz w:val="28"/>
          <w:szCs w:val="28"/>
        </w:rPr>
        <w:t xml:space="preserve">. </w:t>
      </w:r>
      <w:r w:rsidRPr="00D455C4">
        <w:rPr>
          <w:rFonts w:eastAsia="Calibri"/>
          <w:sz w:val="28"/>
          <w:szCs w:val="28"/>
        </w:rPr>
        <w:t>Также з</w:t>
      </w:r>
      <w:r w:rsidRPr="00D455C4">
        <w:rPr>
          <w:sz w:val="28"/>
          <w:szCs w:val="28"/>
        </w:rPr>
        <w:t>а счет средств областного бюджета возмещаются расходы в отношении отправлений Почты России.</w:t>
      </w:r>
    </w:p>
    <w:p w:rsidR="00022DD6" w:rsidRPr="00D455C4" w:rsidRDefault="00022DD6" w:rsidP="00022DD6">
      <w:pPr>
        <w:tabs>
          <w:tab w:val="left" w:pos="142"/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D455C4">
        <w:rPr>
          <w:sz w:val="28"/>
          <w:szCs w:val="28"/>
        </w:rPr>
        <w:t>В проверяемом периоде утвержденные ЭОТ на субсидируемые авиаперевозки изменялись 3 раза.</w:t>
      </w:r>
      <w:proofErr w:type="gramEnd"/>
      <w:r w:rsidRPr="00D455C4">
        <w:rPr>
          <w:sz w:val="28"/>
          <w:szCs w:val="28"/>
        </w:rPr>
        <w:t xml:space="preserve"> Действующие тарифы утрачивают силу с </w:t>
      </w:r>
      <w:r w:rsidRPr="00D455C4">
        <w:rPr>
          <w:sz w:val="28"/>
          <w:szCs w:val="28"/>
        </w:rPr>
        <w:lastRenderedPageBreak/>
        <w:t>01.01.20</w:t>
      </w:r>
      <w:r>
        <w:rPr>
          <w:sz w:val="28"/>
          <w:szCs w:val="28"/>
        </w:rPr>
        <w:t xml:space="preserve">17. </w:t>
      </w:r>
      <w:r w:rsidRPr="00D455C4">
        <w:rPr>
          <w:rFonts w:eastAsia="Calibri"/>
          <w:sz w:val="28"/>
          <w:szCs w:val="28"/>
        </w:rPr>
        <w:t xml:space="preserve">В динамике 2014-2016 годов отмечена </w:t>
      </w:r>
      <w:r w:rsidRPr="00D455C4">
        <w:rPr>
          <w:sz w:val="28"/>
          <w:szCs w:val="28"/>
        </w:rPr>
        <w:t>тенденция снижения ЭОТ на 4-</w:t>
      </w:r>
      <w:r>
        <w:rPr>
          <w:sz w:val="28"/>
          <w:szCs w:val="28"/>
        </w:rPr>
        <w:t>х маршрутах, в среднем на 6,8 %: н</w:t>
      </w:r>
      <w:r w:rsidRPr="00D455C4">
        <w:rPr>
          <w:sz w:val="28"/>
          <w:szCs w:val="28"/>
        </w:rPr>
        <w:t xml:space="preserve">аибольшее снижение на маршруте Южно-Сахалинск-Курильск </w:t>
      </w:r>
      <w:r>
        <w:rPr>
          <w:sz w:val="28"/>
          <w:szCs w:val="28"/>
        </w:rPr>
        <w:t>–</w:t>
      </w:r>
      <w:r w:rsidRPr="00D455C4">
        <w:rPr>
          <w:sz w:val="28"/>
          <w:szCs w:val="28"/>
        </w:rPr>
        <w:t xml:space="preserve"> на 7,1</w:t>
      </w:r>
      <w:r>
        <w:rPr>
          <w:sz w:val="28"/>
          <w:szCs w:val="28"/>
        </w:rPr>
        <w:t xml:space="preserve"> %</w:t>
      </w:r>
      <w:r w:rsidRPr="00D455C4">
        <w:rPr>
          <w:sz w:val="28"/>
          <w:szCs w:val="28"/>
        </w:rPr>
        <w:t>, наименьшее на маршруте Южно-Сахалинск</w:t>
      </w:r>
      <w:r>
        <w:rPr>
          <w:sz w:val="28"/>
          <w:szCs w:val="28"/>
        </w:rPr>
        <w:t xml:space="preserve"> – </w:t>
      </w:r>
      <w:r w:rsidRPr="00D455C4">
        <w:rPr>
          <w:sz w:val="28"/>
          <w:szCs w:val="28"/>
        </w:rPr>
        <w:t xml:space="preserve">Оха </w:t>
      </w:r>
      <w:r>
        <w:rPr>
          <w:sz w:val="28"/>
          <w:szCs w:val="28"/>
        </w:rPr>
        <w:t>–</w:t>
      </w:r>
      <w:r w:rsidRPr="00D455C4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D455C4">
        <w:rPr>
          <w:sz w:val="28"/>
          <w:szCs w:val="28"/>
        </w:rPr>
        <w:t xml:space="preserve"> 6,3</w:t>
      </w:r>
      <w:r>
        <w:rPr>
          <w:sz w:val="28"/>
          <w:szCs w:val="28"/>
        </w:rPr>
        <w:t xml:space="preserve"> %</w:t>
      </w:r>
      <w:r w:rsidRPr="00D455C4">
        <w:rPr>
          <w:sz w:val="28"/>
          <w:szCs w:val="28"/>
        </w:rPr>
        <w:t>.</w:t>
      </w:r>
    </w:p>
    <w:p w:rsidR="00022DD6" w:rsidRPr="00D455C4" w:rsidRDefault="00022DD6" w:rsidP="00022DD6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В 2015 году для перевозок по 4-м субсидируемым маршрутам использовались 3 единицы </w:t>
      </w:r>
      <w:r w:rsidRPr="00D455C4">
        <w:rPr>
          <w:rFonts w:eastAsia="Calibri"/>
          <w:sz w:val="28"/>
          <w:szCs w:val="28"/>
          <w:lang w:val="en-US"/>
        </w:rPr>
        <w:t>DHS</w:t>
      </w:r>
      <w:r w:rsidRPr="00D455C4">
        <w:rPr>
          <w:rFonts w:eastAsia="Calibri"/>
          <w:sz w:val="28"/>
          <w:szCs w:val="28"/>
        </w:rPr>
        <w:t xml:space="preserve">-8-300. С 2016 года эксплуатируются 6 единиц воздушных судов: по 3 единицы </w:t>
      </w:r>
      <w:r w:rsidRPr="00D455C4">
        <w:rPr>
          <w:rFonts w:eastAsia="Calibri"/>
          <w:sz w:val="28"/>
          <w:szCs w:val="28"/>
          <w:lang w:val="en-US"/>
        </w:rPr>
        <w:t>DHS</w:t>
      </w:r>
      <w:r w:rsidRPr="00D455C4">
        <w:rPr>
          <w:rFonts w:eastAsia="Calibri"/>
          <w:sz w:val="28"/>
          <w:szCs w:val="28"/>
        </w:rPr>
        <w:t xml:space="preserve">-8-400 и </w:t>
      </w:r>
      <w:r w:rsidRPr="00D455C4">
        <w:rPr>
          <w:rFonts w:eastAsia="Calibri"/>
          <w:sz w:val="28"/>
          <w:szCs w:val="28"/>
          <w:lang w:val="en-US"/>
        </w:rPr>
        <w:t>DHS</w:t>
      </w:r>
      <w:r w:rsidRPr="00D455C4">
        <w:rPr>
          <w:rFonts w:eastAsia="Calibri"/>
          <w:sz w:val="28"/>
          <w:szCs w:val="28"/>
        </w:rPr>
        <w:t xml:space="preserve">-8-300. </w:t>
      </w:r>
    </w:p>
    <w:p w:rsidR="00022DD6" w:rsidRPr="00D455C4" w:rsidRDefault="00022DD6" w:rsidP="00022DD6">
      <w:pPr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 xml:space="preserve">Показатели пассажиропотока по маршрутам имеют разнонаправленную динамику. Рост отмечен по маршрутам Южно-Сахалинск </w:t>
      </w:r>
      <w:r>
        <w:rPr>
          <w:rFonts w:eastAsia="Calibri"/>
          <w:sz w:val="28"/>
          <w:szCs w:val="28"/>
        </w:rPr>
        <w:t>–</w:t>
      </w:r>
      <w:r w:rsidRPr="00D455C4">
        <w:rPr>
          <w:rFonts w:eastAsia="Calibri"/>
          <w:sz w:val="28"/>
          <w:szCs w:val="28"/>
        </w:rPr>
        <w:t xml:space="preserve"> Курильск (в 1,5 раза) и Южно-Сахалинск </w:t>
      </w:r>
      <w:r>
        <w:rPr>
          <w:rFonts w:eastAsia="Calibri"/>
          <w:sz w:val="28"/>
          <w:szCs w:val="28"/>
        </w:rPr>
        <w:t>–</w:t>
      </w:r>
      <w:r w:rsidRPr="00D455C4">
        <w:rPr>
          <w:rFonts w:eastAsia="Calibri"/>
          <w:sz w:val="28"/>
          <w:szCs w:val="28"/>
        </w:rPr>
        <w:t xml:space="preserve"> Южно-Курильск, с одновременным сокращением пассажиров по маршрутам Южно-Сахалинск </w:t>
      </w:r>
      <w:r>
        <w:rPr>
          <w:rFonts w:eastAsia="Calibri"/>
          <w:sz w:val="28"/>
          <w:szCs w:val="28"/>
        </w:rPr>
        <w:t>–</w:t>
      </w:r>
      <w:r w:rsidRPr="00D455C4">
        <w:rPr>
          <w:rFonts w:eastAsia="Calibri"/>
          <w:sz w:val="28"/>
          <w:szCs w:val="28"/>
        </w:rPr>
        <w:t xml:space="preserve"> Оха, Южно-Сахалинск </w:t>
      </w:r>
      <w:r>
        <w:rPr>
          <w:rFonts w:eastAsia="Calibri"/>
          <w:sz w:val="28"/>
          <w:szCs w:val="28"/>
        </w:rPr>
        <w:t>–</w:t>
      </w:r>
      <w:r w:rsidRPr="00D455C4">
        <w:rPr>
          <w:rFonts w:eastAsia="Calibri"/>
          <w:sz w:val="28"/>
          <w:szCs w:val="28"/>
        </w:rPr>
        <w:t xml:space="preserve"> Шахтерск. Для снижения издержек А</w:t>
      </w:r>
      <w:r>
        <w:rPr>
          <w:rFonts w:eastAsia="Calibri"/>
          <w:sz w:val="28"/>
          <w:szCs w:val="28"/>
        </w:rPr>
        <w:t xml:space="preserve">О «Аврора» </w:t>
      </w:r>
      <w:r w:rsidRPr="00D455C4">
        <w:rPr>
          <w:rFonts w:eastAsia="Calibri"/>
          <w:sz w:val="28"/>
          <w:szCs w:val="28"/>
        </w:rPr>
        <w:t>использует сквозные рейсы Южно-Сахалинск</w:t>
      </w:r>
      <w:r>
        <w:rPr>
          <w:rFonts w:eastAsia="Calibri"/>
          <w:sz w:val="28"/>
          <w:szCs w:val="28"/>
        </w:rPr>
        <w:t xml:space="preserve"> – </w:t>
      </w:r>
      <w:r w:rsidRPr="00D455C4">
        <w:rPr>
          <w:rFonts w:eastAsia="Calibri"/>
          <w:sz w:val="28"/>
          <w:szCs w:val="28"/>
        </w:rPr>
        <w:t>Шахтерск</w:t>
      </w:r>
      <w:r>
        <w:rPr>
          <w:rFonts w:eastAsia="Calibri"/>
          <w:sz w:val="28"/>
          <w:szCs w:val="28"/>
        </w:rPr>
        <w:t xml:space="preserve"> – </w:t>
      </w:r>
      <w:r w:rsidRPr="00D455C4">
        <w:rPr>
          <w:rFonts w:eastAsia="Calibri"/>
          <w:sz w:val="28"/>
          <w:szCs w:val="28"/>
        </w:rPr>
        <w:t>Хабаровск (и обратно).</w:t>
      </w:r>
    </w:p>
    <w:p w:rsidR="00022DD6" w:rsidRPr="00D455C4" w:rsidRDefault="00022DD6" w:rsidP="00022D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55C4">
        <w:rPr>
          <w:rFonts w:eastAsia="Calibri"/>
          <w:sz w:val="28"/>
          <w:szCs w:val="28"/>
        </w:rPr>
        <w:t>Наибольший удельный вес в себестоимости социально-значимых перевозок в 2015-2016 годах составили затраты: более 10</w:t>
      </w:r>
      <w:r>
        <w:rPr>
          <w:rFonts w:eastAsia="Calibri"/>
          <w:sz w:val="28"/>
          <w:szCs w:val="28"/>
        </w:rPr>
        <w:t xml:space="preserve"> % </w:t>
      </w:r>
      <w:r>
        <w:rPr>
          <w:rFonts w:eastAsia="Calibri"/>
          <w:sz w:val="28"/>
          <w:szCs w:val="28"/>
          <w:lang w:eastAsia="ar-SA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D455C4">
        <w:rPr>
          <w:rFonts w:eastAsia="Calibri"/>
          <w:sz w:val="28"/>
          <w:szCs w:val="28"/>
        </w:rPr>
        <w:t>лизинговые платежи, резервные отчисления на структурные и регламентные технические обслуживания и техобслуживание собственными силами; в пределах 3-5</w:t>
      </w:r>
      <w:r>
        <w:rPr>
          <w:rFonts w:eastAsia="Calibri"/>
          <w:sz w:val="28"/>
          <w:szCs w:val="28"/>
        </w:rPr>
        <w:t xml:space="preserve"> % </w:t>
      </w:r>
      <w:r>
        <w:rPr>
          <w:rFonts w:eastAsia="Calibri"/>
          <w:sz w:val="28"/>
          <w:szCs w:val="28"/>
          <w:lang w:eastAsia="ar-SA"/>
        </w:rPr>
        <w:t>–</w:t>
      </w:r>
      <w:r w:rsidRPr="00D455C4">
        <w:rPr>
          <w:rFonts w:eastAsia="Calibri"/>
          <w:sz w:val="28"/>
          <w:szCs w:val="28"/>
        </w:rPr>
        <w:t xml:space="preserve"> платежи за </w:t>
      </w:r>
      <w:r w:rsidRPr="00D455C4">
        <w:rPr>
          <w:rFonts w:eastAsia="Calibri"/>
          <w:sz w:val="28"/>
          <w:szCs w:val="28"/>
          <w:lang w:val="en-US"/>
        </w:rPr>
        <w:t>Pull</w:t>
      </w:r>
      <w:r w:rsidRPr="00D455C4">
        <w:rPr>
          <w:rFonts w:eastAsia="Calibri"/>
          <w:sz w:val="28"/>
          <w:szCs w:val="28"/>
        </w:rPr>
        <w:t xml:space="preserve">-компонентов, накладные расходы, оплата труда; </w:t>
      </w:r>
      <w:r w:rsidRPr="00D455C4">
        <w:rPr>
          <w:sz w:val="28"/>
          <w:szCs w:val="28"/>
        </w:rPr>
        <w:t>от 1 до 3</w:t>
      </w:r>
      <w:r>
        <w:rPr>
          <w:sz w:val="28"/>
          <w:szCs w:val="28"/>
        </w:rPr>
        <w:t xml:space="preserve"> %</w:t>
      </w:r>
      <w:r w:rsidRPr="00D455C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ar-SA"/>
        </w:rPr>
        <w:t>–</w:t>
      </w:r>
      <w:r w:rsidRPr="00D455C4">
        <w:rPr>
          <w:rFonts w:eastAsia="Calibri"/>
          <w:sz w:val="28"/>
          <w:szCs w:val="28"/>
        </w:rPr>
        <w:t>прочие затраты</w:t>
      </w:r>
      <w:r w:rsidRPr="00D455C4">
        <w:rPr>
          <w:sz w:val="28"/>
          <w:szCs w:val="28"/>
        </w:rPr>
        <w:t>.</w:t>
      </w:r>
      <w:r w:rsidRPr="00D455C4">
        <w:rPr>
          <w:rFonts w:eastAsia="Calibri"/>
          <w:sz w:val="28"/>
          <w:szCs w:val="28"/>
        </w:rPr>
        <w:t xml:space="preserve"> </w:t>
      </w:r>
    </w:p>
    <w:p w:rsidR="00022DD6" w:rsidRPr="00D455C4" w:rsidRDefault="00022DD6" w:rsidP="00022DD6">
      <w:pPr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проверки</w:t>
      </w:r>
      <w:r w:rsidRPr="00D455C4">
        <w:rPr>
          <w:sz w:val="28"/>
          <w:szCs w:val="28"/>
        </w:rPr>
        <w:t xml:space="preserve"> по замечанию КСП </w:t>
      </w:r>
      <w:r>
        <w:rPr>
          <w:sz w:val="28"/>
          <w:szCs w:val="28"/>
        </w:rPr>
        <w:t>а</w:t>
      </w:r>
      <w:r w:rsidRPr="00D455C4">
        <w:rPr>
          <w:sz w:val="28"/>
          <w:szCs w:val="28"/>
        </w:rPr>
        <w:t xml:space="preserve">виакомпанией устранено техническое нарушение при распределении затрат в программе «1С Бухгалтерия 8.3.», сумма снижения расходов, отнесенных на себестоимость социально-значимых перевозок составила 49993,1 тыс. рублей. Однако данная корректировка не оказала влияния на уровень действующих ЭОТ и на размер полученных субсидий на возмещение недополученных доходов, поскольку фактическая себестоимость регулируемых перевозок, даже с учетом снижения затрат, превышает величину расходов, включенных РЭК в экономически обоснованный тариф. </w:t>
      </w:r>
    </w:p>
    <w:p w:rsidR="00022DD6" w:rsidRPr="00D455C4" w:rsidRDefault="00022DD6" w:rsidP="0002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5C4">
        <w:rPr>
          <w:sz w:val="28"/>
          <w:szCs w:val="28"/>
        </w:rPr>
        <w:t xml:space="preserve">Договоры на поставку топлива и </w:t>
      </w:r>
      <w:proofErr w:type="spellStart"/>
      <w:r w:rsidRPr="00D455C4">
        <w:rPr>
          <w:sz w:val="28"/>
          <w:szCs w:val="28"/>
        </w:rPr>
        <w:t>топливообеспечени</w:t>
      </w:r>
      <w:r>
        <w:rPr>
          <w:sz w:val="28"/>
          <w:szCs w:val="28"/>
        </w:rPr>
        <w:t>е</w:t>
      </w:r>
      <w:proofErr w:type="spellEnd"/>
      <w:r w:rsidRPr="00D455C4">
        <w:rPr>
          <w:sz w:val="28"/>
          <w:szCs w:val="28"/>
        </w:rPr>
        <w:t xml:space="preserve"> заключены АО «Аврора» с компаниями, которые действу</w:t>
      </w:r>
      <w:r>
        <w:rPr>
          <w:sz w:val="28"/>
          <w:szCs w:val="28"/>
        </w:rPr>
        <w:t>ю</w:t>
      </w:r>
      <w:r w:rsidRPr="00D455C4">
        <w:rPr>
          <w:sz w:val="28"/>
          <w:szCs w:val="28"/>
        </w:rPr>
        <w:t xml:space="preserve">т в каждом конкретном аэропорту. Отсутствие конкуренции не позволяет авиапредприятию существенно снизить затраты на топливо. АО «Аврора» самостоятельно внедрена система топливной эффективности. Выборочный анализ расходов на </w:t>
      </w:r>
      <w:proofErr w:type="spellStart"/>
      <w:r w:rsidRPr="00D455C4">
        <w:rPr>
          <w:sz w:val="28"/>
          <w:szCs w:val="28"/>
        </w:rPr>
        <w:t>топливообеспечение</w:t>
      </w:r>
      <w:proofErr w:type="spellEnd"/>
      <w:r w:rsidRPr="00D455C4">
        <w:rPr>
          <w:sz w:val="28"/>
          <w:szCs w:val="28"/>
        </w:rPr>
        <w:t xml:space="preserve">, субсидируемых внутриобластных перевозок самолетами типа </w:t>
      </w:r>
      <w:r w:rsidRPr="00D455C4">
        <w:rPr>
          <w:sz w:val="28"/>
          <w:szCs w:val="28"/>
          <w:lang w:val="en-US"/>
        </w:rPr>
        <w:t>DHC</w:t>
      </w:r>
      <w:r w:rsidRPr="00D455C4">
        <w:rPr>
          <w:sz w:val="28"/>
          <w:szCs w:val="28"/>
        </w:rPr>
        <w:t xml:space="preserve">-8-300 и </w:t>
      </w:r>
      <w:r w:rsidRPr="00D455C4">
        <w:rPr>
          <w:sz w:val="28"/>
          <w:szCs w:val="28"/>
          <w:lang w:val="en-US"/>
        </w:rPr>
        <w:t>DHC</w:t>
      </w:r>
      <w:r w:rsidRPr="00D455C4">
        <w:rPr>
          <w:sz w:val="28"/>
          <w:szCs w:val="28"/>
        </w:rPr>
        <w:t>-8-400 за апрель-июнь 2016 года, показал экономию топлива в 1,4</w:t>
      </w:r>
      <w:r>
        <w:rPr>
          <w:sz w:val="28"/>
          <w:szCs w:val="28"/>
        </w:rPr>
        <w:t xml:space="preserve"> %</w:t>
      </w:r>
      <w:r w:rsidRPr="00D455C4">
        <w:rPr>
          <w:sz w:val="28"/>
          <w:szCs w:val="28"/>
        </w:rPr>
        <w:t xml:space="preserve">. </w:t>
      </w:r>
    </w:p>
    <w:p w:rsidR="00022DD6" w:rsidRPr="00D455C4" w:rsidRDefault="00022DD6" w:rsidP="00022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55C4">
        <w:rPr>
          <w:sz w:val="28"/>
          <w:szCs w:val="28"/>
        </w:rPr>
        <w:t>о результата</w:t>
      </w:r>
      <w:r>
        <w:rPr>
          <w:sz w:val="28"/>
          <w:szCs w:val="28"/>
        </w:rPr>
        <w:t>м</w:t>
      </w:r>
      <w:r w:rsidRPr="00D455C4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в адрес м</w:t>
      </w:r>
      <w:r w:rsidRPr="00D455C4">
        <w:rPr>
          <w:sz w:val="28"/>
          <w:szCs w:val="28"/>
        </w:rPr>
        <w:t xml:space="preserve">инистерства транспорта </w:t>
      </w:r>
      <w:r>
        <w:rPr>
          <w:sz w:val="28"/>
          <w:szCs w:val="28"/>
        </w:rPr>
        <w:t xml:space="preserve">Сахалинской области </w:t>
      </w:r>
      <w:r w:rsidRPr="00D455C4">
        <w:rPr>
          <w:sz w:val="28"/>
          <w:szCs w:val="28"/>
        </w:rPr>
        <w:t>направлено информационное письм</w:t>
      </w:r>
      <w:r>
        <w:rPr>
          <w:sz w:val="28"/>
          <w:szCs w:val="28"/>
        </w:rPr>
        <w:t xml:space="preserve">о в целях последующего контроля и </w:t>
      </w:r>
      <w:r w:rsidRPr="00D455C4">
        <w:rPr>
          <w:sz w:val="28"/>
          <w:szCs w:val="28"/>
        </w:rPr>
        <w:t>мониторинга за формированием себестоимо</w:t>
      </w:r>
      <w:r>
        <w:rPr>
          <w:sz w:val="28"/>
          <w:szCs w:val="28"/>
        </w:rPr>
        <w:t xml:space="preserve">сти авиаперевозок авиакомпанией.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D6"/>
    <w:rsid w:val="00022DD6"/>
    <w:rsid w:val="0026650F"/>
    <w:rsid w:val="00B83D7B"/>
    <w:rsid w:val="00B9065D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3</cp:revision>
  <cp:lastPrinted>2017-03-03T01:19:00Z</cp:lastPrinted>
  <dcterms:created xsi:type="dcterms:W3CDTF">2017-03-03T01:15:00Z</dcterms:created>
  <dcterms:modified xsi:type="dcterms:W3CDTF">2017-03-13T22:22:00Z</dcterms:modified>
</cp:coreProperties>
</file>