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BA9" w:rsidRDefault="00EA4BA9"/>
    <w:tbl>
      <w:tblPr>
        <w:tblW w:w="0" w:type="auto"/>
        <w:tblInd w:w="5120" w:type="dxa"/>
        <w:tblLook w:val="04A0" w:firstRow="1" w:lastRow="0" w:firstColumn="1" w:lastColumn="0" w:noHBand="0" w:noVBand="1"/>
      </w:tblPr>
      <w:tblGrid>
        <w:gridCol w:w="4451"/>
      </w:tblGrid>
      <w:tr w:rsidR="00427A8B" w:rsidRPr="00B54360" w:rsidTr="00427A8B">
        <w:tc>
          <w:tcPr>
            <w:tcW w:w="4451" w:type="dxa"/>
          </w:tcPr>
          <w:p w:rsidR="00427A8B" w:rsidRPr="00B54360" w:rsidRDefault="00427A8B" w:rsidP="00B54360">
            <w:pPr>
              <w:tabs>
                <w:tab w:val="left" w:pos="3165"/>
              </w:tabs>
              <w:suppressAutoHyphens w:val="0"/>
              <w:spacing w:after="0" w:line="240" w:lineRule="auto"/>
              <w:rPr>
                <w:rFonts w:ascii="Times New Roman" w:eastAsia="Times New Roman" w:hAnsi="Times New Roman" w:cs="Times New Roman"/>
                <w:sz w:val="24"/>
                <w:szCs w:val="24"/>
                <w:lang w:eastAsia="ru-RU"/>
              </w:rPr>
            </w:pPr>
            <w:r w:rsidRPr="00B54360">
              <w:rPr>
                <w:rFonts w:ascii="Times New Roman" w:eastAsia="Times New Roman" w:hAnsi="Times New Roman" w:cs="Times New Roman"/>
                <w:sz w:val="24"/>
                <w:szCs w:val="24"/>
                <w:lang w:eastAsia="ru-RU"/>
              </w:rPr>
              <w:t>Утвержден</w:t>
            </w:r>
          </w:p>
          <w:p w:rsidR="00427A8B" w:rsidRPr="00B54360" w:rsidRDefault="00887C2F" w:rsidP="00B54360">
            <w:pPr>
              <w:tabs>
                <w:tab w:val="left" w:pos="3165"/>
              </w:tabs>
              <w:suppressAutoHyphens w:val="0"/>
              <w:spacing w:after="0" w:line="240" w:lineRule="auto"/>
              <w:jc w:val="both"/>
              <w:rPr>
                <w:rFonts w:ascii="Times New Roman" w:eastAsia="Times New Roman" w:hAnsi="Times New Roman" w:cs="Times New Roman"/>
                <w:sz w:val="24"/>
                <w:szCs w:val="24"/>
                <w:lang w:eastAsia="ru-RU"/>
              </w:rPr>
            </w:pPr>
            <w:r w:rsidRPr="00B54360">
              <w:rPr>
                <w:rFonts w:ascii="Times New Roman" w:eastAsia="Times New Roman" w:hAnsi="Times New Roman" w:cs="Times New Roman"/>
                <w:sz w:val="24"/>
                <w:szCs w:val="24"/>
                <w:lang w:eastAsia="ru-RU"/>
              </w:rPr>
              <w:t>р</w:t>
            </w:r>
            <w:r w:rsidR="00EC6F68" w:rsidRPr="00B54360">
              <w:rPr>
                <w:rFonts w:ascii="Times New Roman" w:eastAsia="Times New Roman" w:hAnsi="Times New Roman" w:cs="Times New Roman"/>
                <w:sz w:val="24"/>
                <w:szCs w:val="24"/>
                <w:lang w:eastAsia="ru-RU"/>
              </w:rPr>
              <w:t>аспоряжением</w:t>
            </w:r>
            <w:r w:rsidRPr="00B54360">
              <w:rPr>
                <w:rFonts w:ascii="Times New Roman" w:eastAsia="Times New Roman" w:hAnsi="Times New Roman" w:cs="Times New Roman"/>
                <w:sz w:val="24"/>
                <w:szCs w:val="24"/>
                <w:lang w:eastAsia="ru-RU"/>
              </w:rPr>
              <w:t xml:space="preserve"> </w:t>
            </w:r>
            <w:r w:rsidR="00427A8B" w:rsidRPr="00B54360">
              <w:rPr>
                <w:rFonts w:ascii="Times New Roman" w:eastAsia="Times New Roman" w:hAnsi="Times New Roman" w:cs="Times New Roman"/>
                <w:sz w:val="24"/>
                <w:szCs w:val="24"/>
                <w:lang w:eastAsia="ru-RU"/>
              </w:rPr>
              <w:t>контрольно-счетной палаты Сахалинской области</w:t>
            </w:r>
          </w:p>
          <w:p w:rsidR="00427A8B" w:rsidRPr="00B54360" w:rsidRDefault="00CC44D2" w:rsidP="00B54360">
            <w:pPr>
              <w:tabs>
                <w:tab w:val="left" w:pos="3165"/>
              </w:tabs>
              <w:suppressAutoHyphens w:val="0"/>
              <w:spacing w:after="0" w:line="240" w:lineRule="auto"/>
              <w:jc w:val="both"/>
              <w:rPr>
                <w:rFonts w:ascii="Times New Roman" w:eastAsia="Times New Roman" w:hAnsi="Times New Roman" w:cs="Times New Roman"/>
                <w:sz w:val="24"/>
                <w:szCs w:val="24"/>
                <w:lang w:eastAsia="ru-RU"/>
              </w:rPr>
            </w:pPr>
            <w:r w:rsidRPr="00B54360">
              <w:rPr>
                <w:rFonts w:ascii="Times New Roman" w:eastAsia="Times New Roman" w:hAnsi="Times New Roman" w:cs="Times New Roman"/>
                <w:sz w:val="24"/>
                <w:szCs w:val="24"/>
                <w:lang w:eastAsia="ru-RU"/>
              </w:rPr>
              <w:t>от «__</w:t>
            </w:r>
            <w:r w:rsidR="009708C8">
              <w:rPr>
                <w:rFonts w:ascii="Times New Roman" w:eastAsia="Times New Roman" w:hAnsi="Times New Roman" w:cs="Times New Roman"/>
                <w:sz w:val="24"/>
                <w:szCs w:val="24"/>
                <w:lang w:eastAsia="ru-RU"/>
              </w:rPr>
              <w:t>8</w:t>
            </w:r>
            <w:r w:rsidRPr="00B54360">
              <w:rPr>
                <w:rFonts w:ascii="Times New Roman" w:eastAsia="Times New Roman" w:hAnsi="Times New Roman" w:cs="Times New Roman"/>
                <w:sz w:val="24"/>
                <w:szCs w:val="24"/>
                <w:lang w:eastAsia="ru-RU"/>
              </w:rPr>
              <w:t>__»_</w:t>
            </w:r>
            <w:r w:rsidR="009708C8">
              <w:rPr>
                <w:rFonts w:ascii="Times New Roman" w:eastAsia="Times New Roman" w:hAnsi="Times New Roman" w:cs="Times New Roman"/>
                <w:sz w:val="24"/>
                <w:szCs w:val="24"/>
                <w:lang w:eastAsia="ru-RU"/>
              </w:rPr>
              <w:t>августа_</w:t>
            </w:r>
            <w:r w:rsidRPr="00B54360">
              <w:rPr>
                <w:rFonts w:ascii="Times New Roman" w:eastAsia="Times New Roman" w:hAnsi="Times New Roman" w:cs="Times New Roman"/>
                <w:sz w:val="24"/>
                <w:szCs w:val="24"/>
                <w:lang w:eastAsia="ru-RU"/>
              </w:rPr>
              <w:t>2016</w:t>
            </w:r>
            <w:r w:rsidR="009708C8">
              <w:rPr>
                <w:rFonts w:ascii="Times New Roman" w:eastAsia="Times New Roman" w:hAnsi="Times New Roman" w:cs="Times New Roman"/>
                <w:sz w:val="24"/>
                <w:szCs w:val="24"/>
                <w:lang w:eastAsia="ru-RU"/>
              </w:rPr>
              <w:t xml:space="preserve"> </w:t>
            </w:r>
            <w:r w:rsidR="00427A8B" w:rsidRPr="00B54360">
              <w:rPr>
                <w:rFonts w:ascii="Times New Roman" w:eastAsia="Times New Roman" w:hAnsi="Times New Roman" w:cs="Times New Roman"/>
                <w:sz w:val="24"/>
                <w:szCs w:val="24"/>
                <w:lang w:eastAsia="ru-RU"/>
              </w:rPr>
              <w:t>№</w:t>
            </w:r>
            <w:r w:rsidR="009708C8">
              <w:rPr>
                <w:rFonts w:ascii="Times New Roman" w:eastAsia="Times New Roman" w:hAnsi="Times New Roman" w:cs="Times New Roman"/>
                <w:sz w:val="24"/>
                <w:szCs w:val="24"/>
                <w:lang w:eastAsia="ru-RU"/>
              </w:rPr>
              <w:t xml:space="preserve"> 01-02/36</w:t>
            </w:r>
          </w:p>
        </w:tc>
      </w:tr>
    </w:tbl>
    <w:p w:rsidR="00427A8B" w:rsidRPr="00B54360" w:rsidRDefault="00427A8B" w:rsidP="00B54360">
      <w:pPr>
        <w:suppressAutoHyphens w:val="0"/>
        <w:spacing w:after="0" w:line="240" w:lineRule="auto"/>
        <w:ind w:firstLine="709"/>
        <w:jc w:val="right"/>
        <w:rPr>
          <w:rFonts w:ascii="Times New Roman" w:eastAsia="Times New Roman" w:hAnsi="Times New Roman" w:cs="Times New Roman"/>
          <w:sz w:val="24"/>
          <w:szCs w:val="24"/>
          <w:lang w:eastAsia="ru-RU"/>
        </w:rPr>
      </w:pPr>
    </w:p>
    <w:p w:rsidR="00427A8B" w:rsidRPr="00B54360" w:rsidRDefault="00427A8B" w:rsidP="00B54360">
      <w:pPr>
        <w:suppressAutoHyphens w:val="0"/>
        <w:spacing w:after="0" w:line="240" w:lineRule="auto"/>
        <w:ind w:firstLine="709"/>
        <w:jc w:val="both"/>
        <w:rPr>
          <w:rFonts w:ascii="Times New Roman" w:eastAsia="Times New Roman" w:hAnsi="Times New Roman" w:cs="Times New Roman"/>
          <w:sz w:val="24"/>
          <w:szCs w:val="24"/>
          <w:lang w:eastAsia="ru-RU"/>
        </w:rPr>
      </w:pPr>
    </w:p>
    <w:p w:rsidR="00427A8B" w:rsidRPr="00B54360" w:rsidRDefault="00427A8B" w:rsidP="00B54360">
      <w:pPr>
        <w:keepNext/>
        <w:suppressAutoHyphens w:val="0"/>
        <w:spacing w:after="0" w:line="240" w:lineRule="auto"/>
        <w:jc w:val="center"/>
        <w:outlineLvl w:val="1"/>
        <w:rPr>
          <w:rFonts w:ascii="Times New Roman" w:eastAsia="Times New Roman" w:hAnsi="Times New Roman" w:cs="Times New Roman"/>
          <w:b/>
          <w:sz w:val="24"/>
          <w:szCs w:val="24"/>
        </w:rPr>
      </w:pPr>
      <w:r w:rsidRPr="00B54360">
        <w:rPr>
          <w:rFonts w:ascii="Times New Roman" w:eastAsia="Times New Roman" w:hAnsi="Times New Roman" w:cs="Times New Roman"/>
          <w:b/>
          <w:sz w:val="24"/>
          <w:szCs w:val="24"/>
        </w:rPr>
        <w:t>ОТЧЕТ</w:t>
      </w:r>
    </w:p>
    <w:p w:rsidR="00887C2F" w:rsidRPr="00B54360" w:rsidRDefault="00887C2F" w:rsidP="00B54360">
      <w:pPr>
        <w:keepNext/>
        <w:suppressAutoHyphens w:val="0"/>
        <w:spacing w:after="0" w:line="240" w:lineRule="auto"/>
        <w:jc w:val="center"/>
        <w:outlineLvl w:val="1"/>
        <w:rPr>
          <w:rFonts w:ascii="Times New Roman" w:eastAsia="Times New Roman" w:hAnsi="Times New Roman" w:cs="Times New Roman"/>
          <w:b/>
          <w:sz w:val="24"/>
          <w:szCs w:val="24"/>
        </w:rPr>
      </w:pPr>
      <w:r w:rsidRPr="00B54360">
        <w:rPr>
          <w:rFonts w:ascii="Times New Roman" w:eastAsia="Times New Roman" w:hAnsi="Times New Roman" w:cs="Times New Roman"/>
          <w:b/>
          <w:sz w:val="24"/>
          <w:szCs w:val="24"/>
        </w:rPr>
        <w:t xml:space="preserve">О </w:t>
      </w:r>
      <w:r w:rsidR="00EC6F68" w:rsidRPr="00B54360">
        <w:rPr>
          <w:rFonts w:ascii="Times New Roman" w:eastAsia="Times New Roman" w:hAnsi="Times New Roman" w:cs="Times New Roman"/>
          <w:b/>
          <w:sz w:val="24"/>
          <w:szCs w:val="24"/>
        </w:rPr>
        <w:t>РЕЗУЛЬТАТАХ КОНТРОЛЬНОГО МЕРОПРИЯТИЯ</w:t>
      </w:r>
    </w:p>
    <w:p w:rsidR="000C28F0" w:rsidRPr="00B54360" w:rsidRDefault="000C28F0" w:rsidP="00B54360">
      <w:pPr>
        <w:spacing w:after="0" w:line="240" w:lineRule="auto"/>
        <w:jc w:val="center"/>
        <w:rPr>
          <w:rFonts w:ascii="Times New Roman" w:hAnsi="Times New Roman"/>
          <w:b/>
          <w:sz w:val="24"/>
          <w:szCs w:val="24"/>
        </w:rPr>
      </w:pPr>
      <w:r w:rsidRPr="00B54360">
        <w:rPr>
          <w:rFonts w:ascii="Times New Roman" w:hAnsi="Times New Roman"/>
          <w:b/>
          <w:sz w:val="24"/>
          <w:szCs w:val="24"/>
        </w:rPr>
        <w:t>«Проверка использования средств областного бюджета Сахалинской области, направленных на развитие библиотечного и музейного дела, предусмотренных государственной программой «Развитие сферы культуры в Сахалинской области               на 2014-2020 годы» за 2015 год и истекший период 2016 года</w:t>
      </w:r>
    </w:p>
    <w:p w:rsidR="000C28F0" w:rsidRPr="00B54360" w:rsidRDefault="000C28F0" w:rsidP="00B54360">
      <w:pPr>
        <w:spacing w:after="0" w:line="240" w:lineRule="auto"/>
        <w:ind w:firstLine="708"/>
        <w:jc w:val="center"/>
        <w:rPr>
          <w:rFonts w:ascii="Times New Roman" w:hAnsi="Times New Roman"/>
          <w:b/>
          <w:sz w:val="24"/>
          <w:szCs w:val="24"/>
        </w:rPr>
      </w:pPr>
    </w:p>
    <w:p w:rsidR="000C28F0" w:rsidRPr="00B54360" w:rsidRDefault="000C28F0" w:rsidP="00B54360">
      <w:pPr>
        <w:spacing w:after="0" w:line="240" w:lineRule="auto"/>
        <w:ind w:firstLine="567"/>
        <w:jc w:val="both"/>
        <w:rPr>
          <w:rFonts w:ascii="Times New Roman" w:hAnsi="Times New Roman"/>
          <w:sz w:val="24"/>
          <w:szCs w:val="24"/>
        </w:rPr>
      </w:pPr>
      <w:r w:rsidRPr="00B54360">
        <w:rPr>
          <w:rFonts w:ascii="Times New Roman" w:hAnsi="Times New Roman"/>
          <w:b/>
          <w:sz w:val="24"/>
          <w:szCs w:val="24"/>
        </w:rPr>
        <w:t>1. Основание для проведения проверки:</w:t>
      </w:r>
      <w:r w:rsidRPr="00B54360">
        <w:rPr>
          <w:rFonts w:ascii="Times New Roman" w:hAnsi="Times New Roman"/>
          <w:sz w:val="24"/>
          <w:szCs w:val="24"/>
        </w:rPr>
        <w:t xml:space="preserve"> пункт 18 плана работы контрольно-счетной палаты Сахалинской области на 2016 год, распоряжение председателя КСП Сахалинской области от 25.04.2016 №</w:t>
      </w:r>
      <w:r w:rsidR="00D37AF7" w:rsidRPr="00B54360">
        <w:rPr>
          <w:rFonts w:ascii="Times New Roman" w:hAnsi="Times New Roman"/>
          <w:sz w:val="24"/>
          <w:szCs w:val="24"/>
        </w:rPr>
        <w:t xml:space="preserve"> </w:t>
      </w:r>
      <w:r w:rsidRPr="00B54360">
        <w:rPr>
          <w:rFonts w:ascii="Times New Roman" w:hAnsi="Times New Roman"/>
          <w:sz w:val="24"/>
          <w:szCs w:val="24"/>
        </w:rPr>
        <w:t>01-02/13.</w:t>
      </w:r>
    </w:p>
    <w:p w:rsidR="00C12FBD" w:rsidRDefault="000C28F0" w:rsidP="00C12FBD">
      <w:pPr>
        <w:suppressAutoHyphens w:val="0"/>
        <w:autoSpaceDE w:val="0"/>
        <w:autoSpaceDN w:val="0"/>
        <w:adjustRightInd w:val="0"/>
        <w:spacing w:after="0" w:line="240" w:lineRule="auto"/>
        <w:ind w:firstLine="567"/>
        <w:jc w:val="both"/>
        <w:rPr>
          <w:rFonts w:ascii="Times New Roman" w:hAnsi="Times New Roman" w:cs="Times New Roman"/>
          <w:sz w:val="26"/>
          <w:szCs w:val="26"/>
        </w:rPr>
      </w:pPr>
      <w:r w:rsidRPr="00B54360">
        <w:rPr>
          <w:rFonts w:ascii="Times New Roman" w:hAnsi="Times New Roman"/>
          <w:b/>
          <w:sz w:val="24"/>
          <w:szCs w:val="24"/>
        </w:rPr>
        <w:t>2. Предмет проверки:</w:t>
      </w:r>
      <w:r w:rsidRPr="00B54360">
        <w:rPr>
          <w:rFonts w:ascii="Times New Roman" w:hAnsi="Times New Roman"/>
          <w:sz w:val="24"/>
          <w:szCs w:val="24"/>
        </w:rPr>
        <w:t xml:space="preserve"> итоги реализации мероприятий</w:t>
      </w:r>
      <w:r w:rsidR="00CD7791" w:rsidRPr="00B54360">
        <w:rPr>
          <w:rFonts w:ascii="Times New Roman" w:hAnsi="Times New Roman"/>
          <w:sz w:val="24"/>
          <w:szCs w:val="24"/>
        </w:rPr>
        <w:t>,</w:t>
      </w:r>
      <w:r w:rsidRPr="00B54360">
        <w:rPr>
          <w:rFonts w:ascii="Times New Roman" w:hAnsi="Times New Roman"/>
          <w:sz w:val="24"/>
          <w:szCs w:val="24"/>
        </w:rPr>
        <w:t xml:space="preserve"> направленных на развитие библиотечного и музейного дела, предусмотренных государственной программой «Развитие сферы культуры в Сахалинс</w:t>
      </w:r>
      <w:r w:rsidR="00D37AF7" w:rsidRPr="00B54360">
        <w:rPr>
          <w:rFonts w:ascii="Times New Roman" w:hAnsi="Times New Roman"/>
          <w:sz w:val="24"/>
          <w:szCs w:val="24"/>
        </w:rPr>
        <w:t xml:space="preserve">кой области на 2014-2020 годы» </w:t>
      </w:r>
      <w:r w:rsidRPr="00B54360">
        <w:rPr>
          <w:rFonts w:ascii="Times New Roman" w:hAnsi="Times New Roman"/>
          <w:sz w:val="24"/>
          <w:szCs w:val="24"/>
        </w:rPr>
        <w:t>и отчеты об ее реализации, использование средств областного бюджета, выделенных министерству культуры и архивного дела Сахалинской области на развитие библиотечного и музейного дела, нормативные и правовые акты, иные распорядительные документы, регламенти</w:t>
      </w:r>
      <w:r w:rsidR="00D37AF7" w:rsidRPr="00B54360">
        <w:rPr>
          <w:rFonts w:ascii="Times New Roman" w:hAnsi="Times New Roman"/>
          <w:sz w:val="24"/>
          <w:szCs w:val="24"/>
        </w:rPr>
        <w:t xml:space="preserve">рующие реализацию мероприятий; </w:t>
      </w:r>
      <w:r w:rsidRPr="00B54360">
        <w:rPr>
          <w:rFonts w:ascii="Times New Roman" w:hAnsi="Times New Roman"/>
          <w:sz w:val="24"/>
          <w:szCs w:val="24"/>
        </w:rPr>
        <w:t>документы, подтверждающие осуществление фин</w:t>
      </w:r>
      <w:r w:rsidR="00D37AF7" w:rsidRPr="00B54360">
        <w:rPr>
          <w:rFonts w:ascii="Times New Roman" w:hAnsi="Times New Roman"/>
          <w:sz w:val="24"/>
          <w:szCs w:val="24"/>
        </w:rPr>
        <w:t xml:space="preserve">ансово-хозяйственных операций, </w:t>
      </w:r>
      <w:r w:rsidRPr="00B54360">
        <w:rPr>
          <w:rFonts w:ascii="Times New Roman" w:hAnsi="Times New Roman"/>
          <w:sz w:val="24"/>
          <w:szCs w:val="24"/>
        </w:rPr>
        <w:t>бухгалтерская, статистическая отчетность, обосновывающие и подтверждающие использование средств областного бюджета, иные документы и материалы, имеющие отношение к теме контрольного мероприятия.</w:t>
      </w:r>
      <w:r w:rsidR="00C12FBD" w:rsidRPr="00C12FBD">
        <w:rPr>
          <w:rFonts w:ascii="Times New Roman" w:hAnsi="Times New Roman" w:cs="Times New Roman"/>
          <w:sz w:val="26"/>
          <w:szCs w:val="26"/>
        </w:rPr>
        <w:t xml:space="preserve"> </w:t>
      </w:r>
    </w:p>
    <w:p w:rsidR="005A2AF1" w:rsidRPr="00772850" w:rsidRDefault="005A2AF1" w:rsidP="005A2AF1">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772850">
        <w:rPr>
          <w:rFonts w:ascii="Times New Roman" w:hAnsi="Times New Roman" w:cs="Times New Roman"/>
          <w:sz w:val="24"/>
          <w:szCs w:val="24"/>
        </w:rPr>
        <w:t>Перечень нормативных актов, исполнение которых проверено в ходе контрольного мероприятия</w:t>
      </w:r>
      <w:r w:rsidRPr="005A2AF1">
        <w:rPr>
          <w:rFonts w:ascii="Times New Roman" w:hAnsi="Times New Roman" w:cs="Times New Roman"/>
          <w:sz w:val="24"/>
          <w:szCs w:val="24"/>
        </w:rPr>
        <w:t xml:space="preserve"> </w:t>
      </w:r>
      <w:r w:rsidR="00DE22DF">
        <w:rPr>
          <w:rFonts w:ascii="Times New Roman" w:hAnsi="Times New Roman" w:cs="Times New Roman"/>
          <w:sz w:val="24"/>
          <w:szCs w:val="24"/>
        </w:rPr>
        <w:t>прилагается. (</w:t>
      </w:r>
      <w:r>
        <w:rPr>
          <w:rFonts w:ascii="Times New Roman" w:hAnsi="Times New Roman" w:cs="Times New Roman"/>
          <w:sz w:val="24"/>
          <w:szCs w:val="24"/>
        </w:rPr>
        <w:t>Приложение 1)</w:t>
      </w:r>
      <w:r w:rsidRPr="00772850">
        <w:rPr>
          <w:rFonts w:ascii="Times New Roman" w:hAnsi="Times New Roman" w:cs="Times New Roman"/>
          <w:sz w:val="24"/>
          <w:szCs w:val="24"/>
        </w:rPr>
        <w:t>.</w:t>
      </w:r>
    </w:p>
    <w:p w:rsidR="000C28F0" w:rsidRPr="00B54360" w:rsidRDefault="009A02B6" w:rsidP="00B54360">
      <w:pPr>
        <w:tabs>
          <w:tab w:val="left" w:pos="851"/>
        </w:tabs>
        <w:overflowPunct w:val="0"/>
        <w:autoSpaceDE w:val="0"/>
        <w:spacing w:after="0" w:line="240" w:lineRule="auto"/>
        <w:ind w:firstLine="567"/>
        <w:jc w:val="both"/>
        <w:rPr>
          <w:rFonts w:ascii="Times New Roman" w:hAnsi="Times New Roman" w:cs="Times New Roman"/>
          <w:sz w:val="24"/>
          <w:szCs w:val="24"/>
        </w:rPr>
      </w:pPr>
      <w:r w:rsidRPr="00B54360">
        <w:rPr>
          <w:rFonts w:ascii="Times New Roman" w:eastAsia="Times New Roman" w:hAnsi="Times New Roman"/>
          <w:b/>
          <w:iCs/>
          <w:sz w:val="24"/>
          <w:szCs w:val="24"/>
        </w:rPr>
        <w:t>3.</w:t>
      </w:r>
      <w:r w:rsidR="00C73E7F" w:rsidRPr="00B54360">
        <w:rPr>
          <w:rFonts w:ascii="Times New Roman" w:eastAsia="Times New Roman" w:hAnsi="Times New Roman"/>
          <w:b/>
          <w:iCs/>
          <w:sz w:val="24"/>
          <w:szCs w:val="24"/>
        </w:rPr>
        <w:t xml:space="preserve"> </w:t>
      </w:r>
      <w:r w:rsidRPr="00B54360">
        <w:rPr>
          <w:rFonts w:ascii="Times New Roman" w:eastAsia="Times New Roman" w:hAnsi="Times New Roman"/>
          <w:b/>
          <w:iCs/>
          <w:sz w:val="24"/>
          <w:szCs w:val="24"/>
        </w:rPr>
        <w:t>Объекты контрольного мероприятия:</w:t>
      </w:r>
      <w:r w:rsidR="00D37AF7" w:rsidRPr="00B54360">
        <w:rPr>
          <w:rFonts w:ascii="Times New Roman" w:hAnsi="Times New Roman"/>
          <w:sz w:val="24"/>
          <w:szCs w:val="24"/>
        </w:rPr>
        <w:t xml:space="preserve"> </w:t>
      </w:r>
      <w:r w:rsidR="00887C2F" w:rsidRPr="00B54360">
        <w:rPr>
          <w:rFonts w:ascii="Times New Roman" w:hAnsi="Times New Roman"/>
          <w:sz w:val="24"/>
          <w:szCs w:val="24"/>
        </w:rPr>
        <w:t>м</w:t>
      </w:r>
      <w:r w:rsidRPr="00B54360">
        <w:rPr>
          <w:rFonts w:ascii="Times New Roman" w:hAnsi="Times New Roman"/>
          <w:sz w:val="24"/>
          <w:szCs w:val="24"/>
        </w:rPr>
        <w:t>инистерство культуры и архивного дела Сахалинской области (далее – Министерство)</w:t>
      </w:r>
      <w:r w:rsidR="00EC6F68" w:rsidRPr="00B54360">
        <w:rPr>
          <w:rFonts w:ascii="Times New Roman" w:hAnsi="Times New Roman"/>
          <w:sz w:val="24"/>
          <w:szCs w:val="24"/>
        </w:rPr>
        <w:t>,</w:t>
      </w:r>
      <w:r w:rsidRPr="00B54360">
        <w:rPr>
          <w:rFonts w:ascii="Times New Roman" w:hAnsi="Times New Roman"/>
          <w:sz w:val="24"/>
          <w:szCs w:val="24"/>
        </w:rPr>
        <w:t xml:space="preserve"> </w:t>
      </w:r>
      <w:r w:rsidRPr="00B54360">
        <w:rPr>
          <w:rFonts w:ascii="Times New Roman" w:hAnsi="Times New Roman" w:cs="Times New Roman"/>
          <w:sz w:val="24"/>
          <w:szCs w:val="24"/>
        </w:rPr>
        <w:t>ОБУ «Управление капитального строительства Правительства Сахалинской области»</w:t>
      </w:r>
      <w:r w:rsidR="00E2145A">
        <w:rPr>
          <w:rFonts w:ascii="Times New Roman" w:hAnsi="Times New Roman" w:cs="Times New Roman"/>
          <w:sz w:val="24"/>
          <w:szCs w:val="24"/>
        </w:rPr>
        <w:t xml:space="preserve"> (далее – ОБУ «УКС ПСО»)</w:t>
      </w:r>
      <w:r w:rsidR="00EC6F68" w:rsidRPr="00B54360">
        <w:rPr>
          <w:rFonts w:ascii="Times New Roman" w:hAnsi="Times New Roman" w:cs="Times New Roman"/>
          <w:sz w:val="24"/>
          <w:szCs w:val="24"/>
        </w:rPr>
        <w:t>,</w:t>
      </w:r>
      <w:r w:rsidRPr="00B54360">
        <w:rPr>
          <w:rFonts w:ascii="Times New Roman" w:hAnsi="Times New Roman"/>
          <w:sz w:val="24"/>
          <w:szCs w:val="24"/>
        </w:rPr>
        <w:t xml:space="preserve"> </w:t>
      </w:r>
      <w:r w:rsidRPr="00B54360">
        <w:rPr>
          <w:rFonts w:ascii="Times New Roman" w:hAnsi="Times New Roman" w:cs="Times New Roman"/>
          <w:sz w:val="24"/>
          <w:szCs w:val="24"/>
        </w:rPr>
        <w:t>финансовое управление</w:t>
      </w:r>
      <w:r w:rsidR="00037633" w:rsidRPr="00B54360">
        <w:rPr>
          <w:rFonts w:ascii="Times New Roman" w:hAnsi="Times New Roman" w:cs="Times New Roman"/>
          <w:sz w:val="24"/>
          <w:szCs w:val="24"/>
        </w:rPr>
        <w:t xml:space="preserve"> МО «Долинский ГО»</w:t>
      </w:r>
      <w:r w:rsidR="00EC6F68" w:rsidRPr="00B54360">
        <w:rPr>
          <w:rFonts w:ascii="Times New Roman" w:hAnsi="Times New Roman" w:cs="Times New Roman"/>
          <w:sz w:val="24"/>
          <w:szCs w:val="24"/>
        </w:rPr>
        <w:t>,</w:t>
      </w:r>
      <w:r w:rsidRPr="00B54360">
        <w:rPr>
          <w:rFonts w:ascii="Times New Roman" w:hAnsi="Times New Roman" w:cs="Times New Roman"/>
          <w:sz w:val="24"/>
          <w:szCs w:val="24"/>
        </w:rPr>
        <w:t xml:space="preserve"> </w:t>
      </w:r>
      <w:r w:rsidR="00884EE7" w:rsidRPr="00B54360">
        <w:rPr>
          <w:rFonts w:ascii="Times New Roman" w:hAnsi="Times New Roman" w:cs="Times New Roman"/>
          <w:sz w:val="24"/>
          <w:szCs w:val="24"/>
        </w:rPr>
        <w:t>КУМС МО «Долинский ГО»</w:t>
      </w:r>
      <w:r w:rsidR="00884EE7">
        <w:rPr>
          <w:rFonts w:ascii="Times New Roman" w:hAnsi="Times New Roman" w:cs="Times New Roman"/>
          <w:sz w:val="24"/>
          <w:szCs w:val="24"/>
        </w:rPr>
        <w:t>,</w:t>
      </w:r>
      <w:r w:rsidR="00884EE7" w:rsidRPr="00B54360">
        <w:rPr>
          <w:rFonts w:ascii="Times New Roman" w:hAnsi="Times New Roman" w:cs="Times New Roman"/>
          <w:bCs/>
          <w:iCs/>
          <w:sz w:val="24"/>
          <w:szCs w:val="24"/>
        </w:rPr>
        <w:t xml:space="preserve"> </w:t>
      </w:r>
      <w:r w:rsidR="00264F69" w:rsidRPr="00B54360">
        <w:rPr>
          <w:rFonts w:ascii="Times New Roman" w:hAnsi="Times New Roman" w:cs="Times New Roman"/>
          <w:sz w:val="24"/>
          <w:szCs w:val="24"/>
        </w:rPr>
        <w:t>МБУК «Долинская централизованная библиотечная система»</w:t>
      </w:r>
      <w:r w:rsidR="00A21E06">
        <w:rPr>
          <w:rFonts w:ascii="Times New Roman" w:hAnsi="Times New Roman" w:cs="Times New Roman"/>
          <w:sz w:val="24"/>
          <w:szCs w:val="24"/>
        </w:rPr>
        <w:t xml:space="preserve"> (далее – МБУК </w:t>
      </w:r>
      <w:r w:rsidR="001A2CE8">
        <w:rPr>
          <w:rFonts w:ascii="Times New Roman" w:hAnsi="Times New Roman" w:cs="Times New Roman"/>
          <w:sz w:val="24"/>
          <w:szCs w:val="24"/>
        </w:rPr>
        <w:t>«</w:t>
      </w:r>
      <w:r w:rsidR="00A21E06">
        <w:rPr>
          <w:rFonts w:ascii="Times New Roman" w:hAnsi="Times New Roman" w:cs="Times New Roman"/>
          <w:sz w:val="24"/>
          <w:szCs w:val="24"/>
        </w:rPr>
        <w:t>ДЦБС</w:t>
      </w:r>
      <w:r w:rsidR="001A2CE8">
        <w:rPr>
          <w:rFonts w:ascii="Times New Roman" w:hAnsi="Times New Roman" w:cs="Times New Roman"/>
          <w:sz w:val="24"/>
          <w:szCs w:val="24"/>
        </w:rPr>
        <w:t>»</w:t>
      </w:r>
      <w:r w:rsidR="00A21E06">
        <w:rPr>
          <w:rFonts w:ascii="Times New Roman" w:hAnsi="Times New Roman" w:cs="Times New Roman"/>
          <w:sz w:val="24"/>
          <w:szCs w:val="24"/>
        </w:rPr>
        <w:t>)</w:t>
      </w:r>
      <w:r w:rsidR="00EC6F68" w:rsidRPr="00B54360">
        <w:rPr>
          <w:rFonts w:ascii="Times New Roman" w:hAnsi="Times New Roman" w:cs="Times New Roman"/>
          <w:sz w:val="24"/>
          <w:szCs w:val="24"/>
        </w:rPr>
        <w:t>,</w:t>
      </w:r>
      <w:r w:rsidR="004040F6" w:rsidRPr="00B54360">
        <w:rPr>
          <w:rFonts w:ascii="Times New Roman" w:hAnsi="Times New Roman" w:cs="Times New Roman"/>
          <w:sz w:val="24"/>
          <w:szCs w:val="24"/>
        </w:rPr>
        <w:t xml:space="preserve"> </w:t>
      </w:r>
      <w:r w:rsidR="00264F69" w:rsidRPr="00B54360">
        <w:rPr>
          <w:rFonts w:ascii="Times New Roman" w:hAnsi="Times New Roman" w:cs="Times New Roman"/>
          <w:sz w:val="24"/>
          <w:szCs w:val="24"/>
        </w:rPr>
        <w:t>финансовое управление</w:t>
      </w:r>
      <w:r w:rsidR="00037633" w:rsidRPr="00B54360">
        <w:rPr>
          <w:rFonts w:ascii="Times New Roman" w:hAnsi="Times New Roman" w:cs="Times New Roman"/>
          <w:sz w:val="24"/>
          <w:szCs w:val="24"/>
        </w:rPr>
        <w:t xml:space="preserve"> МО «Александровск-Сахалинский район</w:t>
      </w:r>
      <w:r w:rsidR="00EC6F68" w:rsidRPr="00B54360">
        <w:rPr>
          <w:rFonts w:ascii="Times New Roman" w:hAnsi="Times New Roman" w:cs="Times New Roman"/>
          <w:sz w:val="24"/>
          <w:szCs w:val="24"/>
        </w:rPr>
        <w:t>»,</w:t>
      </w:r>
      <w:r w:rsidR="00264F69" w:rsidRPr="00B54360">
        <w:rPr>
          <w:rFonts w:ascii="Times New Roman" w:hAnsi="Times New Roman" w:cs="Times New Roman"/>
          <w:sz w:val="24"/>
          <w:szCs w:val="24"/>
        </w:rPr>
        <w:t xml:space="preserve"> </w:t>
      </w:r>
      <w:r w:rsidR="00264F69" w:rsidRPr="00D37D1E">
        <w:rPr>
          <w:rFonts w:ascii="Times New Roman" w:hAnsi="Times New Roman" w:cs="Times New Roman"/>
          <w:sz w:val="24"/>
          <w:szCs w:val="24"/>
        </w:rPr>
        <w:t>МБУ</w:t>
      </w:r>
      <w:r w:rsidR="005D4C97">
        <w:rPr>
          <w:rFonts w:ascii="Times New Roman" w:hAnsi="Times New Roman" w:cs="Times New Roman"/>
          <w:sz w:val="24"/>
          <w:szCs w:val="24"/>
        </w:rPr>
        <w:t xml:space="preserve"> </w:t>
      </w:r>
      <w:r w:rsidR="00264F69" w:rsidRPr="00B54360">
        <w:rPr>
          <w:rFonts w:ascii="Times New Roman" w:hAnsi="Times New Roman" w:cs="Times New Roman"/>
          <w:sz w:val="24"/>
          <w:szCs w:val="24"/>
        </w:rPr>
        <w:t>«</w:t>
      </w:r>
      <w:proofErr w:type="gramStart"/>
      <w:r w:rsidR="00264F69" w:rsidRPr="00B54360">
        <w:rPr>
          <w:rFonts w:ascii="Times New Roman" w:hAnsi="Times New Roman" w:cs="Times New Roman"/>
          <w:sz w:val="24"/>
          <w:szCs w:val="24"/>
        </w:rPr>
        <w:t>Александровск-Сахалинская</w:t>
      </w:r>
      <w:proofErr w:type="gramEnd"/>
      <w:r w:rsidR="00264F69" w:rsidRPr="00B54360">
        <w:rPr>
          <w:rFonts w:ascii="Times New Roman" w:hAnsi="Times New Roman" w:cs="Times New Roman"/>
          <w:sz w:val="24"/>
          <w:szCs w:val="24"/>
        </w:rPr>
        <w:t xml:space="preserve"> централизованная библиотечная система»</w:t>
      </w:r>
      <w:r w:rsidR="00A21E06">
        <w:rPr>
          <w:rFonts w:ascii="Times New Roman" w:hAnsi="Times New Roman" w:cs="Times New Roman"/>
          <w:sz w:val="24"/>
          <w:szCs w:val="24"/>
        </w:rPr>
        <w:t xml:space="preserve"> (далее – МБУ </w:t>
      </w:r>
      <w:r w:rsidR="001A2CE8">
        <w:rPr>
          <w:rFonts w:ascii="Times New Roman" w:hAnsi="Times New Roman" w:cs="Times New Roman"/>
          <w:sz w:val="24"/>
          <w:szCs w:val="24"/>
        </w:rPr>
        <w:t>«</w:t>
      </w:r>
      <w:r w:rsidR="00A21E06">
        <w:rPr>
          <w:rFonts w:ascii="Times New Roman" w:hAnsi="Times New Roman" w:cs="Times New Roman"/>
          <w:sz w:val="24"/>
          <w:szCs w:val="24"/>
        </w:rPr>
        <w:t>АСЦБС</w:t>
      </w:r>
      <w:r w:rsidR="001A2CE8">
        <w:rPr>
          <w:rFonts w:ascii="Times New Roman" w:hAnsi="Times New Roman" w:cs="Times New Roman"/>
          <w:sz w:val="24"/>
          <w:szCs w:val="24"/>
        </w:rPr>
        <w:t>»</w:t>
      </w:r>
      <w:r w:rsidR="00A21E06">
        <w:rPr>
          <w:rFonts w:ascii="Times New Roman" w:hAnsi="Times New Roman" w:cs="Times New Roman"/>
          <w:sz w:val="24"/>
          <w:szCs w:val="24"/>
        </w:rPr>
        <w:t>)</w:t>
      </w:r>
      <w:r w:rsidR="00EC6F68" w:rsidRPr="00B54360">
        <w:rPr>
          <w:rFonts w:ascii="Times New Roman" w:hAnsi="Times New Roman" w:cs="Times New Roman"/>
          <w:sz w:val="24"/>
          <w:szCs w:val="24"/>
        </w:rPr>
        <w:t>, ГБУК «Историко-</w:t>
      </w:r>
      <w:r w:rsidR="00037633" w:rsidRPr="00B54360">
        <w:rPr>
          <w:rFonts w:ascii="Times New Roman" w:hAnsi="Times New Roman" w:cs="Times New Roman"/>
          <w:sz w:val="24"/>
          <w:szCs w:val="24"/>
        </w:rPr>
        <w:t>литературный музей «А.П. Чехов и Сахалин»</w:t>
      </w:r>
      <w:r w:rsidR="00037633" w:rsidRPr="00B54360">
        <w:rPr>
          <w:rFonts w:ascii="Times New Roman" w:hAnsi="Times New Roman" w:cs="Times New Roman"/>
          <w:bCs/>
          <w:iCs/>
          <w:sz w:val="24"/>
          <w:szCs w:val="24"/>
        </w:rPr>
        <w:t>;</w:t>
      </w:r>
      <w:r w:rsidR="004A109D" w:rsidRPr="00B54360">
        <w:rPr>
          <w:rFonts w:ascii="Times New Roman" w:hAnsi="Times New Roman" w:cs="Times New Roman"/>
          <w:bCs/>
          <w:iCs/>
          <w:sz w:val="24"/>
          <w:szCs w:val="24"/>
        </w:rPr>
        <w:t xml:space="preserve"> </w:t>
      </w:r>
      <w:proofErr w:type="gramStart"/>
      <w:r w:rsidR="00264F69" w:rsidRPr="00B54360">
        <w:rPr>
          <w:rFonts w:ascii="Times New Roman" w:hAnsi="Times New Roman" w:cs="Times New Roman"/>
          <w:sz w:val="24"/>
          <w:szCs w:val="24"/>
        </w:rPr>
        <w:t>финансовое управление</w:t>
      </w:r>
      <w:r w:rsidR="00037633" w:rsidRPr="00B54360">
        <w:rPr>
          <w:rFonts w:ascii="Times New Roman" w:hAnsi="Times New Roman" w:cs="Times New Roman"/>
          <w:sz w:val="24"/>
          <w:szCs w:val="24"/>
        </w:rPr>
        <w:t xml:space="preserve"> МО «Холмский ГО»</w:t>
      </w:r>
      <w:r w:rsidR="00264F69" w:rsidRPr="00B54360">
        <w:rPr>
          <w:rFonts w:ascii="Times New Roman" w:hAnsi="Times New Roman" w:cs="Times New Roman"/>
          <w:sz w:val="24"/>
          <w:szCs w:val="24"/>
        </w:rPr>
        <w:t>, МБУК «</w:t>
      </w:r>
      <w:r w:rsidR="00037633" w:rsidRPr="00B54360">
        <w:rPr>
          <w:rFonts w:ascii="Times New Roman" w:hAnsi="Times New Roman" w:cs="Times New Roman"/>
          <w:sz w:val="24"/>
          <w:szCs w:val="24"/>
        </w:rPr>
        <w:t>Холмская</w:t>
      </w:r>
      <w:r w:rsidR="00264F69" w:rsidRPr="00B54360">
        <w:rPr>
          <w:rFonts w:ascii="Times New Roman" w:hAnsi="Times New Roman" w:cs="Times New Roman"/>
          <w:sz w:val="24"/>
          <w:szCs w:val="24"/>
        </w:rPr>
        <w:t xml:space="preserve"> централизованная библиотечная система»</w:t>
      </w:r>
      <w:r w:rsidR="001A2CE8">
        <w:rPr>
          <w:rFonts w:ascii="Times New Roman" w:hAnsi="Times New Roman" w:cs="Times New Roman"/>
          <w:sz w:val="24"/>
          <w:szCs w:val="24"/>
        </w:rPr>
        <w:t xml:space="preserve"> (далее – МБУК «Х</w:t>
      </w:r>
      <w:r w:rsidR="008E4D92">
        <w:rPr>
          <w:rFonts w:ascii="Times New Roman" w:hAnsi="Times New Roman" w:cs="Times New Roman"/>
          <w:sz w:val="24"/>
          <w:szCs w:val="24"/>
        </w:rPr>
        <w:t xml:space="preserve">олмская </w:t>
      </w:r>
      <w:r w:rsidR="001A2CE8">
        <w:rPr>
          <w:rFonts w:ascii="Times New Roman" w:hAnsi="Times New Roman" w:cs="Times New Roman"/>
          <w:sz w:val="24"/>
          <w:szCs w:val="24"/>
        </w:rPr>
        <w:t>ЦБС»</w:t>
      </w:r>
      <w:r w:rsidR="00642C87" w:rsidRPr="00B54360">
        <w:rPr>
          <w:rFonts w:ascii="Times New Roman" w:hAnsi="Times New Roman" w:cs="Times New Roman"/>
          <w:sz w:val="24"/>
          <w:szCs w:val="24"/>
        </w:rPr>
        <w:t>,</w:t>
      </w:r>
      <w:r w:rsidR="00642C87" w:rsidRPr="00B54360">
        <w:rPr>
          <w:rFonts w:ascii="Times New Roman" w:hAnsi="Times New Roman"/>
          <w:sz w:val="24"/>
          <w:szCs w:val="24"/>
        </w:rPr>
        <w:t xml:space="preserve"> МБУК «Историко-культурный центр»</w:t>
      </w:r>
      <w:r w:rsidR="00EC6F68" w:rsidRPr="00B54360">
        <w:rPr>
          <w:rFonts w:ascii="Times New Roman" w:hAnsi="Times New Roman"/>
          <w:sz w:val="24"/>
          <w:szCs w:val="24"/>
        </w:rPr>
        <w:t>,</w:t>
      </w:r>
      <w:r w:rsidR="004A109D" w:rsidRPr="00B54360">
        <w:rPr>
          <w:rFonts w:ascii="Times New Roman" w:hAnsi="Times New Roman" w:cs="Times New Roman"/>
          <w:sz w:val="24"/>
          <w:szCs w:val="24"/>
        </w:rPr>
        <w:t xml:space="preserve"> </w:t>
      </w:r>
      <w:r w:rsidR="000B5558" w:rsidRPr="00B54360">
        <w:rPr>
          <w:rFonts w:ascii="Times New Roman" w:hAnsi="Times New Roman" w:cs="Times New Roman"/>
          <w:sz w:val="24"/>
          <w:szCs w:val="24"/>
        </w:rPr>
        <w:t>ГБУК «Сахалинский художественный музей»</w:t>
      </w:r>
      <w:r w:rsidR="00EA4BA9">
        <w:rPr>
          <w:rFonts w:ascii="Times New Roman" w:hAnsi="Times New Roman" w:cs="Times New Roman"/>
          <w:sz w:val="24"/>
          <w:szCs w:val="24"/>
        </w:rPr>
        <w:t xml:space="preserve"> (далее – художественный музей)</w:t>
      </w:r>
      <w:r w:rsidR="00EC6F68" w:rsidRPr="00B54360">
        <w:rPr>
          <w:rFonts w:ascii="Times New Roman" w:hAnsi="Times New Roman" w:cs="Times New Roman"/>
          <w:sz w:val="24"/>
          <w:szCs w:val="24"/>
        </w:rPr>
        <w:t>,</w:t>
      </w:r>
      <w:r w:rsidR="004A109D" w:rsidRPr="00B54360">
        <w:rPr>
          <w:rFonts w:ascii="Times New Roman" w:hAnsi="Times New Roman" w:cs="Times New Roman"/>
          <w:sz w:val="24"/>
          <w:szCs w:val="24"/>
        </w:rPr>
        <w:t xml:space="preserve"> </w:t>
      </w:r>
      <w:r w:rsidR="000B5558" w:rsidRPr="00B54360">
        <w:rPr>
          <w:rFonts w:ascii="Times New Roman" w:hAnsi="Times New Roman" w:cs="Times New Roman"/>
          <w:sz w:val="24"/>
          <w:szCs w:val="24"/>
        </w:rPr>
        <w:t>ГБУ</w:t>
      </w:r>
      <w:r w:rsidR="00642C87" w:rsidRPr="00B54360">
        <w:rPr>
          <w:rFonts w:ascii="Times New Roman" w:hAnsi="Times New Roman" w:cs="Times New Roman"/>
          <w:sz w:val="24"/>
          <w:szCs w:val="24"/>
        </w:rPr>
        <w:t>К</w:t>
      </w:r>
      <w:r w:rsidR="000B5558" w:rsidRPr="00B54360">
        <w:rPr>
          <w:rFonts w:ascii="Times New Roman" w:hAnsi="Times New Roman" w:cs="Times New Roman"/>
          <w:sz w:val="24"/>
          <w:szCs w:val="24"/>
        </w:rPr>
        <w:t xml:space="preserve"> </w:t>
      </w:r>
      <w:r w:rsidR="00EC6F68" w:rsidRPr="00B54360">
        <w:rPr>
          <w:rFonts w:ascii="Times New Roman" w:hAnsi="Times New Roman" w:cs="Times New Roman"/>
          <w:sz w:val="24"/>
          <w:szCs w:val="24"/>
        </w:rPr>
        <w:t>«</w:t>
      </w:r>
      <w:r w:rsidR="000B5558" w:rsidRPr="00B54360">
        <w:rPr>
          <w:rFonts w:ascii="Times New Roman" w:hAnsi="Times New Roman" w:cs="Times New Roman"/>
          <w:sz w:val="24"/>
          <w:szCs w:val="24"/>
        </w:rPr>
        <w:t>Сахалинский краеведческий музей</w:t>
      </w:r>
      <w:r w:rsidR="00EC6F68" w:rsidRPr="00B54360">
        <w:rPr>
          <w:rFonts w:ascii="Times New Roman" w:hAnsi="Times New Roman" w:cs="Times New Roman"/>
          <w:sz w:val="24"/>
          <w:szCs w:val="24"/>
        </w:rPr>
        <w:t>»</w:t>
      </w:r>
      <w:r w:rsidR="00EA4BA9">
        <w:rPr>
          <w:rFonts w:ascii="Times New Roman" w:hAnsi="Times New Roman" w:cs="Times New Roman"/>
          <w:sz w:val="24"/>
          <w:szCs w:val="24"/>
        </w:rPr>
        <w:t xml:space="preserve"> (далее – краеведческий музей)</w:t>
      </w:r>
      <w:r w:rsidR="00EC6F68" w:rsidRPr="00B54360">
        <w:rPr>
          <w:rFonts w:ascii="Times New Roman" w:hAnsi="Times New Roman" w:cs="Times New Roman"/>
          <w:sz w:val="24"/>
          <w:szCs w:val="24"/>
        </w:rPr>
        <w:t>,</w:t>
      </w:r>
      <w:r w:rsidR="004A109D" w:rsidRPr="00B54360">
        <w:rPr>
          <w:rFonts w:ascii="Times New Roman" w:hAnsi="Times New Roman" w:cs="Times New Roman"/>
          <w:sz w:val="24"/>
          <w:szCs w:val="24"/>
        </w:rPr>
        <w:t xml:space="preserve"> </w:t>
      </w:r>
      <w:r w:rsidR="00D91477" w:rsidRPr="00B54360">
        <w:rPr>
          <w:rFonts w:ascii="Times New Roman" w:hAnsi="Times New Roman"/>
          <w:sz w:val="24"/>
          <w:szCs w:val="24"/>
        </w:rPr>
        <w:t>ГБУК «Сахалинская областная универсальная научная библиотека»</w:t>
      </w:r>
      <w:r w:rsidR="00910BD9">
        <w:rPr>
          <w:rFonts w:ascii="Times New Roman" w:hAnsi="Times New Roman"/>
          <w:sz w:val="24"/>
          <w:szCs w:val="24"/>
        </w:rPr>
        <w:t xml:space="preserve"> (далее – областная </w:t>
      </w:r>
      <w:r w:rsidR="009B035E">
        <w:rPr>
          <w:rFonts w:ascii="Times New Roman" w:hAnsi="Times New Roman"/>
          <w:sz w:val="24"/>
          <w:szCs w:val="24"/>
        </w:rPr>
        <w:t>научная</w:t>
      </w:r>
      <w:r w:rsidR="00910BD9">
        <w:rPr>
          <w:rFonts w:ascii="Times New Roman" w:hAnsi="Times New Roman"/>
          <w:sz w:val="24"/>
          <w:szCs w:val="24"/>
        </w:rPr>
        <w:t xml:space="preserve"> библиотека)</w:t>
      </w:r>
      <w:r w:rsidR="00EC6F68" w:rsidRPr="00B54360">
        <w:rPr>
          <w:rFonts w:ascii="Times New Roman" w:hAnsi="Times New Roman"/>
          <w:sz w:val="24"/>
          <w:szCs w:val="24"/>
        </w:rPr>
        <w:t xml:space="preserve">, </w:t>
      </w:r>
      <w:r w:rsidR="00D91477" w:rsidRPr="00B54360">
        <w:rPr>
          <w:rFonts w:ascii="Times New Roman" w:hAnsi="Times New Roman"/>
          <w:sz w:val="24"/>
          <w:szCs w:val="24"/>
        </w:rPr>
        <w:t>ГБУ</w:t>
      </w:r>
      <w:r w:rsidR="00287166" w:rsidRPr="00B54360">
        <w:rPr>
          <w:rFonts w:ascii="Times New Roman" w:hAnsi="Times New Roman"/>
          <w:sz w:val="24"/>
          <w:szCs w:val="24"/>
        </w:rPr>
        <w:t>К</w:t>
      </w:r>
      <w:r w:rsidR="00D91477" w:rsidRPr="00B54360">
        <w:rPr>
          <w:rFonts w:ascii="Times New Roman" w:hAnsi="Times New Roman"/>
          <w:sz w:val="24"/>
          <w:szCs w:val="24"/>
        </w:rPr>
        <w:t xml:space="preserve"> «Сахалинская областная детская библиотека»</w:t>
      </w:r>
      <w:r w:rsidR="00910BD9">
        <w:rPr>
          <w:rFonts w:ascii="Times New Roman" w:hAnsi="Times New Roman"/>
          <w:sz w:val="24"/>
          <w:szCs w:val="24"/>
        </w:rPr>
        <w:t xml:space="preserve"> (далее – областная детская библиотека)</w:t>
      </w:r>
      <w:r w:rsidR="00EC6F68" w:rsidRPr="00B54360">
        <w:rPr>
          <w:rFonts w:ascii="Times New Roman" w:hAnsi="Times New Roman"/>
          <w:sz w:val="24"/>
          <w:szCs w:val="24"/>
        </w:rPr>
        <w:t>,</w:t>
      </w:r>
      <w:r w:rsidR="004A109D" w:rsidRPr="00B54360">
        <w:rPr>
          <w:rFonts w:ascii="Times New Roman" w:hAnsi="Times New Roman"/>
          <w:sz w:val="24"/>
          <w:szCs w:val="24"/>
        </w:rPr>
        <w:t xml:space="preserve"> </w:t>
      </w:r>
      <w:r w:rsidR="00D91477" w:rsidRPr="00B54360">
        <w:rPr>
          <w:rFonts w:ascii="Times New Roman" w:hAnsi="Times New Roman"/>
          <w:sz w:val="24"/>
          <w:szCs w:val="24"/>
        </w:rPr>
        <w:t>ГБУ</w:t>
      </w:r>
      <w:r w:rsidR="00287166" w:rsidRPr="00B54360">
        <w:rPr>
          <w:rFonts w:ascii="Times New Roman" w:hAnsi="Times New Roman"/>
          <w:sz w:val="24"/>
          <w:szCs w:val="24"/>
        </w:rPr>
        <w:t>К</w:t>
      </w:r>
      <w:r w:rsidR="00D91477" w:rsidRPr="00B54360">
        <w:rPr>
          <w:rFonts w:ascii="Times New Roman" w:hAnsi="Times New Roman"/>
          <w:sz w:val="24"/>
          <w:szCs w:val="24"/>
        </w:rPr>
        <w:t xml:space="preserve"> «Сахалинская специализированная библиотека для слепых»</w:t>
      </w:r>
      <w:r w:rsidR="00910BD9">
        <w:rPr>
          <w:rFonts w:ascii="Times New Roman" w:hAnsi="Times New Roman"/>
          <w:sz w:val="24"/>
          <w:szCs w:val="24"/>
        </w:rPr>
        <w:t xml:space="preserve"> (далее – областная специализированная библиотека)</w:t>
      </w:r>
      <w:r w:rsidR="00D91477" w:rsidRPr="00B54360">
        <w:rPr>
          <w:rFonts w:ascii="Times New Roman" w:hAnsi="Times New Roman" w:cs="Times New Roman"/>
          <w:sz w:val="24"/>
          <w:szCs w:val="24"/>
        </w:rPr>
        <w:t>.</w:t>
      </w:r>
      <w:proofErr w:type="gramEnd"/>
    </w:p>
    <w:p w:rsidR="00887C2F" w:rsidRPr="00B54360" w:rsidRDefault="00887C2F" w:rsidP="00B54360">
      <w:pPr>
        <w:spacing w:after="0" w:line="240" w:lineRule="auto"/>
        <w:ind w:firstLine="567"/>
        <w:jc w:val="both"/>
        <w:rPr>
          <w:rFonts w:ascii="Times New Roman" w:hAnsi="Times New Roman"/>
          <w:i/>
          <w:sz w:val="24"/>
          <w:szCs w:val="24"/>
        </w:rPr>
      </w:pPr>
      <w:r w:rsidRPr="00B54360">
        <w:rPr>
          <w:rFonts w:ascii="Times New Roman" w:hAnsi="Times New Roman" w:cs="Times New Roman"/>
          <w:b/>
          <w:sz w:val="24"/>
          <w:szCs w:val="24"/>
        </w:rPr>
        <w:t>4</w:t>
      </w:r>
      <w:r w:rsidRPr="00B54360">
        <w:rPr>
          <w:rFonts w:ascii="Times New Roman" w:hAnsi="Times New Roman" w:cs="Times New Roman"/>
          <w:sz w:val="24"/>
          <w:szCs w:val="24"/>
        </w:rPr>
        <w:t xml:space="preserve">. </w:t>
      </w:r>
      <w:r w:rsidRPr="00B54360">
        <w:rPr>
          <w:rFonts w:ascii="Times New Roman" w:hAnsi="Times New Roman"/>
          <w:b/>
          <w:sz w:val="24"/>
          <w:szCs w:val="24"/>
        </w:rPr>
        <w:t>Срок</w:t>
      </w:r>
      <w:r w:rsidR="00EC6F68" w:rsidRPr="00B54360">
        <w:rPr>
          <w:rFonts w:ascii="Times New Roman" w:hAnsi="Times New Roman"/>
          <w:b/>
          <w:sz w:val="24"/>
          <w:szCs w:val="24"/>
        </w:rPr>
        <w:t xml:space="preserve"> проведения </w:t>
      </w:r>
      <w:r w:rsidRPr="00B54360">
        <w:rPr>
          <w:rFonts w:ascii="Times New Roman" w:hAnsi="Times New Roman"/>
          <w:b/>
          <w:sz w:val="24"/>
          <w:szCs w:val="24"/>
        </w:rPr>
        <w:t xml:space="preserve"> контрольного мероприятия</w:t>
      </w:r>
      <w:r w:rsidRPr="00B54360">
        <w:rPr>
          <w:rFonts w:ascii="Times New Roman" w:hAnsi="Times New Roman"/>
          <w:b/>
          <w:i/>
          <w:sz w:val="24"/>
          <w:szCs w:val="24"/>
        </w:rPr>
        <w:t>:</w:t>
      </w:r>
      <w:r w:rsidRPr="00B54360">
        <w:rPr>
          <w:rFonts w:ascii="Times New Roman" w:hAnsi="Times New Roman"/>
          <w:i/>
          <w:sz w:val="24"/>
          <w:szCs w:val="24"/>
        </w:rPr>
        <w:t xml:space="preserve"> </w:t>
      </w:r>
      <w:r w:rsidRPr="00B54360">
        <w:rPr>
          <w:rFonts w:ascii="Times New Roman" w:hAnsi="Times New Roman"/>
          <w:sz w:val="24"/>
          <w:szCs w:val="24"/>
        </w:rPr>
        <w:t>с 30 апреля по 13 июля 2016 года</w:t>
      </w:r>
      <w:r w:rsidRPr="00B54360">
        <w:rPr>
          <w:rFonts w:ascii="Times New Roman" w:hAnsi="Times New Roman"/>
          <w:i/>
          <w:sz w:val="24"/>
          <w:szCs w:val="24"/>
        </w:rPr>
        <w:t>.</w:t>
      </w:r>
    </w:p>
    <w:p w:rsidR="009B035E" w:rsidRPr="00B54360" w:rsidRDefault="00887C2F" w:rsidP="00B54360">
      <w:pPr>
        <w:spacing w:after="0" w:line="240" w:lineRule="auto"/>
        <w:ind w:firstLine="567"/>
        <w:jc w:val="both"/>
        <w:rPr>
          <w:rFonts w:ascii="Times New Roman" w:hAnsi="Times New Roman"/>
          <w:b/>
          <w:sz w:val="24"/>
          <w:szCs w:val="24"/>
        </w:rPr>
      </w:pPr>
      <w:r w:rsidRPr="00B54360">
        <w:rPr>
          <w:rFonts w:ascii="Times New Roman" w:hAnsi="Times New Roman"/>
          <w:b/>
          <w:sz w:val="24"/>
          <w:szCs w:val="24"/>
        </w:rPr>
        <w:t>5</w:t>
      </w:r>
      <w:r w:rsidR="000C28F0" w:rsidRPr="00B54360">
        <w:rPr>
          <w:rFonts w:ascii="Times New Roman" w:hAnsi="Times New Roman"/>
          <w:b/>
          <w:sz w:val="24"/>
          <w:szCs w:val="24"/>
        </w:rPr>
        <w:t xml:space="preserve">. Цели контрольного мероприятия: </w:t>
      </w:r>
    </w:p>
    <w:p w:rsidR="000C28F0" w:rsidRPr="00B54360" w:rsidRDefault="000C28F0" w:rsidP="00B54360">
      <w:pPr>
        <w:spacing w:after="0" w:line="240" w:lineRule="auto"/>
        <w:ind w:firstLine="567"/>
        <w:jc w:val="both"/>
        <w:rPr>
          <w:rFonts w:ascii="Times New Roman" w:hAnsi="Times New Roman"/>
          <w:sz w:val="24"/>
          <w:szCs w:val="24"/>
        </w:rPr>
      </w:pPr>
      <w:r w:rsidRPr="00B54360">
        <w:rPr>
          <w:rFonts w:ascii="Times New Roman" w:hAnsi="Times New Roman"/>
          <w:sz w:val="24"/>
          <w:szCs w:val="24"/>
        </w:rPr>
        <w:t xml:space="preserve">Цель 1. Оценка эффективности организации и координации работы по реализации </w:t>
      </w:r>
      <w:r w:rsidR="00F55412">
        <w:rPr>
          <w:rFonts w:ascii="Times New Roman" w:hAnsi="Times New Roman"/>
          <w:sz w:val="24"/>
          <w:szCs w:val="24"/>
        </w:rPr>
        <w:t>госпрограммы</w:t>
      </w:r>
      <w:r w:rsidRPr="00B54360">
        <w:rPr>
          <w:rFonts w:ascii="Times New Roman" w:hAnsi="Times New Roman"/>
          <w:sz w:val="24"/>
          <w:szCs w:val="24"/>
        </w:rPr>
        <w:t xml:space="preserve">. </w:t>
      </w:r>
    </w:p>
    <w:p w:rsidR="00277021" w:rsidRPr="00B54360" w:rsidRDefault="00C73E7F" w:rsidP="00B54360">
      <w:pPr>
        <w:spacing w:after="0" w:line="240" w:lineRule="auto"/>
        <w:ind w:firstLine="567"/>
        <w:jc w:val="both"/>
        <w:rPr>
          <w:rFonts w:ascii="Times New Roman" w:hAnsi="Times New Roman"/>
          <w:sz w:val="24"/>
          <w:szCs w:val="24"/>
        </w:rPr>
      </w:pPr>
      <w:r w:rsidRPr="00B54360">
        <w:rPr>
          <w:rFonts w:ascii="Times New Roman" w:hAnsi="Times New Roman"/>
          <w:sz w:val="24"/>
          <w:szCs w:val="24"/>
        </w:rPr>
        <w:t>Цель 2. Оцен</w:t>
      </w:r>
      <w:r w:rsidR="00C018E1" w:rsidRPr="00B54360">
        <w:rPr>
          <w:rFonts w:ascii="Times New Roman" w:hAnsi="Times New Roman"/>
          <w:sz w:val="24"/>
          <w:szCs w:val="24"/>
        </w:rPr>
        <w:t>ка</w:t>
      </w:r>
      <w:r w:rsidRPr="00B54360">
        <w:rPr>
          <w:rFonts w:ascii="Times New Roman" w:hAnsi="Times New Roman"/>
          <w:sz w:val="24"/>
          <w:szCs w:val="24"/>
        </w:rPr>
        <w:t xml:space="preserve"> эффективност</w:t>
      </w:r>
      <w:r w:rsidR="00C018E1" w:rsidRPr="00B54360">
        <w:rPr>
          <w:rFonts w:ascii="Times New Roman" w:hAnsi="Times New Roman"/>
          <w:sz w:val="24"/>
          <w:szCs w:val="24"/>
        </w:rPr>
        <w:t>и</w:t>
      </w:r>
      <w:r w:rsidRPr="00B54360">
        <w:rPr>
          <w:rFonts w:ascii="Times New Roman" w:hAnsi="Times New Roman"/>
          <w:sz w:val="24"/>
          <w:szCs w:val="24"/>
        </w:rPr>
        <w:t xml:space="preserve"> реализации мероприятий </w:t>
      </w:r>
      <w:r w:rsidR="00C018E1" w:rsidRPr="00B54360">
        <w:rPr>
          <w:rFonts w:ascii="Times New Roman" w:hAnsi="Times New Roman"/>
          <w:sz w:val="24"/>
          <w:szCs w:val="24"/>
        </w:rPr>
        <w:t xml:space="preserve">государственной </w:t>
      </w:r>
      <w:r w:rsidRPr="00B54360">
        <w:rPr>
          <w:rFonts w:ascii="Times New Roman" w:hAnsi="Times New Roman"/>
          <w:sz w:val="24"/>
          <w:szCs w:val="24"/>
        </w:rPr>
        <w:t>программы государственными учреждениями культуры (музеями, библиотеками).</w:t>
      </w:r>
    </w:p>
    <w:p w:rsidR="000C28F0" w:rsidRPr="00B54360" w:rsidRDefault="000C28F0" w:rsidP="00B54360">
      <w:pPr>
        <w:tabs>
          <w:tab w:val="left" w:pos="1276"/>
        </w:tabs>
        <w:spacing w:after="0" w:line="240" w:lineRule="auto"/>
        <w:ind w:firstLine="567"/>
        <w:jc w:val="both"/>
        <w:rPr>
          <w:rFonts w:ascii="Times New Roman" w:hAnsi="Times New Roman"/>
          <w:sz w:val="24"/>
          <w:szCs w:val="24"/>
        </w:rPr>
      </w:pPr>
      <w:r w:rsidRPr="00B54360">
        <w:rPr>
          <w:rFonts w:ascii="Times New Roman" w:hAnsi="Times New Roman"/>
          <w:sz w:val="24"/>
          <w:szCs w:val="24"/>
        </w:rPr>
        <w:t>Цель 3</w:t>
      </w:r>
      <w:r w:rsidR="00277021" w:rsidRPr="00B54360">
        <w:rPr>
          <w:rFonts w:ascii="Times New Roman" w:hAnsi="Times New Roman"/>
          <w:sz w:val="24"/>
          <w:szCs w:val="24"/>
        </w:rPr>
        <w:t>.</w:t>
      </w:r>
      <w:r w:rsidRPr="00B54360">
        <w:rPr>
          <w:rFonts w:ascii="Times New Roman" w:hAnsi="Times New Roman"/>
          <w:b/>
          <w:sz w:val="24"/>
          <w:szCs w:val="24"/>
        </w:rPr>
        <w:t xml:space="preserve"> </w:t>
      </w:r>
      <w:r w:rsidRPr="00B54360">
        <w:rPr>
          <w:rFonts w:ascii="Times New Roman" w:hAnsi="Times New Roman"/>
          <w:sz w:val="24"/>
          <w:szCs w:val="24"/>
        </w:rPr>
        <w:t>Анализ использования средств субсидии на капитальные вложения и инвестиции, направленные на объекты строительства и реконструкции.</w:t>
      </w:r>
    </w:p>
    <w:p w:rsidR="000C28F0" w:rsidRPr="00B54360" w:rsidRDefault="00277021" w:rsidP="00B54360">
      <w:pPr>
        <w:pStyle w:val="af8"/>
        <w:ind w:firstLine="567"/>
        <w:jc w:val="both"/>
        <w:rPr>
          <w:rFonts w:ascii="Times New Roman" w:hAnsi="Times New Roman" w:cs="Times New Roman"/>
          <w:sz w:val="24"/>
          <w:szCs w:val="24"/>
        </w:rPr>
      </w:pPr>
      <w:r w:rsidRPr="00B54360">
        <w:rPr>
          <w:rFonts w:ascii="Times New Roman" w:hAnsi="Times New Roman" w:cs="Times New Roman"/>
          <w:sz w:val="24"/>
          <w:szCs w:val="24"/>
        </w:rPr>
        <w:lastRenderedPageBreak/>
        <w:t xml:space="preserve">Цель </w:t>
      </w:r>
      <w:r w:rsidR="000C28F0" w:rsidRPr="00B54360">
        <w:rPr>
          <w:rFonts w:ascii="Times New Roman" w:hAnsi="Times New Roman" w:cs="Times New Roman"/>
          <w:sz w:val="24"/>
          <w:szCs w:val="24"/>
        </w:rPr>
        <w:t>4</w:t>
      </w:r>
      <w:r w:rsidRPr="00B54360">
        <w:rPr>
          <w:rFonts w:ascii="Times New Roman" w:hAnsi="Times New Roman" w:cs="Times New Roman"/>
          <w:sz w:val="24"/>
          <w:szCs w:val="24"/>
        </w:rPr>
        <w:t>.</w:t>
      </w:r>
      <w:r w:rsidR="000C28F0" w:rsidRPr="00B54360">
        <w:rPr>
          <w:rFonts w:ascii="Times New Roman" w:hAnsi="Times New Roman" w:cs="Times New Roman"/>
          <w:b/>
          <w:sz w:val="24"/>
          <w:szCs w:val="24"/>
        </w:rPr>
        <w:t xml:space="preserve"> </w:t>
      </w:r>
      <w:r w:rsidR="000C28F0" w:rsidRPr="00B54360">
        <w:rPr>
          <w:rFonts w:ascii="Times New Roman" w:hAnsi="Times New Roman" w:cs="Times New Roman"/>
          <w:sz w:val="24"/>
          <w:szCs w:val="24"/>
        </w:rPr>
        <w:t>Оцен</w:t>
      </w:r>
      <w:r w:rsidR="00C018E1" w:rsidRPr="00B54360">
        <w:rPr>
          <w:rFonts w:ascii="Times New Roman" w:hAnsi="Times New Roman" w:cs="Times New Roman"/>
          <w:sz w:val="24"/>
          <w:szCs w:val="24"/>
        </w:rPr>
        <w:t>ка развития</w:t>
      </w:r>
      <w:r w:rsidR="000C28F0" w:rsidRPr="00B54360">
        <w:rPr>
          <w:rFonts w:ascii="Times New Roman" w:hAnsi="Times New Roman" w:cs="Times New Roman"/>
          <w:sz w:val="24"/>
          <w:szCs w:val="24"/>
        </w:rPr>
        <w:t xml:space="preserve"> библиотечного и музейного дела в муниципальных образованиях</w:t>
      </w:r>
      <w:r w:rsidR="00C018E1" w:rsidRPr="00B54360">
        <w:rPr>
          <w:rFonts w:ascii="Times New Roman" w:hAnsi="Times New Roman" w:cs="Times New Roman"/>
          <w:sz w:val="24"/>
          <w:szCs w:val="24"/>
        </w:rPr>
        <w:t xml:space="preserve"> региона</w:t>
      </w:r>
      <w:r w:rsidR="000C28F0" w:rsidRPr="00B54360">
        <w:rPr>
          <w:rFonts w:ascii="Times New Roman" w:hAnsi="Times New Roman" w:cs="Times New Roman"/>
          <w:sz w:val="24"/>
          <w:szCs w:val="24"/>
        </w:rPr>
        <w:t>.</w:t>
      </w:r>
    </w:p>
    <w:p w:rsidR="00887C2F" w:rsidRDefault="00887C2F" w:rsidP="00B54360">
      <w:pPr>
        <w:pStyle w:val="a3"/>
        <w:tabs>
          <w:tab w:val="left" w:pos="851"/>
        </w:tabs>
        <w:spacing w:after="0" w:line="240" w:lineRule="auto"/>
        <w:ind w:left="0" w:firstLine="567"/>
        <w:contextualSpacing/>
        <w:rPr>
          <w:rFonts w:ascii="Times New Roman" w:hAnsi="Times New Roman" w:cs="Times New Roman"/>
          <w:sz w:val="24"/>
          <w:szCs w:val="24"/>
        </w:rPr>
      </w:pPr>
      <w:r w:rsidRPr="00B54360">
        <w:rPr>
          <w:rFonts w:ascii="Times New Roman" w:hAnsi="Times New Roman"/>
          <w:b/>
          <w:sz w:val="24"/>
          <w:szCs w:val="24"/>
        </w:rPr>
        <w:t>6</w:t>
      </w:r>
      <w:r w:rsidR="000C28F0" w:rsidRPr="00B54360">
        <w:rPr>
          <w:rFonts w:ascii="Times New Roman" w:hAnsi="Times New Roman"/>
          <w:b/>
          <w:sz w:val="24"/>
          <w:szCs w:val="24"/>
        </w:rPr>
        <w:t xml:space="preserve">. </w:t>
      </w:r>
      <w:r w:rsidRPr="00B54360">
        <w:rPr>
          <w:rFonts w:ascii="Times New Roman" w:hAnsi="Times New Roman" w:cs="Times New Roman"/>
          <w:b/>
          <w:sz w:val="24"/>
          <w:szCs w:val="24"/>
        </w:rPr>
        <w:t>Проверяемый период деятельности:</w:t>
      </w:r>
      <w:r w:rsidRPr="00B54360">
        <w:rPr>
          <w:rFonts w:ascii="Times New Roman" w:hAnsi="Times New Roman" w:cs="Times New Roman"/>
          <w:sz w:val="24"/>
          <w:szCs w:val="24"/>
        </w:rPr>
        <w:t xml:space="preserve"> 2015 год, истекший период 2016 года.</w:t>
      </w:r>
    </w:p>
    <w:p w:rsidR="00EA4BA9" w:rsidRPr="00EA4BA9" w:rsidRDefault="00EA4BA9" w:rsidP="00B54360">
      <w:pPr>
        <w:pStyle w:val="a3"/>
        <w:tabs>
          <w:tab w:val="left" w:pos="851"/>
        </w:tabs>
        <w:spacing w:after="0" w:line="240" w:lineRule="auto"/>
        <w:ind w:left="0" w:firstLine="567"/>
        <w:contextualSpacing/>
        <w:rPr>
          <w:rFonts w:ascii="Times New Roman" w:hAnsi="Times New Roman" w:cs="Times New Roman"/>
          <w:sz w:val="6"/>
          <w:szCs w:val="24"/>
        </w:rPr>
      </w:pPr>
    </w:p>
    <w:p w:rsidR="000C28F0" w:rsidRPr="00B54360" w:rsidRDefault="00887C2F" w:rsidP="00B54360">
      <w:pPr>
        <w:spacing w:after="0" w:line="240" w:lineRule="auto"/>
        <w:ind w:firstLine="567"/>
        <w:rPr>
          <w:rFonts w:ascii="Times New Roman" w:hAnsi="Times New Roman"/>
          <w:b/>
          <w:sz w:val="24"/>
          <w:szCs w:val="24"/>
        </w:rPr>
      </w:pPr>
      <w:r w:rsidRPr="00B54360">
        <w:rPr>
          <w:rFonts w:ascii="Times New Roman" w:hAnsi="Times New Roman"/>
          <w:b/>
          <w:sz w:val="24"/>
          <w:szCs w:val="24"/>
        </w:rPr>
        <w:t xml:space="preserve">7. </w:t>
      </w:r>
      <w:r w:rsidR="00AD2748" w:rsidRPr="00B54360">
        <w:rPr>
          <w:rFonts w:ascii="Times New Roman" w:hAnsi="Times New Roman"/>
          <w:b/>
          <w:sz w:val="24"/>
          <w:szCs w:val="24"/>
        </w:rPr>
        <w:t>В ходе контрольного мероприятия установлено следующее.</w:t>
      </w:r>
    </w:p>
    <w:p w:rsidR="00DF3C7E" w:rsidRPr="00B54360" w:rsidRDefault="00DF3C7E" w:rsidP="00B54360">
      <w:pPr>
        <w:spacing w:after="0" w:line="240" w:lineRule="auto"/>
        <w:jc w:val="both"/>
        <w:rPr>
          <w:rFonts w:ascii="Times New Roman" w:eastAsia="Times New Roman" w:hAnsi="Times New Roman"/>
          <w:sz w:val="24"/>
          <w:szCs w:val="24"/>
        </w:rPr>
      </w:pPr>
    </w:p>
    <w:p w:rsidR="00EA4BA9" w:rsidRDefault="005B64DA" w:rsidP="00B54360">
      <w:pPr>
        <w:spacing w:after="0" w:line="240" w:lineRule="auto"/>
        <w:jc w:val="center"/>
        <w:rPr>
          <w:rFonts w:ascii="Times New Roman" w:hAnsi="Times New Roman"/>
          <w:b/>
          <w:sz w:val="24"/>
          <w:szCs w:val="24"/>
        </w:rPr>
      </w:pPr>
      <w:r w:rsidRPr="00B54360">
        <w:rPr>
          <w:rFonts w:ascii="Times New Roman" w:hAnsi="Times New Roman"/>
          <w:b/>
          <w:sz w:val="24"/>
          <w:szCs w:val="24"/>
        </w:rPr>
        <w:t>7</w:t>
      </w:r>
      <w:r w:rsidR="00AD2748" w:rsidRPr="00B54360">
        <w:rPr>
          <w:rFonts w:ascii="Times New Roman" w:hAnsi="Times New Roman"/>
          <w:b/>
          <w:sz w:val="24"/>
          <w:szCs w:val="24"/>
        </w:rPr>
        <w:t>.1</w:t>
      </w:r>
      <w:r w:rsidRPr="00B54360">
        <w:rPr>
          <w:rFonts w:ascii="Times New Roman" w:hAnsi="Times New Roman"/>
          <w:b/>
          <w:sz w:val="24"/>
          <w:szCs w:val="24"/>
        </w:rPr>
        <w:t>.</w:t>
      </w:r>
      <w:r w:rsidR="00AD2748" w:rsidRPr="00B54360">
        <w:rPr>
          <w:rFonts w:ascii="Times New Roman" w:hAnsi="Times New Roman"/>
          <w:b/>
          <w:sz w:val="24"/>
          <w:szCs w:val="24"/>
        </w:rPr>
        <w:t xml:space="preserve"> </w:t>
      </w:r>
      <w:r w:rsidRPr="00B54360">
        <w:rPr>
          <w:rFonts w:ascii="Times New Roman" w:hAnsi="Times New Roman"/>
          <w:b/>
          <w:sz w:val="24"/>
          <w:szCs w:val="24"/>
        </w:rPr>
        <w:t>Оценка эффективности организации и координации работы</w:t>
      </w:r>
    </w:p>
    <w:p w:rsidR="00EA4BA9" w:rsidRDefault="005B64DA" w:rsidP="00B54360">
      <w:pPr>
        <w:spacing w:after="0" w:line="240" w:lineRule="auto"/>
        <w:jc w:val="center"/>
        <w:rPr>
          <w:rFonts w:ascii="Times New Roman" w:hAnsi="Times New Roman"/>
          <w:b/>
          <w:sz w:val="24"/>
          <w:szCs w:val="24"/>
        </w:rPr>
      </w:pPr>
      <w:r w:rsidRPr="00B54360">
        <w:rPr>
          <w:rFonts w:ascii="Times New Roman" w:hAnsi="Times New Roman"/>
          <w:b/>
          <w:sz w:val="24"/>
          <w:szCs w:val="24"/>
        </w:rPr>
        <w:t xml:space="preserve"> по реализации государственной программы «Развитие сферы культуры </w:t>
      </w:r>
      <w:proofErr w:type="gramStart"/>
      <w:r w:rsidRPr="00B54360">
        <w:rPr>
          <w:rFonts w:ascii="Times New Roman" w:hAnsi="Times New Roman"/>
          <w:b/>
          <w:sz w:val="24"/>
          <w:szCs w:val="24"/>
        </w:rPr>
        <w:t>в</w:t>
      </w:r>
      <w:proofErr w:type="gramEnd"/>
      <w:r w:rsidRPr="00B54360">
        <w:rPr>
          <w:rFonts w:ascii="Times New Roman" w:hAnsi="Times New Roman"/>
          <w:b/>
          <w:sz w:val="24"/>
          <w:szCs w:val="24"/>
        </w:rPr>
        <w:t xml:space="preserve"> </w:t>
      </w:r>
    </w:p>
    <w:p w:rsidR="005B64DA" w:rsidRDefault="005B64DA" w:rsidP="00B54360">
      <w:pPr>
        <w:spacing w:after="0" w:line="240" w:lineRule="auto"/>
        <w:jc w:val="center"/>
        <w:rPr>
          <w:rFonts w:ascii="Times New Roman" w:hAnsi="Times New Roman"/>
          <w:b/>
          <w:sz w:val="24"/>
          <w:szCs w:val="24"/>
        </w:rPr>
      </w:pPr>
      <w:r w:rsidRPr="00B54360">
        <w:rPr>
          <w:rFonts w:ascii="Times New Roman" w:hAnsi="Times New Roman"/>
          <w:b/>
          <w:sz w:val="24"/>
          <w:szCs w:val="24"/>
        </w:rPr>
        <w:t>Сахалинской области на 2014-2020 годы»</w:t>
      </w:r>
    </w:p>
    <w:p w:rsidR="00EA4BA9" w:rsidRPr="00EA4BA9" w:rsidRDefault="00EA4BA9" w:rsidP="00B54360">
      <w:pPr>
        <w:spacing w:after="0" w:line="240" w:lineRule="auto"/>
        <w:jc w:val="center"/>
        <w:rPr>
          <w:rFonts w:ascii="Times New Roman" w:hAnsi="Times New Roman"/>
          <w:b/>
          <w:sz w:val="12"/>
          <w:szCs w:val="24"/>
        </w:rPr>
      </w:pPr>
    </w:p>
    <w:p w:rsidR="00427C99" w:rsidRPr="00B54360" w:rsidRDefault="00427C99" w:rsidP="00B54360">
      <w:pPr>
        <w:tabs>
          <w:tab w:val="left" w:pos="709"/>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B54360">
        <w:rPr>
          <w:rFonts w:ascii="Times New Roman" w:hAnsi="Times New Roman" w:cs="Times New Roman"/>
          <w:color w:val="000000"/>
          <w:sz w:val="24"/>
          <w:szCs w:val="24"/>
          <w:lang w:eastAsia="ru-RU"/>
        </w:rPr>
        <w:t xml:space="preserve">Одним из направлений Концепции </w:t>
      </w:r>
      <w:r w:rsidR="00D37AF7" w:rsidRPr="00B54360">
        <w:rPr>
          <w:rFonts w:ascii="Times New Roman" w:hAnsi="Times New Roman" w:cs="Times New Roman"/>
          <w:color w:val="000000"/>
          <w:sz w:val="24"/>
          <w:szCs w:val="24"/>
          <w:lang w:eastAsia="ru-RU"/>
        </w:rPr>
        <w:t>РФ</w:t>
      </w:r>
      <w:r w:rsidRPr="00B54360">
        <w:rPr>
          <w:rFonts w:ascii="Times New Roman" w:hAnsi="Times New Roman" w:cs="Times New Roman"/>
          <w:color w:val="000000"/>
          <w:sz w:val="24"/>
          <w:szCs w:val="24"/>
          <w:lang w:eastAsia="ru-RU"/>
        </w:rPr>
        <w:t xml:space="preserve"> на период до 2020 года является р</w:t>
      </w:r>
      <w:r w:rsidRPr="00B54360">
        <w:rPr>
          <w:rFonts w:ascii="Times New Roman" w:hAnsi="Times New Roman" w:cs="Times New Roman"/>
          <w:sz w:val="24"/>
          <w:szCs w:val="24"/>
        </w:rPr>
        <w:t>азвитие культуры и средств массовой информации</w:t>
      </w:r>
      <w:r w:rsidRPr="00B54360">
        <w:rPr>
          <w:rFonts w:ascii="Times New Roman" w:hAnsi="Times New Roman" w:cs="Times New Roman"/>
          <w:color w:val="000000"/>
          <w:sz w:val="24"/>
          <w:szCs w:val="24"/>
          <w:lang w:eastAsia="ru-RU"/>
        </w:rPr>
        <w:t xml:space="preserve">. Целью государственной политики в сфере культуры является развитие и реализация культурного и духовного потенциала каждой личности и общества в целом. </w:t>
      </w:r>
      <w:r w:rsidRPr="00B54360">
        <w:rPr>
          <w:rFonts w:ascii="Times New Roman" w:hAnsi="Times New Roman" w:cs="Times New Roman"/>
          <w:sz w:val="24"/>
          <w:szCs w:val="24"/>
          <w:lang w:eastAsia="ru-RU"/>
        </w:rPr>
        <w:t xml:space="preserve">Для </w:t>
      </w:r>
      <w:r w:rsidR="00261743" w:rsidRPr="00B54360">
        <w:rPr>
          <w:rFonts w:ascii="Times New Roman" w:hAnsi="Times New Roman" w:cs="Times New Roman"/>
          <w:sz w:val="24"/>
          <w:szCs w:val="24"/>
          <w:lang w:eastAsia="ru-RU"/>
        </w:rPr>
        <w:t xml:space="preserve">реализации данной цели </w:t>
      </w:r>
      <w:r w:rsidRPr="00B54360">
        <w:rPr>
          <w:rFonts w:ascii="Times New Roman" w:hAnsi="Times New Roman" w:cs="Times New Roman"/>
          <w:sz w:val="24"/>
          <w:szCs w:val="24"/>
          <w:lang w:eastAsia="ru-RU"/>
        </w:rPr>
        <w:t xml:space="preserve">Концепцией до 2020 года </w:t>
      </w:r>
      <w:r w:rsidR="00261743" w:rsidRPr="00B54360">
        <w:rPr>
          <w:rFonts w:ascii="Times New Roman" w:hAnsi="Times New Roman" w:cs="Times New Roman"/>
          <w:sz w:val="24"/>
          <w:szCs w:val="24"/>
          <w:lang w:eastAsia="ru-RU"/>
        </w:rPr>
        <w:t>предусмотрен ряд</w:t>
      </w:r>
      <w:r w:rsidRPr="00B54360">
        <w:rPr>
          <w:rFonts w:ascii="Times New Roman" w:hAnsi="Times New Roman" w:cs="Times New Roman"/>
          <w:sz w:val="24"/>
          <w:szCs w:val="24"/>
          <w:lang w:eastAsia="ru-RU"/>
        </w:rPr>
        <w:t xml:space="preserve"> приоритетны</w:t>
      </w:r>
      <w:r w:rsidR="00261743" w:rsidRPr="00B54360">
        <w:rPr>
          <w:rFonts w:ascii="Times New Roman" w:hAnsi="Times New Roman" w:cs="Times New Roman"/>
          <w:sz w:val="24"/>
          <w:szCs w:val="24"/>
          <w:lang w:eastAsia="ru-RU"/>
        </w:rPr>
        <w:t>х</w:t>
      </w:r>
      <w:r w:rsidRPr="00B54360">
        <w:rPr>
          <w:rFonts w:ascii="Times New Roman" w:hAnsi="Times New Roman" w:cs="Times New Roman"/>
          <w:sz w:val="24"/>
          <w:szCs w:val="24"/>
          <w:lang w:eastAsia="ru-RU"/>
        </w:rPr>
        <w:t xml:space="preserve"> направлени</w:t>
      </w:r>
      <w:r w:rsidR="00261743" w:rsidRPr="00B54360">
        <w:rPr>
          <w:rFonts w:ascii="Times New Roman" w:hAnsi="Times New Roman" w:cs="Times New Roman"/>
          <w:sz w:val="24"/>
          <w:szCs w:val="24"/>
          <w:lang w:eastAsia="ru-RU"/>
        </w:rPr>
        <w:t>й</w:t>
      </w:r>
      <w:r w:rsidR="00CB6CB1" w:rsidRPr="00B54360">
        <w:rPr>
          <w:rFonts w:ascii="Times New Roman" w:hAnsi="Times New Roman" w:cs="Times New Roman"/>
          <w:sz w:val="24"/>
          <w:szCs w:val="24"/>
          <w:lang w:eastAsia="ru-RU"/>
        </w:rPr>
        <w:t xml:space="preserve">: </w:t>
      </w:r>
      <w:r w:rsidR="00261743" w:rsidRPr="00B54360">
        <w:rPr>
          <w:rFonts w:ascii="Times New Roman" w:hAnsi="Times New Roman" w:cs="Times New Roman"/>
          <w:sz w:val="24"/>
          <w:szCs w:val="24"/>
          <w:lang w:eastAsia="ru-RU"/>
        </w:rPr>
        <w:t>о</w:t>
      </w:r>
      <w:r w:rsidRPr="00B54360">
        <w:rPr>
          <w:rFonts w:ascii="Times New Roman" w:hAnsi="Times New Roman" w:cs="Times New Roman"/>
          <w:sz w:val="24"/>
          <w:szCs w:val="24"/>
          <w:lang w:eastAsia="ru-RU"/>
        </w:rPr>
        <w:t>беспечение максимальной доступности для граждан России культурных благ и образования в сфере культуры и искусства</w:t>
      </w:r>
      <w:r w:rsidR="00CB6CB1" w:rsidRPr="00B54360">
        <w:rPr>
          <w:rFonts w:ascii="Times New Roman" w:hAnsi="Times New Roman" w:cs="Times New Roman"/>
          <w:sz w:val="24"/>
          <w:szCs w:val="24"/>
          <w:lang w:eastAsia="ru-RU"/>
        </w:rPr>
        <w:t>,</w:t>
      </w:r>
      <w:r w:rsidR="00642331" w:rsidRPr="00B54360">
        <w:rPr>
          <w:rFonts w:ascii="Times New Roman" w:hAnsi="Times New Roman" w:cs="Times New Roman"/>
          <w:color w:val="000000"/>
          <w:sz w:val="24"/>
          <w:szCs w:val="24"/>
          <w:lang w:eastAsia="ru-RU"/>
        </w:rPr>
        <w:t xml:space="preserve"> с</w:t>
      </w:r>
      <w:r w:rsidRPr="00B54360">
        <w:rPr>
          <w:rFonts w:ascii="Times New Roman" w:hAnsi="Times New Roman" w:cs="Times New Roman"/>
          <w:sz w:val="24"/>
          <w:szCs w:val="24"/>
          <w:lang w:eastAsia="ru-RU"/>
        </w:rPr>
        <w:t xml:space="preserve">оздание условий для повышения качества и разнообразия услуг, </w:t>
      </w:r>
      <w:r w:rsidR="00642331" w:rsidRPr="00B54360">
        <w:rPr>
          <w:rFonts w:ascii="Times New Roman" w:hAnsi="Times New Roman" w:cs="Times New Roman"/>
          <w:color w:val="000000"/>
          <w:sz w:val="24"/>
          <w:szCs w:val="24"/>
          <w:lang w:eastAsia="ru-RU"/>
        </w:rPr>
        <w:t>с</w:t>
      </w:r>
      <w:r w:rsidRPr="00B54360">
        <w:rPr>
          <w:rFonts w:ascii="Times New Roman" w:hAnsi="Times New Roman" w:cs="Times New Roman"/>
          <w:sz w:val="24"/>
          <w:szCs w:val="24"/>
          <w:lang w:eastAsia="ru-RU"/>
        </w:rPr>
        <w:t>охранение и популяризация культурного наследия народов России</w:t>
      </w:r>
      <w:r w:rsidRPr="00B54360">
        <w:rPr>
          <w:rFonts w:ascii="Times New Roman" w:hAnsi="Times New Roman" w:cs="Times New Roman"/>
          <w:bCs/>
          <w:sz w:val="24"/>
          <w:szCs w:val="24"/>
        </w:rPr>
        <w:t xml:space="preserve">; </w:t>
      </w:r>
      <w:r w:rsidR="00642331" w:rsidRPr="00B54360">
        <w:rPr>
          <w:rFonts w:ascii="Times New Roman" w:hAnsi="Times New Roman" w:cs="Times New Roman"/>
          <w:color w:val="000000"/>
          <w:sz w:val="24"/>
          <w:szCs w:val="24"/>
          <w:lang w:eastAsia="ru-RU"/>
        </w:rPr>
        <w:t>и</w:t>
      </w:r>
      <w:r w:rsidRPr="00B54360">
        <w:rPr>
          <w:rFonts w:ascii="Times New Roman" w:hAnsi="Times New Roman" w:cs="Times New Roman"/>
          <w:bCs/>
          <w:sz w:val="24"/>
          <w:szCs w:val="24"/>
        </w:rPr>
        <w:t xml:space="preserve">спользование культурного потенциала России для формирования положительного образа страны за рубежом, </w:t>
      </w:r>
      <w:r w:rsidR="00642331" w:rsidRPr="00B54360">
        <w:rPr>
          <w:rFonts w:ascii="Times New Roman" w:hAnsi="Times New Roman" w:cs="Times New Roman"/>
          <w:color w:val="000000"/>
          <w:sz w:val="24"/>
          <w:szCs w:val="24"/>
          <w:lang w:eastAsia="ru-RU"/>
        </w:rPr>
        <w:t>с</w:t>
      </w:r>
      <w:r w:rsidRPr="00B54360">
        <w:rPr>
          <w:rFonts w:ascii="Times New Roman" w:hAnsi="Times New Roman" w:cs="Times New Roman"/>
          <w:sz w:val="24"/>
          <w:szCs w:val="24"/>
        </w:rPr>
        <w:t>овершенствование организационных, экономических и правовых механизмов развития сферы культуры</w:t>
      </w:r>
      <w:r w:rsidR="00CB6CB1" w:rsidRPr="00B54360">
        <w:rPr>
          <w:rFonts w:ascii="Times New Roman" w:hAnsi="Times New Roman" w:cs="Times New Roman"/>
          <w:sz w:val="24"/>
          <w:szCs w:val="24"/>
        </w:rPr>
        <w:t>.</w:t>
      </w:r>
    </w:p>
    <w:p w:rsidR="00427C99" w:rsidRPr="00B54360" w:rsidRDefault="00427C99" w:rsidP="00B54360">
      <w:pPr>
        <w:tabs>
          <w:tab w:val="left" w:pos="709"/>
        </w:tabs>
        <w:autoSpaceDE w:val="0"/>
        <w:autoSpaceDN w:val="0"/>
        <w:adjustRightInd w:val="0"/>
        <w:spacing w:after="0" w:line="240" w:lineRule="auto"/>
        <w:ind w:firstLine="567"/>
        <w:jc w:val="both"/>
        <w:rPr>
          <w:rFonts w:ascii="Times New Roman" w:hAnsi="Times New Roman" w:cs="Times New Roman"/>
          <w:sz w:val="24"/>
          <w:szCs w:val="24"/>
        </w:rPr>
      </w:pPr>
      <w:r w:rsidRPr="00B54360">
        <w:rPr>
          <w:rFonts w:ascii="Times New Roman" w:hAnsi="Times New Roman" w:cs="Times New Roman"/>
          <w:sz w:val="24"/>
          <w:szCs w:val="24"/>
        </w:rPr>
        <w:t xml:space="preserve">Стратегия </w:t>
      </w:r>
      <w:r w:rsidR="00B15471">
        <w:rPr>
          <w:rFonts w:ascii="Times New Roman" w:hAnsi="Times New Roman" w:cs="Times New Roman"/>
          <w:sz w:val="24"/>
          <w:szCs w:val="24"/>
        </w:rPr>
        <w:t>СЭР</w:t>
      </w:r>
      <w:r w:rsidRPr="00B54360">
        <w:rPr>
          <w:rFonts w:ascii="Times New Roman" w:hAnsi="Times New Roman" w:cs="Times New Roman"/>
          <w:sz w:val="24"/>
          <w:szCs w:val="24"/>
        </w:rPr>
        <w:t xml:space="preserve"> Сахалинской области до 2025 года</w:t>
      </w:r>
      <w:r w:rsidR="005B64DA" w:rsidRPr="00B54360">
        <w:rPr>
          <w:rFonts w:ascii="Times New Roman" w:hAnsi="Times New Roman" w:cs="Times New Roman"/>
          <w:sz w:val="24"/>
          <w:szCs w:val="24"/>
        </w:rPr>
        <w:t xml:space="preserve"> в области </w:t>
      </w:r>
      <w:r w:rsidRPr="00B54360">
        <w:rPr>
          <w:rFonts w:ascii="Times New Roman" w:hAnsi="Times New Roman" w:cs="Times New Roman"/>
          <w:sz w:val="24"/>
          <w:szCs w:val="24"/>
        </w:rPr>
        <w:t>культуры</w:t>
      </w:r>
      <w:r w:rsidR="00B15471">
        <w:rPr>
          <w:rFonts w:ascii="Times New Roman" w:hAnsi="Times New Roman" w:cs="Times New Roman"/>
          <w:sz w:val="24"/>
          <w:szCs w:val="24"/>
        </w:rPr>
        <w:t>,</w:t>
      </w:r>
      <w:r w:rsidRPr="00B54360">
        <w:rPr>
          <w:rFonts w:ascii="Times New Roman" w:hAnsi="Times New Roman" w:cs="Times New Roman"/>
          <w:sz w:val="24"/>
          <w:szCs w:val="24"/>
        </w:rPr>
        <w:t xml:space="preserve"> разработана с учетом </w:t>
      </w:r>
      <w:r w:rsidRPr="00B54360">
        <w:rPr>
          <w:rFonts w:ascii="Times New Roman" w:hAnsi="Times New Roman" w:cs="Times New Roman"/>
          <w:color w:val="000000"/>
          <w:sz w:val="24"/>
          <w:szCs w:val="24"/>
        </w:rPr>
        <w:t xml:space="preserve">Концепции РФ до 2020 года, </w:t>
      </w:r>
      <w:hyperlink r:id="rId9" w:history="1">
        <w:r w:rsidRPr="00B54360">
          <w:rPr>
            <w:rFonts w:ascii="Times New Roman" w:hAnsi="Times New Roman" w:cs="Times New Roman"/>
            <w:sz w:val="24"/>
            <w:szCs w:val="24"/>
          </w:rPr>
          <w:t>Стратегии</w:t>
        </w:r>
      </w:hyperlink>
      <w:r w:rsidRPr="00B54360">
        <w:rPr>
          <w:rFonts w:ascii="Times New Roman" w:hAnsi="Times New Roman" w:cs="Times New Roman"/>
          <w:sz w:val="24"/>
          <w:szCs w:val="24"/>
        </w:rPr>
        <w:t xml:space="preserve"> </w:t>
      </w:r>
      <w:r w:rsidR="00B15471">
        <w:rPr>
          <w:rFonts w:ascii="Times New Roman" w:hAnsi="Times New Roman" w:cs="Times New Roman"/>
          <w:sz w:val="24"/>
          <w:szCs w:val="24"/>
        </w:rPr>
        <w:t>СЭР</w:t>
      </w:r>
      <w:r w:rsidRPr="00B54360">
        <w:rPr>
          <w:rFonts w:ascii="Times New Roman" w:hAnsi="Times New Roman" w:cs="Times New Roman"/>
          <w:sz w:val="24"/>
          <w:szCs w:val="24"/>
        </w:rPr>
        <w:t xml:space="preserve"> Дальнего Востока и Байкальского региона до 2025 года, которая согласуется с Программой </w:t>
      </w:r>
      <w:r w:rsidR="00B15471">
        <w:rPr>
          <w:rFonts w:ascii="Times New Roman" w:hAnsi="Times New Roman" w:cs="Times New Roman"/>
          <w:sz w:val="24"/>
          <w:szCs w:val="24"/>
        </w:rPr>
        <w:t>СЭР</w:t>
      </w:r>
      <w:r w:rsidRPr="00B54360">
        <w:rPr>
          <w:rFonts w:ascii="Times New Roman" w:hAnsi="Times New Roman" w:cs="Times New Roman"/>
          <w:sz w:val="24"/>
          <w:szCs w:val="24"/>
        </w:rPr>
        <w:t xml:space="preserve"> Сахалинской области до 2018 года</w:t>
      </w:r>
      <w:r w:rsidR="00DE22DF">
        <w:rPr>
          <w:rFonts w:ascii="Times New Roman" w:hAnsi="Times New Roman" w:cs="Times New Roman"/>
          <w:sz w:val="24"/>
          <w:szCs w:val="24"/>
        </w:rPr>
        <w:t>.</w:t>
      </w:r>
      <w:r w:rsidR="00AF1E0D" w:rsidRPr="00B54360">
        <w:rPr>
          <w:rFonts w:ascii="Times New Roman" w:hAnsi="Times New Roman" w:cs="Times New Roman"/>
          <w:sz w:val="24"/>
          <w:szCs w:val="24"/>
        </w:rPr>
        <w:t xml:space="preserve"> </w:t>
      </w:r>
    </w:p>
    <w:p w:rsidR="005A3D60" w:rsidRPr="00B54360" w:rsidRDefault="00427C99" w:rsidP="00B54360">
      <w:pPr>
        <w:pStyle w:val="ConsPlusNormal"/>
        <w:tabs>
          <w:tab w:val="left" w:pos="709"/>
          <w:tab w:val="left" w:pos="851"/>
        </w:tabs>
        <w:ind w:firstLine="567"/>
        <w:jc w:val="both"/>
        <w:rPr>
          <w:rFonts w:ascii="Times New Roman" w:hAnsi="Times New Roman" w:cs="Times New Roman"/>
          <w:sz w:val="24"/>
          <w:szCs w:val="24"/>
        </w:rPr>
      </w:pPr>
      <w:r w:rsidRPr="00B54360">
        <w:rPr>
          <w:rFonts w:ascii="Times New Roman" w:hAnsi="Times New Roman" w:cs="Times New Roman"/>
          <w:sz w:val="24"/>
          <w:szCs w:val="24"/>
        </w:rPr>
        <w:t xml:space="preserve">Указанные выше цели и направления стратегических документов легли в основу формирования цели </w:t>
      </w:r>
      <w:r w:rsidR="00DE22DF">
        <w:rPr>
          <w:rFonts w:ascii="Times New Roman" w:hAnsi="Times New Roman" w:cs="Times New Roman"/>
          <w:sz w:val="24"/>
          <w:szCs w:val="24"/>
        </w:rPr>
        <w:t>госпрограммы</w:t>
      </w:r>
      <w:r w:rsidR="00CE75B9">
        <w:rPr>
          <w:rFonts w:ascii="Times New Roman" w:hAnsi="Times New Roman" w:cs="Times New Roman"/>
          <w:sz w:val="24"/>
          <w:szCs w:val="24"/>
        </w:rPr>
        <w:t>.</w:t>
      </w:r>
      <w:r w:rsidR="005A3D60" w:rsidRPr="00B54360">
        <w:rPr>
          <w:rFonts w:ascii="Times New Roman" w:hAnsi="Times New Roman" w:cs="Times New Roman"/>
          <w:sz w:val="24"/>
          <w:szCs w:val="24"/>
        </w:rPr>
        <w:t xml:space="preserve"> </w:t>
      </w:r>
    </w:p>
    <w:p w:rsidR="004540DA" w:rsidRPr="00B54360" w:rsidRDefault="005A3D60" w:rsidP="00B54360">
      <w:pPr>
        <w:pStyle w:val="ConsPlusNormal"/>
        <w:tabs>
          <w:tab w:val="left" w:pos="709"/>
          <w:tab w:val="left" w:pos="851"/>
        </w:tabs>
        <w:ind w:firstLine="567"/>
        <w:jc w:val="both"/>
        <w:rPr>
          <w:rFonts w:ascii="Times New Roman" w:hAnsi="Times New Roman" w:cs="Times New Roman"/>
          <w:sz w:val="24"/>
          <w:szCs w:val="24"/>
        </w:rPr>
      </w:pPr>
      <w:r w:rsidRPr="00B54360">
        <w:rPr>
          <w:rFonts w:ascii="Times New Roman" w:hAnsi="Times New Roman" w:cs="Times New Roman"/>
          <w:sz w:val="24"/>
          <w:szCs w:val="24"/>
        </w:rPr>
        <w:t xml:space="preserve">Цель госпрограммы </w:t>
      </w:r>
      <w:r w:rsidRPr="00B54360">
        <w:rPr>
          <w:rFonts w:ascii="Times New Roman" w:hAnsi="Times New Roman" w:cs="Times New Roman"/>
          <w:color w:val="000000"/>
          <w:sz w:val="24"/>
          <w:szCs w:val="24"/>
        </w:rPr>
        <w:t xml:space="preserve">– развитие культурного потенциала области, обеспечивающего сохранение региональной самобытности и национальной идентичности, повышение </w:t>
      </w:r>
      <w:r w:rsidR="00103F20" w:rsidRPr="00B54360">
        <w:rPr>
          <w:rFonts w:ascii="Times New Roman" w:hAnsi="Times New Roman" w:cs="Times New Roman"/>
          <w:color w:val="000000"/>
          <w:sz w:val="24"/>
          <w:szCs w:val="24"/>
        </w:rPr>
        <w:t xml:space="preserve">конкурентоспособности, благосостояния и качества жизни населения, гармоничное развитие личности и укрепление единства российского общества через интеграцию культуры во все сферы общественного устройства и процессы социально-экономического развития Сахалинской области. </w:t>
      </w:r>
      <w:r w:rsidR="00427C99" w:rsidRPr="00B54360">
        <w:rPr>
          <w:rFonts w:ascii="Times New Roman" w:hAnsi="Times New Roman" w:cs="Times New Roman"/>
          <w:sz w:val="24"/>
          <w:szCs w:val="24"/>
        </w:rPr>
        <w:t>Срок реализации госпрограммы предполагается в три этапа</w:t>
      </w:r>
      <w:r w:rsidR="004540DA" w:rsidRPr="00B54360">
        <w:rPr>
          <w:rFonts w:ascii="Times New Roman" w:hAnsi="Times New Roman" w:cs="Times New Roman"/>
          <w:sz w:val="24"/>
          <w:szCs w:val="24"/>
        </w:rPr>
        <w:t>, без выделения подпрограмм.</w:t>
      </w:r>
    </w:p>
    <w:p w:rsidR="00427C99" w:rsidRPr="00B54360" w:rsidRDefault="00427C99" w:rsidP="00B54360">
      <w:pPr>
        <w:autoSpaceDE w:val="0"/>
        <w:autoSpaceDN w:val="0"/>
        <w:adjustRightInd w:val="0"/>
        <w:spacing w:after="0" w:line="240" w:lineRule="auto"/>
        <w:ind w:firstLine="567"/>
        <w:jc w:val="both"/>
        <w:rPr>
          <w:rFonts w:ascii="Times New Roman" w:hAnsi="Times New Roman" w:cs="Times New Roman"/>
          <w:sz w:val="24"/>
          <w:szCs w:val="24"/>
        </w:rPr>
      </w:pPr>
      <w:r w:rsidRPr="00B54360">
        <w:rPr>
          <w:rFonts w:ascii="Times New Roman" w:hAnsi="Times New Roman" w:cs="Times New Roman"/>
          <w:sz w:val="24"/>
          <w:szCs w:val="24"/>
        </w:rPr>
        <w:t xml:space="preserve">Для достижения данной цели </w:t>
      </w:r>
      <w:r w:rsidR="002C01C0" w:rsidRPr="00B54360">
        <w:rPr>
          <w:rFonts w:ascii="Times New Roman" w:hAnsi="Times New Roman" w:cs="Times New Roman"/>
          <w:sz w:val="24"/>
          <w:szCs w:val="24"/>
        </w:rPr>
        <w:t>госпрограммой</w:t>
      </w:r>
      <w:r w:rsidRPr="00B54360">
        <w:rPr>
          <w:rFonts w:ascii="Times New Roman" w:hAnsi="Times New Roman" w:cs="Times New Roman"/>
          <w:sz w:val="24"/>
          <w:szCs w:val="24"/>
        </w:rPr>
        <w:t xml:space="preserve"> предусмотрено решение трех задач:</w:t>
      </w:r>
    </w:p>
    <w:p w:rsidR="00427C99" w:rsidRPr="00B54360" w:rsidRDefault="00427C99" w:rsidP="00B54360">
      <w:pPr>
        <w:autoSpaceDE w:val="0"/>
        <w:autoSpaceDN w:val="0"/>
        <w:adjustRightInd w:val="0"/>
        <w:spacing w:after="0" w:line="240" w:lineRule="auto"/>
        <w:ind w:firstLine="567"/>
        <w:jc w:val="both"/>
        <w:rPr>
          <w:rFonts w:ascii="Times New Roman" w:hAnsi="Times New Roman" w:cs="Times New Roman"/>
          <w:sz w:val="24"/>
          <w:szCs w:val="24"/>
        </w:rPr>
      </w:pPr>
      <w:r w:rsidRPr="00B54360">
        <w:rPr>
          <w:rFonts w:ascii="Times New Roman" w:hAnsi="Times New Roman" w:cs="Times New Roman"/>
          <w:sz w:val="24"/>
          <w:szCs w:val="24"/>
        </w:rPr>
        <w:t>–</w:t>
      </w:r>
      <w:r w:rsidRPr="00B54360">
        <w:rPr>
          <w:rFonts w:ascii="Times New Roman" w:hAnsi="Times New Roman" w:cs="Times New Roman"/>
          <w:bCs/>
          <w:iCs/>
          <w:sz w:val="24"/>
          <w:szCs w:val="24"/>
        </w:rPr>
        <w:t xml:space="preserve"> с</w:t>
      </w:r>
      <w:r w:rsidRPr="00B54360">
        <w:rPr>
          <w:rFonts w:ascii="Times New Roman" w:hAnsi="Times New Roman" w:cs="Times New Roman"/>
          <w:sz w:val="24"/>
          <w:szCs w:val="24"/>
        </w:rPr>
        <w:t>охранение исторического и культурного наследия Сахалинской области и его использование для воспитания и образования, обеспечение доступа граждан к информации, культурным ценностям и благам, участию в культурной жизни региона. Решение данной задачи предполагается осуществлять по следующим направлениям, которые легли в основу формирования мероприятий: сохранение и популяризация объектов культурного наследия (памятников истории и культуры)</w:t>
      </w:r>
      <w:r w:rsidR="004540DA" w:rsidRPr="00B54360">
        <w:rPr>
          <w:rFonts w:ascii="Times New Roman" w:hAnsi="Times New Roman" w:cs="Times New Roman"/>
          <w:sz w:val="24"/>
          <w:szCs w:val="24"/>
        </w:rPr>
        <w:t>,</w:t>
      </w:r>
      <w:r w:rsidRPr="00B54360">
        <w:rPr>
          <w:rFonts w:ascii="Times New Roman" w:hAnsi="Times New Roman" w:cs="Times New Roman"/>
          <w:sz w:val="24"/>
          <w:szCs w:val="24"/>
        </w:rPr>
        <w:t xml:space="preserve"> развитие библиотечного дела</w:t>
      </w:r>
      <w:r w:rsidR="004540DA" w:rsidRPr="00B54360">
        <w:rPr>
          <w:rFonts w:ascii="Times New Roman" w:hAnsi="Times New Roman" w:cs="Times New Roman"/>
          <w:sz w:val="24"/>
          <w:szCs w:val="24"/>
        </w:rPr>
        <w:t>,</w:t>
      </w:r>
      <w:r w:rsidRPr="00B54360">
        <w:rPr>
          <w:rFonts w:ascii="Times New Roman" w:hAnsi="Times New Roman" w:cs="Times New Roman"/>
          <w:sz w:val="24"/>
          <w:szCs w:val="24"/>
        </w:rPr>
        <w:t xml:space="preserve"> развитие музейного дела;</w:t>
      </w:r>
    </w:p>
    <w:p w:rsidR="00427C99" w:rsidRPr="00B54360" w:rsidRDefault="00427C99" w:rsidP="00B54360">
      <w:pPr>
        <w:autoSpaceDE w:val="0"/>
        <w:autoSpaceDN w:val="0"/>
        <w:adjustRightInd w:val="0"/>
        <w:spacing w:after="0" w:line="240" w:lineRule="auto"/>
        <w:ind w:firstLine="567"/>
        <w:jc w:val="both"/>
        <w:rPr>
          <w:rFonts w:ascii="Times New Roman" w:hAnsi="Times New Roman" w:cs="Times New Roman"/>
          <w:sz w:val="24"/>
          <w:szCs w:val="24"/>
        </w:rPr>
      </w:pPr>
      <w:r w:rsidRPr="00B54360">
        <w:rPr>
          <w:rFonts w:ascii="Times New Roman" w:hAnsi="Times New Roman" w:cs="Times New Roman"/>
          <w:sz w:val="24"/>
          <w:szCs w:val="24"/>
        </w:rPr>
        <w:t>– поддержка, сохранение и развитие всех отраслей культуры, всех видов творческой деятельности, путем реализации мероприятий по основным направлениям: развитие театрального искусства</w:t>
      </w:r>
      <w:r w:rsidR="004540DA" w:rsidRPr="00B54360">
        <w:rPr>
          <w:rFonts w:ascii="Times New Roman" w:hAnsi="Times New Roman" w:cs="Times New Roman"/>
          <w:sz w:val="24"/>
          <w:szCs w:val="24"/>
        </w:rPr>
        <w:t>,</w:t>
      </w:r>
      <w:r w:rsidRPr="00B54360">
        <w:rPr>
          <w:rFonts w:ascii="Times New Roman" w:hAnsi="Times New Roman" w:cs="Times New Roman"/>
          <w:sz w:val="24"/>
          <w:szCs w:val="24"/>
        </w:rPr>
        <w:t xml:space="preserve"> развитие исполнительских искусств</w:t>
      </w:r>
      <w:r w:rsidR="004540DA" w:rsidRPr="00B54360">
        <w:rPr>
          <w:rFonts w:ascii="Times New Roman" w:hAnsi="Times New Roman" w:cs="Times New Roman"/>
          <w:sz w:val="24"/>
          <w:szCs w:val="24"/>
        </w:rPr>
        <w:t>,</w:t>
      </w:r>
      <w:r w:rsidRPr="00B54360">
        <w:rPr>
          <w:rFonts w:ascii="Times New Roman" w:hAnsi="Times New Roman" w:cs="Times New Roman"/>
          <w:sz w:val="24"/>
          <w:szCs w:val="24"/>
        </w:rPr>
        <w:t xml:space="preserve"> развитие киноискусства</w:t>
      </w:r>
      <w:r w:rsidR="004540DA" w:rsidRPr="00B54360">
        <w:rPr>
          <w:rFonts w:ascii="Times New Roman" w:hAnsi="Times New Roman" w:cs="Times New Roman"/>
          <w:sz w:val="24"/>
          <w:szCs w:val="24"/>
        </w:rPr>
        <w:t>,</w:t>
      </w:r>
      <w:r w:rsidRPr="00B54360">
        <w:rPr>
          <w:rFonts w:ascii="Times New Roman" w:hAnsi="Times New Roman" w:cs="Times New Roman"/>
          <w:sz w:val="24"/>
          <w:szCs w:val="24"/>
        </w:rPr>
        <w:t xml:space="preserve"> развитие культурно-досугового обслуживания населения</w:t>
      </w:r>
      <w:r w:rsidR="00372B61" w:rsidRPr="00B54360">
        <w:rPr>
          <w:rFonts w:ascii="Times New Roman" w:hAnsi="Times New Roman" w:cs="Times New Roman"/>
          <w:sz w:val="24"/>
          <w:szCs w:val="24"/>
        </w:rPr>
        <w:t>,</w:t>
      </w:r>
      <w:r w:rsidRPr="00B54360">
        <w:rPr>
          <w:rFonts w:ascii="Times New Roman" w:hAnsi="Times New Roman" w:cs="Times New Roman"/>
          <w:sz w:val="24"/>
          <w:szCs w:val="24"/>
        </w:rPr>
        <w:t xml:space="preserve"> поддержка традиционной народной культуры;</w:t>
      </w:r>
    </w:p>
    <w:p w:rsidR="00372B61" w:rsidRPr="00B54360" w:rsidRDefault="00427C99" w:rsidP="00B54360">
      <w:pPr>
        <w:autoSpaceDE w:val="0"/>
        <w:autoSpaceDN w:val="0"/>
        <w:adjustRightInd w:val="0"/>
        <w:spacing w:after="0" w:line="240" w:lineRule="auto"/>
        <w:ind w:firstLine="567"/>
        <w:jc w:val="both"/>
        <w:rPr>
          <w:rFonts w:ascii="Times New Roman" w:hAnsi="Times New Roman" w:cs="Times New Roman"/>
          <w:sz w:val="24"/>
          <w:szCs w:val="24"/>
        </w:rPr>
      </w:pPr>
      <w:r w:rsidRPr="00B54360">
        <w:rPr>
          <w:rFonts w:ascii="Times New Roman" w:hAnsi="Times New Roman" w:cs="Times New Roman"/>
          <w:sz w:val="24"/>
          <w:szCs w:val="24"/>
        </w:rPr>
        <w:t>– поддержка и развитие кадрового потенциала сферы культуры Сахалинской области, комплексное совершенствование системы управления. В рамках решения данной задачи предусматривается реализация мероприятий по следующим направлениям: совершенствование системы управления в сфере культуры Сахалинской области</w:t>
      </w:r>
      <w:r w:rsidR="00372B61" w:rsidRPr="00B54360">
        <w:rPr>
          <w:rFonts w:ascii="Times New Roman" w:hAnsi="Times New Roman" w:cs="Times New Roman"/>
          <w:sz w:val="24"/>
          <w:szCs w:val="24"/>
        </w:rPr>
        <w:t>,</w:t>
      </w:r>
      <w:r w:rsidRPr="00B54360">
        <w:rPr>
          <w:rFonts w:ascii="Times New Roman" w:hAnsi="Times New Roman" w:cs="Times New Roman"/>
          <w:sz w:val="24"/>
          <w:szCs w:val="24"/>
        </w:rPr>
        <w:t xml:space="preserve"> развитие социально-культурной деятельности</w:t>
      </w:r>
      <w:r w:rsidR="00372B61" w:rsidRPr="00B54360">
        <w:rPr>
          <w:rFonts w:ascii="Times New Roman" w:hAnsi="Times New Roman" w:cs="Times New Roman"/>
          <w:sz w:val="24"/>
          <w:szCs w:val="24"/>
        </w:rPr>
        <w:t>,</w:t>
      </w:r>
      <w:r w:rsidRPr="00B54360">
        <w:rPr>
          <w:rFonts w:ascii="Times New Roman" w:hAnsi="Times New Roman" w:cs="Times New Roman"/>
          <w:sz w:val="24"/>
          <w:szCs w:val="24"/>
        </w:rPr>
        <w:t xml:space="preserve"> поддержка и развитие отраслевого образования, кадрового потенциала сферы культуры.</w:t>
      </w:r>
    </w:p>
    <w:p w:rsidR="00103F20" w:rsidRPr="00B54360" w:rsidRDefault="00103F20" w:rsidP="00B54360">
      <w:pPr>
        <w:autoSpaceDE w:val="0"/>
        <w:autoSpaceDN w:val="0"/>
        <w:adjustRightInd w:val="0"/>
        <w:spacing w:after="0" w:line="240" w:lineRule="auto"/>
        <w:ind w:firstLine="567"/>
        <w:jc w:val="both"/>
        <w:rPr>
          <w:rFonts w:ascii="Times New Roman" w:hAnsi="Times New Roman" w:cs="Times New Roman"/>
          <w:sz w:val="24"/>
          <w:szCs w:val="24"/>
        </w:rPr>
      </w:pPr>
      <w:r w:rsidRPr="00B54360">
        <w:rPr>
          <w:rFonts w:ascii="Times New Roman" w:hAnsi="Times New Roman" w:cs="Times New Roman"/>
          <w:sz w:val="24"/>
          <w:szCs w:val="24"/>
        </w:rPr>
        <w:t xml:space="preserve">Анализ целей и задач госпрограммы в целом показал их соответствие целям и задачам, содержащимся в </w:t>
      </w:r>
      <w:r w:rsidRPr="00B54360">
        <w:rPr>
          <w:rFonts w:ascii="Times New Roman" w:hAnsi="Times New Roman" w:cs="Times New Roman"/>
          <w:color w:val="000000"/>
          <w:sz w:val="24"/>
          <w:szCs w:val="24"/>
        </w:rPr>
        <w:t>документах стратегического характера.</w:t>
      </w:r>
      <w:r w:rsidR="00372B61" w:rsidRPr="00B54360">
        <w:rPr>
          <w:rFonts w:ascii="Times New Roman" w:hAnsi="Times New Roman" w:cs="Times New Roman"/>
          <w:color w:val="000000"/>
          <w:sz w:val="24"/>
          <w:szCs w:val="24"/>
        </w:rPr>
        <w:t xml:space="preserve"> </w:t>
      </w:r>
      <w:r w:rsidR="00427C99" w:rsidRPr="00B54360">
        <w:rPr>
          <w:rFonts w:ascii="Times New Roman" w:hAnsi="Times New Roman" w:cs="Times New Roman"/>
          <w:sz w:val="24"/>
          <w:szCs w:val="24"/>
        </w:rPr>
        <w:t>Госпрограмма содержит 13 основных мероприя</w:t>
      </w:r>
      <w:r w:rsidR="007A7D1F" w:rsidRPr="00B54360">
        <w:rPr>
          <w:rFonts w:ascii="Times New Roman" w:hAnsi="Times New Roman" w:cs="Times New Roman"/>
          <w:sz w:val="24"/>
          <w:szCs w:val="24"/>
        </w:rPr>
        <w:t>тий (включающих 51 мероприятие),</w:t>
      </w:r>
      <w:r w:rsidR="00427C99" w:rsidRPr="00B54360">
        <w:rPr>
          <w:rFonts w:ascii="Times New Roman" w:hAnsi="Times New Roman" w:cs="Times New Roman"/>
          <w:sz w:val="24"/>
          <w:szCs w:val="24"/>
        </w:rPr>
        <w:t xml:space="preserve"> </w:t>
      </w:r>
      <w:r w:rsidR="007A7D1F" w:rsidRPr="00B54360">
        <w:rPr>
          <w:rFonts w:ascii="Times New Roman" w:hAnsi="Times New Roman" w:cs="Times New Roman"/>
          <w:sz w:val="24"/>
          <w:szCs w:val="24"/>
        </w:rPr>
        <w:t>которые</w:t>
      </w:r>
      <w:r w:rsidR="00427C99" w:rsidRPr="00B54360">
        <w:rPr>
          <w:rFonts w:ascii="Times New Roman" w:hAnsi="Times New Roman" w:cs="Times New Roman"/>
          <w:sz w:val="24"/>
          <w:szCs w:val="24"/>
        </w:rPr>
        <w:t xml:space="preserve"> согласуются с целью и задачами госпрограммы. </w:t>
      </w:r>
    </w:p>
    <w:p w:rsidR="00427C99" w:rsidRPr="00B54360" w:rsidRDefault="00427C99" w:rsidP="00B54360">
      <w:pPr>
        <w:autoSpaceDE w:val="0"/>
        <w:autoSpaceDN w:val="0"/>
        <w:adjustRightInd w:val="0"/>
        <w:spacing w:after="0" w:line="240" w:lineRule="auto"/>
        <w:ind w:firstLine="567"/>
        <w:jc w:val="both"/>
        <w:rPr>
          <w:rFonts w:ascii="Times New Roman" w:hAnsi="Times New Roman" w:cs="Times New Roman"/>
          <w:sz w:val="24"/>
          <w:szCs w:val="24"/>
        </w:rPr>
      </w:pPr>
      <w:r w:rsidRPr="00B54360">
        <w:rPr>
          <w:rFonts w:ascii="Times New Roman" w:hAnsi="Times New Roman" w:cs="Times New Roman"/>
          <w:sz w:val="24"/>
          <w:szCs w:val="24"/>
        </w:rPr>
        <w:lastRenderedPageBreak/>
        <w:t>Для достижения поставленных задач госпрограммы утверждено 30 индикаторов с показателями до 2020 года. Часть индикаторов, определенных госпрограммой, доведена до муниципальных образований. В целом, индикаторы согласуются с</w:t>
      </w:r>
      <w:r w:rsidR="00CD7791" w:rsidRPr="00B54360">
        <w:rPr>
          <w:rFonts w:ascii="Times New Roman" w:hAnsi="Times New Roman" w:cs="Times New Roman"/>
          <w:sz w:val="24"/>
          <w:szCs w:val="24"/>
        </w:rPr>
        <w:t xml:space="preserve"> показателями </w:t>
      </w:r>
      <w:r w:rsidR="00DE22DF">
        <w:rPr>
          <w:rFonts w:ascii="Times New Roman" w:hAnsi="Times New Roman" w:cs="Times New Roman"/>
          <w:sz w:val="24"/>
          <w:szCs w:val="24"/>
        </w:rPr>
        <w:t>дорожной карты</w:t>
      </w:r>
      <w:r w:rsidRPr="00B54360">
        <w:rPr>
          <w:rFonts w:ascii="Times New Roman" w:hAnsi="Times New Roman" w:cs="Times New Roman"/>
          <w:sz w:val="24"/>
          <w:szCs w:val="24"/>
        </w:rPr>
        <w:t>, показателями планов</w:t>
      </w:r>
      <w:r w:rsidR="00DE22DF">
        <w:rPr>
          <w:rFonts w:ascii="Times New Roman" w:hAnsi="Times New Roman" w:cs="Times New Roman"/>
          <w:sz w:val="24"/>
          <w:szCs w:val="24"/>
        </w:rPr>
        <w:t xml:space="preserve"> мероприятий</w:t>
      </w:r>
      <w:r w:rsidRPr="00B54360">
        <w:rPr>
          <w:rFonts w:ascii="Times New Roman" w:hAnsi="Times New Roman" w:cs="Times New Roman"/>
          <w:sz w:val="24"/>
          <w:szCs w:val="24"/>
        </w:rPr>
        <w:t xml:space="preserve"> № 152-р и № 61-р</w:t>
      </w:r>
      <w:r w:rsidR="00DE22DF">
        <w:rPr>
          <w:rFonts w:ascii="Times New Roman" w:hAnsi="Times New Roman" w:cs="Times New Roman"/>
          <w:sz w:val="24"/>
          <w:szCs w:val="24"/>
        </w:rPr>
        <w:t>.</w:t>
      </w:r>
      <w:r w:rsidRPr="00B54360">
        <w:rPr>
          <w:rFonts w:ascii="Times New Roman" w:hAnsi="Times New Roman" w:cs="Times New Roman"/>
          <w:sz w:val="24"/>
          <w:szCs w:val="24"/>
        </w:rPr>
        <w:t xml:space="preserve"> </w:t>
      </w:r>
    </w:p>
    <w:p w:rsidR="00DE22DF" w:rsidRDefault="00427C99" w:rsidP="00DE22DF">
      <w:pPr>
        <w:pStyle w:val="ConsPlusNormal"/>
        <w:tabs>
          <w:tab w:val="left" w:pos="851"/>
        </w:tabs>
        <w:ind w:firstLine="567"/>
        <w:jc w:val="both"/>
        <w:rPr>
          <w:rFonts w:ascii="Times New Roman" w:hAnsi="Times New Roman" w:cs="Times New Roman"/>
          <w:sz w:val="24"/>
          <w:szCs w:val="24"/>
        </w:rPr>
      </w:pPr>
      <w:r w:rsidRPr="00B54360">
        <w:rPr>
          <w:rFonts w:ascii="Times New Roman" w:hAnsi="Times New Roman" w:cs="Times New Roman"/>
          <w:sz w:val="24"/>
          <w:szCs w:val="24"/>
          <w:lang w:eastAsia="en-US"/>
        </w:rPr>
        <w:t>Несмотря на согласованность мероприятий с задачами, целями и их взаимосвязь с утвержденными индикаторами, госпрограмма требует некоторых уточнений</w:t>
      </w:r>
      <w:r w:rsidR="00CD7791" w:rsidRPr="00B54360">
        <w:rPr>
          <w:rFonts w:ascii="Times New Roman" w:hAnsi="Times New Roman" w:cs="Times New Roman"/>
          <w:sz w:val="24"/>
          <w:szCs w:val="24"/>
          <w:lang w:eastAsia="en-US"/>
        </w:rPr>
        <w:t xml:space="preserve">, в том числе на предмет соответствия </w:t>
      </w:r>
      <w:r w:rsidR="00CD7791" w:rsidRPr="00B54360">
        <w:rPr>
          <w:rFonts w:ascii="Times New Roman" w:hAnsi="Times New Roman" w:cs="Times New Roman"/>
          <w:sz w:val="24"/>
          <w:szCs w:val="24"/>
        </w:rPr>
        <w:t>Методическим указаниям по разработке и реализации государственных программ Сахалинской области</w:t>
      </w:r>
      <w:r w:rsidR="00DE22DF">
        <w:rPr>
          <w:rFonts w:ascii="Times New Roman" w:hAnsi="Times New Roman" w:cs="Times New Roman"/>
          <w:sz w:val="24"/>
          <w:szCs w:val="24"/>
        </w:rPr>
        <w:t>.</w:t>
      </w:r>
    </w:p>
    <w:p w:rsidR="00427C99" w:rsidRPr="00B54360" w:rsidRDefault="00DE22DF" w:rsidP="00DE22DF">
      <w:pPr>
        <w:pStyle w:val="ConsPlusNormal"/>
        <w:tabs>
          <w:tab w:val="left" w:pos="851"/>
        </w:tabs>
        <w:ind w:firstLine="567"/>
        <w:jc w:val="both"/>
        <w:rPr>
          <w:rFonts w:ascii="Times New Roman" w:hAnsi="Times New Roman" w:cs="Times New Roman"/>
          <w:sz w:val="24"/>
          <w:szCs w:val="24"/>
          <w:lang w:eastAsia="en-US"/>
        </w:rPr>
      </w:pPr>
      <w:r>
        <w:rPr>
          <w:rFonts w:ascii="Times New Roman" w:hAnsi="Times New Roman" w:cs="Times New Roman"/>
          <w:sz w:val="24"/>
          <w:szCs w:val="24"/>
        </w:rPr>
        <w:t xml:space="preserve">- </w:t>
      </w:r>
      <w:r w:rsidR="00427C99" w:rsidRPr="00B54360">
        <w:rPr>
          <w:rFonts w:ascii="Times New Roman" w:hAnsi="Times New Roman" w:cs="Times New Roman"/>
          <w:sz w:val="24"/>
          <w:szCs w:val="24"/>
          <w:lang w:eastAsia="en-US"/>
        </w:rPr>
        <w:t>изменив наименование задач госпрограммы, в приложениях к госпрограмме № 8 (ресурсное обеспечение госпрограммы) и № 9 (ресурсное обеспечение и прогнозная оценка расходов по источникам) не изменены наименования разделов № 1-3, ранее соответствовавшие наименованию задач. В раздел</w:t>
      </w:r>
      <w:r w:rsidR="00CD7791" w:rsidRPr="00B54360">
        <w:rPr>
          <w:rFonts w:ascii="Times New Roman" w:hAnsi="Times New Roman" w:cs="Times New Roman"/>
          <w:sz w:val="24"/>
          <w:szCs w:val="24"/>
          <w:lang w:eastAsia="en-US"/>
        </w:rPr>
        <w:t>е</w:t>
      </w:r>
      <w:r w:rsidR="00427C99" w:rsidRPr="00B54360">
        <w:rPr>
          <w:rFonts w:ascii="Times New Roman" w:hAnsi="Times New Roman" w:cs="Times New Roman"/>
          <w:sz w:val="24"/>
          <w:szCs w:val="24"/>
          <w:lang w:eastAsia="en-US"/>
        </w:rPr>
        <w:t xml:space="preserve"> 3 госпрограммы (прогноз конечных результатов) перечислены 29 показателей из 30 утвержденных госпрограммой (не указан показатель 3.9. (уровень удовлетворенности граждан области качеством работы организаций культуры</w:t>
      </w:r>
      <w:r w:rsidR="00CD7791" w:rsidRPr="00B54360">
        <w:rPr>
          <w:rFonts w:ascii="Times New Roman" w:hAnsi="Times New Roman" w:cs="Times New Roman"/>
          <w:sz w:val="24"/>
          <w:szCs w:val="24"/>
          <w:lang w:eastAsia="en-US"/>
        </w:rPr>
        <w:t>)</w:t>
      </w:r>
      <w:r w:rsidR="00427C99" w:rsidRPr="00B54360">
        <w:rPr>
          <w:rFonts w:ascii="Times New Roman" w:hAnsi="Times New Roman" w:cs="Times New Roman"/>
          <w:sz w:val="24"/>
          <w:szCs w:val="24"/>
          <w:lang w:eastAsia="en-US"/>
        </w:rPr>
        <w:t>);</w:t>
      </w:r>
    </w:p>
    <w:p w:rsidR="00427C99" w:rsidRPr="00B54360" w:rsidRDefault="0011267E" w:rsidP="00B54360">
      <w:pPr>
        <w:pStyle w:val="ConsPlusNormal"/>
        <w:widowControl w:val="0"/>
        <w:numPr>
          <w:ilvl w:val="0"/>
          <w:numId w:val="2"/>
        </w:numPr>
        <w:tabs>
          <w:tab w:val="left" w:pos="851"/>
        </w:tabs>
        <w:ind w:left="0" w:firstLine="567"/>
        <w:jc w:val="both"/>
        <w:rPr>
          <w:rFonts w:ascii="Times New Roman" w:hAnsi="Times New Roman" w:cs="Times New Roman"/>
          <w:sz w:val="24"/>
          <w:szCs w:val="24"/>
        </w:rPr>
      </w:pPr>
      <w:r w:rsidRPr="00B54360">
        <w:rPr>
          <w:rFonts w:ascii="Times New Roman" w:hAnsi="Times New Roman" w:cs="Times New Roman"/>
          <w:sz w:val="24"/>
          <w:szCs w:val="24"/>
        </w:rPr>
        <w:t>программа</w:t>
      </w:r>
      <w:r w:rsidR="00427C99" w:rsidRPr="00B54360">
        <w:rPr>
          <w:rFonts w:ascii="Times New Roman" w:hAnsi="Times New Roman" w:cs="Times New Roman"/>
          <w:sz w:val="24"/>
          <w:szCs w:val="24"/>
        </w:rPr>
        <w:t xml:space="preserve"> не содержит ссылок на Указ № 597</w:t>
      </w:r>
      <w:r w:rsidR="00D0331F" w:rsidRPr="00B54360">
        <w:rPr>
          <w:rFonts w:ascii="Times New Roman" w:hAnsi="Times New Roman" w:cs="Times New Roman"/>
          <w:sz w:val="24"/>
          <w:szCs w:val="24"/>
        </w:rPr>
        <w:t xml:space="preserve">, </w:t>
      </w:r>
      <w:r w:rsidR="00427C99" w:rsidRPr="00B54360">
        <w:rPr>
          <w:rFonts w:ascii="Times New Roman" w:hAnsi="Times New Roman" w:cs="Times New Roman"/>
          <w:sz w:val="24"/>
          <w:szCs w:val="24"/>
        </w:rPr>
        <w:t>являющийся стратегическим документом, исполнение котор</w:t>
      </w:r>
      <w:r w:rsidR="00CD7791" w:rsidRPr="00B54360">
        <w:rPr>
          <w:rFonts w:ascii="Times New Roman" w:hAnsi="Times New Roman" w:cs="Times New Roman"/>
          <w:sz w:val="24"/>
          <w:szCs w:val="24"/>
        </w:rPr>
        <w:t>ого</w:t>
      </w:r>
      <w:r w:rsidR="00427C99" w:rsidRPr="00B54360">
        <w:rPr>
          <w:rFonts w:ascii="Times New Roman" w:hAnsi="Times New Roman" w:cs="Times New Roman"/>
          <w:sz w:val="24"/>
          <w:szCs w:val="24"/>
        </w:rPr>
        <w:t xml:space="preserve"> осуществляется Министерством в рамках госпрограммы, согласно Планам мероприятий № 152-р и № 61-р, что противоречит п. 1.3.1, п.</w:t>
      </w:r>
      <w:r w:rsidR="00CD7791" w:rsidRPr="00B54360">
        <w:rPr>
          <w:rFonts w:ascii="Times New Roman" w:hAnsi="Times New Roman" w:cs="Times New Roman"/>
          <w:sz w:val="24"/>
          <w:szCs w:val="24"/>
        </w:rPr>
        <w:t xml:space="preserve"> </w:t>
      </w:r>
      <w:r w:rsidR="00427C99" w:rsidRPr="00B54360">
        <w:rPr>
          <w:rFonts w:ascii="Times New Roman" w:hAnsi="Times New Roman" w:cs="Times New Roman"/>
          <w:sz w:val="24"/>
          <w:szCs w:val="24"/>
        </w:rPr>
        <w:t>3.1.2 Методических указаний;</w:t>
      </w:r>
    </w:p>
    <w:p w:rsidR="00CD7791" w:rsidRPr="00B54360" w:rsidRDefault="00CD7791" w:rsidP="00B54360">
      <w:pPr>
        <w:pStyle w:val="a3"/>
        <w:numPr>
          <w:ilvl w:val="0"/>
          <w:numId w:val="2"/>
        </w:numPr>
        <w:tabs>
          <w:tab w:val="left" w:pos="851"/>
        </w:tabs>
        <w:spacing w:after="0" w:line="240" w:lineRule="auto"/>
        <w:ind w:left="0" w:firstLine="567"/>
        <w:jc w:val="both"/>
        <w:rPr>
          <w:rFonts w:ascii="Times New Roman" w:hAnsi="Times New Roman" w:cs="Times New Roman"/>
          <w:bCs/>
          <w:iCs/>
          <w:sz w:val="24"/>
          <w:szCs w:val="24"/>
        </w:rPr>
      </w:pPr>
      <w:r w:rsidRPr="00B54360">
        <w:rPr>
          <w:rFonts w:ascii="Times New Roman" w:hAnsi="Times New Roman" w:cs="Times New Roman"/>
          <w:sz w:val="24"/>
          <w:szCs w:val="24"/>
        </w:rPr>
        <w:t xml:space="preserve">Министерством </w:t>
      </w:r>
      <w:proofErr w:type="gramStart"/>
      <w:r w:rsidRPr="00B54360">
        <w:rPr>
          <w:rFonts w:ascii="Times New Roman" w:hAnsi="Times New Roman" w:cs="Times New Roman"/>
          <w:sz w:val="24"/>
          <w:szCs w:val="24"/>
        </w:rPr>
        <w:t>нарушен</w:t>
      </w:r>
      <w:proofErr w:type="gramEnd"/>
      <w:r w:rsidRPr="00B54360">
        <w:rPr>
          <w:rFonts w:ascii="Times New Roman" w:hAnsi="Times New Roman" w:cs="Times New Roman"/>
          <w:sz w:val="24"/>
          <w:szCs w:val="24"/>
        </w:rPr>
        <w:t xml:space="preserve"> </w:t>
      </w:r>
      <w:r w:rsidRPr="00B54360">
        <w:rPr>
          <w:rFonts w:ascii="Times New Roman" w:hAnsi="Times New Roman" w:cs="Times New Roman"/>
          <w:bCs/>
          <w:iCs/>
          <w:sz w:val="24"/>
          <w:szCs w:val="24"/>
        </w:rPr>
        <w:t xml:space="preserve">п.п. 5.4 п. 5 </w:t>
      </w:r>
      <w:r w:rsidR="007E50EE">
        <w:rPr>
          <w:rFonts w:ascii="Times New Roman" w:hAnsi="Times New Roman" w:cs="Times New Roman"/>
          <w:bCs/>
          <w:iCs/>
          <w:sz w:val="24"/>
          <w:szCs w:val="24"/>
        </w:rPr>
        <w:t xml:space="preserve">ПСО </w:t>
      </w:r>
      <w:r w:rsidRPr="00B54360">
        <w:rPr>
          <w:rFonts w:ascii="Times New Roman" w:hAnsi="Times New Roman" w:cs="Times New Roman"/>
          <w:bCs/>
          <w:iCs/>
          <w:sz w:val="24"/>
          <w:szCs w:val="24"/>
        </w:rPr>
        <w:t xml:space="preserve">№ 117 и </w:t>
      </w:r>
      <w:proofErr w:type="spellStart"/>
      <w:r w:rsidRPr="00B54360">
        <w:rPr>
          <w:rFonts w:ascii="Times New Roman" w:hAnsi="Times New Roman" w:cs="Times New Roman"/>
          <w:bCs/>
          <w:iCs/>
          <w:sz w:val="24"/>
          <w:szCs w:val="24"/>
        </w:rPr>
        <w:t>п.п</w:t>
      </w:r>
      <w:proofErr w:type="spellEnd"/>
      <w:r w:rsidRPr="00B54360">
        <w:rPr>
          <w:rFonts w:ascii="Times New Roman" w:hAnsi="Times New Roman" w:cs="Times New Roman"/>
          <w:bCs/>
          <w:iCs/>
          <w:sz w:val="24"/>
          <w:szCs w:val="24"/>
        </w:rPr>
        <w:t xml:space="preserve">. 4.2., п. 4 </w:t>
      </w:r>
      <w:r w:rsidRPr="00B54360">
        <w:rPr>
          <w:rFonts w:ascii="Times New Roman" w:hAnsi="Times New Roman" w:cs="Times New Roman"/>
          <w:sz w:val="24"/>
          <w:szCs w:val="24"/>
        </w:rPr>
        <w:t>Методических указаний,</w:t>
      </w:r>
      <w:r w:rsidRPr="00B54360">
        <w:rPr>
          <w:rFonts w:ascii="Times New Roman" w:hAnsi="Times New Roman" w:cs="Times New Roman"/>
          <w:bCs/>
          <w:iCs/>
          <w:sz w:val="24"/>
          <w:szCs w:val="24"/>
        </w:rPr>
        <w:t xml:space="preserve"> в части соблюдения срока и порядка утверждения п</w:t>
      </w:r>
      <w:r w:rsidRPr="00B54360">
        <w:rPr>
          <w:rFonts w:ascii="Times New Roman" w:hAnsi="Times New Roman" w:cs="Times New Roman"/>
          <w:sz w:val="24"/>
          <w:szCs w:val="24"/>
        </w:rPr>
        <w:t>лана-графика реализации госпрограммы;</w:t>
      </w:r>
    </w:p>
    <w:p w:rsidR="00427C99" w:rsidRPr="00B54360" w:rsidRDefault="00427C99" w:rsidP="00B54360">
      <w:pPr>
        <w:pStyle w:val="ConsPlusNormal"/>
        <w:widowControl w:val="0"/>
        <w:numPr>
          <w:ilvl w:val="0"/>
          <w:numId w:val="2"/>
        </w:numPr>
        <w:tabs>
          <w:tab w:val="left" w:pos="851"/>
        </w:tabs>
        <w:ind w:left="0" w:firstLine="567"/>
        <w:jc w:val="both"/>
        <w:rPr>
          <w:rFonts w:ascii="Times New Roman" w:hAnsi="Times New Roman" w:cs="Times New Roman"/>
          <w:sz w:val="24"/>
          <w:szCs w:val="24"/>
        </w:rPr>
      </w:pPr>
      <w:r w:rsidRPr="00B54360">
        <w:rPr>
          <w:rFonts w:ascii="Times New Roman" w:hAnsi="Times New Roman" w:cs="Times New Roman"/>
          <w:sz w:val="24"/>
          <w:szCs w:val="24"/>
        </w:rPr>
        <w:t xml:space="preserve">в феврале 2016 года во исполнение «Основ государственной политики» распоряжением от 26.02.2016 № 326-р Правительством РФ принята Стратегия </w:t>
      </w:r>
      <w:r w:rsidR="00D0331F">
        <w:rPr>
          <w:rFonts w:ascii="Times New Roman" w:hAnsi="Times New Roman" w:cs="Times New Roman"/>
          <w:sz w:val="24"/>
          <w:szCs w:val="24"/>
        </w:rPr>
        <w:t>до 2030 года</w:t>
      </w:r>
      <w:r w:rsidRPr="00B54360">
        <w:rPr>
          <w:rFonts w:ascii="Times New Roman" w:hAnsi="Times New Roman" w:cs="Times New Roman"/>
          <w:sz w:val="24"/>
          <w:szCs w:val="24"/>
        </w:rPr>
        <w:t xml:space="preserve">. </w:t>
      </w:r>
      <w:r w:rsidR="00991C5A" w:rsidRPr="00B54360">
        <w:rPr>
          <w:rFonts w:ascii="Times New Roman" w:hAnsi="Times New Roman" w:cs="Times New Roman"/>
          <w:sz w:val="24"/>
          <w:szCs w:val="24"/>
        </w:rPr>
        <w:t xml:space="preserve">Одним из направлений </w:t>
      </w:r>
      <w:r w:rsidRPr="00B54360">
        <w:rPr>
          <w:rFonts w:ascii="Times New Roman" w:hAnsi="Times New Roman" w:cs="Times New Roman"/>
          <w:sz w:val="24"/>
          <w:szCs w:val="24"/>
        </w:rPr>
        <w:t>Стратеги</w:t>
      </w:r>
      <w:r w:rsidR="00991C5A" w:rsidRPr="00B54360">
        <w:rPr>
          <w:rFonts w:ascii="Times New Roman" w:hAnsi="Times New Roman" w:cs="Times New Roman"/>
          <w:sz w:val="24"/>
          <w:szCs w:val="24"/>
        </w:rPr>
        <w:t>и</w:t>
      </w:r>
      <w:r w:rsidRPr="00B54360">
        <w:rPr>
          <w:rFonts w:ascii="Times New Roman" w:hAnsi="Times New Roman" w:cs="Times New Roman"/>
          <w:sz w:val="24"/>
          <w:szCs w:val="24"/>
        </w:rPr>
        <w:t xml:space="preserve"> </w:t>
      </w:r>
      <w:r w:rsidR="007E50EE">
        <w:rPr>
          <w:rFonts w:ascii="Times New Roman" w:hAnsi="Times New Roman" w:cs="Times New Roman"/>
          <w:sz w:val="24"/>
          <w:szCs w:val="24"/>
        </w:rPr>
        <w:t xml:space="preserve">до 20130 года </w:t>
      </w:r>
      <w:r w:rsidR="00991C5A" w:rsidRPr="00B54360">
        <w:rPr>
          <w:rFonts w:ascii="Times New Roman" w:hAnsi="Times New Roman" w:cs="Times New Roman"/>
          <w:sz w:val="24"/>
          <w:szCs w:val="24"/>
        </w:rPr>
        <w:t xml:space="preserve">является </w:t>
      </w:r>
      <w:r w:rsidRPr="00B54360">
        <w:rPr>
          <w:rFonts w:ascii="Times New Roman" w:hAnsi="Times New Roman" w:cs="Times New Roman"/>
          <w:sz w:val="24"/>
          <w:szCs w:val="24"/>
        </w:rPr>
        <w:t>базовый сценарий развития сферы культуры, который выделяет</w:t>
      </w:r>
      <w:r w:rsidR="00991C5A" w:rsidRPr="00B54360">
        <w:rPr>
          <w:rFonts w:ascii="Times New Roman" w:hAnsi="Times New Roman" w:cs="Times New Roman"/>
          <w:sz w:val="24"/>
          <w:szCs w:val="24"/>
        </w:rPr>
        <w:t>ся</w:t>
      </w:r>
      <w:r w:rsidRPr="00B54360">
        <w:rPr>
          <w:rFonts w:ascii="Times New Roman" w:hAnsi="Times New Roman" w:cs="Times New Roman"/>
          <w:sz w:val="24"/>
          <w:szCs w:val="24"/>
        </w:rPr>
        <w:t xml:space="preserve"> как «наиболее реалистичны</w:t>
      </w:r>
      <w:r w:rsidR="00991C5A" w:rsidRPr="00B54360">
        <w:rPr>
          <w:rFonts w:ascii="Times New Roman" w:hAnsi="Times New Roman" w:cs="Times New Roman"/>
          <w:sz w:val="24"/>
          <w:szCs w:val="24"/>
        </w:rPr>
        <w:t>й</w:t>
      </w:r>
      <w:r w:rsidRPr="00B54360">
        <w:rPr>
          <w:rFonts w:ascii="Times New Roman" w:hAnsi="Times New Roman" w:cs="Times New Roman"/>
          <w:sz w:val="24"/>
          <w:szCs w:val="24"/>
        </w:rPr>
        <w:t xml:space="preserve"> и обеспечивающи</w:t>
      </w:r>
      <w:r w:rsidR="00991C5A" w:rsidRPr="00B54360">
        <w:rPr>
          <w:rFonts w:ascii="Times New Roman" w:hAnsi="Times New Roman" w:cs="Times New Roman"/>
          <w:sz w:val="24"/>
          <w:szCs w:val="24"/>
        </w:rPr>
        <w:t>й</w:t>
      </w:r>
      <w:r w:rsidRPr="00B54360">
        <w:rPr>
          <w:rFonts w:ascii="Times New Roman" w:hAnsi="Times New Roman" w:cs="Times New Roman"/>
          <w:sz w:val="24"/>
          <w:szCs w:val="24"/>
        </w:rPr>
        <w:t xml:space="preserve"> приоритетность». </w:t>
      </w:r>
      <w:proofErr w:type="gramStart"/>
      <w:r w:rsidRPr="00B54360">
        <w:rPr>
          <w:rFonts w:ascii="Times New Roman" w:hAnsi="Times New Roman" w:cs="Times New Roman"/>
          <w:sz w:val="24"/>
          <w:szCs w:val="24"/>
        </w:rPr>
        <w:t>Стратег</w:t>
      </w:r>
      <w:r w:rsidR="00CD7791" w:rsidRPr="00B54360">
        <w:rPr>
          <w:rFonts w:ascii="Times New Roman" w:hAnsi="Times New Roman" w:cs="Times New Roman"/>
          <w:sz w:val="24"/>
          <w:szCs w:val="24"/>
        </w:rPr>
        <w:t>ией до 2030 года</w:t>
      </w:r>
      <w:r w:rsidR="00991C5A" w:rsidRPr="00B54360">
        <w:rPr>
          <w:rFonts w:ascii="Times New Roman" w:hAnsi="Times New Roman" w:cs="Times New Roman"/>
          <w:sz w:val="24"/>
          <w:szCs w:val="24"/>
        </w:rPr>
        <w:t xml:space="preserve"> </w:t>
      </w:r>
      <w:r w:rsidR="00CD7791" w:rsidRPr="00B54360">
        <w:rPr>
          <w:rFonts w:ascii="Times New Roman" w:hAnsi="Times New Roman" w:cs="Times New Roman"/>
          <w:sz w:val="24"/>
          <w:szCs w:val="24"/>
        </w:rPr>
        <w:t xml:space="preserve">выделены </w:t>
      </w:r>
      <w:r w:rsidRPr="00B54360">
        <w:rPr>
          <w:rFonts w:ascii="Times New Roman" w:hAnsi="Times New Roman" w:cs="Times New Roman"/>
          <w:sz w:val="24"/>
          <w:szCs w:val="24"/>
        </w:rPr>
        <w:t>направления (мероприятия), которые не предусматривает госпрограмма: развитие в регион</w:t>
      </w:r>
      <w:r w:rsidR="00991C5A" w:rsidRPr="00B54360">
        <w:rPr>
          <w:rFonts w:ascii="Times New Roman" w:hAnsi="Times New Roman" w:cs="Times New Roman"/>
          <w:sz w:val="24"/>
          <w:szCs w:val="24"/>
        </w:rPr>
        <w:t>е</w:t>
      </w:r>
      <w:r w:rsidRPr="00B54360">
        <w:rPr>
          <w:rFonts w:ascii="Times New Roman" w:hAnsi="Times New Roman" w:cs="Times New Roman"/>
          <w:sz w:val="24"/>
          <w:szCs w:val="24"/>
        </w:rPr>
        <w:t xml:space="preserve"> виртуальных театральных площадок, концертных залов (в целях обеспечени</w:t>
      </w:r>
      <w:r w:rsidR="00CD7791" w:rsidRPr="00B54360">
        <w:rPr>
          <w:rFonts w:ascii="Times New Roman" w:hAnsi="Times New Roman" w:cs="Times New Roman"/>
          <w:sz w:val="24"/>
          <w:szCs w:val="24"/>
        </w:rPr>
        <w:t>я</w:t>
      </w:r>
      <w:r w:rsidRPr="00B54360">
        <w:rPr>
          <w:rFonts w:ascii="Times New Roman" w:hAnsi="Times New Roman" w:cs="Times New Roman"/>
          <w:sz w:val="24"/>
          <w:szCs w:val="24"/>
        </w:rPr>
        <w:t xml:space="preserve"> доступности населения), возрождение традиций семейного воспитания, утверждение в общественном сознании традиционных семейных ценностей, повышение социального статуса семьи, стимулирование, в том числе через систему скидок и льгот, семейного посещения музеев, театров и иных культурных учреждений, создание стимулов для семейного</w:t>
      </w:r>
      <w:proofErr w:type="gramEnd"/>
      <w:r w:rsidRPr="00B54360">
        <w:rPr>
          <w:rFonts w:ascii="Times New Roman" w:hAnsi="Times New Roman" w:cs="Times New Roman"/>
          <w:sz w:val="24"/>
          <w:szCs w:val="24"/>
        </w:rPr>
        <w:t xml:space="preserve"> </w:t>
      </w:r>
      <w:proofErr w:type="gramStart"/>
      <w:r w:rsidRPr="00B54360">
        <w:rPr>
          <w:rFonts w:ascii="Times New Roman" w:hAnsi="Times New Roman" w:cs="Times New Roman"/>
          <w:sz w:val="24"/>
          <w:szCs w:val="24"/>
        </w:rPr>
        <w:t>творчества, как на любительском, так и на профессиональном уровне, популяризация семейных династий в культуре.</w:t>
      </w:r>
      <w:proofErr w:type="gramEnd"/>
      <w:r w:rsidRPr="00B54360">
        <w:rPr>
          <w:rFonts w:ascii="Times New Roman" w:hAnsi="Times New Roman" w:cs="Times New Roman"/>
          <w:sz w:val="24"/>
          <w:szCs w:val="24"/>
        </w:rPr>
        <w:t xml:space="preserve"> Таким образом, в силу п.</w:t>
      </w:r>
      <w:r w:rsidR="001E2C76">
        <w:rPr>
          <w:rFonts w:ascii="Times New Roman" w:hAnsi="Times New Roman" w:cs="Times New Roman"/>
          <w:sz w:val="24"/>
          <w:szCs w:val="24"/>
        </w:rPr>
        <w:t xml:space="preserve"> </w:t>
      </w:r>
      <w:r w:rsidRPr="00B54360">
        <w:rPr>
          <w:rFonts w:ascii="Times New Roman" w:hAnsi="Times New Roman" w:cs="Times New Roman"/>
          <w:sz w:val="24"/>
          <w:szCs w:val="24"/>
        </w:rPr>
        <w:t>3 распоряжения Правительства РФ от 26.02.2016 № 326-р госпрограмма требует пересмотра с учетом положений указанной стратегии;</w:t>
      </w:r>
    </w:p>
    <w:p w:rsidR="00427C99" w:rsidRPr="00B54360" w:rsidRDefault="00427C99" w:rsidP="00B54360">
      <w:pPr>
        <w:pStyle w:val="ConsPlusNormal"/>
        <w:widowControl w:val="0"/>
        <w:numPr>
          <w:ilvl w:val="0"/>
          <w:numId w:val="2"/>
        </w:numPr>
        <w:tabs>
          <w:tab w:val="left" w:pos="709"/>
          <w:tab w:val="left" w:pos="851"/>
        </w:tabs>
        <w:ind w:left="0" w:firstLine="567"/>
        <w:jc w:val="both"/>
        <w:rPr>
          <w:rFonts w:ascii="Times New Roman" w:hAnsi="Times New Roman" w:cs="Times New Roman"/>
          <w:sz w:val="24"/>
          <w:szCs w:val="24"/>
        </w:rPr>
      </w:pPr>
      <w:r w:rsidRPr="00B54360">
        <w:rPr>
          <w:rFonts w:ascii="Times New Roman" w:hAnsi="Times New Roman" w:cs="Times New Roman"/>
          <w:sz w:val="24"/>
          <w:szCs w:val="24"/>
        </w:rPr>
        <w:t xml:space="preserve"> раздел 2 (приоритеты и цели региональной политики) госпрограммы обращает внимание на необходимость в сфере культуры системной организации </w:t>
      </w:r>
      <w:proofErr w:type="gramStart"/>
      <w:r w:rsidRPr="00B54360">
        <w:rPr>
          <w:rFonts w:ascii="Times New Roman" w:hAnsi="Times New Roman" w:cs="Times New Roman"/>
          <w:sz w:val="24"/>
          <w:szCs w:val="24"/>
        </w:rPr>
        <w:t>государственного-частного</w:t>
      </w:r>
      <w:proofErr w:type="gramEnd"/>
      <w:r w:rsidRPr="00B54360">
        <w:rPr>
          <w:rFonts w:ascii="Times New Roman" w:hAnsi="Times New Roman" w:cs="Times New Roman"/>
          <w:sz w:val="24"/>
          <w:szCs w:val="24"/>
        </w:rPr>
        <w:t xml:space="preserve"> партнерства и меценатства. Необходимость внебюджетных источников, их постепенное увеличение при реализации мероприятий в сфере культуры, отмечена документами стратегического характера (Стратегия до 2030 года, Концепцией РФ до 2020 года, Основами государственной культурной политики и др.). В тоже время госпрограмма не содержит мероприятий, индикаторов (показателей), указывающих на реализацию мероприятий в области культуры за счет средств внебюджетных источников. Из содержания госпрограммы невозможно оценить работу подведомственных учреждений в области оказания платных услуг и их развитие за счет указанных средств, отсутствуют соответствующий индикатор («объем реализации платных услуг»</w:t>
      </w:r>
      <w:r w:rsidRPr="00B54360">
        <w:rPr>
          <w:rFonts w:ascii="Times New Roman" w:eastAsiaTheme="minorHAnsi" w:hAnsi="Times New Roman" w:cs="Times New Roman"/>
          <w:sz w:val="24"/>
          <w:szCs w:val="24"/>
        </w:rPr>
        <w:t xml:space="preserve"> –</w:t>
      </w:r>
      <w:r w:rsidRPr="00B54360">
        <w:rPr>
          <w:rFonts w:ascii="Times New Roman" w:hAnsi="Times New Roman" w:cs="Times New Roman"/>
          <w:sz w:val="24"/>
          <w:szCs w:val="24"/>
        </w:rPr>
        <w:t xml:space="preserve"> предусмотрен Стратегией СЭР </w:t>
      </w:r>
      <w:r w:rsidR="007E50EE">
        <w:rPr>
          <w:rFonts w:ascii="Times New Roman" w:hAnsi="Times New Roman" w:cs="Times New Roman"/>
          <w:sz w:val="24"/>
          <w:szCs w:val="24"/>
        </w:rPr>
        <w:t xml:space="preserve">Сахалинской области </w:t>
      </w:r>
      <w:r w:rsidRPr="00B54360">
        <w:rPr>
          <w:rFonts w:ascii="Times New Roman" w:hAnsi="Times New Roman" w:cs="Times New Roman"/>
          <w:sz w:val="24"/>
          <w:szCs w:val="24"/>
        </w:rPr>
        <w:t>до 2025 года и Программой СЭР СО до 2018 года);</w:t>
      </w:r>
    </w:p>
    <w:p w:rsidR="00427C99" w:rsidRPr="00B54360" w:rsidRDefault="00427C99" w:rsidP="00B54360">
      <w:pPr>
        <w:pStyle w:val="a3"/>
        <w:numPr>
          <w:ilvl w:val="0"/>
          <w:numId w:val="2"/>
        </w:numPr>
        <w:tabs>
          <w:tab w:val="left" w:pos="709"/>
          <w:tab w:val="left" w:pos="851"/>
        </w:tabs>
        <w:suppressAutoHyphens w:val="0"/>
        <w:autoSpaceDE w:val="0"/>
        <w:autoSpaceDN w:val="0"/>
        <w:adjustRightInd w:val="0"/>
        <w:spacing w:after="0" w:line="240" w:lineRule="auto"/>
        <w:ind w:left="0" w:firstLine="709"/>
        <w:jc w:val="both"/>
        <w:outlineLvl w:val="0"/>
        <w:rPr>
          <w:rFonts w:ascii="Times New Roman" w:eastAsiaTheme="minorHAnsi" w:hAnsi="Times New Roman" w:cs="Times New Roman"/>
          <w:sz w:val="24"/>
          <w:szCs w:val="24"/>
        </w:rPr>
      </w:pPr>
      <w:r w:rsidRPr="00B54360">
        <w:rPr>
          <w:rFonts w:ascii="Times New Roman" w:hAnsi="Times New Roman" w:cs="Times New Roman"/>
          <w:sz w:val="24"/>
          <w:szCs w:val="24"/>
        </w:rPr>
        <w:t xml:space="preserve"> требуют пересмотра отдельные индикаторы. Например, индикатор «средняя сумма одного гранта Сахалинской области для поддержки творческих проектов» в размере 1,0 </w:t>
      </w:r>
      <w:r w:rsidR="006A2E9D">
        <w:rPr>
          <w:rFonts w:ascii="Times New Roman" w:hAnsi="Times New Roman" w:cs="Times New Roman"/>
          <w:sz w:val="24"/>
          <w:szCs w:val="24"/>
        </w:rPr>
        <w:br/>
      </w:r>
      <w:r w:rsidRPr="00B54360">
        <w:rPr>
          <w:rFonts w:ascii="Times New Roman" w:hAnsi="Times New Roman" w:cs="Times New Roman"/>
          <w:sz w:val="24"/>
          <w:szCs w:val="24"/>
        </w:rPr>
        <w:t xml:space="preserve">тыс. рублей в динамике до 2020 года </w:t>
      </w:r>
      <w:r w:rsidRPr="00B54360">
        <w:rPr>
          <w:rFonts w:ascii="Times New Roman" w:eastAsiaTheme="minorHAnsi" w:hAnsi="Times New Roman" w:cs="Times New Roman"/>
          <w:sz w:val="24"/>
          <w:szCs w:val="24"/>
        </w:rPr>
        <w:t>–</w:t>
      </w:r>
      <w:r w:rsidRPr="00B54360">
        <w:rPr>
          <w:rFonts w:ascii="Times New Roman" w:hAnsi="Times New Roman" w:cs="Times New Roman"/>
          <w:sz w:val="24"/>
          <w:szCs w:val="24"/>
        </w:rPr>
        <w:t xml:space="preserve"> 1,6 тыс. рублей (на период с 2016 года). Данный индикатор соответствует аналогичному показателю «дорожной карты» и имеет взаимосвязь с мероприятием «</w:t>
      </w:r>
      <w:proofErr w:type="spellStart"/>
      <w:r w:rsidRPr="00B54360">
        <w:rPr>
          <w:rFonts w:ascii="Times New Roman" w:hAnsi="Times New Roman" w:cs="Times New Roman"/>
          <w:sz w:val="24"/>
          <w:szCs w:val="24"/>
        </w:rPr>
        <w:t>г</w:t>
      </w:r>
      <w:r w:rsidRPr="00B54360">
        <w:rPr>
          <w:rFonts w:ascii="Times New Roman" w:eastAsiaTheme="minorHAnsi" w:hAnsi="Times New Roman" w:cs="Times New Roman"/>
          <w:sz w:val="24"/>
          <w:szCs w:val="24"/>
        </w:rPr>
        <w:t>рантовая</w:t>
      </w:r>
      <w:proofErr w:type="spellEnd"/>
      <w:r w:rsidRPr="00B54360">
        <w:rPr>
          <w:rFonts w:ascii="Times New Roman" w:eastAsiaTheme="minorHAnsi" w:hAnsi="Times New Roman" w:cs="Times New Roman"/>
          <w:sz w:val="24"/>
          <w:szCs w:val="24"/>
        </w:rPr>
        <w:t xml:space="preserve"> поддержка в сфере культуры и искусства», которое предусматривает поддержку некоммерческих организаций (не являющихся автономными и </w:t>
      </w:r>
      <w:r w:rsidRPr="00B54360">
        <w:rPr>
          <w:rFonts w:ascii="Times New Roman" w:eastAsiaTheme="minorHAnsi" w:hAnsi="Times New Roman" w:cs="Times New Roman"/>
          <w:sz w:val="24"/>
          <w:szCs w:val="24"/>
        </w:rPr>
        <w:lastRenderedPageBreak/>
        <w:t xml:space="preserve">казенными) путем предоставления им (по итогам конкурса) грантов. Размер гранта в 2015 году и их количество утверждено Положением о грантах Губернатора Сахалинской области в сфере культуры и искусства (утв. Указом Губернатора от 03.06.2014 № 22), </w:t>
      </w:r>
      <w:r w:rsidR="00CD7791" w:rsidRPr="00B54360">
        <w:rPr>
          <w:rFonts w:ascii="Times New Roman" w:eastAsiaTheme="minorHAnsi" w:hAnsi="Times New Roman" w:cs="Times New Roman"/>
          <w:sz w:val="24"/>
          <w:szCs w:val="24"/>
        </w:rPr>
        <w:t xml:space="preserve">а </w:t>
      </w:r>
      <w:r w:rsidRPr="00B54360">
        <w:rPr>
          <w:rFonts w:ascii="Times New Roman" w:eastAsiaTheme="minorHAnsi" w:hAnsi="Times New Roman" w:cs="Times New Roman"/>
          <w:sz w:val="24"/>
          <w:szCs w:val="24"/>
        </w:rPr>
        <w:t>с 2016 года – нормативными актами Министерства (п.1.3.4. положения). В результате, уже после принятия в 2016 году распоряжения Министерства от 07.05.2016 № 189-р, утвердившего размер гранта на 2016 год, показатель можно считать выполненным. Таким образом, индикатор не поставлен в зависимость от качества и объема выполненного мероприятия. Указанное противоречит</w:t>
      </w:r>
      <w:r w:rsidR="00E25909">
        <w:rPr>
          <w:rFonts w:ascii="Times New Roman" w:eastAsiaTheme="minorHAnsi" w:hAnsi="Times New Roman" w:cs="Times New Roman"/>
          <w:sz w:val="24"/>
          <w:szCs w:val="24"/>
        </w:rPr>
        <w:t xml:space="preserve"> </w:t>
      </w:r>
      <w:r w:rsidRPr="00B54360">
        <w:rPr>
          <w:rFonts w:ascii="Times New Roman" w:eastAsiaTheme="minorHAnsi" w:hAnsi="Times New Roman" w:cs="Times New Roman"/>
          <w:sz w:val="24"/>
          <w:szCs w:val="24"/>
        </w:rPr>
        <w:t xml:space="preserve">п. 3.1.7. Методических указаний; </w:t>
      </w:r>
    </w:p>
    <w:p w:rsidR="00427C99" w:rsidRPr="00B54360" w:rsidRDefault="00427C99" w:rsidP="006D07E3">
      <w:pPr>
        <w:pStyle w:val="a3"/>
        <w:numPr>
          <w:ilvl w:val="0"/>
          <w:numId w:val="3"/>
        </w:numPr>
        <w:tabs>
          <w:tab w:val="left" w:pos="709"/>
          <w:tab w:val="left" w:pos="851"/>
        </w:tabs>
        <w:suppressAutoHyphens w:val="0"/>
        <w:autoSpaceDE w:val="0"/>
        <w:autoSpaceDN w:val="0"/>
        <w:adjustRightInd w:val="0"/>
        <w:spacing w:after="0" w:line="240" w:lineRule="auto"/>
        <w:ind w:left="0" w:firstLine="709"/>
        <w:jc w:val="both"/>
        <w:outlineLvl w:val="0"/>
        <w:rPr>
          <w:rFonts w:ascii="Times New Roman" w:eastAsiaTheme="minorHAnsi" w:hAnsi="Times New Roman" w:cs="Times New Roman"/>
          <w:sz w:val="24"/>
          <w:szCs w:val="24"/>
        </w:rPr>
      </w:pPr>
      <w:r w:rsidRPr="00B54360">
        <w:rPr>
          <w:rFonts w:ascii="Times New Roman" w:eastAsiaTheme="minorHAnsi" w:hAnsi="Times New Roman" w:cs="Times New Roman"/>
          <w:sz w:val="24"/>
          <w:szCs w:val="24"/>
        </w:rPr>
        <w:t xml:space="preserve"> в госпрограмме отсутствуют индикаторы, которы</w:t>
      </w:r>
      <w:r w:rsidR="00E25909">
        <w:rPr>
          <w:rFonts w:ascii="Times New Roman" w:eastAsiaTheme="minorHAnsi" w:hAnsi="Times New Roman" w:cs="Times New Roman"/>
          <w:sz w:val="24"/>
          <w:szCs w:val="24"/>
        </w:rPr>
        <w:t xml:space="preserve">е: утверждены «дорожной  картой» </w:t>
      </w:r>
      <w:r w:rsidR="007A7D1F" w:rsidRPr="00B54360">
        <w:rPr>
          <w:rFonts w:ascii="Times New Roman" w:eastAsiaTheme="minorHAnsi" w:hAnsi="Times New Roman" w:cs="Times New Roman"/>
          <w:sz w:val="24"/>
          <w:szCs w:val="24"/>
        </w:rPr>
        <w:t>–</w:t>
      </w:r>
      <w:r w:rsidR="007A7D1F" w:rsidRPr="00B54360">
        <w:rPr>
          <w:rFonts w:ascii="Times New Roman" w:hAnsi="Times New Roman" w:cs="Times New Roman"/>
          <w:sz w:val="24"/>
          <w:szCs w:val="24"/>
        </w:rPr>
        <w:t xml:space="preserve"> </w:t>
      </w:r>
      <w:r w:rsidRPr="00B54360">
        <w:rPr>
          <w:rFonts w:ascii="Times New Roman" w:eastAsiaTheme="minorHAnsi" w:hAnsi="Times New Roman" w:cs="Times New Roman"/>
          <w:sz w:val="24"/>
          <w:szCs w:val="24"/>
        </w:rPr>
        <w:t xml:space="preserve">«увеличение доли публичных библиотек, подключенных в сети Интернет, в общем количестве библиотек Сахалинской области», «увеличение посещаемости государственных (муниципальных) учреждений культуры», «увеличение количества предоставляемых дополнительных услуг государственными (муниципальными) учреждениями культуры», предусмотрены Программой СЭР до 2018 года – «обеспеченность организациями культурно-досугового типа». Наряду с указанным, разработанные индикаторы не имеют взаимосвязи с индикаторами государственной программы «Развитие культуры и туризма на 2013-2020 годы (утв. постановлением Правительства РФ от 15.04.2014 № 317). Из 13 показателей, определенных госпрограммой РФ для </w:t>
      </w:r>
      <w:r w:rsidR="00CD7791" w:rsidRPr="00B54360">
        <w:rPr>
          <w:rFonts w:ascii="Times New Roman" w:eastAsiaTheme="minorHAnsi" w:hAnsi="Times New Roman" w:cs="Times New Roman"/>
          <w:sz w:val="24"/>
          <w:szCs w:val="24"/>
        </w:rPr>
        <w:t>Д</w:t>
      </w:r>
      <w:r w:rsidRPr="00B54360">
        <w:rPr>
          <w:rFonts w:ascii="Times New Roman" w:eastAsiaTheme="minorHAnsi" w:hAnsi="Times New Roman" w:cs="Times New Roman"/>
          <w:sz w:val="24"/>
          <w:szCs w:val="24"/>
        </w:rPr>
        <w:t xml:space="preserve">альневосточного федерального округа, в региональной госпрограмме нашли отражение только 2. Таким образом, региональная госпрограмма требует пересмотра, но с учетом изменений, подготовленных в госпрограмму РФ по итогам результата анализа, проведенного в 2014 года Счетной палатой РФ. </w:t>
      </w:r>
    </w:p>
    <w:p w:rsidR="00427C99" w:rsidRPr="00B54360" w:rsidRDefault="00427C99" w:rsidP="006D07E3">
      <w:pPr>
        <w:pStyle w:val="a3"/>
        <w:autoSpaceDE w:val="0"/>
        <w:autoSpaceDN w:val="0"/>
        <w:adjustRightInd w:val="0"/>
        <w:spacing w:after="0" w:line="240" w:lineRule="auto"/>
        <w:ind w:left="0" w:firstLine="709"/>
        <w:jc w:val="both"/>
        <w:outlineLvl w:val="0"/>
        <w:rPr>
          <w:rFonts w:ascii="Times New Roman" w:eastAsiaTheme="minorHAnsi" w:hAnsi="Times New Roman" w:cs="Times New Roman"/>
          <w:sz w:val="24"/>
          <w:szCs w:val="24"/>
        </w:rPr>
      </w:pPr>
      <w:proofErr w:type="gramStart"/>
      <w:r w:rsidRPr="00B54360">
        <w:rPr>
          <w:rFonts w:ascii="Times New Roman" w:eastAsiaTheme="minorHAnsi" w:hAnsi="Times New Roman" w:cs="Times New Roman"/>
          <w:sz w:val="24"/>
          <w:szCs w:val="24"/>
        </w:rPr>
        <w:t>При сопоставление показателей госпрограммы и аналогичных показателей, предусмотренных Планом мероприятий № 61-р, установлены отдельные расхождения в количественных значениях индикаторов госпрограмм: 1.5 (посещаемость музейных учреждений), 1.6 (доля музеев, имеющих сайт в сети Интернет), 1.7 (количество виртуальных музеев), 3.1 (отношение уровня средней заработной платы работников государственных (муниципальных учреждений) культуры к средней заработной плате Сахалинской области), 3.6. (доля детей, привлекаемых к участию в творческих</w:t>
      </w:r>
      <w:proofErr w:type="gramEnd"/>
      <w:r w:rsidRPr="00B54360">
        <w:rPr>
          <w:rFonts w:ascii="Times New Roman" w:eastAsiaTheme="minorHAnsi" w:hAnsi="Times New Roman" w:cs="Times New Roman"/>
          <w:sz w:val="24"/>
          <w:szCs w:val="24"/>
        </w:rPr>
        <w:t xml:space="preserve"> </w:t>
      </w:r>
      <w:proofErr w:type="gramStart"/>
      <w:r w:rsidRPr="00B54360">
        <w:rPr>
          <w:rFonts w:ascii="Times New Roman" w:eastAsiaTheme="minorHAnsi" w:hAnsi="Times New Roman" w:cs="Times New Roman"/>
          <w:sz w:val="24"/>
          <w:szCs w:val="24"/>
        </w:rPr>
        <w:t>мероприятиях</w:t>
      </w:r>
      <w:proofErr w:type="gramEnd"/>
      <w:r w:rsidRPr="00B54360">
        <w:rPr>
          <w:rFonts w:ascii="Times New Roman" w:eastAsiaTheme="minorHAnsi" w:hAnsi="Times New Roman" w:cs="Times New Roman"/>
          <w:sz w:val="24"/>
          <w:szCs w:val="24"/>
        </w:rPr>
        <w:t>).</w:t>
      </w:r>
    </w:p>
    <w:p w:rsidR="00427C99" w:rsidRPr="00B54360" w:rsidRDefault="00427C99" w:rsidP="006D07E3">
      <w:pPr>
        <w:pStyle w:val="a3"/>
        <w:autoSpaceDE w:val="0"/>
        <w:autoSpaceDN w:val="0"/>
        <w:adjustRightInd w:val="0"/>
        <w:spacing w:after="0" w:line="240" w:lineRule="auto"/>
        <w:ind w:left="0" w:firstLine="567"/>
        <w:jc w:val="both"/>
        <w:outlineLvl w:val="0"/>
        <w:rPr>
          <w:rFonts w:ascii="Times New Roman" w:hAnsi="Times New Roman" w:cs="Times New Roman"/>
          <w:bCs/>
          <w:iCs/>
          <w:sz w:val="24"/>
          <w:szCs w:val="24"/>
        </w:rPr>
      </w:pPr>
      <w:r w:rsidRPr="00B54360">
        <w:rPr>
          <w:rFonts w:ascii="Times New Roman" w:hAnsi="Times New Roman" w:cs="Times New Roman"/>
          <w:bCs/>
          <w:iCs/>
          <w:sz w:val="24"/>
          <w:szCs w:val="24"/>
        </w:rPr>
        <w:t xml:space="preserve">Анализ выполнения индикаторов </w:t>
      </w:r>
      <w:r w:rsidR="00B154FC" w:rsidRPr="00B54360">
        <w:rPr>
          <w:rFonts w:ascii="Times New Roman" w:hAnsi="Times New Roman" w:cs="Times New Roman"/>
          <w:bCs/>
          <w:iCs/>
          <w:sz w:val="24"/>
          <w:szCs w:val="24"/>
        </w:rPr>
        <w:t xml:space="preserve">в 2015 году </w:t>
      </w:r>
      <w:r w:rsidRPr="00B54360">
        <w:rPr>
          <w:rFonts w:ascii="Times New Roman" w:hAnsi="Times New Roman" w:cs="Times New Roman"/>
          <w:bCs/>
          <w:iCs/>
          <w:sz w:val="24"/>
          <w:szCs w:val="24"/>
        </w:rPr>
        <w:t>показал их исполнение</w:t>
      </w:r>
      <w:r w:rsidR="005171CD" w:rsidRPr="00B54360">
        <w:rPr>
          <w:rFonts w:ascii="Times New Roman" w:hAnsi="Times New Roman" w:cs="Times New Roman"/>
          <w:bCs/>
          <w:iCs/>
          <w:sz w:val="24"/>
          <w:szCs w:val="24"/>
        </w:rPr>
        <w:t xml:space="preserve"> практически в полном объеме.</w:t>
      </w:r>
      <w:r w:rsidRPr="00B54360">
        <w:rPr>
          <w:rFonts w:ascii="Times New Roman" w:hAnsi="Times New Roman" w:cs="Times New Roman"/>
          <w:bCs/>
          <w:iCs/>
          <w:sz w:val="24"/>
          <w:szCs w:val="24"/>
        </w:rPr>
        <w:t xml:space="preserve"> </w:t>
      </w:r>
    </w:p>
    <w:p w:rsidR="00427C99" w:rsidRPr="00B54360" w:rsidRDefault="00427C99" w:rsidP="00B54360">
      <w:pPr>
        <w:tabs>
          <w:tab w:val="left" w:pos="567"/>
        </w:tabs>
        <w:spacing w:after="0" w:line="240" w:lineRule="auto"/>
        <w:jc w:val="both"/>
        <w:rPr>
          <w:rFonts w:ascii="Times New Roman" w:hAnsi="Times New Roman" w:cs="Times New Roman"/>
          <w:sz w:val="24"/>
          <w:szCs w:val="24"/>
        </w:rPr>
      </w:pPr>
      <w:r w:rsidRPr="00B54360">
        <w:rPr>
          <w:rFonts w:ascii="Times New Roman" w:hAnsi="Times New Roman" w:cs="Times New Roman"/>
          <w:sz w:val="24"/>
          <w:szCs w:val="24"/>
        </w:rPr>
        <w:tab/>
        <w:t>В соответствии с Указом № 597, п. 4 Концепции РФ до 2020 года одним из приоритетных мероприятий является оценка качества работы организаций, оказывающих социальные услуги. Для оценки качества работы в госпрограмме предусмотрены индикаторы «доля подведомственных учреждений, охваченных независимой оценкой качества работы организаций, оказывающих социальные услуги», от общего числа таких учреждений ежегодно в динамике от 37,5 до 50</w:t>
      </w:r>
      <w:r w:rsidR="00BF1BAE">
        <w:rPr>
          <w:rFonts w:ascii="Times New Roman" w:hAnsi="Times New Roman" w:cs="Times New Roman"/>
          <w:sz w:val="24"/>
          <w:szCs w:val="24"/>
        </w:rPr>
        <w:t xml:space="preserve"> %</w:t>
      </w:r>
      <w:r w:rsidRPr="00B54360">
        <w:rPr>
          <w:rFonts w:ascii="Times New Roman" w:hAnsi="Times New Roman" w:cs="Times New Roman"/>
          <w:sz w:val="24"/>
          <w:szCs w:val="24"/>
        </w:rPr>
        <w:t xml:space="preserve"> (в 2020 году) и «уровень удовлетворенности граждан Сахалинской области качеством предоставления госуслуг в сфере культуры» (2020 год – 90</w:t>
      </w:r>
      <w:r w:rsidR="00BF1BAE">
        <w:rPr>
          <w:rFonts w:ascii="Times New Roman" w:hAnsi="Times New Roman" w:cs="Times New Roman"/>
          <w:sz w:val="24"/>
          <w:szCs w:val="24"/>
        </w:rPr>
        <w:t xml:space="preserve"> %</w:t>
      </w:r>
      <w:r w:rsidRPr="00B54360">
        <w:rPr>
          <w:rFonts w:ascii="Times New Roman" w:hAnsi="Times New Roman" w:cs="Times New Roman"/>
          <w:sz w:val="24"/>
          <w:szCs w:val="24"/>
        </w:rPr>
        <w:t>).</w:t>
      </w:r>
    </w:p>
    <w:p w:rsidR="00427C99" w:rsidRPr="00B54360" w:rsidRDefault="00427C99" w:rsidP="00B54360">
      <w:pPr>
        <w:spacing w:after="0" w:line="240" w:lineRule="auto"/>
        <w:ind w:firstLine="567"/>
        <w:jc w:val="both"/>
        <w:rPr>
          <w:rFonts w:ascii="Times New Roman" w:hAnsi="Times New Roman" w:cs="Times New Roman"/>
          <w:sz w:val="24"/>
          <w:szCs w:val="24"/>
        </w:rPr>
      </w:pPr>
      <w:r w:rsidRPr="00B54360">
        <w:rPr>
          <w:rFonts w:ascii="Times New Roman" w:hAnsi="Times New Roman" w:cs="Times New Roman"/>
          <w:sz w:val="24"/>
          <w:szCs w:val="24"/>
        </w:rPr>
        <w:t>В 2015 году независимой оценкой ох</w:t>
      </w:r>
      <w:r w:rsidR="00AC4949" w:rsidRPr="00B54360">
        <w:rPr>
          <w:rFonts w:ascii="Times New Roman" w:hAnsi="Times New Roman" w:cs="Times New Roman"/>
          <w:sz w:val="24"/>
          <w:szCs w:val="24"/>
        </w:rPr>
        <w:t>вачено 40</w:t>
      </w:r>
      <w:r w:rsidR="00BF1BAE">
        <w:rPr>
          <w:rFonts w:ascii="Times New Roman" w:hAnsi="Times New Roman" w:cs="Times New Roman"/>
          <w:sz w:val="24"/>
          <w:szCs w:val="24"/>
        </w:rPr>
        <w:t xml:space="preserve"> %</w:t>
      </w:r>
      <w:r w:rsidR="00AC4949" w:rsidRPr="00B54360">
        <w:rPr>
          <w:rFonts w:ascii="Times New Roman" w:hAnsi="Times New Roman" w:cs="Times New Roman"/>
          <w:sz w:val="24"/>
          <w:szCs w:val="24"/>
        </w:rPr>
        <w:t xml:space="preserve"> </w:t>
      </w:r>
      <w:r w:rsidRPr="00B54360">
        <w:rPr>
          <w:rFonts w:ascii="Times New Roman" w:hAnsi="Times New Roman" w:cs="Times New Roman"/>
          <w:sz w:val="24"/>
          <w:szCs w:val="24"/>
        </w:rPr>
        <w:t>(6 из 15) подведомственных</w:t>
      </w:r>
      <w:r w:rsidR="00AC4949" w:rsidRPr="00B54360">
        <w:rPr>
          <w:rFonts w:ascii="Times New Roman" w:hAnsi="Times New Roman" w:cs="Times New Roman"/>
          <w:sz w:val="24"/>
          <w:szCs w:val="24"/>
        </w:rPr>
        <w:t xml:space="preserve"> учреждений (при плане – 37,5</w:t>
      </w:r>
      <w:r w:rsidR="00BF1BAE">
        <w:rPr>
          <w:rFonts w:ascii="Times New Roman" w:hAnsi="Times New Roman" w:cs="Times New Roman"/>
          <w:sz w:val="24"/>
          <w:szCs w:val="24"/>
        </w:rPr>
        <w:t xml:space="preserve"> %</w:t>
      </w:r>
      <w:r w:rsidR="00AC4949" w:rsidRPr="00B54360">
        <w:rPr>
          <w:rFonts w:ascii="Times New Roman" w:hAnsi="Times New Roman" w:cs="Times New Roman"/>
          <w:sz w:val="24"/>
          <w:szCs w:val="24"/>
        </w:rPr>
        <w:t>).</w:t>
      </w:r>
      <w:r w:rsidRPr="00B54360">
        <w:rPr>
          <w:rFonts w:ascii="Times New Roman" w:hAnsi="Times New Roman" w:cs="Times New Roman"/>
          <w:sz w:val="24"/>
          <w:szCs w:val="24"/>
        </w:rPr>
        <w:t xml:space="preserve"> </w:t>
      </w:r>
      <w:proofErr w:type="spellStart"/>
      <w:r w:rsidRPr="00B54360">
        <w:rPr>
          <w:rFonts w:ascii="Times New Roman" w:hAnsi="Times New Roman" w:cs="Times New Roman"/>
          <w:sz w:val="24"/>
          <w:szCs w:val="24"/>
        </w:rPr>
        <w:t>Госконтракт</w:t>
      </w:r>
      <w:proofErr w:type="spellEnd"/>
      <w:r w:rsidRPr="00B54360">
        <w:rPr>
          <w:rFonts w:ascii="Times New Roman" w:hAnsi="Times New Roman" w:cs="Times New Roman"/>
          <w:sz w:val="24"/>
          <w:szCs w:val="24"/>
        </w:rPr>
        <w:t xml:space="preserve"> от 07.09.2015 на проведение независимого </w:t>
      </w:r>
      <w:proofErr w:type="gramStart"/>
      <w:r w:rsidRPr="00B54360">
        <w:rPr>
          <w:rFonts w:ascii="Times New Roman" w:hAnsi="Times New Roman" w:cs="Times New Roman"/>
          <w:sz w:val="24"/>
          <w:szCs w:val="24"/>
        </w:rPr>
        <w:t>исследования оценки качества работы государственных подведомственных учреждений</w:t>
      </w:r>
      <w:proofErr w:type="gramEnd"/>
      <w:r w:rsidRPr="00B54360">
        <w:rPr>
          <w:rFonts w:ascii="Times New Roman" w:hAnsi="Times New Roman" w:cs="Times New Roman"/>
          <w:sz w:val="24"/>
          <w:szCs w:val="24"/>
        </w:rPr>
        <w:t xml:space="preserve"> заключен Министерством по результатам электронного аукциона с ООО «АС» стоимостью 174,0 тыс. рублей и сроком 10.10.2015, который соблюден. </w:t>
      </w:r>
      <w:r w:rsidRPr="00B54360">
        <w:rPr>
          <w:rFonts w:ascii="Times New Roman" w:hAnsi="Times New Roman" w:cs="Times New Roman"/>
          <w:bCs/>
          <w:iCs/>
          <w:sz w:val="24"/>
          <w:szCs w:val="24"/>
        </w:rPr>
        <w:t xml:space="preserve">Факт выполнения работ подтвержден материалами проведенных исследований в печатном </w:t>
      </w:r>
      <w:r w:rsidR="00D14DEF" w:rsidRPr="00B54360">
        <w:rPr>
          <w:rFonts w:ascii="Times New Roman" w:hAnsi="Times New Roman" w:cs="Times New Roman"/>
          <w:bCs/>
          <w:iCs/>
          <w:sz w:val="24"/>
          <w:szCs w:val="24"/>
        </w:rPr>
        <w:t>и электронном виде.</w:t>
      </w:r>
      <w:r w:rsidR="007C41CA" w:rsidRPr="00B54360">
        <w:rPr>
          <w:rFonts w:ascii="Times New Roman" w:hAnsi="Times New Roman" w:cs="Times New Roman"/>
          <w:bCs/>
          <w:iCs/>
          <w:sz w:val="24"/>
          <w:szCs w:val="24"/>
        </w:rPr>
        <w:t xml:space="preserve"> По итогам р</w:t>
      </w:r>
      <w:r w:rsidRPr="00B54360">
        <w:rPr>
          <w:rFonts w:ascii="Times New Roman" w:hAnsi="Times New Roman" w:cs="Times New Roman"/>
          <w:sz w:val="24"/>
          <w:szCs w:val="24"/>
        </w:rPr>
        <w:t>азработаны планы мероприятий по улучшению качества работы учреждений, в которых проводилась независимая оценка качества. Среди показателей оценки качества работы присутствует индикатор «уровень удовлетворенности граждан Сахалинской области качеством предоставления госуслуг в сфере культуры», фактическое исполнение которого по результатам независимой оценки составило 83</w:t>
      </w:r>
      <w:r w:rsidR="00BF1BAE">
        <w:rPr>
          <w:rFonts w:ascii="Times New Roman" w:hAnsi="Times New Roman" w:cs="Times New Roman"/>
          <w:sz w:val="24"/>
          <w:szCs w:val="24"/>
        </w:rPr>
        <w:t xml:space="preserve"> %</w:t>
      </w:r>
      <w:r w:rsidRPr="00B54360">
        <w:rPr>
          <w:rFonts w:ascii="Times New Roman" w:hAnsi="Times New Roman" w:cs="Times New Roman"/>
          <w:sz w:val="24"/>
          <w:szCs w:val="24"/>
        </w:rPr>
        <w:t xml:space="preserve"> (при плане – 78</w:t>
      </w:r>
      <w:r w:rsidR="00BF1BAE">
        <w:rPr>
          <w:rFonts w:ascii="Times New Roman" w:hAnsi="Times New Roman" w:cs="Times New Roman"/>
          <w:sz w:val="24"/>
          <w:szCs w:val="24"/>
        </w:rPr>
        <w:t xml:space="preserve"> %</w:t>
      </w:r>
      <w:r w:rsidRPr="00B54360">
        <w:rPr>
          <w:rFonts w:ascii="Times New Roman" w:hAnsi="Times New Roman" w:cs="Times New Roman"/>
          <w:sz w:val="24"/>
          <w:szCs w:val="24"/>
        </w:rPr>
        <w:t>).</w:t>
      </w:r>
    </w:p>
    <w:p w:rsidR="00427C99" w:rsidRPr="00B54360" w:rsidRDefault="004D2FBE" w:rsidP="00B54360">
      <w:pPr>
        <w:spacing w:after="0" w:line="240" w:lineRule="auto"/>
        <w:ind w:firstLine="567"/>
        <w:jc w:val="both"/>
        <w:rPr>
          <w:rFonts w:ascii="Times New Roman" w:hAnsi="Times New Roman" w:cs="Times New Roman"/>
          <w:sz w:val="24"/>
          <w:szCs w:val="24"/>
        </w:rPr>
      </w:pPr>
      <w:r>
        <w:rPr>
          <w:rFonts w:ascii="Times New Roman" w:hAnsi="Times New Roman"/>
          <w:sz w:val="24"/>
          <w:szCs w:val="24"/>
        </w:rPr>
        <w:t>ЗСО</w:t>
      </w:r>
      <w:r w:rsidR="00DB0087" w:rsidRPr="009E13B7">
        <w:rPr>
          <w:rFonts w:ascii="Times New Roman" w:hAnsi="Times New Roman"/>
          <w:sz w:val="24"/>
          <w:szCs w:val="24"/>
        </w:rPr>
        <w:t xml:space="preserve"> № 80-ЗО </w:t>
      </w:r>
      <w:r w:rsidR="00427C99" w:rsidRPr="00B54360">
        <w:rPr>
          <w:rFonts w:ascii="Times New Roman" w:hAnsi="Times New Roman" w:cs="Times New Roman"/>
          <w:sz w:val="24"/>
          <w:szCs w:val="24"/>
        </w:rPr>
        <w:t>на реализацию госпрограммы утверждено бюджетных ассигнований на 2015 год – 2913792,3 тыс. рублей, в том числе по Министерству – 2098543,7 тыс. рублей. Уточненные бюджетные ассигнования, согласно сводной бюджетной росписи составили 2826076,9 тыс. рублей и исполнены на сумму 2601673,6 тыс. рублей (92,1</w:t>
      </w:r>
      <w:r w:rsidR="00BF1BAE">
        <w:rPr>
          <w:rFonts w:ascii="Times New Roman" w:hAnsi="Times New Roman" w:cs="Times New Roman"/>
          <w:sz w:val="24"/>
          <w:szCs w:val="24"/>
        </w:rPr>
        <w:t xml:space="preserve"> %</w:t>
      </w:r>
      <w:r w:rsidR="00427C99" w:rsidRPr="00B54360">
        <w:rPr>
          <w:rFonts w:ascii="Times New Roman" w:hAnsi="Times New Roman" w:cs="Times New Roman"/>
          <w:sz w:val="24"/>
          <w:szCs w:val="24"/>
        </w:rPr>
        <w:t xml:space="preserve">), в том числе </w:t>
      </w:r>
      <w:r w:rsidR="00427C99" w:rsidRPr="00B54360">
        <w:rPr>
          <w:rFonts w:ascii="Times New Roman" w:hAnsi="Times New Roman" w:cs="Times New Roman"/>
          <w:sz w:val="24"/>
          <w:szCs w:val="24"/>
        </w:rPr>
        <w:lastRenderedPageBreak/>
        <w:t>Министерством – 95,5</w:t>
      </w:r>
      <w:r w:rsidR="00BF1BAE">
        <w:rPr>
          <w:rFonts w:ascii="Times New Roman" w:hAnsi="Times New Roman" w:cs="Times New Roman"/>
          <w:sz w:val="24"/>
          <w:szCs w:val="24"/>
        </w:rPr>
        <w:t xml:space="preserve"> %</w:t>
      </w:r>
      <w:r w:rsidR="00427C99" w:rsidRPr="00B54360">
        <w:rPr>
          <w:rFonts w:ascii="Times New Roman" w:hAnsi="Times New Roman" w:cs="Times New Roman"/>
          <w:sz w:val="24"/>
          <w:szCs w:val="24"/>
        </w:rPr>
        <w:t xml:space="preserve"> (исполнение 2005724,8 тыс. рублей при плане – 2099373,7 тыс. рублей). Объем неисполненных средств составил 224403,3 тыс. рублей. На процент исполнения госпрограммы (92,1</w:t>
      </w:r>
      <w:r w:rsidR="00BF1BAE">
        <w:rPr>
          <w:rFonts w:ascii="Times New Roman" w:hAnsi="Times New Roman" w:cs="Times New Roman"/>
          <w:sz w:val="24"/>
          <w:szCs w:val="24"/>
        </w:rPr>
        <w:t xml:space="preserve"> %</w:t>
      </w:r>
      <w:r w:rsidR="00427C99" w:rsidRPr="00B54360">
        <w:rPr>
          <w:rFonts w:ascii="Times New Roman" w:hAnsi="Times New Roman" w:cs="Times New Roman"/>
          <w:sz w:val="24"/>
          <w:szCs w:val="24"/>
        </w:rPr>
        <w:t>) влияние оказало неисполнение</w:t>
      </w:r>
      <w:r w:rsidR="00427C99" w:rsidRPr="00B54360">
        <w:rPr>
          <w:rFonts w:ascii="Times New Roman" w:hAnsi="Times New Roman" w:cs="Times New Roman"/>
          <w:color w:val="FF0000"/>
          <w:sz w:val="24"/>
          <w:szCs w:val="24"/>
        </w:rPr>
        <w:t xml:space="preserve"> </w:t>
      </w:r>
      <w:r w:rsidR="00427C99" w:rsidRPr="00B54360">
        <w:rPr>
          <w:rFonts w:ascii="Times New Roman" w:hAnsi="Times New Roman" w:cs="Times New Roman"/>
          <w:sz w:val="24"/>
          <w:szCs w:val="24"/>
        </w:rPr>
        <w:t>министерством строительства Сах</w:t>
      </w:r>
      <w:r w:rsidR="007C41CA" w:rsidRPr="00B54360">
        <w:rPr>
          <w:rFonts w:ascii="Times New Roman" w:hAnsi="Times New Roman" w:cs="Times New Roman"/>
          <w:sz w:val="24"/>
          <w:szCs w:val="24"/>
        </w:rPr>
        <w:t>алинской области и Министерством</w:t>
      </w:r>
      <w:r w:rsidR="00427C99" w:rsidRPr="00B54360">
        <w:rPr>
          <w:rFonts w:ascii="Times New Roman" w:hAnsi="Times New Roman" w:cs="Times New Roman"/>
          <w:sz w:val="24"/>
          <w:szCs w:val="24"/>
        </w:rPr>
        <w:t xml:space="preserve"> мероприятий, имеющих отношение к выполнению строительных и ремонтных работ </w:t>
      </w:r>
      <w:r w:rsidR="007C41CA" w:rsidRPr="00B54360">
        <w:rPr>
          <w:rFonts w:ascii="Times New Roman" w:hAnsi="Times New Roman" w:cs="Times New Roman"/>
          <w:sz w:val="24"/>
          <w:szCs w:val="24"/>
        </w:rPr>
        <w:t>учреждений</w:t>
      </w:r>
      <w:r w:rsidR="00427C99" w:rsidRPr="00B54360">
        <w:rPr>
          <w:rFonts w:ascii="Times New Roman" w:hAnsi="Times New Roman" w:cs="Times New Roman"/>
          <w:sz w:val="24"/>
          <w:szCs w:val="24"/>
        </w:rPr>
        <w:t xml:space="preserve"> (объектов) культуры (некачественная ПСД и ее корректировка, нарушение сроков подрядных работ).</w:t>
      </w:r>
    </w:p>
    <w:p w:rsidR="00427C99" w:rsidRPr="00B54360" w:rsidRDefault="00427C99" w:rsidP="00B54360">
      <w:pPr>
        <w:autoSpaceDE w:val="0"/>
        <w:autoSpaceDN w:val="0"/>
        <w:adjustRightInd w:val="0"/>
        <w:spacing w:after="0" w:line="240" w:lineRule="auto"/>
        <w:ind w:firstLine="567"/>
        <w:jc w:val="both"/>
        <w:rPr>
          <w:rFonts w:ascii="Times New Roman" w:hAnsi="Times New Roman" w:cs="Times New Roman"/>
          <w:sz w:val="24"/>
          <w:szCs w:val="24"/>
        </w:rPr>
      </w:pPr>
      <w:r w:rsidRPr="00B54360">
        <w:rPr>
          <w:rFonts w:ascii="Times New Roman" w:hAnsi="Times New Roman" w:cs="Times New Roman"/>
          <w:sz w:val="24"/>
          <w:szCs w:val="24"/>
          <w:lang w:eastAsia="ru-RU"/>
        </w:rPr>
        <w:t xml:space="preserve">Согласно сводному докладу </w:t>
      </w:r>
      <w:r w:rsidRPr="00B54360">
        <w:rPr>
          <w:rFonts w:ascii="Times New Roman" w:hAnsi="Times New Roman" w:cs="Times New Roman"/>
          <w:sz w:val="24"/>
          <w:szCs w:val="24"/>
        </w:rPr>
        <w:t xml:space="preserve">министерства экономического развития Сахалинской области </w:t>
      </w:r>
      <w:r w:rsidRPr="00B54360">
        <w:rPr>
          <w:rFonts w:ascii="Times New Roman" w:hAnsi="Times New Roman" w:cs="Times New Roman"/>
          <w:sz w:val="24"/>
          <w:szCs w:val="24"/>
          <w:lang w:eastAsia="ru-RU"/>
        </w:rPr>
        <w:t xml:space="preserve">о реализации </w:t>
      </w:r>
      <w:r w:rsidRPr="00B54360">
        <w:rPr>
          <w:rFonts w:ascii="Times New Roman" w:hAnsi="Times New Roman" w:cs="Times New Roman"/>
          <w:sz w:val="24"/>
          <w:szCs w:val="24"/>
        </w:rPr>
        <w:t>и об оценке эффективности госпрограмм Сахалинской области</w:t>
      </w:r>
      <w:r w:rsidR="0037164E" w:rsidRPr="00B54360">
        <w:rPr>
          <w:rFonts w:ascii="Times New Roman" w:hAnsi="Times New Roman" w:cs="Times New Roman"/>
          <w:sz w:val="24"/>
          <w:szCs w:val="24"/>
        </w:rPr>
        <w:t>, по</w:t>
      </w:r>
      <w:r w:rsidRPr="00B54360">
        <w:rPr>
          <w:rFonts w:ascii="Times New Roman" w:hAnsi="Times New Roman" w:cs="Times New Roman"/>
          <w:sz w:val="24"/>
          <w:szCs w:val="24"/>
        </w:rPr>
        <w:t xml:space="preserve">казатель комплексной эффективности госпрограммы составил 0,946, что соответствует среднему уровню. В рейтинге эффективности реализации госпрограмм </w:t>
      </w:r>
      <w:r w:rsidR="00E7108B">
        <w:rPr>
          <w:rFonts w:ascii="Times New Roman" w:hAnsi="Times New Roman" w:cs="Times New Roman"/>
          <w:sz w:val="24"/>
          <w:szCs w:val="24"/>
        </w:rPr>
        <w:t xml:space="preserve">Сахалинской области </w:t>
      </w:r>
      <w:r w:rsidRPr="00B54360">
        <w:rPr>
          <w:rFonts w:ascii="Times New Roman" w:hAnsi="Times New Roman" w:cs="Times New Roman"/>
          <w:sz w:val="24"/>
          <w:szCs w:val="24"/>
        </w:rPr>
        <w:t xml:space="preserve">по итогам 2015 года </w:t>
      </w:r>
      <w:r w:rsidR="00E7108B">
        <w:rPr>
          <w:rFonts w:ascii="Times New Roman" w:hAnsi="Times New Roman" w:cs="Times New Roman"/>
          <w:sz w:val="24"/>
          <w:szCs w:val="24"/>
        </w:rPr>
        <w:t xml:space="preserve">вышеуказанная </w:t>
      </w:r>
      <w:r w:rsidRPr="00B54360">
        <w:rPr>
          <w:rFonts w:ascii="Times New Roman" w:hAnsi="Times New Roman" w:cs="Times New Roman"/>
          <w:sz w:val="24"/>
          <w:szCs w:val="24"/>
        </w:rPr>
        <w:t>госпрограмма заняла 10 место из 24 государственных программ.</w:t>
      </w:r>
    </w:p>
    <w:p w:rsidR="00427C99" w:rsidRPr="00B54360" w:rsidRDefault="00427C99" w:rsidP="00B54360">
      <w:pPr>
        <w:spacing w:after="0" w:line="240" w:lineRule="auto"/>
        <w:ind w:firstLine="567"/>
        <w:jc w:val="both"/>
        <w:rPr>
          <w:rFonts w:ascii="Times New Roman" w:hAnsi="Times New Roman" w:cs="Times New Roman"/>
          <w:sz w:val="24"/>
          <w:szCs w:val="24"/>
        </w:rPr>
      </w:pPr>
      <w:r w:rsidRPr="00B54360">
        <w:rPr>
          <w:rFonts w:ascii="Times New Roman" w:hAnsi="Times New Roman" w:cs="Times New Roman"/>
          <w:sz w:val="24"/>
          <w:szCs w:val="24"/>
        </w:rPr>
        <w:t xml:space="preserve">На 2016 год первоначально </w:t>
      </w:r>
      <w:r w:rsidR="004D2FBE">
        <w:rPr>
          <w:rFonts w:ascii="Times New Roman" w:hAnsi="Times New Roman" w:cs="Times New Roman"/>
          <w:sz w:val="24"/>
          <w:szCs w:val="24"/>
        </w:rPr>
        <w:t>ЗСО</w:t>
      </w:r>
      <w:r w:rsidR="00DB0087" w:rsidRPr="009E13B7">
        <w:rPr>
          <w:rFonts w:ascii="Times New Roman" w:hAnsi="Times New Roman"/>
          <w:sz w:val="24"/>
          <w:szCs w:val="24"/>
        </w:rPr>
        <w:t xml:space="preserve"> № 124-ЗО </w:t>
      </w:r>
      <w:r w:rsidRPr="00B54360">
        <w:rPr>
          <w:rFonts w:ascii="Times New Roman" w:hAnsi="Times New Roman" w:cs="Times New Roman"/>
          <w:sz w:val="24"/>
          <w:szCs w:val="24"/>
        </w:rPr>
        <w:t>на реализацию госпрограммы</w:t>
      </w:r>
      <w:r w:rsidR="00954A4F">
        <w:rPr>
          <w:rFonts w:ascii="Times New Roman" w:hAnsi="Times New Roman" w:cs="Times New Roman"/>
          <w:sz w:val="24"/>
          <w:szCs w:val="24"/>
        </w:rPr>
        <w:t xml:space="preserve"> было</w:t>
      </w:r>
      <w:r w:rsidRPr="00B54360">
        <w:rPr>
          <w:rFonts w:ascii="Times New Roman" w:hAnsi="Times New Roman" w:cs="Times New Roman"/>
          <w:sz w:val="24"/>
          <w:szCs w:val="24"/>
        </w:rPr>
        <w:t xml:space="preserve"> предусмотрено бюджетных ассигнований в сумме 2865435,8 тыс. рублей (в том числе Министерству – 2241590,1 тыс. рублей) или на 34961,3 тыс. рублей больше, чем предусмотрено ресурсным обеспечением госпрограммы (приложение к госпрограмме № 8).</w:t>
      </w:r>
      <w:r w:rsidR="00140B2B" w:rsidRPr="00B54360">
        <w:rPr>
          <w:rFonts w:ascii="Times New Roman" w:hAnsi="Times New Roman" w:cs="Times New Roman"/>
          <w:sz w:val="24"/>
          <w:szCs w:val="24"/>
        </w:rPr>
        <w:t xml:space="preserve"> </w:t>
      </w:r>
      <w:r w:rsidRPr="00B54360">
        <w:rPr>
          <w:rFonts w:ascii="Times New Roman" w:hAnsi="Times New Roman" w:cs="Times New Roman"/>
          <w:sz w:val="24"/>
          <w:szCs w:val="24"/>
        </w:rPr>
        <w:t>По состоянию на 01.06.2016 изменения в госпрограмму не внесены.</w:t>
      </w:r>
    </w:p>
    <w:p w:rsidR="00427C99" w:rsidRPr="00B54360" w:rsidRDefault="00427C99" w:rsidP="00B54360">
      <w:pPr>
        <w:spacing w:after="0" w:line="240" w:lineRule="auto"/>
        <w:ind w:firstLine="567"/>
        <w:jc w:val="both"/>
        <w:rPr>
          <w:rFonts w:ascii="Times New Roman" w:hAnsi="Times New Roman" w:cs="Times New Roman"/>
          <w:sz w:val="24"/>
          <w:szCs w:val="24"/>
        </w:rPr>
      </w:pPr>
      <w:r w:rsidRPr="00B54360">
        <w:rPr>
          <w:rFonts w:ascii="Times New Roman" w:hAnsi="Times New Roman" w:cs="Times New Roman"/>
          <w:sz w:val="24"/>
          <w:szCs w:val="24"/>
        </w:rPr>
        <w:t>З</w:t>
      </w:r>
      <w:r w:rsidR="004D2FBE">
        <w:rPr>
          <w:rFonts w:ascii="Times New Roman" w:hAnsi="Times New Roman" w:cs="Times New Roman"/>
          <w:sz w:val="24"/>
          <w:szCs w:val="24"/>
        </w:rPr>
        <w:t xml:space="preserve">СО № 124-ЗО (в редакции </w:t>
      </w:r>
      <w:r w:rsidRPr="00B54360">
        <w:rPr>
          <w:rFonts w:ascii="Times New Roman" w:hAnsi="Times New Roman" w:cs="Times New Roman"/>
          <w:sz w:val="24"/>
          <w:szCs w:val="24"/>
        </w:rPr>
        <w:t>от 11.05.2016</w:t>
      </w:r>
      <w:r w:rsidR="004D2FBE">
        <w:rPr>
          <w:rFonts w:ascii="Times New Roman" w:hAnsi="Times New Roman" w:cs="Times New Roman"/>
          <w:sz w:val="24"/>
          <w:szCs w:val="24"/>
        </w:rPr>
        <w:t>)</w:t>
      </w:r>
      <w:r w:rsidRPr="00B54360">
        <w:rPr>
          <w:rFonts w:ascii="Times New Roman" w:hAnsi="Times New Roman" w:cs="Times New Roman"/>
          <w:sz w:val="24"/>
          <w:szCs w:val="24"/>
        </w:rPr>
        <w:t xml:space="preserve"> бюджетные ассигнования предусмотрены в размере 3115372,8 тыс. рублей (в том числе Министерство – 2865435,8 тыс. рублей). Бюджетные ассигнования, уточненные по состоянию на 01.06.2016 (ф.0503127 за май) составляли 3134372,8 тыс. рублей (в том числе Министерство – 2241590,1 тыс. рублей). Кассовое исполнение на 01.06.2016 составило 770193,2 тыс. рублей (в том числе Министерство – 540526,4 тыс. рублей).</w:t>
      </w:r>
    </w:p>
    <w:p w:rsidR="00427C99" w:rsidRPr="00B54360" w:rsidRDefault="00427C99" w:rsidP="00B54360">
      <w:pPr>
        <w:spacing w:after="0" w:line="240" w:lineRule="auto"/>
        <w:ind w:firstLine="567"/>
        <w:jc w:val="both"/>
        <w:rPr>
          <w:rFonts w:ascii="Times New Roman" w:hAnsi="Times New Roman" w:cs="Times New Roman"/>
          <w:sz w:val="24"/>
          <w:szCs w:val="24"/>
        </w:rPr>
      </w:pPr>
    </w:p>
    <w:p w:rsidR="0037164E" w:rsidRPr="00B54360" w:rsidRDefault="0037164E" w:rsidP="00B54360">
      <w:pPr>
        <w:spacing w:after="0" w:line="240" w:lineRule="auto"/>
        <w:ind w:firstLine="567"/>
        <w:jc w:val="center"/>
        <w:rPr>
          <w:rFonts w:ascii="Times New Roman" w:hAnsi="Times New Roman"/>
          <w:sz w:val="24"/>
          <w:szCs w:val="24"/>
        </w:rPr>
      </w:pPr>
      <w:r w:rsidRPr="00B54360">
        <w:rPr>
          <w:rFonts w:ascii="Times New Roman" w:hAnsi="Times New Roman"/>
          <w:b/>
          <w:sz w:val="24"/>
          <w:szCs w:val="24"/>
        </w:rPr>
        <w:t>7</w:t>
      </w:r>
      <w:r w:rsidR="00AD2748" w:rsidRPr="00B54360">
        <w:rPr>
          <w:rFonts w:ascii="Times New Roman" w:hAnsi="Times New Roman"/>
          <w:b/>
          <w:sz w:val="24"/>
          <w:szCs w:val="24"/>
        </w:rPr>
        <w:t>.2</w:t>
      </w:r>
      <w:r w:rsidRPr="00B54360">
        <w:rPr>
          <w:rFonts w:ascii="Times New Roman" w:hAnsi="Times New Roman"/>
          <w:b/>
          <w:sz w:val="24"/>
          <w:szCs w:val="24"/>
        </w:rPr>
        <w:t>. Оценка эффективности реализации мероприятий государственной программы государственными учреждениями культуры (музеями, библиотеками)</w:t>
      </w:r>
    </w:p>
    <w:p w:rsidR="005A4F8A" w:rsidRDefault="005A4F8A" w:rsidP="00B54360">
      <w:pPr>
        <w:spacing w:after="0" w:line="240" w:lineRule="auto"/>
        <w:ind w:firstLine="567"/>
        <w:jc w:val="center"/>
        <w:rPr>
          <w:rFonts w:ascii="Times New Roman" w:hAnsi="Times New Roman"/>
          <w:b/>
          <w:i/>
          <w:sz w:val="24"/>
          <w:szCs w:val="24"/>
        </w:rPr>
      </w:pPr>
    </w:p>
    <w:p w:rsidR="002A5419" w:rsidRPr="00B54360" w:rsidRDefault="00C42D2D" w:rsidP="008C68B9">
      <w:pPr>
        <w:spacing w:after="0" w:line="240" w:lineRule="auto"/>
        <w:ind w:firstLine="567"/>
        <w:jc w:val="both"/>
        <w:rPr>
          <w:rFonts w:ascii="Times New Roman" w:hAnsi="Times New Roman" w:cs="Times New Roman"/>
          <w:sz w:val="24"/>
          <w:szCs w:val="24"/>
        </w:rPr>
      </w:pPr>
      <w:r w:rsidRPr="00C42D2D">
        <w:rPr>
          <w:rFonts w:ascii="Times New Roman" w:hAnsi="Times New Roman"/>
          <w:i/>
          <w:sz w:val="24"/>
          <w:szCs w:val="24"/>
        </w:rPr>
        <w:t>Анализ исполнения мероприятия 1.2. «Развитие библиотечного дела»</w:t>
      </w:r>
      <w:r w:rsidR="008C68B9">
        <w:rPr>
          <w:rFonts w:ascii="Times New Roman" w:hAnsi="Times New Roman"/>
          <w:i/>
          <w:sz w:val="24"/>
          <w:szCs w:val="24"/>
        </w:rPr>
        <w:t xml:space="preserve">. </w:t>
      </w:r>
      <w:r w:rsidR="002A5419" w:rsidRPr="00B54360">
        <w:rPr>
          <w:rFonts w:ascii="Times New Roman" w:hAnsi="Times New Roman" w:cs="Times New Roman"/>
          <w:sz w:val="24"/>
          <w:szCs w:val="24"/>
        </w:rPr>
        <w:t xml:space="preserve">Основной правовой базой сохранения и развития библиотечного дела являются: Федеральный закон РФ от 29.12.1994 № 78-ФЗ «О библиотечном деле», Закон Сахалинской области от 22.10.1997 </w:t>
      </w:r>
      <w:r w:rsidR="00EF03A0">
        <w:rPr>
          <w:rFonts w:ascii="Times New Roman" w:hAnsi="Times New Roman" w:cs="Times New Roman"/>
          <w:sz w:val="24"/>
          <w:szCs w:val="24"/>
        </w:rPr>
        <w:br/>
      </w:r>
      <w:r w:rsidR="002A5419" w:rsidRPr="00B54360">
        <w:rPr>
          <w:rFonts w:ascii="Times New Roman" w:hAnsi="Times New Roman" w:cs="Times New Roman"/>
          <w:sz w:val="24"/>
          <w:szCs w:val="24"/>
        </w:rPr>
        <w:t>№ 47 «О библиотеч</w:t>
      </w:r>
      <w:r w:rsidR="00EF03A0">
        <w:rPr>
          <w:rFonts w:ascii="Times New Roman" w:hAnsi="Times New Roman" w:cs="Times New Roman"/>
          <w:sz w:val="24"/>
          <w:szCs w:val="24"/>
        </w:rPr>
        <w:t>ном деле в Сахалинской области»</w:t>
      </w:r>
      <w:r w:rsidR="002A5419" w:rsidRPr="00B54360">
        <w:rPr>
          <w:rFonts w:ascii="Times New Roman" w:hAnsi="Times New Roman" w:cs="Times New Roman"/>
          <w:sz w:val="24"/>
          <w:szCs w:val="24"/>
        </w:rPr>
        <w:t>.</w:t>
      </w:r>
    </w:p>
    <w:p w:rsidR="002A5419" w:rsidRPr="00B54360" w:rsidRDefault="002A5419" w:rsidP="00B54360">
      <w:pPr>
        <w:autoSpaceDE w:val="0"/>
        <w:autoSpaceDN w:val="0"/>
        <w:adjustRightInd w:val="0"/>
        <w:spacing w:after="0" w:line="240" w:lineRule="auto"/>
        <w:ind w:firstLine="540"/>
        <w:jc w:val="both"/>
        <w:rPr>
          <w:rFonts w:ascii="Times New Roman" w:hAnsi="Times New Roman" w:cs="Times New Roman"/>
          <w:sz w:val="24"/>
          <w:szCs w:val="24"/>
        </w:rPr>
      </w:pPr>
      <w:r w:rsidRPr="00B54360">
        <w:rPr>
          <w:rFonts w:ascii="Times New Roman" w:hAnsi="Times New Roman" w:cs="Times New Roman"/>
          <w:sz w:val="24"/>
          <w:szCs w:val="24"/>
        </w:rPr>
        <w:t xml:space="preserve">В соответствии с вышеуказанными законами, наряду с </w:t>
      </w:r>
      <w:r w:rsidRPr="00B54360">
        <w:rPr>
          <w:rFonts w:ascii="Times New Roman" w:eastAsiaTheme="minorHAnsi" w:hAnsi="Times New Roman" w:cs="Times New Roman"/>
          <w:sz w:val="24"/>
          <w:szCs w:val="24"/>
        </w:rPr>
        <w:t xml:space="preserve">финансированием комплектования и обеспечения сохранности фондов государственных библиотек, обеспечение реализации прав граждан на библиотечное обслуживание, </w:t>
      </w:r>
      <w:r w:rsidRPr="00B54360">
        <w:rPr>
          <w:rFonts w:ascii="Times New Roman" w:hAnsi="Times New Roman" w:cs="Times New Roman"/>
          <w:sz w:val="24"/>
          <w:szCs w:val="24"/>
        </w:rPr>
        <w:t xml:space="preserve">к полномочиям Сахалинской области относится в том числе: </w:t>
      </w:r>
      <w:r w:rsidRPr="00B54360">
        <w:rPr>
          <w:rFonts w:ascii="Times New Roman" w:eastAsiaTheme="minorHAnsi" w:hAnsi="Times New Roman" w:cs="Times New Roman"/>
          <w:sz w:val="24"/>
          <w:szCs w:val="24"/>
        </w:rPr>
        <w:t xml:space="preserve">определение областной политики и принятие законов, иных нормативных правовых актов Сахалинской области в сфере библиотечной деятельности; </w:t>
      </w:r>
      <w:proofErr w:type="gramStart"/>
      <w:r w:rsidRPr="00B54360">
        <w:rPr>
          <w:rFonts w:ascii="Times New Roman" w:eastAsiaTheme="minorHAnsi" w:hAnsi="Times New Roman" w:cs="Times New Roman"/>
          <w:sz w:val="24"/>
          <w:szCs w:val="24"/>
        </w:rPr>
        <w:t>утверждение ассигнований из областного бюджета, направляемых на развитие и материально-техническое обеспечение библиотечного дела, на финансирование программ в области библиотечного дела;</w:t>
      </w:r>
      <w:r w:rsidR="00D60C35" w:rsidRPr="00B54360">
        <w:rPr>
          <w:rFonts w:ascii="Times New Roman" w:eastAsiaTheme="minorHAnsi" w:hAnsi="Times New Roman" w:cs="Times New Roman"/>
          <w:sz w:val="24"/>
          <w:szCs w:val="24"/>
        </w:rPr>
        <w:t xml:space="preserve"> </w:t>
      </w:r>
      <w:r w:rsidRPr="00B54360">
        <w:rPr>
          <w:rFonts w:ascii="Times New Roman" w:eastAsiaTheme="minorHAnsi" w:hAnsi="Times New Roman" w:cs="Times New Roman"/>
          <w:sz w:val="24"/>
          <w:szCs w:val="24"/>
        </w:rPr>
        <w:t>содействие организации и финансирование научной и практической деятельности, методического обеспечения в области библиотечного дела;</w:t>
      </w:r>
      <w:r w:rsidR="00D60C35" w:rsidRPr="00B54360">
        <w:rPr>
          <w:rFonts w:ascii="Times New Roman" w:eastAsiaTheme="minorHAnsi" w:hAnsi="Times New Roman" w:cs="Times New Roman"/>
          <w:sz w:val="24"/>
          <w:szCs w:val="24"/>
        </w:rPr>
        <w:t xml:space="preserve"> </w:t>
      </w:r>
      <w:r w:rsidRPr="00B54360">
        <w:rPr>
          <w:rFonts w:ascii="Times New Roman" w:eastAsiaTheme="minorHAnsi" w:hAnsi="Times New Roman" w:cs="Times New Roman"/>
          <w:sz w:val="24"/>
          <w:szCs w:val="24"/>
        </w:rPr>
        <w:t>установление минимальных нормативов финансирования организации библиотечного обслуживания и размещения библиотек исходя из численности населения, территориальных и других особенностей.</w:t>
      </w:r>
      <w:proofErr w:type="gramEnd"/>
    </w:p>
    <w:p w:rsidR="002A5419" w:rsidRPr="00B54360" w:rsidRDefault="002A5419" w:rsidP="00B54360">
      <w:pPr>
        <w:pStyle w:val="ConsPlusNormal"/>
        <w:ind w:firstLine="567"/>
        <w:jc w:val="both"/>
        <w:outlineLvl w:val="0"/>
        <w:rPr>
          <w:rFonts w:ascii="Times New Roman" w:hAnsi="Times New Roman" w:cs="Times New Roman"/>
          <w:sz w:val="24"/>
          <w:szCs w:val="24"/>
        </w:rPr>
      </w:pPr>
      <w:r w:rsidRPr="00B54360">
        <w:rPr>
          <w:rFonts w:ascii="Times New Roman" w:hAnsi="Times New Roman" w:cs="Times New Roman"/>
          <w:sz w:val="24"/>
          <w:szCs w:val="24"/>
        </w:rPr>
        <w:t>В соответствии со сведениями о нормативе и фактической сети учреждений культуры, предоставленными Министерством, по состоянию на 01.01.2016 региональная сеть библиотечных учреждений Сахалинской области фактически составляла в общем количестве 166 единиц, при нормативе 239 единиц.</w:t>
      </w:r>
    </w:p>
    <w:p w:rsidR="002A5419" w:rsidRPr="00B54360" w:rsidRDefault="002A5419" w:rsidP="00B54360">
      <w:pPr>
        <w:pStyle w:val="ConsPlusNormal"/>
        <w:ind w:firstLine="540"/>
        <w:jc w:val="both"/>
        <w:outlineLvl w:val="0"/>
        <w:rPr>
          <w:rFonts w:ascii="Times New Roman" w:hAnsi="Times New Roman" w:cs="Times New Roman"/>
          <w:sz w:val="24"/>
          <w:szCs w:val="24"/>
        </w:rPr>
      </w:pPr>
      <w:r w:rsidRPr="00B54360">
        <w:rPr>
          <w:rFonts w:ascii="Times New Roman" w:hAnsi="Times New Roman" w:cs="Times New Roman"/>
          <w:sz w:val="24"/>
          <w:szCs w:val="24"/>
        </w:rPr>
        <w:t>На территории Сахалинской области действуют библиотеки: 3 единицы – госучреждения (</w:t>
      </w:r>
      <w:r w:rsidR="0041047B">
        <w:rPr>
          <w:rFonts w:ascii="Times New Roman" w:hAnsi="Times New Roman" w:cs="Times New Roman"/>
          <w:sz w:val="24"/>
          <w:szCs w:val="24"/>
        </w:rPr>
        <w:t xml:space="preserve">областная </w:t>
      </w:r>
      <w:r w:rsidR="009B035E">
        <w:rPr>
          <w:rFonts w:ascii="Times New Roman" w:hAnsi="Times New Roman" w:cs="Times New Roman"/>
          <w:sz w:val="24"/>
          <w:szCs w:val="24"/>
        </w:rPr>
        <w:t>научная</w:t>
      </w:r>
      <w:r w:rsidRPr="00B54360">
        <w:rPr>
          <w:rFonts w:ascii="Times New Roman" w:hAnsi="Times New Roman" w:cs="Times New Roman"/>
          <w:sz w:val="24"/>
          <w:szCs w:val="24"/>
        </w:rPr>
        <w:t xml:space="preserve">, </w:t>
      </w:r>
      <w:r w:rsidR="0041047B">
        <w:rPr>
          <w:rFonts w:ascii="Times New Roman" w:hAnsi="Times New Roman" w:cs="Times New Roman"/>
          <w:sz w:val="24"/>
          <w:szCs w:val="24"/>
        </w:rPr>
        <w:t xml:space="preserve">областная </w:t>
      </w:r>
      <w:r w:rsidRPr="00B54360">
        <w:rPr>
          <w:rFonts w:ascii="Times New Roman" w:hAnsi="Times New Roman" w:cs="Times New Roman"/>
          <w:sz w:val="24"/>
          <w:szCs w:val="24"/>
        </w:rPr>
        <w:t xml:space="preserve">детская библиотеки, </w:t>
      </w:r>
      <w:r w:rsidR="0041047B">
        <w:rPr>
          <w:rFonts w:ascii="Times New Roman" w:hAnsi="Times New Roman" w:cs="Times New Roman"/>
          <w:sz w:val="24"/>
          <w:szCs w:val="24"/>
        </w:rPr>
        <w:t xml:space="preserve">областная </w:t>
      </w:r>
      <w:r w:rsidRPr="00B54360">
        <w:rPr>
          <w:rFonts w:ascii="Times New Roman" w:hAnsi="Times New Roman" w:cs="Times New Roman"/>
          <w:sz w:val="24"/>
          <w:szCs w:val="24"/>
        </w:rPr>
        <w:t>специализированная библиотек</w:t>
      </w:r>
      <w:r w:rsidR="005A4F8A" w:rsidRPr="00B54360">
        <w:rPr>
          <w:rFonts w:ascii="Times New Roman" w:hAnsi="Times New Roman" w:cs="Times New Roman"/>
          <w:sz w:val="24"/>
          <w:szCs w:val="24"/>
        </w:rPr>
        <w:t>а</w:t>
      </w:r>
      <w:r w:rsidRPr="00B54360">
        <w:rPr>
          <w:rFonts w:ascii="Times New Roman" w:hAnsi="Times New Roman" w:cs="Times New Roman"/>
          <w:sz w:val="24"/>
          <w:szCs w:val="24"/>
        </w:rPr>
        <w:t>) и 163 единицы – муниципальные в 18 муниципальных образованиях (в том числе</w:t>
      </w:r>
      <w:r w:rsidRPr="00B54360">
        <w:rPr>
          <w:rFonts w:ascii="Times New Roman" w:hAnsi="Times New Roman" w:cs="Times New Roman"/>
          <w:color w:val="FF0000"/>
          <w:sz w:val="24"/>
          <w:szCs w:val="24"/>
        </w:rPr>
        <w:t xml:space="preserve"> </w:t>
      </w:r>
      <w:r w:rsidRPr="00B54360">
        <w:rPr>
          <w:rFonts w:ascii="Times New Roman" w:hAnsi="Times New Roman" w:cs="Times New Roman"/>
          <w:sz w:val="24"/>
          <w:szCs w:val="24"/>
        </w:rPr>
        <w:t>сельским жителям информационно-библиотечные услуги оказывают 107 библиотек, детям – 18 библиотек, одна из которых находится в сельской местности).</w:t>
      </w:r>
    </w:p>
    <w:p w:rsidR="002A5419" w:rsidRPr="00B54360" w:rsidRDefault="002A5419" w:rsidP="00B54360">
      <w:pPr>
        <w:pStyle w:val="ConsPlusNormal"/>
        <w:ind w:firstLine="540"/>
        <w:jc w:val="both"/>
        <w:outlineLvl w:val="0"/>
        <w:rPr>
          <w:rFonts w:ascii="Times New Roman" w:hAnsi="Times New Roman" w:cs="Times New Roman"/>
          <w:sz w:val="24"/>
          <w:szCs w:val="24"/>
        </w:rPr>
      </w:pPr>
      <w:r w:rsidRPr="00B54360">
        <w:rPr>
          <w:rFonts w:ascii="Times New Roman" w:hAnsi="Times New Roman" w:cs="Times New Roman"/>
          <w:sz w:val="24"/>
          <w:szCs w:val="24"/>
        </w:rPr>
        <w:lastRenderedPageBreak/>
        <w:t xml:space="preserve">Муниципальные библиотеки обслуживают: 16 </w:t>
      </w:r>
      <w:r w:rsidR="0093472B" w:rsidRPr="00B54360">
        <w:rPr>
          <w:rFonts w:ascii="Times New Roman" w:hAnsi="Times New Roman" w:cs="Times New Roman"/>
          <w:sz w:val="24"/>
          <w:szCs w:val="24"/>
        </w:rPr>
        <w:t>–</w:t>
      </w:r>
      <w:r w:rsidRPr="00B54360">
        <w:rPr>
          <w:rFonts w:ascii="Times New Roman" w:hAnsi="Times New Roman" w:cs="Times New Roman"/>
          <w:sz w:val="24"/>
          <w:szCs w:val="24"/>
        </w:rPr>
        <w:t xml:space="preserve"> централизованных библиотечных систем (далее − ЦБС), 1</w:t>
      </w:r>
      <w:r w:rsidR="0093472B" w:rsidRPr="00B54360">
        <w:rPr>
          <w:rFonts w:ascii="Times New Roman" w:hAnsi="Times New Roman" w:cs="Times New Roman"/>
          <w:sz w:val="24"/>
          <w:szCs w:val="24"/>
        </w:rPr>
        <w:t xml:space="preserve"> </w:t>
      </w:r>
      <w:r w:rsidRPr="00B54360">
        <w:rPr>
          <w:rFonts w:ascii="Times New Roman" w:hAnsi="Times New Roman" w:cs="Times New Roman"/>
          <w:sz w:val="24"/>
          <w:szCs w:val="24"/>
        </w:rPr>
        <w:t xml:space="preserve">− </w:t>
      </w:r>
      <w:proofErr w:type="spellStart"/>
      <w:r w:rsidRPr="00B54360">
        <w:rPr>
          <w:rFonts w:ascii="Times New Roman" w:hAnsi="Times New Roman" w:cs="Times New Roman"/>
          <w:sz w:val="24"/>
          <w:szCs w:val="24"/>
        </w:rPr>
        <w:t>межпоселенческ</w:t>
      </w:r>
      <w:r w:rsidR="0093472B" w:rsidRPr="00B54360">
        <w:rPr>
          <w:rFonts w:ascii="Times New Roman" w:hAnsi="Times New Roman" w:cs="Times New Roman"/>
          <w:sz w:val="24"/>
          <w:szCs w:val="24"/>
        </w:rPr>
        <w:t>ую</w:t>
      </w:r>
      <w:proofErr w:type="spellEnd"/>
      <w:r w:rsidRPr="00B54360">
        <w:rPr>
          <w:rFonts w:ascii="Times New Roman" w:hAnsi="Times New Roman" w:cs="Times New Roman"/>
          <w:sz w:val="24"/>
          <w:szCs w:val="24"/>
        </w:rPr>
        <w:t xml:space="preserve"> библиотек</w:t>
      </w:r>
      <w:r w:rsidR="0093472B" w:rsidRPr="00B54360">
        <w:rPr>
          <w:rFonts w:ascii="Times New Roman" w:hAnsi="Times New Roman" w:cs="Times New Roman"/>
          <w:sz w:val="24"/>
          <w:szCs w:val="24"/>
        </w:rPr>
        <w:t>у</w:t>
      </w:r>
      <w:r w:rsidRPr="00B54360">
        <w:rPr>
          <w:rFonts w:ascii="Times New Roman" w:hAnsi="Times New Roman" w:cs="Times New Roman"/>
          <w:sz w:val="24"/>
          <w:szCs w:val="24"/>
        </w:rPr>
        <w:t xml:space="preserve">, которая объединяет библиотеки </w:t>
      </w:r>
      <w:proofErr w:type="spellStart"/>
      <w:r w:rsidRPr="00B54360">
        <w:rPr>
          <w:rFonts w:ascii="Times New Roman" w:hAnsi="Times New Roman" w:cs="Times New Roman"/>
          <w:sz w:val="24"/>
          <w:szCs w:val="24"/>
        </w:rPr>
        <w:t>Углегорского</w:t>
      </w:r>
      <w:proofErr w:type="spellEnd"/>
      <w:r w:rsidRPr="00B54360">
        <w:rPr>
          <w:rFonts w:ascii="Times New Roman" w:hAnsi="Times New Roman" w:cs="Times New Roman"/>
          <w:sz w:val="24"/>
          <w:szCs w:val="24"/>
        </w:rPr>
        <w:t xml:space="preserve"> муниципального района (в том числе ЦБС </w:t>
      </w:r>
      <w:proofErr w:type="spellStart"/>
      <w:r w:rsidRPr="00B54360">
        <w:rPr>
          <w:rFonts w:ascii="Times New Roman" w:hAnsi="Times New Roman" w:cs="Times New Roman"/>
          <w:sz w:val="24"/>
          <w:szCs w:val="24"/>
        </w:rPr>
        <w:t>Углегорского</w:t>
      </w:r>
      <w:proofErr w:type="spellEnd"/>
      <w:r w:rsidRPr="00B54360">
        <w:rPr>
          <w:rFonts w:ascii="Times New Roman" w:hAnsi="Times New Roman" w:cs="Times New Roman"/>
          <w:sz w:val="24"/>
          <w:szCs w:val="24"/>
        </w:rPr>
        <w:t xml:space="preserve"> городского поселения); 1 − библиотечное объединение в </w:t>
      </w:r>
      <w:proofErr w:type="spellStart"/>
      <w:r w:rsidRPr="00B54360">
        <w:rPr>
          <w:rFonts w:ascii="Times New Roman" w:hAnsi="Times New Roman" w:cs="Times New Roman"/>
          <w:sz w:val="24"/>
          <w:szCs w:val="24"/>
        </w:rPr>
        <w:t>Ногликском</w:t>
      </w:r>
      <w:proofErr w:type="spellEnd"/>
      <w:r w:rsidRPr="00B54360">
        <w:rPr>
          <w:rFonts w:ascii="Times New Roman" w:hAnsi="Times New Roman" w:cs="Times New Roman"/>
          <w:sz w:val="24"/>
          <w:szCs w:val="24"/>
        </w:rPr>
        <w:t xml:space="preserve"> городском округе носит название «</w:t>
      </w:r>
      <w:proofErr w:type="spellStart"/>
      <w:r w:rsidRPr="00B54360">
        <w:rPr>
          <w:rFonts w:ascii="Times New Roman" w:hAnsi="Times New Roman" w:cs="Times New Roman"/>
          <w:sz w:val="24"/>
          <w:szCs w:val="24"/>
        </w:rPr>
        <w:t>Ногликская</w:t>
      </w:r>
      <w:proofErr w:type="spellEnd"/>
      <w:r w:rsidRPr="00B54360">
        <w:rPr>
          <w:rFonts w:ascii="Times New Roman" w:hAnsi="Times New Roman" w:cs="Times New Roman"/>
          <w:sz w:val="24"/>
          <w:szCs w:val="24"/>
        </w:rPr>
        <w:t xml:space="preserve"> районная центральная библиотека», 1 − городск</w:t>
      </w:r>
      <w:r w:rsidR="0093472B" w:rsidRPr="00B54360">
        <w:rPr>
          <w:rFonts w:ascii="Times New Roman" w:hAnsi="Times New Roman" w:cs="Times New Roman"/>
          <w:sz w:val="24"/>
          <w:szCs w:val="24"/>
        </w:rPr>
        <w:t>ую</w:t>
      </w:r>
      <w:r w:rsidRPr="00B54360">
        <w:rPr>
          <w:rFonts w:ascii="Times New Roman" w:hAnsi="Times New Roman" w:cs="Times New Roman"/>
          <w:sz w:val="24"/>
          <w:szCs w:val="24"/>
        </w:rPr>
        <w:t xml:space="preserve"> библиотек</w:t>
      </w:r>
      <w:r w:rsidR="0093472B" w:rsidRPr="00B54360">
        <w:rPr>
          <w:rFonts w:ascii="Times New Roman" w:hAnsi="Times New Roman" w:cs="Times New Roman"/>
          <w:sz w:val="24"/>
          <w:szCs w:val="24"/>
        </w:rPr>
        <w:t>у</w:t>
      </w:r>
      <w:r w:rsidRPr="00B54360">
        <w:rPr>
          <w:rFonts w:ascii="Times New Roman" w:hAnsi="Times New Roman" w:cs="Times New Roman"/>
          <w:sz w:val="24"/>
          <w:szCs w:val="24"/>
        </w:rPr>
        <w:t xml:space="preserve"> (является единстве</w:t>
      </w:r>
      <w:r w:rsidR="005A4F8A" w:rsidRPr="00B54360">
        <w:rPr>
          <w:rFonts w:ascii="Times New Roman" w:hAnsi="Times New Roman" w:cs="Times New Roman"/>
          <w:sz w:val="24"/>
          <w:szCs w:val="24"/>
        </w:rPr>
        <w:t xml:space="preserve">нной муниципальной библиотекой </w:t>
      </w:r>
      <w:r w:rsidRPr="00B54360">
        <w:rPr>
          <w:rFonts w:ascii="Times New Roman" w:hAnsi="Times New Roman" w:cs="Times New Roman"/>
          <w:sz w:val="24"/>
          <w:szCs w:val="24"/>
        </w:rPr>
        <w:t xml:space="preserve">Северо-Курильского городского округа). </w:t>
      </w:r>
    </w:p>
    <w:p w:rsidR="002A5419" w:rsidRPr="00B54360" w:rsidRDefault="002A5419" w:rsidP="00B54360">
      <w:pPr>
        <w:pStyle w:val="ConsPlusNormal"/>
        <w:ind w:firstLine="540"/>
        <w:jc w:val="both"/>
        <w:outlineLvl w:val="0"/>
        <w:rPr>
          <w:rFonts w:ascii="Times New Roman" w:hAnsi="Times New Roman" w:cs="Times New Roman"/>
          <w:sz w:val="24"/>
          <w:szCs w:val="24"/>
        </w:rPr>
      </w:pPr>
      <w:r w:rsidRPr="00B54360">
        <w:rPr>
          <w:rFonts w:ascii="Times New Roman" w:hAnsi="Times New Roman" w:cs="Times New Roman"/>
          <w:sz w:val="24"/>
          <w:szCs w:val="24"/>
        </w:rPr>
        <w:t>Фактический показатель количества библиотечных учреждений охватывает все муниципальные образования с учетом их территорий и, по мнению Министерства (принимая во внимание сокращение численности населения, плотность населения), для области является оптимальным, несмотря, что он ниже рекомендованного норматива на 73 единицы.</w:t>
      </w:r>
    </w:p>
    <w:p w:rsidR="002A5419" w:rsidRPr="00B54360" w:rsidRDefault="002A5419" w:rsidP="00B54360">
      <w:pPr>
        <w:spacing w:after="0" w:line="240" w:lineRule="auto"/>
        <w:ind w:firstLine="567"/>
        <w:jc w:val="both"/>
        <w:rPr>
          <w:rFonts w:ascii="Times New Roman" w:hAnsi="Times New Roman" w:cs="Times New Roman"/>
          <w:bCs/>
          <w:iCs/>
          <w:sz w:val="24"/>
          <w:szCs w:val="24"/>
        </w:rPr>
      </w:pPr>
      <w:r w:rsidRPr="008C68B9">
        <w:rPr>
          <w:rFonts w:ascii="Times New Roman" w:hAnsi="Times New Roman" w:cs="Times New Roman"/>
          <w:sz w:val="24"/>
          <w:szCs w:val="24"/>
        </w:rPr>
        <w:t>Финансовое обеспечение государственных библиотек в основном осуществлялось в</w:t>
      </w:r>
      <w:r w:rsidRPr="00B54360">
        <w:rPr>
          <w:rFonts w:ascii="Times New Roman" w:hAnsi="Times New Roman" w:cs="Times New Roman"/>
          <w:sz w:val="24"/>
          <w:szCs w:val="24"/>
        </w:rPr>
        <w:t xml:space="preserve"> рамках мероприятия </w:t>
      </w:r>
      <w:r w:rsidR="005B7D58" w:rsidRPr="00B54360">
        <w:rPr>
          <w:rFonts w:ascii="Times New Roman" w:hAnsi="Times New Roman" w:cs="Times New Roman"/>
          <w:sz w:val="24"/>
          <w:szCs w:val="24"/>
        </w:rPr>
        <w:t xml:space="preserve">госпрограммы </w:t>
      </w:r>
      <w:r w:rsidRPr="00B54360">
        <w:rPr>
          <w:rFonts w:ascii="Times New Roman" w:hAnsi="Times New Roman" w:cs="Times New Roman"/>
          <w:sz w:val="24"/>
          <w:szCs w:val="24"/>
        </w:rPr>
        <w:t xml:space="preserve">1.2 «Развитие библиотечного дела», которое включает 2 мероприятия. </w:t>
      </w:r>
      <w:proofErr w:type="gramStart"/>
      <w:r w:rsidRPr="00B54360">
        <w:rPr>
          <w:rFonts w:ascii="Times New Roman" w:hAnsi="Times New Roman" w:cs="Times New Roman"/>
          <w:sz w:val="24"/>
          <w:szCs w:val="24"/>
        </w:rPr>
        <w:t xml:space="preserve">В соответствии с Законом </w:t>
      </w:r>
      <w:r w:rsidR="00ED0BDE" w:rsidRPr="00B54360">
        <w:rPr>
          <w:rFonts w:ascii="Times New Roman" w:hAnsi="Times New Roman" w:cs="Times New Roman"/>
          <w:sz w:val="24"/>
          <w:szCs w:val="24"/>
        </w:rPr>
        <w:t>об областном бюджете на 2015 год</w:t>
      </w:r>
      <w:r w:rsidR="00406C5C" w:rsidRPr="00B54360">
        <w:rPr>
          <w:rFonts w:ascii="Times New Roman" w:hAnsi="Times New Roman" w:cs="Times New Roman"/>
          <w:sz w:val="24"/>
          <w:szCs w:val="24"/>
        </w:rPr>
        <w:t>,</w:t>
      </w:r>
      <w:r w:rsidRPr="00B54360">
        <w:rPr>
          <w:rFonts w:ascii="Times New Roman" w:hAnsi="Times New Roman" w:cs="Times New Roman"/>
          <w:sz w:val="24"/>
          <w:szCs w:val="24"/>
        </w:rPr>
        <w:t xml:space="preserve"> сводной бюджетной росписью, </w:t>
      </w:r>
      <w:r w:rsidRPr="00B54360">
        <w:rPr>
          <w:rFonts w:ascii="Times New Roman" w:hAnsi="Times New Roman" w:cs="Times New Roman"/>
          <w:sz w:val="24"/>
          <w:szCs w:val="24"/>
          <w:lang w:eastAsia="ru-RU"/>
        </w:rPr>
        <w:t>а также госпрограммой,</w:t>
      </w:r>
      <w:r w:rsidR="00ED0BDE" w:rsidRPr="00B54360">
        <w:rPr>
          <w:rFonts w:ascii="Times New Roman" w:hAnsi="Times New Roman" w:cs="Times New Roman"/>
          <w:sz w:val="24"/>
          <w:szCs w:val="24"/>
          <w:lang w:eastAsia="ru-RU"/>
        </w:rPr>
        <w:t xml:space="preserve"> уточненный</w:t>
      </w:r>
      <w:r w:rsidRPr="00B54360">
        <w:rPr>
          <w:rFonts w:ascii="Times New Roman" w:hAnsi="Times New Roman" w:cs="Times New Roman"/>
          <w:sz w:val="24"/>
          <w:szCs w:val="24"/>
          <w:lang w:eastAsia="ru-RU"/>
        </w:rPr>
        <w:t xml:space="preserve"> объем бюджетных ассигнований на развитие библиотечного дела </w:t>
      </w:r>
      <w:r w:rsidRPr="00B54360">
        <w:rPr>
          <w:rFonts w:ascii="Times New Roman" w:hAnsi="Times New Roman" w:cs="Times New Roman"/>
          <w:bCs/>
          <w:iCs/>
          <w:sz w:val="24"/>
          <w:szCs w:val="24"/>
        </w:rPr>
        <w:t xml:space="preserve">на 2015 год предусмотрен </w:t>
      </w:r>
      <w:r w:rsidRPr="00B54360">
        <w:rPr>
          <w:rFonts w:ascii="Times New Roman" w:hAnsi="Times New Roman" w:cs="Times New Roman"/>
          <w:sz w:val="24"/>
          <w:szCs w:val="24"/>
          <w:lang w:eastAsia="ru-RU"/>
        </w:rPr>
        <w:t>в сумме 219439,2 тыс. рублей, из них: субсидия бюджетным учреждениям на финансовое обеспечение госзадания на оказание госуслуг (выполнение работ) – 213439,2 тыс. рублей, субсидия бюджетным учреждениям на иные цели</w:t>
      </w:r>
      <w:r w:rsidR="00406C5C" w:rsidRPr="00B54360">
        <w:rPr>
          <w:rFonts w:ascii="Times New Roman" w:hAnsi="Times New Roman" w:cs="Times New Roman"/>
          <w:sz w:val="24"/>
          <w:szCs w:val="24"/>
          <w:lang w:eastAsia="ru-RU"/>
        </w:rPr>
        <w:t xml:space="preserve"> </w:t>
      </w:r>
      <w:r w:rsidRPr="00B54360">
        <w:rPr>
          <w:rFonts w:ascii="Times New Roman" w:hAnsi="Times New Roman" w:cs="Times New Roman"/>
          <w:sz w:val="24"/>
          <w:szCs w:val="24"/>
          <w:lang w:eastAsia="ru-RU"/>
        </w:rPr>
        <w:t>– 6000, 0 тыс. рублей</w:t>
      </w:r>
      <w:proofErr w:type="gramEnd"/>
      <w:r w:rsidRPr="00B54360">
        <w:rPr>
          <w:rFonts w:ascii="Times New Roman" w:hAnsi="Times New Roman" w:cs="Times New Roman"/>
          <w:sz w:val="24"/>
          <w:szCs w:val="24"/>
          <w:lang w:eastAsia="ru-RU"/>
        </w:rPr>
        <w:t xml:space="preserve">. Расходы исполнены </w:t>
      </w:r>
      <w:r w:rsidR="00167A9D">
        <w:rPr>
          <w:rFonts w:ascii="Times New Roman" w:hAnsi="Times New Roman" w:cs="Times New Roman"/>
          <w:sz w:val="24"/>
          <w:szCs w:val="24"/>
          <w:lang w:eastAsia="ru-RU"/>
        </w:rPr>
        <w:t xml:space="preserve">в </w:t>
      </w:r>
      <w:r w:rsidR="00406C5C" w:rsidRPr="00B54360">
        <w:rPr>
          <w:rFonts w:ascii="Times New Roman" w:hAnsi="Times New Roman" w:cs="Times New Roman"/>
          <w:sz w:val="24"/>
          <w:szCs w:val="24"/>
          <w:lang w:eastAsia="ru-RU"/>
        </w:rPr>
        <w:t>полном объеме.</w:t>
      </w:r>
      <w:r w:rsidRPr="00B54360">
        <w:rPr>
          <w:rFonts w:ascii="Times New Roman" w:hAnsi="Times New Roman" w:cs="Times New Roman"/>
          <w:sz w:val="24"/>
          <w:szCs w:val="24"/>
          <w:lang w:eastAsia="ru-RU"/>
        </w:rPr>
        <w:t xml:space="preserve"> </w:t>
      </w:r>
    </w:p>
    <w:p w:rsidR="00C04A8C" w:rsidRPr="00B54360" w:rsidRDefault="00D74F83" w:rsidP="00B54360">
      <w:pPr>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rPr>
      </w:pPr>
      <w:r w:rsidRPr="00B54360">
        <w:rPr>
          <w:rFonts w:ascii="Times New Roman" w:hAnsi="Times New Roman" w:cs="Times New Roman"/>
          <w:sz w:val="24"/>
          <w:szCs w:val="24"/>
        </w:rPr>
        <w:t>Государственные з</w:t>
      </w:r>
      <w:r w:rsidR="000C26F2" w:rsidRPr="00B54360">
        <w:rPr>
          <w:rFonts w:ascii="Times New Roman" w:hAnsi="Times New Roman" w:cs="Times New Roman"/>
          <w:sz w:val="24"/>
          <w:szCs w:val="24"/>
        </w:rPr>
        <w:t>адания для библиотек на 2015 год</w:t>
      </w:r>
      <w:r w:rsidRPr="00B54360">
        <w:rPr>
          <w:rFonts w:ascii="Times New Roman" w:hAnsi="Times New Roman" w:cs="Times New Roman"/>
          <w:sz w:val="24"/>
          <w:szCs w:val="24"/>
        </w:rPr>
        <w:t xml:space="preserve"> сформированы в соответствии с </w:t>
      </w:r>
      <w:r w:rsidR="00D27300" w:rsidRPr="00B54360">
        <w:rPr>
          <w:rFonts w:ascii="Times New Roman" w:hAnsi="Times New Roman" w:cs="Times New Roman"/>
          <w:sz w:val="24"/>
          <w:szCs w:val="24"/>
        </w:rPr>
        <w:t>применяемым в 2015 году</w:t>
      </w:r>
      <w:r w:rsidR="0041047B">
        <w:rPr>
          <w:rFonts w:ascii="Times New Roman" w:hAnsi="Times New Roman" w:cs="Times New Roman"/>
          <w:sz w:val="24"/>
          <w:szCs w:val="24"/>
        </w:rPr>
        <w:t xml:space="preserve"> в</w:t>
      </w:r>
      <w:r w:rsidR="000C26F2" w:rsidRPr="00B54360">
        <w:rPr>
          <w:rFonts w:ascii="Times New Roman" w:hAnsi="Times New Roman" w:cs="Times New Roman"/>
          <w:sz w:val="24"/>
          <w:szCs w:val="24"/>
        </w:rPr>
        <w:t xml:space="preserve">едомственным перечнем госуслуг (работ), утвержденным приказом Министерства от 17.02.2014 № 7, и по форме, </w:t>
      </w:r>
      <w:r w:rsidR="00163CDE" w:rsidRPr="00B54360">
        <w:rPr>
          <w:rFonts w:ascii="Times New Roman" w:hAnsi="Times New Roman" w:cs="Times New Roman"/>
          <w:sz w:val="24"/>
          <w:szCs w:val="24"/>
        </w:rPr>
        <w:t xml:space="preserve">определенной Порядком </w:t>
      </w:r>
      <w:r w:rsidR="002A5419" w:rsidRPr="00B54360">
        <w:rPr>
          <w:rFonts w:ascii="Times New Roman" w:hAnsi="Times New Roman" w:cs="Times New Roman"/>
          <w:sz w:val="24"/>
          <w:szCs w:val="24"/>
        </w:rPr>
        <w:t>№ 444.</w:t>
      </w:r>
    </w:p>
    <w:p w:rsidR="002A5419" w:rsidRPr="00B54360" w:rsidRDefault="00C04A8C" w:rsidP="00B54360">
      <w:pPr>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rPr>
      </w:pPr>
      <w:proofErr w:type="gramStart"/>
      <w:r w:rsidRPr="00B54360">
        <w:rPr>
          <w:rFonts w:ascii="Times New Roman" w:hAnsi="Times New Roman" w:cs="Times New Roman"/>
          <w:sz w:val="24"/>
          <w:szCs w:val="24"/>
        </w:rPr>
        <w:t>В 2015 году государственны</w:t>
      </w:r>
      <w:r w:rsidR="00B54360" w:rsidRPr="00B54360">
        <w:rPr>
          <w:rFonts w:ascii="Times New Roman" w:hAnsi="Times New Roman" w:cs="Times New Roman"/>
          <w:sz w:val="24"/>
          <w:szCs w:val="24"/>
        </w:rPr>
        <w:t>ми</w:t>
      </w:r>
      <w:r w:rsidRPr="00B54360">
        <w:rPr>
          <w:rFonts w:ascii="Times New Roman" w:hAnsi="Times New Roman" w:cs="Times New Roman"/>
          <w:sz w:val="24"/>
          <w:szCs w:val="24"/>
        </w:rPr>
        <w:t xml:space="preserve"> задания</w:t>
      </w:r>
      <w:r w:rsidR="00B54360" w:rsidRPr="00B54360">
        <w:rPr>
          <w:rFonts w:ascii="Times New Roman" w:hAnsi="Times New Roman" w:cs="Times New Roman"/>
          <w:sz w:val="24"/>
          <w:szCs w:val="24"/>
        </w:rPr>
        <w:t>ми</w:t>
      </w:r>
      <w:r w:rsidRPr="00B54360">
        <w:rPr>
          <w:rFonts w:ascii="Times New Roman" w:hAnsi="Times New Roman" w:cs="Times New Roman"/>
          <w:sz w:val="24"/>
          <w:szCs w:val="24"/>
        </w:rPr>
        <w:t xml:space="preserve"> </w:t>
      </w:r>
      <w:r w:rsidR="00B54360">
        <w:rPr>
          <w:rFonts w:ascii="Times New Roman" w:hAnsi="Times New Roman" w:cs="Times New Roman"/>
          <w:sz w:val="24"/>
          <w:szCs w:val="24"/>
        </w:rPr>
        <w:t xml:space="preserve">до библиотек </w:t>
      </w:r>
      <w:r w:rsidRPr="00B54360">
        <w:rPr>
          <w:rFonts w:ascii="Times New Roman" w:hAnsi="Times New Roman" w:cs="Times New Roman"/>
          <w:sz w:val="24"/>
          <w:szCs w:val="24"/>
        </w:rPr>
        <w:t>дов</w:t>
      </w:r>
      <w:r w:rsidR="00B54360" w:rsidRPr="00B54360">
        <w:rPr>
          <w:rFonts w:ascii="Times New Roman" w:hAnsi="Times New Roman" w:cs="Times New Roman"/>
          <w:sz w:val="24"/>
          <w:szCs w:val="24"/>
        </w:rPr>
        <w:t>едена одна</w:t>
      </w:r>
      <w:r w:rsidRPr="00B54360">
        <w:rPr>
          <w:rFonts w:ascii="Times New Roman" w:hAnsi="Times New Roman" w:cs="Times New Roman"/>
          <w:sz w:val="24"/>
          <w:szCs w:val="24"/>
        </w:rPr>
        <w:t xml:space="preserve"> </w:t>
      </w:r>
      <w:proofErr w:type="spellStart"/>
      <w:r w:rsidRPr="00B54360">
        <w:rPr>
          <w:rFonts w:ascii="Times New Roman" w:hAnsi="Times New Roman" w:cs="Times New Roman"/>
          <w:sz w:val="24"/>
          <w:szCs w:val="24"/>
        </w:rPr>
        <w:t>госуслуг</w:t>
      </w:r>
      <w:r w:rsidR="00B54360" w:rsidRPr="00B54360">
        <w:rPr>
          <w:rFonts w:ascii="Times New Roman" w:hAnsi="Times New Roman" w:cs="Times New Roman"/>
          <w:sz w:val="24"/>
          <w:szCs w:val="24"/>
        </w:rPr>
        <w:t>а</w:t>
      </w:r>
      <w:proofErr w:type="spellEnd"/>
      <w:r w:rsidR="00B54360" w:rsidRPr="00B54360">
        <w:rPr>
          <w:rFonts w:ascii="Times New Roman" w:hAnsi="Times New Roman" w:cs="Times New Roman"/>
          <w:sz w:val="24"/>
          <w:szCs w:val="24"/>
        </w:rPr>
        <w:t xml:space="preserve"> – </w:t>
      </w:r>
      <w:r w:rsidR="005B7D58" w:rsidRPr="00B54360">
        <w:rPr>
          <w:rFonts w:ascii="Times New Roman" w:hAnsi="Times New Roman" w:cs="Times New Roman"/>
          <w:sz w:val="24"/>
          <w:szCs w:val="24"/>
        </w:rPr>
        <w:t>«</w:t>
      </w:r>
      <w:r w:rsidRPr="00B54360">
        <w:rPr>
          <w:rFonts w:ascii="Times New Roman" w:hAnsi="Times New Roman" w:cs="Times New Roman"/>
          <w:sz w:val="24"/>
          <w:szCs w:val="24"/>
        </w:rPr>
        <w:t>осуществлени</w:t>
      </w:r>
      <w:r w:rsidR="005B7D58" w:rsidRPr="00B54360">
        <w:rPr>
          <w:rFonts w:ascii="Times New Roman" w:hAnsi="Times New Roman" w:cs="Times New Roman"/>
          <w:sz w:val="24"/>
          <w:szCs w:val="24"/>
        </w:rPr>
        <w:t>е</w:t>
      </w:r>
      <w:r w:rsidRPr="00B54360">
        <w:rPr>
          <w:rFonts w:ascii="Times New Roman" w:hAnsi="Times New Roman" w:cs="Times New Roman"/>
          <w:sz w:val="24"/>
          <w:szCs w:val="24"/>
        </w:rPr>
        <w:t xml:space="preserve"> библиотечного, библиографического и информационного обслуживания пользователей библиотеки, методическому обеспечению библиотечно-информационной деятельности</w:t>
      </w:r>
      <w:r w:rsidR="005B7D58" w:rsidRPr="00B54360">
        <w:rPr>
          <w:rFonts w:ascii="Times New Roman" w:hAnsi="Times New Roman" w:cs="Times New Roman"/>
          <w:sz w:val="24"/>
          <w:szCs w:val="24"/>
        </w:rPr>
        <w:t>»</w:t>
      </w:r>
      <w:r w:rsidR="00D27300" w:rsidRPr="00B54360">
        <w:rPr>
          <w:rFonts w:ascii="Times New Roman" w:hAnsi="Times New Roman" w:cs="Times New Roman"/>
          <w:sz w:val="24"/>
          <w:szCs w:val="24"/>
        </w:rPr>
        <w:t>, с</w:t>
      </w:r>
      <w:r w:rsidRPr="00B54360">
        <w:rPr>
          <w:rFonts w:ascii="Times New Roman" w:hAnsi="Times New Roman" w:cs="Times New Roman"/>
          <w:sz w:val="24"/>
          <w:szCs w:val="24"/>
        </w:rPr>
        <w:t xml:space="preserve"> </w:t>
      </w:r>
      <w:r w:rsidR="00D27300" w:rsidRPr="00B54360">
        <w:rPr>
          <w:rFonts w:ascii="Times New Roman" w:hAnsi="Times New Roman" w:cs="Times New Roman"/>
          <w:sz w:val="24"/>
          <w:szCs w:val="24"/>
        </w:rPr>
        <w:t>п</w:t>
      </w:r>
      <w:r w:rsidRPr="00B54360">
        <w:rPr>
          <w:rFonts w:ascii="Times New Roman" w:hAnsi="Times New Roman" w:cs="Times New Roman"/>
          <w:sz w:val="24"/>
          <w:szCs w:val="24"/>
        </w:rPr>
        <w:t>оказателями объема государственной услуги</w:t>
      </w:r>
      <w:r w:rsidR="00B54360" w:rsidRPr="00B54360">
        <w:rPr>
          <w:rFonts w:ascii="Times New Roman" w:hAnsi="Times New Roman" w:cs="Times New Roman"/>
          <w:sz w:val="24"/>
          <w:szCs w:val="24"/>
        </w:rPr>
        <w:t>:</w:t>
      </w:r>
      <w:r w:rsidR="00D27300" w:rsidRPr="00B54360">
        <w:rPr>
          <w:rFonts w:ascii="Times New Roman" w:hAnsi="Times New Roman" w:cs="Times New Roman"/>
          <w:sz w:val="24"/>
          <w:szCs w:val="24"/>
        </w:rPr>
        <w:t xml:space="preserve"> количество</w:t>
      </w:r>
      <w:r w:rsidR="00B54360" w:rsidRPr="00B54360">
        <w:rPr>
          <w:rFonts w:ascii="Times New Roman" w:hAnsi="Times New Roman" w:cs="Times New Roman"/>
          <w:sz w:val="24"/>
          <w:szCs w:val="24"/>
        </w:rPr>
        <w:t xml:space="preserve"> д</w:t>
      </w:r>
      <w:r w:rsidRPr="00B54360">
        <w:rPr>
          <w:rFonts w:ascii="Times New Roman" w:hAnsi="Times New Roman" w:cs="Times New Roman"/>
          <w:sz w:val="24"/>
          <w:szCs w:val="24"/>
        </w:rPr>
        <w:t>окументов, выданных из фонда библиотеки</w:t>
      </w:r>
      <w:r w:rsidR="00D27300" w:rsidRPr="00B54360">
        <w:rPr>
          <w:rFonts w:ascii="Times New Roman" w:hAnsi="Times New Roman" w:cs="Times New Roman"/>
          <w:sz w:val="24"/>
          <w:szCs w:val="24"/>
        </w:rPr>
        <w:t>,</w:t>
      </w:r>
      <w:r w:rsidR="00B54360" w:rsidRPr="00B54360">
        <w:rPr>
          <w:rFonts w:ascii="Times New Roman" w:hAnsi="Times New Roman" w:cs="Times New Roman"/>
          <w:sz w:val="24"/>
          <w:szCs w:val="24"/>
        </w:rPr>
        <w:t xml:space="preserve"> в том числе у</w:t>
      </w:r>
      <w:r w:rsidRPr="00B54360">
        <w:rPr>
          <w:rFonts w:ascii="Times New Roman" w:hAnsi="Times New Roman" w:cs="Times New Roman"/>
          <w:sz w:val="24"/>
          <w:szCs w:val="24"/>
        </w:rPr>
        <w:t>д</w:t>
      </w:r>
      <w:r w:rsidR="00B54360" w:rsidRPr="00B54360">
        <w:rPr>
          <w:rFonts w:ascii="Times New Roman" w:hAnsi="Times New Roman" w:cs="Times New Roman"/>
          <w:sz w:val="24"/>
          <w:szCs w:val="24"/>
        </w:rPr>
        <w:t>аленным пользователям; к</w:t>
      </w:r>
      <w:r w:rsidRPr="00B54360">
        <w:rPr>
          <w:rFonts w:ascii="Times New Roman" w:hAnsi="Times New Roman" w:cs="Times New Roman"/>
          <w:sz w:val="24"/>
          <w:szCs w:val="24"/>
        </w:rPr>
        <w:t>оличество выполненных справок и консультаций посетителям библиотеки;</w:t>
      </w:r>
      <w:r w:rsidR="00B54360" w:rsidRPr="00B54360">
        <w:rPr>
          <w:rFonts w:ascii="Times New Roman" w:hAnsi="Times New Roman" w:cs="Times New Roman"/>
          <w:sz w:val="24"/>
          <w:szCs w:val="24"/>
        </w:rPr>
        <w:t xml:space="preserve"> </w:t>
      </w:r>
      <w:r w:rsidRPr="00B54360">
        <w:rPr>
          <w:rFonts w:ascii="Times New Roman" w:hAnsi="Times New Roman" w:cs="Times New Roman"/>
          <w:sz w:val="24"/>
          <w:szCs w:val="24"/>
        </w:rPr>
        <w:t>количество выполненных справок и консультаций удаленным пользователям библиотеки, предоставляемых в виртуальном режиме.</w:t>
      </w:r>
      <w:proofErr w:type="gramEnd"/>
      <w:r w:rsidR="00B54360" w:rsidRPr="00B54360">
        <w:rPr>
          <w:rFonts w:ascii="Times New Roman" w:hAnsi="Times New Roman" w:cs="Times New Roman"/>
          <w:sz w:val="24"/>
          <w:szCs w:val="24"/>
        </w:rPr>
        <w:t xml:space="preserve"> А также доведены три </w:t>
      </w:r>
      <w:proofErr w:type="spellStart"/>
      <w:r w:rsidR="00A47272" w:rsidRPr="00B54360">
        <w:rPr>
          <w:rFonts w:ascii="Times New Roman" w:hAnsi="Times New Roman" w:cs="Times New Roman"/>
          <w:sz w:val="24"/>
          <w:szCs w:val="24"/>
        </w:rPr>
        <w:t>госработы</w:t>
      </w:r>
      <w:proofErr w:type="spellEnd"/>
      <w:r w:rsidR="00A47272" w:rsidRPr="00B54360">
        <w:rPr>
          <w:rFonts w:ascii="Times New Roman" w:hAnsi="Times New Roman" w:cs="Times New Roman"/>
          <w:sz w:val="24"/>
          <w:szCs w:val="24"/>
        </w:rPr>
        <w:t>:</w:t>
      </w:r>
      <w:r w:rsidR="008252BC" w:rsidRPr="00B54360">
        <w:rPr>
          <w:rFonts w:ascii="Times New Roman" w:hAnsi="Times New Roman" w:cs="Times New Roman"/>
          <w:sz w:val="24"/>
          <w:szCs w:val="24"/>
        </w:rPr>
        <w:t xml:space="preserve"> «формировани</w:t>
      </w:r>
      <w:r w:rsidR="005B7D58" w:rsidRPr="00B54360">
        <w:rPr>
          <w:rFonts w:ascii="Times New Roman" w:hAnsi="Times New Roman" w:cs="Times New Roman"/>
          <w:sz w:val="24"/>
          <w:szCs w:val="24"/>
        </w:rPr>
        <w:t>е</w:t>
      </w:r>
      <w:r w:rsidR="008252BC" w:rsidRPr="00B54360">
        <w:rPr>
          <w:rFonts w:ascii="Times New Roman" w:hAnsi="Times New Roman" w:cs="Times New Roman"/>
          <w:sz w:val="24"/>
          <w:szCs w:val="24"/>
        </w:rPr>
        <w:t>, учет и обеспечению физического сохранения и безопасности фонда библиотеки», «библиографическ</w:t>
      </w:r>
      <w:r w:rsidR="005B7D58" w:rsidRPr="00B54360">
        <w:rPr>
          <w:rFonts w:ascii="Times New Roman" w:hAnsi="Times New Roman" w:cs="Times New Roman"/>
          <w:sz w:val="24"/>
          <w:szCs w:val="24"/>
        </w:rPr>
        <w:t>ая</w:t>
      </w:r>
      <w:r w:rsidR="008252BC" w:rsidRPr="00B54360">
        <w:rPr>
          <w:rFonts w:ascii="Times New Roman" w:hAnsi="Times New Roman" w:cs="Times New Roman"/>
          <w:sz w:val="24"/>
          <w:szCs w:val="24"/>
        </w:rPr>
        <w:t xml:space="preserve"> обработк</w:t>
      </w:r>
      <w:r w:rsidR="005B7D58" w:rsidRPr="00B54360">
        <w:rPr>
          <w:rFonts w:ascii="Times New Roman" w:hAnsi="Times New Roman" w:cs="Times New Roman"/>
          <w:sz w:val="24"/>
          <w:szCs w:val="24"/>
        </w:rPr>
        <w:t>а</w:t>
      </w:r>
      <w:r w:rsidR="008252BC" w:rsidRPr="00B54360">
        <w:rPr>
          <w:rFonts w:ascii="Times New Roman" w:hAnsi="Times New Roman" w:cs="Times New Roman"/>
          <w:sz w:val="24"/>
          <w:szCs w:val="24"/>
        </w:rPr>
        <w:t xml:space="preserve"> документов и организаци</w:t>
      </w:r>
      <w:r w:rsidR="005B7D58" w:rsidRPr="00B54360">
        <w:rPr>
          <w:rFonts w:ascii="Times New Roman" w:hAnsi="Times New Roman" w:cs="Times New Roman"/>
          <w:sz w:val="24"/>
          <w:szCs w:val="24"/>
        </w:rPr>
        <w:t>я</w:t>
      </w:r>
      <w:r w:rsidR="008252BC" w:rsidRPr="00B54360">
        <w:rPr>
          <w:rFonts w:ascii="Times New Roman" w:hAnsi="Times New Roman" w:cs="Times New Roman"/>
          <w:sz w:val="24"/>
          <w:szCs w:val="24"/>
        </w:rPr>
        <w:t xml:space="preserve"> каталогов», «организаци</w:t>
      </w:r>
      <w:r w:rsidR="005B7D58" w:rsidRPr="00B54360">
        <w:rPr>
          <w:rFonts w:ascii="Times New Roman" w:hAnsi="Times New Roman" w:cs="Times New Roman"/>
          <w:sz w:val="24"/>
          <w:szCs w:val="24"/>
        </w:rPr>
        <w:t>я</w:t>
      </w:r>
      <w:r w:rsidR="008252BC" w:rsidRPr="00B54360">
        <w:rPr>
          <w:rFonts w:ascii="Times New Roman" w:hAnsi="Times New Roman" w:cs="Times New Roman"/>
          <w:sz w:val="24"/>
          <w:szCs w:val="24"/>
        </w:rPr>
        <w:t xml:space="preserve"> и проведени</w:t>
      </w:r>
      <w:r w:rsidR="005B7D58" w:rsidRPr="00B54360">
        <w:rPr>
          <w:rFonts w:ascii="Times New Roman" w:hAnsi="Times New Roman" w:cs="Times New Roman"/>
          <w:sz w:val="24"/>
          <w:szCs w:val="24"/>
        </w:rPr>
        <w:t>е</w:t>
      </w:r>
      <w:r w:rsidR="008252BC" w:rsidRPr="00B54360">
        <w:rPr>
          <w:rFonts w:ascii="Times New Roman" w:hAnsi="Times New Roman" w:cs="Times New Roman"/>
          <w:sz w:val="24"/>
          <w:szCs w:val="24"/>
        </w:rPr>
        <w:t xml:space="preserve"> фестивалей, выставок, смотров, конкурсов, конференций, концертов, культурно-просветительских, образовательных мероприятий и иных мероприятий силами учреждения, в том числе для сторонних организаций».</w:t>
      </w:r>
      <w:r w:rsidR="00B54360">
        <w:rPr>
          <w:rFonts w:ascii="Times New Roman" w:hAnsi="Times New Roman" w:cs="Times New Roman"/>
          <w:sz w:val="24"/>
          <w:szCs w:val="24"/>
        </w:rPr>
        <w:t xml:space="preserve"> </w:t>
      </w:r>
      <w:r w:rsidR="008252BC" w:rsidRPr="00B54360">
        <w:rPr>
          <w:rFonts w:ascii="Times New Roman" w:hAnsi="Times New Roman" w:cs="Times New Roman"/>
          <w:sz w:val="24"/>
          <w:szCs w:val="24"/>
        </w:rPr>
        <w:t>П</w:t>
      </w:r>
      <w:r w:rsidR="002A5419" w:rsidRPr="00B54360">
        <w:rPr>
          <w:rFonts w:ascii="Times New Roman" w:hAnsi="Times New Roman" w:cs="Times New Roman"/>
          <w:sz w:val="24"/>
          <w:szCs w:val="24"/>
        </w:rPr>
        <w:t>оказатели государственного задания перевыполнены библиотеками по всем услугам и работам. Перевыполнение колеблется от 100</w:t>
      </w:r>
      <w:r w:rsidR="00BF1BAE">
        <w:rPr>
          <w:rFonts w:ascii="Times New Roman" w:hAnsi="Times New Roman" w:cs="Times New Roman"/>
          <w:sz w:val="24"/>
          <w:szCs w:val="24"/>
        </w:rPr>
        <w:t xml:space="preserve"> %</w:t>
      </w:r>
      <w:r w:rsidR="002A5419" w:rsidRPr="00B54360">
        <w:rPr>
          <w:rFonts w:ascii="Times New Roman" w:hAnsi="Times New Roman" w:cs="Times New Roman"/>
          <w:sz w:val="24"/>
          <w:szCs w:val="24"/>
        </w:rPr>
        <w:t xml:space="preserve"> до 176,9</w:t>
      </w:r>
      <w:r w:rsidR="00BF1BAE">
        <w:rPr>
          <w:rFonts w:ascii="Times New Roman" w:hAnsi="Times New Roman" w:cs="Times New Roman"/>
          <w:sz w:val="24"/>
          <w:szCs w:val="24"/>
        </w:rPr>
        <w:t xml:space="preserve"> %</w:t>
      </w:r>
      <w:r w:rsidR="002A5419" w:rsidRPr="00B54360">
        <w:rPr>
          <w:rFonts w:ascii="Times New Roman" w:hAnsi="Times New Roman" w:cs="Times New Roman"/>
          <w:sz w:val="24"/>
          <w:szCs w:val="24"/>
        </w:rPr>
        <w:t>. В целом по итогам 2015 года по государственным библиотекам наблюдается тенденция роста показателей</w:t>
      </w:r>
      <w:r w:rsidR="002C1053">
        <w:rPr>
          <w:rFonts w:ascii="Times New Roman" w:hAnsi="Times New Roman" w:cs="Times New Roman"/>
          <w:sz w:val="24"/>
          <w:szCs w:val="24"/>
        </w:rPr>
        <w:t xml:space="preserve"> их работы </w:t>
      </w:r>
      <w:r w:rsidR="002A5419" w:rsidRPr="00B54360">
        <w:rPr>
          <w:rFonts w:ascii="Times New Roman" w:hAnsi="Times New Roman" w:cs="Times New Roman"/>
          <w:sz w:val="24"/>
          <w:szCs w:val="24"/>
        </w:rPr>
        <w:t xml:space="preserve"> либо и</w:t>
      </w:r>
      <w:r w:rsidR="00B54360">
        <w:rPr>
          <w:rFonts w:ascii="Times New Roman" w:hAnsi="Times New Roman" w:cs="Times New Roman"/>
          <w:sz w:val="24"/>
          <w:szCs w:val="24"/>
        </w:rPr>
        <w:t>х соответствие уровню 2014 года.</w:t>
      </w:r>
    </w:p>
    <w:p w:rsidR="00B54360" w:rsidRDefault="003F218C" w:rsidP="00B54360">
      <w:pPr>
        <w:pStyle w:val="ConsPlusNormal"/>
        <w:ind w:firstLine="539"/>
        <w:jc w:val="both"/>
        <w:rPr>
          <w:rFonts w:ascii="Times New Roman" w:hAnsi="Times New Roman" w:cs="Times New Roman"/>
          <w:sz w:val="24"/>
          <w:szCs w:val="24"/>
        </w:rPr>
      </w:pPr>
      <w:r w:rsidRPr="00B54360">
        <w:rPr>
          <w:rFonts w:ascii="Times New Roman" w:hAnsi="Times New Roman" w:cs="Times New Roman"/>
          <w:sz w:val="24"/>
          <w:szCs w:val="24"/>
        </w:rPr>
        <w:t>В июле 2015 года распоряжением Минкультуры от 07.07.2015 № 209-р утвержден новый ведомственный перечень госуслуг (работ), который применяется с 01</w:t>
      </w:r>
      <w:r w:rsidR="00167A9D">
        <w:rPr>
          <w:rFonts w:ascii="Times New Roman" w:hAnsi="Times New Roman" w:cs="Times New Roman"/>
          <w:sz w:val="24"/>
          <w:szCs w:val="24"/>
        </w:rPr>
        <w:t>.01.2016.</w:t>
      </w:r>
    </w:p>
    <w:p w:rsidR="00E83F52" w:rsidRPr="00B54360" w:rsidRDefault="00527CC6" w:rsidP="00B54360">
      <w:pPr>
        <w:pStyle w:val="ConsPlusNormal"/>
        <w:ind w:firstLine="539"/>
        <w:jc w:val="both"/>
        <w:rPr>
          <w:rFonts w:ascii="Times New Roman" w:hAnsi="Times New Roman" w:cs="Times New Roman"/>
          <w:sz w:val="24"/>
          <w:szCs w:val="24"/>
        </w:rPr>
      </w:pPr>
      <w:r w:rsidRPr="00B54360">
        <w:rPr>
          <w:rFonts w:ascii="Times New Roman" w:hAnsi="Times New Roman" w:cs="Times New Roman"/>
          <w:sz w:val="24"/>
          <w:szCs w:val="24"/>
        </w:rPr>
        <w:t xml:space="preserve">В 2016 году государственные задания доводились библиотекам по </w:t>
      </w:r>
      <w:r w:rsidR="00B54360">
        <w:rPr>
          <w:rFonts w:ascii="Times New Roman" w:hAnsi="Times New Roman" w:cs="Times New Roman"/>
          <w:sz w:val="24"/>
          <w:szCs w:val="24"/>
        </w:rPr>
        <w:t xml:space="preserve">трем </w:t>
      </w:r>
      <w:proofErr w:type="spellStart"/>
      <w:r w:rsidR="00B54360">
        <w:rPr>
          <w:rFonts w:ascii="Times New Roman" w:hAnsi="Times New Roman" w:cs="Times New Roman"/>
          <w:sz w:val="24"/>
          <w:szCs w:val="24"/>
        </w:rPr>
        <w:t>гос</w:t>
      </w:r>
      <w:r w:rsidRPr="00B54360">
        <w:rPr>
          <w:rFonts w:ascii="Times New Roman" w:hAnsi="Times New Roman" w:cs="Times New Roman"/>
          <w:sz w:val="24"/>
          <w:szCs w:val="24"/>
        </w:rPr>
        <w:t>услугам</w:t>
      </w:r>
      <w:proofErr w:type="spellEnd"/>
      <w:r w:rsidRPr="00B54360">
        <w:rPr>
          <w:rFonts w:ascii="Times New Roman" w:hAnsi="Times New Roman" w:cs="Times New Roman"/>
          <w:b/>
          <w:sz w:val="24"/>
          <w:szCs w:val="24"/>
        </w:rPr>
        <w:t xml:space="preserve"> </w:t>
      </w:r>
      <w:r w:rsidRPr="00B54360">
        <w:rPr>
          <w:rFonts w:ascii="Times New Roman" w:hAnsi="Times New Roman" w:cs="Times New Roman"/>
          <w:sz w:val="24"/>
          <w:szCs w:val="24"/>
        </w:rPr>
        <w:t>(предоставлени</w:t>
      </w:r>
      <w:r w:rsidR="00E83F52" w:rsidRPr="00B54360">
        <w:rPr>
          <w:rFonts w:ascii="Times New Roman" w:hAnsi="Times New Roman" w:cs="Times New Roman"/>
          <w:sz w:val="24"/>
          <w:szCs w:val="24"/>
        </w:rPr>
        <w:t>е</w:t>
      </w:r>
      <w:r w:rsidRPr="00B54360">
        <w:rPr>
          <w:rFonts w:ascii="Times New Roman" w:hAnsi="Times New Roman" w:cs="Times New Roman"/>
          <w:sz w:val="24"/>
          <w:szCs w:val="24"/>
        </w:rPr>
        <w:t xml:space="preserve"> библиографической информации из государственных библиотечных фондов и информации из государственных библиотечных фондов в части, не касающейся авторских прав, осуществлени</w:t>
      </w:r>
      <w:r w:rsidR="005B7D58" w:rsidRPr="00B54360">
        <w:rPr>
          <w:rFonts w:ascii="Times New Roman" w:hAnsi="Times New Roman" w:cs="Times New Roman"/>
          <w:sz w:val="24"/>
          <w:szCs w:val="24"/>
        </w:rPr>
        <w:t>е</w:t>
      </w:r>
      <w:r w:rsidRPr="00B54360">
        <w:rPr>
          <w:rFonts w:ascii="Times New Roman" w:hAnsi="Times New Roman" w:cs="Times New Roman"/>
          <w:sz w:val="24"/>
          <w:szCs w:val="24"/>
        </w:rPr>
        <w:t xml:space="preserve"> библиотечного, библиографического</w:t>
      </w:r>
      <w:r w:rsidR="00E83F52" w:rsidRPr="00B54360">
        <w:rPr>
          <w:rFonts w:ascii="Times New Roman" w:hAnsi="Times New Roman" w:cs="Times New Roman"/>
          <w:sz w:val="24"/>
          <w:szCs w:val="24"/>
        </w:rPr>
        <w:t>,</w:t>
      </w:r>
      <w:r w:rsidRPr="00B54360">
        <w:rPr>
          <w:rFonts w:ascii="Times New Roman" w:hAnsi="Times New Roman" w:cs="Times New Roman"/>
          <w:sz w:val="24"/>
          <w:szCs w:val="24"/>
        </w:rPr>
        <w:t xml:space="preserve"> информационно</w:t>
      </w:r>
      <w:r w:rsidR="005B7D58" w:rsidRPr="00B54360">
        <w:rPr>
          <w:rFonts w:ascii="Times New Roman" w:hAnsi="Times New Roman" w:cs="Times New Roman"/>
          <w:sz w:val="24"/>
          <w:szCs w:val="24"/>
        </w:rPr>
        <w:t>го</w:t>
      </w:r>
      <w:r w:rsidR="00E83F52" w:rsidRPr="00B54360">
        <w:rPr>
          <w:rFonts w:ascii="Times New Roman" w:hAnsi="Times New Roman" w:cs="Times New Roman"/>
          <w:sz w:val="24"/>
          <w:szCs w:val="24"/>
        </w:rPr>
        <w:t xml:space="preserve"> обслуживани</w:t>
      </w:r>
      <w:r w:rsidR="005B7D58" w:rsidRPr="00B54360">
        <w:rPr>
          <w:rFonts w:ascii="Times New Roman" w:hAnsi="Times New Roman" w:cs="Times New Roman"/>
          <w:sz w:val="24"/>
          <w:szCs w:val="24"/>
        </w:rPr>
        <w:t>я</w:t>
      </w:r>
      <w:r w:rsidRPr="00B54360">
        <w:rPr>
          <w:rFonts w:ascii="Times New Roman" w:hAnsi="Times New Roman" w:cs="Times New Roman"/>
          <w:sz w:val="24"/>
          <w:szCs w:val="24"/>
        </w:rPr>
        <w:t xml:space="preserve"> пользователей библиотек</w:t>
      </w:r>
      <w:r w:rsidR="00E83F52" w:rsidRPr="00B54360">
        <w:rPr>
          <w:rFonts w:ascii="Times New Roman" w:hAnsi="Times New Roman" w:cs="Times New Roman"/>
          <w:sz w:val="24"/>
          <w:szCs w:val="24"/>
        </w:rPr>
        <w:t xml:space="preserve"> и организация мероприятий</w:t>
      </w:r>
      <w:r w:rsidRPr="00B54360">
        <w:rPr>
          <w:rFonts w:ascii="Times New Roman" w:hAnsi="Times New Roman" w:cs="Times New Roman"/>
          <w:sz w:val="24"/>
          <w:szCs w:val="24"/>
        </w:rPr>
        <w:t>)</w:t>
      </w:r>
      <w:r w:rsidR="00E83F52" w:rsidRPr="00B54360">
        <w:rPr>
          <w:rFonts w:ascii="Times New Roman" w:hAnsi="Times New Roman" w:cs="Times New Roman"/>
          <w:sz w:val="24"/>
          <w:szCs w:val="24"/>
        </w:rPr>
        <w:t>.</w:t>
      </w:r>
      <w:r w:rsidRPr="00B54360">
        <w:rPr>
          <w:rFonts w:ascii="Times New Roman" w:hAnsi="Times New Roman" w:cs="Times New Roman"/>
          <w:sz w:val="24"/>
          <w:szCs w:val="24"/>
        </w:rPr>
        <w:t xml:space="preserve"> Показателями объем</w:t>
      </w:r>
      <w:r w:rsidR="00E83F52" w:rsidRPr="00B54360">
        <w:rPr>
          <w:rFonts w:ascii="Times New Roman" w:hAnsi="Times New Roman" w:cs="Times New Roman"/>
          <w:sz w:val="24"/>
          <w:szCs w:val="24"/>
        </w:rPr>
        <w:t>ов</w:t>
      </w:r>
      <w:r w:rsidRPr="00B54360">
        <w:rPr>
          <w:rFonts w:ascii="Times New Roman" w:hAnsi="Times New Roman" w:cs="Times New Roman"/>
          <w:sz w:val="24"/>
          <w:szCs w:val="24"/>
        </w:rPr>
        <w:t xml:space="preserve"> гос</w:t>
      </w:r>
      <w:r w:rsidR="00E83F52" w:rsidRPr="00B54360">
        <w:rPr>
          <w:rFonts w:ascii="Times New Roman" w:hAnsi="Times New Roman" w:cs="Times New Roman"/>
          <w:sz w:val="24"/>
          <w:szCs w:val="24"/>
        </w:rPr>
        <w:t>услуг</w:t>
      </w:r>
      <w:r w:rsidRPr="00B54360">
        <w:rPr>
          <w:rFonts w:ascii="Times New Roman" w:hAnsi="Times New Roman" w:cs="Times New Roman"/>
          <w:sz w:val="24"/>
          <w:szCs w:val="24"/>
        </w:rPr>
        <w:t xml:space="preserve"> в государственных заданиях являлись:</w:t>
      </w:r>
      <w:r w:rsidR="00B54360">
        <w:rPr>
          <w:rFonts w:ascii="Times New Roman" w:hAnsi="Times New Roman" w:cs="Times New Roman"/>
          <w:sz w:val="24"/>
          <w:szCs w:val="24"/>
        </w:rPr>
        <w:t xml:space="preserve"> </w:t>
      </w:r>
      <w:r w:rsidRPr="00B54360">
        <w:rPr>
          <w:rFonts w:ascii="Times New Roman" w:hAnsi="Times New Roman" w:cs="Times New Roman"/>
          <w:sz w:val="24"/>
          <w:szCs w:val="24"/>
        </w:rPr>
        <w:t>предоставление полнотекстовых документов удаленно через сеть интернет;</w:t>
      </w:r>
      <w:r w:rsidR="00B54360">
        <w:rPr>
          <w:rFonts w:ascii="Times New Roman" w:hAnsi="Times New Roman" w:cs="Times New Roman"/>
          <w:sz w:val="24"/>
          <w:szCs w:val="24"/>
        </w:rPr>
        <w:t xml:space="preserve"> </w:t>
      </w:r>
      <w:r w:rsidRPr="00B54360">
        <w:rPr>
          <w:rFonts w:ascii="Times New Roman" w:hAnsi="Times New Roman" w:cs="Times New Roman"/>
          <w:sz w:val="24"/>
          <w:szCs w:val="24"/>
        </w:rPr>
        <w:t>предоставление библиографических записей удаленно через сеть интернет (доступ к электронному каталогу);</w:t>
      </w:r>
      <w:r w:rsidR="00B54360">
        <w:rPr>
          <w:rFonts w:ascii="Times New Roman" w:hAnsi="Times New Roman" w:cs="Times New Roman"/>
          <w:sz w:val="24"/>
          <w:szCs w:val="24"/>
        </w:rPr>
        <w:t xml:space="preserve"> </w:t>
      </w:r>
      <w:r w:rsidRPr="00B54360">
        <w:rPr>
          <w:rFonts w:ascii="Times New Roman" w:hAnsi="Times New Roman" w:cs="Times New Roman"/>
          <w:sz w:val="24"/>
          <w:szCs w:val="24"/>
        </w:rPr>
        <w:t>посещения в стационарных условиях библиотеки</w:t>
      </w:r>
      <w:r w:rsidR="00E83F52" w:rsidRPr="00B54360">
        <w:rPr>
          <w:rFonts w:ascii="Times New Roman" w:hAnsi="Times New Roman" w:cs="Times New Roman"/>
          <w:sz w:val="24"/>
          <w:szCs w:val="24"/>
        </w:rPr>
        <w:t>, вне стационара, через сеть интернет</w:t>
      </w:r>
      <w:r w:rsidR="00B54360">
        <w:rPr>
          <w:rFonts w:ascii="Times New Roman" w:hAnsi="Times New Roman" w:cs="Times New Roman"/>
          <w:sz w:val="24"/>
          <w:szCs w:val="24"/>
        </w:rPr>
        <w:t xml:space="preserve">; </w:t>
      </w:r>
      <w:r w:rsidR="00E83F52" w:rsidRPr="00B54360">
        <w:rPr>
          <w:rFonts w:ascii="Times New Roman" w:hAnsi="Times New Roman" w:cs="Times New Roman"/>
          <w:sz w:val="24"/>
          <w:szCs w:val="24"/>
        </w:rPr>
        <w:t>количество проведенных мероприятий и количество участников мероприятий.</w:t>
      </w:r>
    </w:p>
    <w:p w:rsidR="001D4D37" w:rsidRPr="00B54360" w:rsidRDefault="00E83F52" w:rsidP="00B54360">
      <w:pPr>
        <w:autoSpaceDE w:val="0"/>
        <w:autoSpaceDN w:val="0"/>
        <w:adjustRightInd w:val="0"/>
        <w:spacing w:after="0" w:line="240" w:lineRule="auto"/>
        <w:ind w:firstLine="567"/>
        <w:jc w:val="both"/>
        <w:rPr>
          <w:rFonts w:ascii="Times New Roman" w:hAnsi="Times New Roman" w:cs="Times New Roman"/>
          <w:sz w:val="24"/>
          <w:szCs w:val="24"/>
        </w:rPr>
      </w:pPr>
      <w:r w:rsidRPr="00B54360">
        <w:rPr>
          <w:rFonts w:ascii="Times New Roman" w:hAnsi="Times New Roman" w:cs="Times New Roman"/>
          <w:sz w:val="24"/>
          <w:szCs w:val="24"/>
        </w:rPr>
        <w:t xml:space="preserve">Государственные работы </w:t>
      </w:r>
      <w:r w:rsidR="001D4D37" w:rsidRPr="00B54360">
        <w:rPr>
          <w:rFonts w:ascii="Times New Roman" w:hAnsi="Times New Roman" w:cs="Times New Roman"/>
          <w:sz w:val="24"/>
          <w:szCs w:val="24"/>
        </w:rPr>
        <w:t>на 2016 год</w:t>
      </w:r>
      <w:r w:rsidR="005B7D58" w:rsidRPr="00B54360">
        <w:rPr>
          <w:rFonts w:ascii="Times New Roman" w:hAnsi="Times New Roman" w:cs="Times New Roman"/>
          <w:sz w:val="24"/>
          <w:szCs w:val="24"/>
        </w:rPr>
        <w:t>,</w:t>
      </w:r>
      <w:r w:rsidR="001D4D37" w:rsidRPr="00B54360">
        <w:rPr>
          <w:rFonts w:ascii="Times New Roman" w:hAnsi="Times New Roman" w:cs="Times New Roman"/>
          <w:sz w:val="24"/>
          <w:szCs w:val="24"/>
        </w:rPr>
        <w:t xml:space="preserve"> </w:t>
      </w:r>
      <w:r w:rsidR="00053E1E" w:rsidRPr="00B54360">
        <w:rPr>
          <w:rFonts w:ascii="Times New Roman" w:hAnsi="Times New Roman" w:cs="Times New Roman"/>
          <w:sz w:val="24"/>
          <w:szCs w:val="24"/>
        </w:rPr>
        <w:t xml:space="preserve">как и в 2015 году </w:t>
      </w:r>
      <w:r w:rsidRPr="00B54360">
        <w:rPr>
          <w:rFonts w:ascii="Times New Roman" w:hAnsi="Times New Roman" w:cs="Times New Roman"/>
          <w:sz w:val="24"/>
          <w:szCs w:val="24"/>
        </w:rPr>
        <w:t xml:space="preserve">доведены по </w:t>
      </w:r>
      <w:r w:rsidR="00B54360">
        <w:rPr>
          <w:rFonts w:ascii="Times New Roman" w:hAnsi="Times New Roman" w:cs="Times New Roman"/>
          <w:sz w:val="24"/>
          <w:szCs w:val="24"/>
        </w:rPr>
        <w:t>трем</w:t>
      </w:r>
      <w:r w:rsidRPr="00B54360">
        <w:rPr>
          <w:rFonts w:ascii="Times New Roman" w:hAnsi="Times New Roman" w:cs="Times New Roman"/>
          <w:sz w:val="24"/>
          <w:szCs w:val="24"/>
        </w:rPr>
        <w:t xml:space="preserve"> наименованиям: формирование, учет, изучение и обеспечение физического сохранения и безопасности фондов библиотек, библиографическ</w:t>
      </w:r>
      <w:r w:rsidR="001D4D37" w:rsidRPr="00B54360">
        <w:rPr>
          <w:rFonts w:ascii="Times New Roman" w:hAnsi="Times New Roman" w:cs="Times New Roman"/>
          <w:sz w:val="24"/>
          <w:szCs w:val="24"/>
        </w:rPr>
        <w:t>ая</w:t>
      </w:r>
      <w:r w:rsidRPr="00B54360">
        <w:rPr>
          <w:rFonts w:ascii="Times New Roman" w:hAnsi="Times New Roman" w:cs="Times New Roman"/>
          <w:sz w:val="24"/>
          <w:szCs w:val="24"/>
        </w:rPr>
        <w:t xml:space="preserve"> обработк</w:t>
      </w:r>
      <w:r w:rsidR="001D4D37" w:rsidRPr="00B54360">
        <w:rPr>
          <w:rFonts w:ascii="Times New Roman" w:hAnsi="Times New Roman" w:cs="Times New Roman"/>
          <w:sz w:val="24"/>
          <w:szCs w:val="24"/>
        </w:rPr>
        <w:t>а</w:t>
      </w:r>
      <w:r w:rsidRPr="00B54360">
        <w:rPr>
          <w:rFonts w:ascii="Times New Roman" w:hAnsi="Times New Roman" w:cs="Times New Roman"/>
          <w:sz w:val="24"/>
          <w:szCs w:val="24"/>
        </w:rPr>
        <w:t xml:space="preserve"> документов и создани</w:t>
      </w:r>
      <w:r w:rsidR="001D4D37" w:rsidRPr="00B54360">
        <w:rPr>
          <w:rFonts w:ascii="Times New Roman" w:hAnsi="Times New Roman" w:cs="Times New Roman"/>
          <w:sz w:val="24"/>
          <w:szCs w:val="24"/>
        </w:rPr>
        <w:t>е</w:t>
      </w:r>
      <w:r w:rsidRPr="00B54360">
        <w:rPr>
          <w:rFonts w:ascii="Times New Roman" w:hAnsi="Times New Roman" w:cs="Times New Roman"/>
          <w:sz w:val="24"/>
          <w:szCs w:val="24"/>
        </w:rPr>
        <w:t xml:space="preserve"> каталогов</w:t>
      </w:r>
      <w:r w:rsidR="001D4D37" w:rsidRPr="00B54360">
        <w:rPr>
          <w:rFonts w:ascii="Times New Roman" w:hAnsi="Times New Roman" w:cs="Times New Roman"/>
          <w:sz w:val="24"/>
          <w:szCs w:val="24"/>
        </w:rPr>
        <w:t>,</w:t>
      </w:r>
      <w:r w:rsidRPr="00B54360">
        <w:rPr>
          <w:rFonts w:ascii="Times New Roman" w:hAnsi="Times New Roman" w:cs="Times New Roman"/>
          <w:sz w:val="24"/>
          <w:szCs w:val="24"/>
        </w:rPr>
        <w:t xml:space="preserve"> организаци</w:t>
      </w:r>
      <w:r w:rsidR="001D4D37" w:rsidRPr="00B54360">
        <w:rPr>
          <w:rFonts w:ascii="Times New Roman" w:hAnsi="Times New Roman" w:cs="Times New Roman"/>
          <w:sz w:val="24"/>
          <w:szCs w:val="24"/>
        </w:rPr>
        <w:t>я</w:t>
      </w:r>
      <w:r w:rsidRPr="00B54360">
        <w:rPr>
          <w:rFonts w:ascii="Times New Roman" w:hAnsi="Times New Roman" w:cs="Times New Roman"/>
          <w:sz w:val="24"/>
          <w:szCs w:val="24"/>
        </w:rPr>
        <w:t xml:space="preserve"> мероприятий</w:t>
      </w:r>
      <w:r w:rsidR="001D4D37" w:rsidRPr="00B54360">
        <w:rPr>
          <w:rFonts w:ascii="Times New Roman" w:hAnsi="Times New Roman" w:cs="Times New Roman"/>
          <w:sz w:val="24"/>
          <w:szCs w:val="24"/>
        </w:rPr>
        <w:t>.</w:t>
      </w:r>
      <w:r w:rsidRPr="00B54360">
        <w:rPr>
          <w:rFonts w:ascii="Times New Roman" w:hAnsi="Times New Roman" w:cs="Times New Roman"/>
          <w:sz w:val="24"/>
          <w:szCs w:val="24"/>
        </w:rPr>
        <w:t xml:space="preserve"> </w:t>
      </w:r>
    </w:p>
    <w:p w:rsidR="003F218C" w:rsidRPr="00B54360" w:rsidRDefault="003F218C" w:rsidP="00B54360">
      <w:pPr>
        <w:autoSpaceDE w:val="0"/>
        <w:autoSpaceDN w:val="0"/>
        <w:adjustRightInd w:val="0"/>
        <w:spacing w:after="0" w:line="240" w:lineRule="auto"/>
        <w:ind w:firstLine="567"/>
        <w:jc w:val="both"/>
        <w:rPr>
          <w:rFonts w:ascii="Times New Roman" w:hAnsi="Times New Roman" w:cs="Times New Roman"/>
          <w:sz w:val="24"/>
          <w:szCs w:val="24"/>
        </w:rPr>
      </w:pPr>
      <w:r w:rsidRPr="00B54360">
        <w:rPr>
          <w:rFonts w:ascii="Times New Roman" w:hAnsi="Times New Roman" w:cs="Times New Roman"/>
          <w:sz w:val="24"/>
          <w:szCs w:val="24"/>
        </w:rPr>
        <w:lastRenderedPageBreak/>
        <w:t xml:space="preserve">При сверке государственных заданий с </w:t>
      </w:r>
      <w:r w:rsidR="0041047B">
        <w:rPr>
          <w:rFonts w:ascii="Times New Roman" w:hAnsi="Times New Roman" w:cs="Times New Roman"/>
          <w:sz w:val="24"/>
          <w:szCs w:val="24"/>
        </w:rPr>
        <w:t>показателями</w:t>
      </w:r>
      <w:r w:rsidRPr="00B54360">
        <w:rPr>
          <w:rFonts w:ascii="Times New Roman" w:hAnsi="Times New Roman" w:cs="Times New Roman"/>
          <w:sz w:val="24"/>
          <w:szCs w:val="24"/>
        </w:rPr>
        <w:t xml:space="preserve"> </w:t>
      </w:r>
      <w:r w:rsidR="001D4D37" w:rsidRPr="00B54360">
        <w:rPr>
          <w:rFonts w:ascii="Times New Roman" w:hAnsi="Times New Roman" w:cs="Times New Roman"/>
          <w:sz w:val="24"/>
          <w:szCs w:val="24"/>
        </w:rPr>
        <w:t>в</w:t>
      </w:r>
      <w:r w:rsidRPr="00B54360">
        <w:rPr>
          <w:rFonts w:ascii="Times New Roman" w:hAnsi="Times New Roman" w:cs="Times New Roman"/>
          <w:sz w:val="24"/>
          <w:szCs w:val="24"/>
        </w:rPr>
        <w:t>едомственного перечня на 2016 год, имеют место неточности в формулировках наименовани</w:t>
      </w:r>
      <w:r w:rsidR="00E86956" w:rsidRPr="00B54360">
        <w:rPr>
          <w:rFonts w:ascii="Times New Roman" w:hAnsi="Times New Roman" w:cs="Times New Roman"/>
          <w:sz w:val="24"/>
          <w:szCs w:val="24"/>
        </w:rPr>
        <w:t>й</w:t>
      </w:r>
      <w:r w:rsidRPr="00B54360">
        <w:rPr>
          <w:rFonts w:ascii="Times New Roman" w:hAnsi="Times New Roman" w:cs="Times New Roman"/>
          <w:sz w:val="24"/>
          <w:szCs w:val="24"/>
        </w:rPr>
        <w:t xml:space="preserve"> показателей</w:t>
      </w:r>
      <w:r w:rsidR="00910BD9">
        <w:rPr>
          <w:rFonts w:ascii="Times New Roman" w:hAnsi="Times New Roman" w:cs="Times New Roman"/>
          <w:sz w:val="24"/>
          <w:szCs w:val="24"/>
        </w:rPr>
        <w:t>,</w:t>
      </w:r>
      <w:r w:rsidRPr="00B54360">
        <w:rPr>
          <w:rFonts w:ascii="Times New Roman" w:hAnsi="Times New Roman" w:cs="Times New Roman"/>
          <w:sz w:val="24"/>
          <w:szCs w:val="24"/>
        </w:rPr>
        <w:t xml:space="preserve"> носящие формальный характер. </w:t>
      </w:r>
      <w:proofErr w:type="gramStart"/>
      <w:r w:rsidRPr="00B54360">
        <w:rPr>
          <w:rFonts w:ascii="Times New Roman" w:hAnsi="Times New Roman" w:cs="Times New Roman"/>
          <w:sz w:val="24"/>
          <w:szCs w:val="24"/>
        </w:rPr>
        <w:t>Так, в госзадании областной детской библиотеки наименование услуги «Организация и проведение конкурсов, смотров, фестивалей, выставок, конференций, семинаров, проводимых в г. Южно-Сахалинске, Хабаровске, Благовещенске, Владивостоке и муниципальных образованиях Сахалинской области», а также однои</w:t>
      </w:r>
      <w:r w:rsidR="001D4D37" w:rsidRPr="00B54360">
        <w:rPr>
          <w:rFonts w:ascii="Times New Roman" w:hAnsi="Times New Roman" w:cs="Times New Roman"/>
          <w:sz w:val="24"/>
          <w:szCs w:val="24"/>
        </w:rPr>
        <w:t>менная работа не соответствуют в</w:t>
      </w:r>
      <w:r w:rsidRPr="00B54360">
        <w:rPr>
          <w:rFonts w:ascii="Times New Roman" w:hAnsi="Times New Roman" w:cs="Times New Roman"/>
          <w:sz w:val="24"/>
          <w:szCs w:val="24"/>
        </w:rPr>
        <w:t xml:space="preserve">едомственному перечню на 2016 год, предусматривающему </w:t>
      </w:r>
      <w:proofErr w:type="spellStart"/>
      <w:r w:rsidRPr="00B54360">
        <w:rPr>
          <w:rFonts w:ascii="Times New Roman" w:hAnsi="Times New Roman" w:cs="Times New Roman"/>
          <w:sz w:val="24"/>
          <w:szCs w:val="24"/>
        </w:rPr>
        <w:t>госуслугу</w:t>
      </w:r>
      <w:proofErr w:type="spellEnd"/>
      <w:r w:rsidRPr="00B54360">
        <w:rPr>
          <w:rFonts w:ascii="Times New Roman" w:hAnsi="Times New Roman" w:cs="Times New Roman"/>
          <w:sz w:val="24"/>
          <w:szCs w:val="24"/>
        </w:rPr>
        <w:t xml:space="preserve"> и работу «организация мероприятий».</w:t>
      </w:r>
      <w:proofErr w:type="gramEnd"/>
      <w:r w:rsidRPr="00B54360">
        <w:rPr>
          <w:rFonts w:ascii="Times New Roman" w:hAnsi="Times New Roman" w:cs="Times New Roman"/>
          <w:sz w:val="24"/>
          <w:szCs w:val="24"/>
        </w:rPr>
        <w:t xml:space="preserve"> Имеются неточности в наименовании показателей объема и качества госуслуг («библиотечное, библиографическое и информационное обслуживание пользователей библиотеки») и работ («осуществление стабилизации, реставрации, консервации книжных памятников», «организация мероприятий», «работа по формированию, учету, изучению и обеспечению, физического сохранения и безопасности фондов библиотеки»).</w:t>
      </w:r>
    </w:p>
    <w:p w:rsidR="003F218C" w:rsidRPr="00B54360" w:rsidRDefault="003F218C" w:rsidP="00B54360">
      <w:pPr>
        <w:autoSpaceDE w:val="0"/>
        <w:autoSpaceDN w:val="0"/>
        <w:adjustRightInd w:val="0"/>
        <w:spacing w:after="0" w:line="240" w:lineRule="auto"/>
        <w:ind w:firstLine="567"/>
        <w:jc w:val="both"/>
        <w:rPr>
          <w:rFonts w:ascii="Times New Roman" w:hAnsi="Times New Roman" w:cs="Times New Roman"/>
          <w:sz w:val="24"/>
          <w:szCs w:val="24"/>
        </w:rPr>
      </w:pPr>
      <w:r w:rsidRPr="00B54360">
        <w:rPr>
          <w:rFonts w:ascii="Times New Roman" w:hAnsi="Times New Roman" w:cs="Times New Roman"/>
          <w:sz w:val="24"/>
          <w:szCs w:val="24"/>
        </w:rPr>
        <w:t>Анализ гос</w:t>
      </w:r>
      <w:r w:rsidR="00276377" w:rsidRPr="00B54360">
        <w:rPr>
          <w:rFonts w:ascii="Times New Roman" w:hAnsi="Times New Roman" w:cs="Times New Roman"/>
          <w:sz w:val="24"/>
          <w:szCs w:val="24"/>
        </w:rPr>
        <w:t xml:space="preserve">заданий на 2016 год </w:t>
      </w:r>
      <w:r w:rsidRPr="00B54360">
        <w:rPr>
          <w:rFonts w:ascii="Times New Roman" w:hAnsi="Times New Roman" w:cs="Times New Roman"/>
          <w:sz w:val="24"/>
          <w:szCs w:val="24"/>
        </w:rPr>
        <w:t xml:space="preserve">показал доведение </w:t>
      </w:r>
      <w:r w:rsidR="008C7B12" w:rsidRPr="00B54360">
        <w:rPr>
          <w:rFonts w:ascii="Times New Roman" w:hAnsi="Times New Roman" w:cs="Times New Roman"/>
          <w:sz w:val="24"/>
          <w:szCs w:val="24"/>
        </w:rPr>
        <w:t>до государственных библиотек</w:t>
      </w:r>
      <w:r w:rsidRPr="00B54360">
        <w:rPr>
          <w:rFonts w:ascii="Times New Roman" w:hAnsi="Times New Roman" w:cs="Times New Roman"/>
          <w:sz w:val="24"/>
          <w:szCs w:val="24"/>
        </w:rPr>
        <w:t xml:space="preserve"> госуслуг (работ) и показателей их качества в размерах на уровне плана 2015 года</w:t>
      </w:r>
      <w:r w:rsidR="009D5C64" w:rsidRPr="00B54360">
        <w:rPr>
          <w:rFonts w:ascii="Times New Roman" w:hAnsi="Times New Roman" w:cs="Times New Roman"/>
          <w:sz w:val="24"/>
          <w:szCs w:val="24"/>
        </w:rPr>
        <w:t>,</w:t>
      </w:r>
      <w:r w:rsidRPr="00B54360">
        <w:rPr>
          <w:rFonts w:ascii="Times New Roman" w:hAnsi="Times New Roman" w:cs="Times New Roman"/>
          <w:sz w:val="24"/>
          <w:szCs w:val="24"/>
        </w:rPr>
        <w:t xml:space="preserve"> без учета показателей выполнения госзадания (практически по всем позициям) в отчетном финансовом год</w:t>
      </w:r>
      <w:r w:rsidR="00E86956" w:rsidRPr="00B54360">
        <w:rPr>
          <w:rFonts w:ascii="Times New Roman" w:hAnsi="Times New Roman" w:cs="Times New Roman"/>
          <w:sz w:val="24"/>
          <w:szCs w:val="24"/>
        </w:rPr>
        <w:t xml:space="preserve">у, которые были перевыполнены. </w:t>
      </w:r>
      <w:proofErr w:type="gramStart"/>
      <w:r w:rsidRPr="00B54360">
        <w:rPr>
          <w:rFonts w:ascii="Times New Roman" w:hAnsi="Times New Roman" w:cs="Times New Roman"/>
          <w:sz w:val="24"/>
          <w:szCs w:val="24"/>
        </w:rPr>
        <w:t xml:space="preserve">При этом, </w:t>
      </w:r>
      <w:r w:rsidR="0041047B">
        <w:rPr>
          <w:rFonts w:ascii="Times New Roman" w:hAnsi="Times New Roman" w:cs="Times New Roman"/>
          <w:sz w:val="24"/>
          <w:szCs w:val="24"/>
        </w:rPr>
        <w:t xml:space="preserve">например, </w:t>
      </w:r>
      <w:r w:rsidRPr="00B54360">
        <w:rPr>
          <w:rFonts w:ascii="Times New Roman" w:hAnsi="Times New Roman" w:cs="Times New Roman"/>
          <w:sz w:val="24"/>
          <w:szCs w:val="24"/>
        </w:rPr>
        <w:t xml:space="preserve">объем ассигнований, предусмотренный на финансовое обеспечение выполнения </w:t>
      </w:r>
      <w:r w:rsidR="0041047B">
        <w:rPr>
          <w:rFonts w:ascii="Times New Roman" w:hAnsi="Times New Roman" w:cs="Times New Roman"/>
          <w:sz w:val="24"/>
          <w:szCs w:val="24"/>
        </w:rPr>
        <w:t>областной</w:t>
      </w:r>
      <w:r w:rsidR="009B035E">
        <w:rPr>
          <w:rFonts w:ascii="Times New Roman" w:hAnsi="Times New Roman" w:cs="Times New Roman"/>
          <w:sz w:val="24"/>
          <w:szCs w:val="24"/>
        </w:rPr>
        <w:t xml:space="preserve"> научной</w:t>
      </w:r>
      <w:r w:rsidRPr="00B54360">
        <w:rPr>
          <w:rFonts w:ascii="Times New Roman" w:hAnsi="Times New Roman" w:cs="Times New Roman"/>
          <w:sz w:val="24"/>
          <w:szCs w:val="24"/>
        </w:rPr>
        <w:t xml:space="preserve"> библиотекой госзадания в 2016 году увеличился на 3,3</w:t>
      </w:r>
      <w:r w:rsidR="00BF1BAE">
        <w:rPr>
          <w:rFonts w:ascii="Times New Roman" w:hAnsi="Times New Roman" w:cs="Times New Roman"/>
          <w:sz w:val="24"/>
          <w:szCs w:val="24"/>
        </w:rPr>
        <w:t xml:space="preserve"> %</w:t>
      </w:r>
      <w:r w:rsidRPr="00B54360">
        <w:rPr>
          <w:rFonts w:ascii="Times New Roman" w:hAnsi="Times New Roman" w:cs="Times New Roman"/>
          <w:sz w:val="24"/>
          <w:szCs w:val="24"/>
        </w:rPr>
        <w:t xml:space="preserve"> </w:t>
      </w:r>
      <w:r w:rsidR="00053E1E" w:rsidRPr="00B54360">
        <w:rPr>
          <w:rFonts w:ascii="Times New Roman" w:hAnsi="Times New Roman" w:cs="Times New Roman"/>
          <w:sz w:val="24"/>
          <w:szCs w:val="24"/>
        </w:rPr>
        <w:t xml:space="preserve">(5281,9 тыс. рублей) </w:t>
      </w:r>
      <w:r w:rsidRPr="00B54360">
        <w:rPr>
          <w:rFonts w:ascii="Times New Roman" w:hAnsi="Times New Roman" w:cs="Times New Roman"/>
          <w:sz w:val="24"/>
          <w:szCs w:val="24"/>
        </w:rPr>
        <w:t xml:space="preserve">по отношению к 2015 году, </w:t>
      </w:r>
      <w:r w:rsidR="00053E1E" w:rsidRPr="00B54360">
        <w:rPr>
          <w:rFonts w:ascii="Times New Roman" w:hAnsi="Times New Roman" w:cs="Times New Roman"/>
          <w:sz w:val="24"/>
          <w:szCs w:val="24"/>
        </w:rPr>
        <w:t xml:space="preserve">в то время как </w:t>
      </w:r>
      <w:r w:rsidRPr="00B54360">
        <w:rPr>
          <w:rFonts w:ascii="Times New Roman" w:hAnsi="Times New Roman" w:cs="Times New Roman"/>
          <w:sz w:val="24"/>
          <w:szCs w:val="24"/>
        </w:rPr>
        <w:t>численность работников</w:t>
      </w:r>
      <w:r w:rsidR="000163B9">
        <w:rPr>
          <w:rFonts w:ascii="Times New Roman" w:hAnsi="Times New Roman" w:cs="Times New Roman"/>
          <w:sz w:val="24"/>
          <w:szCs w:val="24"/>
        </w:rPr>
        <w:t xml:space="preserve"> данной </w:t>
      </w:r>
      <w:r w:rsidRPr="00B54360">
        <w:rPr>
          <w:rFonts w:ascii="Times New Roman" w:hAnsi="Times New Roman" w:cs="Times New Roman"/>
          <w:sz w:val="24"/>
          <w:szCs w:val="24"/>
        </w:rPr>
        <w:t>библиотеки в 2016 году осталась на уровне показателя 201</w:t>
      </w:r>
      <w:r w:rsidR="00053E1E" w:rsidRPr="00B54360">
        <w:rPr>
          <w:rFonts w:ascii="Times New Roman" w:hAnsi="Times New Roman" w:cs="Times New Roman"/>
          <w:sz w:val="24"/>
          <w:szCs w:val="24"/>
        </w:rPr>
        <w:t>5 года</w:t>
      </w:r>
      <w:r w:rsidR="00473C78" w:rsidRPr="00B54360">
        <w:rPr>
          <w:rFonts w:ascii="Times New Roman" w:hAnsi="Times New Roman" w:cs="Times New Roman"/>
          <w:sz w:val="24"/>
          <w:szCs w:val="24"/>
        </w:rPr>
        <w:t>,</w:t>
      </w:r>
      <w:r w:rsidR="00053E1E" w:rsidRPr="00B54360">
        <w:rPr>
          <w:rFonts w:ascii="Times New Roman" w:hAnsi="Times New Roman" w:cs="Times New Roman"/>
          <w:sz w:val="24"/>
          <w:szCs w:val="24"/>
        </w:rPr>
        <w:t xml:space="preserve"> </w:t>
      </w:r>
      <w:r w:rsidRPr="00B54360">
        <w:rPr>
          <w:rFonts w:ascii="Times New Roman" w:hAnsi="Times New Roman" w:cs="Times New Roman"/>
          <w:sz w:val="24"/>
          <w:szCs w:val="24"/>
        </w:rPr>
        <w:t>оказание госуслуг и работ продолжает осуществляться с исполь</w:t>
      </w:r>
      <w:r w:rsidR="000163B9">
        <w:rPr>
          <w:rFonts w:ascii="Times New Roman" w:hAnsi="Times New Roman" w:cs="Times New Roman"/>
          <w:sz w:val="24"/>
          <w:szCs w:val="24"/>
        </w:rPr>
        <w:t>зованием госимущества (недвижимого</w:t>
      </w:r>
      <w:r w:rsidRPr="00B54360">
        <w:rPr>
          <w:rFonts w:ascii="Times New Roman" w:hAnsi="Times New Roman" w:cs="Times New Roman"/>
          <w:sz w:val="24"/>
          <w:szCs w:val="24"/>
        </w:rPr>
        <w:t xml:space="preserve"> фонд</w:t>
      </w:r>
      <w:r w:rsidR="000163B9">
        <w:rPr>
          <w:rFonts w:ascii="Times New Roman" w:hAnsi="Times New Roman" w:cs="Times New Roman"/>
          <w:sz w:val="24"/>
          <w:szCs w:val="24"/>
        </w:rPr>
        <w:t>а</w:t>
      </w:r>
      <w:r w:rsidRPr="00B54360">
        <w:rPr>
          <w:rFonts w:ascii="Times New Roman" w:hAnsi="Times New Roman" w:cs="Times New Roman"/>
          <w:sz w:val="24"/>
          <w:szCs w:val="24"/>
        </w:rPr>
        <w:t>), преданного учреждению ранее, а</w:t>
      </w:r>
      <w:proofErr w:type="gramEnd"/>
      <w:r w:rsidRPr="00B54360">
        <w:rPr>
          <w:rFonts w:ascii="Times New Roman" w:hAnsi="Times New Roman" w:cs="Times New Roman"/>
          <w:sz w:val="24"/>
          <w:szCs w:val="24"/>
        </w:rPr>
        <w:t xml:space="preserve"> показатели работы библиотеки за 2015 год указывают на </w:t>
      </w:r>
      <w:r w:rsidR="000163B9">
        <w:rPr>
          <w:rFonts w:ascii="Times New Roman" w:hAnsi="Times New Roman" w:cs="Times New Roman"/>
          <w:sz w:val="24"/>
          <w:szCs w:val="24"/>
        </w:rPr>
        <w:t>во</w:t>
      </w:r>
      <w:r w:rsidR="00167A9D">
        <w:rPr>
          <w:rFonts w:ascii="Times New Roman" w:hAnsi="Times New Roman" w:cs="Times New Roman"/>
          <w:sz w:val="24"/>
          <w:szCs w:val="24"/>
        </w:rPr>
        <w:t>с</w:t>
      </w:r>
      <w:r w:rsidR="000163B9">
        <w:rPr>
          <w:rFonts w:ascii="Times New Roman" w:hAnsi="Times New Roman" w:cs="Times New Roman"/>
          <w:sz w:val="24"/>
          <w:szCs w:val="24"/>
        </w:rPr>
        <w:t>требованность</w:t>
      </w:r>
      <w:r w:rsidRPr="00B54360">
        <w:rPr>
          <w:rFonts w:ascii="Times New Roman" w:hAnsi="Times New Roman" w:cs="Times New Roman"/>
          <w:sz w:val="24"/>
          <w:szCs w:val="24"/>
        </w:rPr>
        <w:t xml:space="preserve"> госуслуг у населения</w:t>
      </w:r>
      <w:r w:rsidR="00AF6432" w:rsidRPr="00B54360">
        <w:rPr>
          <w:rFonts w:ascii="Times New Roman" w:hAnsi="Times New Roman" w:cs="Times New Roman"/>
          <w:sz w:val="24"/>
          <w:szCs w:val="24"/>
        </w:rPr>
        <w:t xml:space="preserve">. </w:t>
      </w:r>
      <w:r w:rsidRPr="00B54360">
        <w:rPr>
          <w:rFonts w:ascii="Times New Roman" w:hAnsi="Times New Roman" w:cs="Times New Roman"/>
          <w:sz w:val="24"/>
          <w:szCs w:val="24"/>
        </w:rPr>
        <w:t xml:space="preserve">Указанный выше факт, а также </w:t>
      </w:r>
      <w:proofErr w:type="gramStart"/>
      <w:r w:rsidRPr="00B54360">
        <w:rPr>
          <w:rFonts w:ascii="Times New Roman" w:hAnsi="Times New Roman" w:cs="Times New Roman"/>
          <w:sz w:val="24"/>
          <w:szCs w:val="24"/>
        </w:rPr>
        <w:t>ежегодное</w:t>
      </w:r>
      <w:proofErr w:type="gramEnd"/>
      <w:r w:rsidRPr="00B54360">
        <w:rPr>
          <w:rFonts w:ascii="Times New Roman" w:hAnsi="Times New Roman" w:cs="Times New Roman"/>
          <w:sz w:val="24"/>
          <w:szCs w:val="24"/>
        </w:rPr>
        <w:t xml:space="preserve"> перевыполнении показателей государственных заданий учреждениями указывает на необходимость повышения качества их формирования со стороны Министерства.</w:t>
      </w:r>
    </w:p>
    <w:p w:rsidR="003F218C" w:rsidRPr="00B54360" w:rsidRDefault="001D4D37" w:rsidP="00B54360">
      <w:pPr>
        <w:autoSpaceDE w:val="0"/>
        <w:autoSpaceDN w:val="0"/>
        <w:adjustRightInd w:val="0"/>
        <w:spacing w:after="0" w:line="240" w:lineRule="auto"/>
        <w:ind w:firstLine="567"/>
        <w:jc w:val="both"/>
        <w:rPr>
          <w:rFonts w:ascii="Times New Roman" w:hAnsi="Times New Roman" w:cs="Times New Roman"/>
          <w:sz w:val="24"/>
          <w:szCs w:val="24"/>
        </w:rPr>
      </w:pPr>
      <w:r w:rsidRPr="00B54360">
        <w:rPr>
          <w:rFonts w:ascii="Times New Roman" w:hAnsi="Times New Roman" w:cs="Times New Roman"/>
          <w:sz w:val="24"/>
          <w:szCs w:val="24"/>
        </w:rPr>
        <w:t>Проверк</w:t>
      </w:r>
      <w:r w:rsidR="00167A9D">
        <w:rPr>
          <w:rFonts w:ascii="Times New Roman" w:hAnsi="Times New Roman" w:cs="Times New Roman"/>
          <w:sz w:val="24"/>
          <w:szCs w:val="24"/>
        </w:rPr>
        <w:t>а</w:t>
      </w:r>
      <w:r w:rsidRPr="00B54360">
        <w:rPr>
          <w:rFonts w:ascii="Times New Roman" w:hAnsi="Times New Roman" w:cs="Times New Roman"/>
          <w:sz w:val="24"/>
          <w:szCs w:val="24"/>
        </w:rPr>
        <w:t xml:space="preserve"> основных показателей работы</w:t>
      </w:r>
      <w:r w:rsidR="00167A9D">
        <w:rPr>
          <w:rFonts w:ascii="Times New Roman" w:hAnsi="Times New Roman" w:cs="Times New Roman"/>
          <w:sz w:val="24"/>
          <w:szCs w:val="24"/>
        </w:rPr>
        <w:t xml:space="preserve"> в 2015 году</w:t>
      </w:r>
      <w:r w:rsidRPr="00B54360">
        <w:rPr>
          <w:rFonts w:ascii="Times New Roman" w:hAnsi="Times New Roman" w:cs="Times New Roman"/>
          <w:sz w:val="24"/>
          <w:szCs w:val="24"/>
        </w:rPr>
        <w:t xml:space="preserve"> </w:t>
      </w:r>
      <w:r w:rsidR="002C1053">
        <w:rPr>
          <w:rFonts w:ascii="Times New Roman" w:hAnsi="Times New Roman" w:cs="Times New Roman"/>
          <w:sz w:val="24"/>
          <w:szCs w:val="24"/>
        </w:rPr>
        <w:t xml:space="preserve">государственных </w:t>
      </w:r>
      <w:r w:rsidR="00167A9D">
        <w:rPr>
          <w:rFonts w:ascii="Times New Roman" w:hAnsi="Times New Roman" w:cs="Times New Roman"/>
          <w:sz w:val="24"/>
          <w:szCs w:val="24"/>
        </w:rPr>
        <w:t xml:space="preserve">библиотек показала следующее: </w:t>
      </w:r>
    </w:p>
    <w:p w:rsidR="002A5419" w:rsidRPr="00B54360" w:rsidRDefault="002A5419" w:rsidP="00B54360">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B54360">
        <w:rPr>
          <w:rFonts w:ascii="Times New Roman" w:hAnsi="Times New Roman" w:cs="Times New Roman"/>
          <w:sz w:val="24"/>
          <w:szCs w:val="24"/>
        </w:rPr>
        <w:t>–</w:t>
      </w:r>
      <w:r w:rsidRPr="00B54360">
        <w:rPr>
          <w:rFonts w:ascii="Times New Roman" w:hAnsi="Times New Roman" w:cs="Times New Roman"/>
          <w:sz w:val="24"/>
          <w:szCs w:val="24"/>
          <w:u w:val="single"/>
        </w:rPr>
        <w:t xml:space="preserve"> </w:t>
      </w:r>
      <w:r w:rsidRPr="00B54360">
        <w:rPr>
          <w:rFonts w:ascii="Times New Roman" w:hAnsi="Times New Roman" w:cs="Times New Roman"/>
          <w:i/>
          <w:sz w:val="24"/>
          <w:szCs w:val="24"/>
          <w:u w:val="single"/>
        </w:rPr>
        <w:t>ГБУ</w:t>
      </w:r>
      <w:r w:rsidR="00AF1E0D" w:rsidRPr="00B54360">
        <w:rPr>
          <w:rFonts w:ascii="Times New Roman" w:hAnsi="Times New Roman" w:cs="Times New Roman"/>
          <w:i/>
          <w:sz w:val="24"/>
          <w:szCs w:val="24"/>
          <w:u w:val="single"/>
        </w:rPr>
        <w:t>К</w:t>
      </w:r>
      <w:r w:rsidRPr="00B54360">
        <w:rPr>
          <w:rFonts w:ascii="Times New Roman" w:hAnsi="Times New Roman" w:cs="Times New Roman"/>
          <w:i/>
          <w:sz w:val="24"/>
          <w:szCs w:val="24"/>
          <w:u w:val="single"/>
        </w:rPr>
        <w:t xml:space="preserve"> «Сахалинская областная детская библиотека</w:t>
      </w:r>
      <w:r w:rsidRPr="00B54360">
        <w:rPr>
          <w:rFonts w:ascii="Times New Roman" w:hAnsi="Times New Roman" w:cs="Times New Roman"/>
          <w:sz w:val="24"/>
          <w:szCs w:val="24"/>
          <w:u w:val="single"/>
        </w:rPr>
        <w:t>»</w:t>
      </w:r>
      <w:r w:rsidRPr="00B54360">
        <w:rPr>
          <w:rFonts w:ascii="Times New Roman" w:hAnsi="Times New Roman" w:cs="Times New Roman"/>
          <w:sz w:val="24"/>
          <w:szCs w:val="24"/>
        </w:rPr>
        <w:t xml:space="preserve"> – количество читателей увеличилось на 3,5</w:t>
      </w:r>
      <w:r w:rsidR="00BF1BAE">
        <w:rPr>
          <w:rFonts w:ascii="Times New Roman" w:hAnsi="Times New Roman" w:cs="Times New Roman"/>
          <w:sz w:val="24"/>
          <w:szCs w:val="24"/>
        </w:rPr>
        <w:t xml:space="preserve"> %</w:t>
      </w:r>
      <w:r w:rsidRPr="00B54360">
        <w:rPr>
          <w:rFonts w:ascii="Times New Roman" w:hAnsi="Times New Roman" w:cs="Times New Roman"/>
          <w:sz w:val="24"/>
          <w:szCs w:val="24"/>
        </w:rPr>
        <w:t xml:space="preserve"> (всего составило 9,58 тыс. ч</w:t>
      </w:r>
      <w:r w:rsidR="000163B9">
        <w:rPr>
          <w:rFonts w:ascii="Times New Roman" w:hAnsi="Times New Roman" w:cs="Times New Roman"/>
          <w:sz w:val="24"/>
          <w:szCs w:val="24"/>
        </w:rPr>
        <w:t xml:space="preserve">еловек, из них 8,2 тыс. человек – </w:t>
      </w:r>
      <w:r w:rsidRPr="00B54360">
        <w:rPr>
          <w:rFonts w:ascii="Times New Roman" w:hAnsi="Times New Roman" w:cs="Times New Roman"/>
          <w:sz w:val="24"/>
          <w:szCs w:val="24"/>
        </w:rPr>
        <w:t xml:space="preserve">дети), на </w:t>
      </w:r>
      <w:r w:rsidR="000163B9">
        <w:rPr>
          <w:rFonts w:ascii="Times New Roman" w:hAnsi="Times New Roman" w:cs="Times New Roman"/>
          <w:sz w:val="24"/>
          <w:szCs w:val="24"/>
        </w:rPr>
        <w:br/>
      </w:r>
      <w:r w:rsidRPr="00B54360">
        <w:rPr>
          <w:rFonts w:ascii="Times New Roman" w:hAnsi="Times New Roman" w:cs="Times New Roman"/>
          <w:sz w:val="24"/>
          <w:szCs w:val="24"/>
        </w:rPr>
        <w:t>6,9</w:t>
      </w:r>
      <w:r w:rsidR="00BF1BAE">
        <w:rPr>
          <w:rFonts w:ascii="Times New Roman" w:hAnsi="Times New Roman" w:cs="Times New Roman"/>
          <w:sz w:val="24"/>
          <w:szCs w:val="24"/>
        </w:rPr>
        <w:t xml:space="preserve"> %</w:t>
      </w:r>
      <w:r w:rsidRPr="00B54360">
        <w:rPr>
          <w:rFonts w:ascii="Times New Roman" w:hAnsi="Times New Roman" w:cs="Times New Roman"/>
          <w:sz w:val="24"/>
          <w:szCs w:val="24"/>
        </w:rPr>
        <w:t xml:space="preserve"> приросло количество книговыдач и составило 204,39 тыс. экземпляров, на 2</w:t>
      </w:r>
      <w:r w:rsidR="00BF1BAE">
        <w:rPr>
          <w:rFonts w:ascii="Times New Roman" w:hAnsi="Times New Roman" w:cs="Times New Roman"/>
          <w:sz w:val="24"/>
          <w:szCs w:val="24"/>
        </w:rPr>
        <w:t xml:space="preserve"> %</w:t>
      </w:r>
      <w:r w:rsidRPr="00B54360">
        <w:rPr>
          <w:rFonts w:ascii="Times New Roman" w:hAnsi="Times New Roman" w:cs="Times New Roman"/>
          <w:sz w:val="24"/>
          <w:szCs w:val="24"/>
        </w:rPr>
        <w:t xml:space="preserve"> – число посещений (63,4 тыс. единиц), прирост библиотечн</w:t>
      </w:r>
      <w:r w:rsidR="00276377" w:rsidRPr="00B54360">
        <w:rPr>
          <w:rFonts w:ascii="Times New Roman" w:hAnsi="Times New Roman" w:cs="Times New Roman"/>
          <w:sz w:val="24"/>
          <w:szCs w:val="24"/>
        </w:rPr>
        <w:t xml:space="preserve">ого фонда </w:t>
      </w:r>
      <w:r w:rsidRPr="00B54360">
        <w:rPr>
          <w:rFonts w:ascii="Times New Roman" w:hAnsi="Times New Roman" w:cs="Times New Roman"/>
          <w:sz w:val="24"/>
          <w:szCs w:val="24"/>
        </w:rPr>
        <w:t>на – 1 тыс. экз.</w:t>
      </w:r>
      <w:r w:rsidR="00276377" w:rsidRPr="00B54360">
        <w:rPr>
          <w:rFonts w:ascii="Times New Roman" w:hAnsi="Times New Roman" w:cs="Times New Roman"/>
          <w:sz w:val="24"/>
          <w:szCs w:val="24"/>
        </w:rPr>
        <w:t xml:space="preserve">, обновление фонда составило – </w:t>
      </w:r>
      <w:r w:rsidRPr="00B54360">
        <w:rPr>
          <w:rFonts w:ascii="Times New Roman" w:hAnsi="Times New Roman" w:cs="Times New Roman"/>
          <w:sz w:val="24"/>
          <w:szCs w:val="24"/>
        </w:rPr>
        <w:t>5</w:t>
      </w:r>
      <w:r w:rsidR="00BF1BAE">
        <w:rPr>
          <w:rFonts w:ascii="Times New Roman" w:hAnsi="Times New Roman" w:cs="Times New Roman"/>
          <w:sz w:val="24"/>
          <w:szCs w:val="24"/>
        </w:rPr>
        <w:t xml:space="preserve"> %</w:t>
      </w:r>
      <w:r w:rsidRPr="00B54360">
        <w:rPr>
          <w:rFonts w:ascii="Times New Roman" w:hAnsi="Times New Roman" w:cs="Times New Roman"/>
          <w:sz w:val="24"/>
          <w:szCs w:val="24"/>
        </w:rPr>
        <w:t xml:space="preserve">. Всего книжный фонд в 2015 году составил 109,0 тыс. экземпляров, </w:t>
      </w:r>
      <w:r w:rsidR="000163B9">
        <w:rPr>
          <w:rFonts w:ascii="Times New Roman" w:hAnsi="Times New Roman" w:cs="Times New Roman"/>
          <w:sz w:val="24"/>
          <w:szCs w:val="24"/>
        </w:rPr>
        <w:t>с</w:t>
      </w:r>
      <w:proofErr w:type="gramEnd"/>
      <w:r w:rsidR="000163B9">
        <w:rPr>
          <w:rFonts w:ascii="Times New Roman" w:hAnsi="Times New Roman" w:cs="Times New Roman"/>
          <w:sz w:val="24"/>
          <w:szCs w:val="24"/>
        </w:rPr>
        <w:t xml:space="preserve"> </w:t>
      </w:r>
      <w:r w:rsidRPr="00B54360">
        <w:rPr>
          <w:rFonts w:ascii="Times New Roman" w:hAnsi="Times New Roman" w:cs="Times New Roman"/>
          <w:sz w:val="24"/>
          <w:szCs w:val="24"/>
        </w:rPr>
        <w:t>обор</w:t>
      </w:r>
      <w:r w:rsidR="000163B9">
        <w:rPr>
          <w:rFonts w:ascii="Times New Roman" w:hAnsi="Times New Roman" w:cs="Times New Roman"/>
          <w:sz w:val="24"/>
          <w:szCs w:val="24"/>
        </w:rPr>
        <w:t>ачиваемостью – 1,88 раза в год;</w:t>
      </w:r>
    </w:p>
    <w:p w:rsidR="001D4D37" w:rsidRPr="00B54360" w:rsidRDefault="001D4D37" w:rsidP="00B54360">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B54360">
        <w:rPr>
          <w:rFonts w:ascii="Times New Roman" w:hAnsi="Times New Roman" w:cs="Times New Roman"/>
          <w:sz w:val="24"/>
          <w:szCs w:val="24"/>
        </w:rPr>
        <w:t>–</w:t>
      </w:r>
      <w:r w:rsidRPr="00B54360">
        <w:rPr>
          <w:rFonts w:ascii="Times New Roman" w:hAnsi="Times New Roman" w:cs="Times New Roman"/>
          <w:sz w:val="24"/>
          <w:szCs w:val="24"/>
          <w:u w:val="single"/>
        </w:rPr>
        <w:t xml:space="preserve"> </w:t>
      </w:r>
      <w:r w:rsidRPr="00B54360">
        <w:rPr>
          <w:rFonts w:ascii="Times New Roman" w:hAnsi="Times New Roman" w:cs="Times New Roman"/>
          <w:i/>
          <w:sz w:val="24"/>
          <w:szCs w:val="24"/>
          <w:u w:val="single"/>
        </w:rPr>
        <w:t>ГБУК «Сахалинская специализированная библиотека для слепых»</w:t>
      </w:r>
      <w:r w:rsidRPr="00B54360">
        <w:rPr>
          <w:rFonts w:ascii="Times New Roman" w:hAnsi="Times New Roman" w:cs="Times New Roman"/>
          <w:sz w:val="24"/>
          <w:szCs w:val="24"/>
          <w:u w:val="single"/>
        </w:rPr>
        <w:t xml:space="preserve"> </w:t>
      </w:r>
      <w:r w:rsidRPr="00B54360">
        <w:rPr>
          <w:rFonts w:ascii="Times New Roman" w:hAnsi="Times New Roman" w:cs="Times New Roman"/>
          <w:sz w:val="24"/>
          <w:szCs w:val="24"/>
        </w:rPr>
        <w:t xml:space="preserve">– количество читателей (1,38 тыс. человек, из них 0,5 тыс. единиц – дети) и количество посещений </w:t>
      </w:r>
      <w:r w:rsidR="000163B9">
        <w:rPr>
          <w:rFonts w:ascii="Times New Roman" w:hAnsi="Times New Roman" w:cs="Times New Roman"/>
          <w:sz w:val="24"/>
          <w:szCs w:val="24"/>
        </w:rPr>
        <w:t>(</w:t>
      </w:r>
      <w:r w:rsidRPr="00B54360">
        <w:rPr>
          <w:rFonts w:ascii="Times New Roman" w:hAnsi="Times New Roman" w:cs="Times New Roman"/>
          <w:sz w:val="24"/>
          <w:szCs w:val="24"/>
        </w:rPr>
        <w:t>15,5 тыс. единиц</w:t>
      </w:r>
      <w:r w:rsidR="000163B9">
        <w:rPr>
          <w:rFonts w:ascii="Times New Roman" w:hAnsi="Times New Roman" w:cs="Times New Roman"/>
          <w:sz w:val="24"/>
          <w:szCs w:val="24"/>
        </w:rPr>
        <w:t>)</w:t>
      </w:r>
      <w:r w:rsidRPr="00B54360">
        <w:rPr>
          <w:rFonts w:ascii="Times New Roman" w:hAnsi="Times New Roman" w:cs="Times New Roman"/>
          <w:sz w:val="24"/>
          <w:szCs w:val="24"/>
        </w:rPr>
        <w:t xml:space="preserve"> соответствует уровню 2014 года, на 0,2</w:t>
      </w:r>
      <w:r w:rsidR="00BF1BAE">
        <w:rPr>
          <w:rFonts w:ascii="Times New Roman" w:hAnsi="Times New Roman" w:cs="Times New Roman"/>
          <w:sz w:val="24"/>
          <w:szCs w:val="24"/>
        </w:rPr>
        <w:t xml:space="preserve"> %</w:t>
      </w:r>
      <w:r w:rsidRPr="00B54360">
        <w:rPr>
          <w:rFonts w:ascii="Times New Roman" w:hAnsi="Times New Roman" w:cs="Times New Roman"/>
          <w:sz w:val="24"/>
          <w:szCs w:val="24"/>
        </w:rPr>
        <w:t xml:space="preserve"> приросло количество книговыдач (всего составило 61,5 тыс. экз.), прирост библиотечного фонда – на 0,11 тыс. экз. (всего 68,3 тыс. экз., с оборачиваемостью 0,9 р</w:t>
      </w:r>
      <w:r w:rsidR="00276377" w:rsidRPr="00B54360">
        <w:rPr>
          <w:rFonts w:ascii="Times New Roman" w:hAnsi="Times New Roman" w:cs="Times New Roman"/>
          <w:sz w:val="24"/>
          <w:szCs w:val="24"/>
        </w:rPr>
        <w:t>аза), обновление фонда – 5,8</w:t>
      </w:r>
      <w:r w:rsidR="00BF1BAE">
        <w:rPr>
          <w:rFonts w:ascii="Times New Roman" w:hAnsi="Times New Roman" w:cs="Times New Roman"/>
          <w:sz w:val="24"/>
          <w:szCs w:val="24"/>
        </w:rPr>
        <w:t xml:space="preserve"> %</w:t>
      </w:r>
      <w:r w:rsidR="00276377" w:rsidRPr="00B54360">
        <w:rPr>
          <w:rFonts w:ascii="Times New Roman" w:hAnsi="Times New Roman" w:cs="Times New Roman"/>
          <w:sz w:val="24"/>
          <w:szCs w:val="24"/>
        </w:rPr>
        <w:t xml:space="preserve">. </w:t>
      </w:r>
      <w:r w:rsidRPr="00B54360">
        <w:rPr>
          <w:rFonts w:ascii="Times New Roman" w:hAnsi="Times New Roman" w:cs="Times New Roman"/>
          <w:sz w:val="24"/>
          <w:szCs w:val="24"/>
        </w:rPr>
        <w:t>Объем платных услуг составил 11,2</w:t>
      </w:r>
      <w:proofErr w:type="gramEnd"/>
      <w:r w:rsidRPr="00B54360">
        <w:rPr>
          <w:rFonts w:ascii="Times New Roman" w:hAnsi="Times New Roman" w:cs="Times New Roman"/>
          <w:sz w:val="24"/>
          <w:szCs w:val="24"/>
        </w:rPr>
        <w:t xml:space="preserve"> тыс. рублей (в 2014 году – 8</w:t>
      </w:r>
      <w:r w:rsidR="000163B9">
        <w:rPr>
          <w:rFonts w:ascii="Times New Roman" w:hAnsi="Times New Roman" w:cs="Times New Roman"/>
          <w:sz w:val="24"/>
          <w:szCs w:val="24"/>
        </w:rPr>
        <w:t>,0 тыс. рублей);</w:t>
      </w:r>
    </w:p>
    <w:p w:rsidR="004A6B70" w:rsidRPr="00B54360" w:rsidRDefault="004A6B70" w:rsidP="00B54360">
      <w:pPr>
        <w:autoSpaceDE w:val="0"/>
        <w:autoSpaceDN w:val="0"/>
        <w:adjustRightInd w:val="0"/>
        <w:spacing w:after="0" w:line="240" w:lineRule="auto"/>
        <w:ind w:firstLine="567"/>
        <w:jc w:val="both"/>
        <w:rPr>
          <w:rFonts w:ascii="Times New Roman" w:hAnsi="Times New Roman" w:cs="Times New Roman"/>
          <w:sz w:val="24"/>
          <w:szCs w:val="24"/>
        </w:rPr>
      </w:pPr>
      <w:r w:rsidRPr="00B54360">
        <w:rPr>
          <w:rFonts w:ascii="Times New Roman" w:hAnsi="Times New Roman" w:cs="Times New Roman"/>
          <w:sz w:val="24"/>
          <w:szCs w:val="24"/>
        </w:rPr>
        <w:t>–</w:t>
      </w:r>
      <w:r w:rsidRPr="00B54360">
        <w:rPr>
          <w:rFonts w:ascii="Times New Roman" w:hAnsi="Times New Roman" w:cs="Times New Roman"/>
          <w:sz w:val="24"/>
          <w:szCs w:val="24"/>
          <w:u w:val="single"/>
        </w:rPr>
        <w:t xml:space="preserve"> </w:t>
      </w:r>
      <w:r w:rsidRPr="00B54360">
        <w:rPr>
          <w:rFonts w:ascii="Times New Roman" w:hAnsi="Times New Roman" w:cs="Times New Roman"/>
          <w:i/>
          <w:sz w:val="24"/>
          <w:szCs w:val="24"/>
          <w:u w:val="single"/>
        </w:rPr>
        <w:t xml:space="preserve">ГБУК «Сахалинская областная универсальная </w:t>
      </w:r>
      <w:r w:rsidR="009B035E">
        <w:rPr>
          <w:rFonts w:ascii="Times New Roman" w:hAnsi="Times New Roman" w:cs="Times New Roman"/>
          <w:i/>
          <w:sz w:val="24"/>
          <w:szCs w:val="24"/>
          <w:u w:val="single"/>
        </w:rPr>
        <w:t xml:space="preserve">научная </w:t>
      </w:r>
      <w:r w:rsidRPr="00B54360">
        <w:rPr>
          <w:rFonts w:ascii="Times New Roman" w:hAnsi="Times New Roman" w:cs="Times New Roman"/>
          <w:i/>
          <w:sz w:val="24"/>
          <w:szCs w:val="24"/>
          <w:u w:val="single"/>
        </w:rPr>
        <w:t>библиотека»</w:t>
      </w:r>
      <w:r w:rsidRPr="00B54360">
        <w:rPr>
          <w:rFonts w:ascii="Times New Roman" w:hAnsi="Times New Roman" w:cs="Times New Roman"/>
          <w:sz w:val="24"/>
          <w:szCs w:val="24"/>
        </w:rPr>
        <w:t xml:space="preserve"> – количество читателей возросло на 87,3</w:t>
      </w:r>
      <w:r w:rsidR="00BF1BAE">
        <w:rPr>
          <w:rFonts w:ascii="Times New Roman" w:hAnsi="Times New Roman" w:cs="Times New Roman"/>
          <w:sz w:val="24"/>
          <w:szCs w:val="24"/>
        </w:rPr>
        <w:t xml:space="preserve"> %</w:t>
      </w:r>
      <w:r w:rsidRPr="00B54360">
        <w:rPr>
          <w:rFonts w:ascii="Times New Roman" w:hAnsi="Times New Roman" w:cs="Times New Roman"/>
          <w:sz w:val="24"/>
          <w:szCs w:val="24"/>
        </w:rPr>
        <w:t xml:space="preserve"> и составило 55,75 тыс. человек, на 15,9</w:t>
      </w:r>
      <w:r w:rsidR="00BF1BAE">
        <w:rPr>
          <w:rFonts w:ascii="Times New Roman" w:hAnsi="Times New Roman" w:cs="Times New Roman"/>
          <w:sz w:val="24"/>
          <w:szCs w:val="24"/>
        </w:rPr>
        <w:t xml:space="preserve"> %</w:t>
      </w:r>
      <w:r w:rsidRPr="00B54360">
        <w:rPr>
          <w:rFonts w:ascii="Times New Roman" w:hAnsi="Times New Roman" w:cs="Times New Roman"/>
          <w:sz w:val="24"/>
          <w:szCs w:val="24"/>
        </w:rPr>
        <w:t xml:space="preserve"> увеличилось количество книговыдач</w:t>
      </w:r>
      <w:r w:rsidR="00276377" w:rsidRPr="00B54360">
        <w:rPr>
          <w:rFonts w:ascii="Times New Roman" w:hAnsi="Times New Roman" w:cs="Times New Roman"/>
          <w:sz w:val="24"/>
          <w:szCs w:val="24"/>
        </w:rPr>
        <w:t xml:space="preserve"> (707,5 тыс. экз.), на 31,7</w:t>
      </w:r>
      <w:r w:rsidR="00BF1BAE">
        <w:rPr>
          <w:rFonts w:ascii="Times New Roman" w:hAnsi="Times New Roman" w:cs="Times New Roman"/>
          <w:sz w:val="24"/>
          <w:szCs w:val="24"/>
        </w:rPr>
        <w:t xml:space="preserve"> %</w:t>
      </w:r>
      <w:r w:rsidR="00276377" w:rsidRPr="00B54360">
        <w:rPr>
          <w:rFonts w:ascii="Times New Roman" w:hAnsi="Times New Roman" w:cs="Times New Roman"/>
          <w:sz w:val="24"/>
          <w:szCs w:val="24"/>
        </w:rPr>
        <w:t xml:space="preserve"> – </w:t>
      </w:r>
      <w:r w:rsidRPr="00B54360">
        <w:rPr>
          <w:rFonts w:ascii="Times New Roman" w:hAnsi="Times New Roman" w:cs="Times New Roman"/>
          <w:sz w:val="24"/>
          <w:szCs w:val="24"/>
        </w:rPr>
        <w:t>число посещений (258,8 тыс. единиц) и на 48</w:t>
      </w:r>
      <w:r w:rsidR="00BF1BAE">
        <w:rPr>
          <w:rFonts w:ascii="Times New Roman" w:hAnsi="Times New Roman" w:cs="Times New Roman"/>
          <w:sz w:val="24"/>
          <w:szCs w:val="24"/>
        </w:rPr>
        <w:t xml:space="preserve"> %</w:t>
      </w:r>
      <w:r w:rsidRPr="00B54360">
        <w:rPr>
          <w:rFonts w:ascii="Times New Roman" w:hAnsi="Times New Roman" w:cs="Times New Roman"/>
          <w:sz w:val="24"/>
          <w:szCs w:val="24"/>
        </w:rPr>
        <w:t xml:space="preserve"> – количество запросов пользователей (62,7 тыс. единиц), обновление фонда составило 2,3</w:t>
      </w:r>
      <w:r w:rsidR="00BF1BAE">
        <w:rPr>
          <w:rFonts w:ascii="Times New Roman" w:hAnsi="Times New Roman" w:cs="Times New Roman"/>
          <w:sz w:val="24"/>
          <w:szCs w:val="24"/>
        </w:rPr>
        <w:t xml:space="preserve"> %</w:t>
      </w:r>
      <w:r w:rsidRPr="00B54360">
        <w:rPr>
          <w:rFonts w:ascii="Times New Roman" w:hAnsi="Times New Roman" w:cs="Times New Roman"/>
          <w:sz w:val="24"/>
          <w:szCs w:val="24"/>
        </w:rPr>
        <w:t xml:space="preserve"> (в 2014 году – 2,1</w:t>
      </w:r>
      <w:r w:rsidR="00BF1BAE">
        <w:rPr>
          <w:rFonts w:ascii="Times New Roman" w:hAnsi="Times New Roman" w:cs="Times New Roman"/>
          <w:sz w:val="24"/>
          <w:szCs w:val="24"/>
        </w:rPr>
        <w:t xml:space="preserve"> %</w:t>
      </w:r>
      <w:r w:rsidRPr="00B54360">
        <w:rPr>
          <w:rFonts w:ascii="Times New Roman" w:hAnsi="Times New Roman" w:cs="Times New Roman"/>
          <w:sz w:val="24"/>
          <w:szCs w:val="24"/>
        </w:rPr>
        <w:t>). Небольшой процент обновления объясняется направлением универсальной библиотеки, предусматривающей обеспечение физического сохранения фондов. Объем платных услуг составил 724,1 тыс. рублей (в 2014 году – 1925,0 тыс. рублей), что в пределах показателя 2013 года (868,0 тыс. рублей), по причине снижения  спроса.</w:t>
      </w:r>
    </w:p>
    <w:p w:rsidR="001D4D37" w:rsidRPr="00B54360" w:rsidRDefault="00B65E89" w:rsidP="00B54360">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B54360">
        <w:rPr>
          <w:rFonts w:ascii="Times New Roman" w:hAnsi="Times New Roman" w:cs="Times New Roman"/>
          <w:sz w:val="24"/>
          <w:szCs w:val="24"/>
        </w:rPr>
        <w:t>В ходе контрольного мероприятия проверены также условия</w:t>
      </w:r>
      <w:r w:rsidR="007601F6" w:rsidRPr="00B54360">
        <w:rPr>
          <w:rFonts w:ascii="Times New Roman" w:hAnsi="Times New Roman" w:cs="Times New Roman"/>
          <w:sz w:val="24"/>
          <w:szCs w:val="24"/>
        </w:rPr>
        <w:t>,</w:t>
      </w:r>
      <w:r w:rsidRPr="00B54360">
        <w:rPr>
          <w:rFonts w:ascii="Times New Roman" w:hAnsi="Times New Roman" w:cs="Times New Roman"/>
          <w:sz w:val="24"/>
          <w:szCs w:val="24"/>
        </w:rPr>
        <w:t xml:space="preserve"> в которых размещаются областные библиотеки.</w:t>
      </w:r>
    </w:p>
    <w:p w:rsidR="003F218C" w:rsidRPr="00B54360" w:rsidRDefault="000163B9" w:rsidP="00B54360">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Областная д</w:t>
      </w:r>
      <w:r w:rsidR="002A5419" w:rsidRPr="00B54360">
        <w:rPr>
          <w:rFonts w:ascii="Times New Roman" w:hAnsi="Times New Roman" w:cs="Times New Roman"/>
          <w:sz w:val="24"/>
          <w:szCs w:val="24"/>
        </w:rPr>
        <w:t>етская библиотека располагается в жилом доме в помещениях на двух этажах (общей площадью 459,4</w:t>
      </w:r>
      <w:r w:rsidR="00E86956" w:rsidRPr="00B54360">
        <w:rPr>
          <w:rFonts w:ascii="Times New Roman" w:hAnsi="Times New Roman" w:cs="Times New Roman"/>
          <w:sz w:val="24"/>
          <w:szCs w:val="24"/>
        </w:rPr>
        <w:t xml:space="preserve"> кв.</w:t>
      </w:r>
      <w:r w:rsidR="002A5419" w:rsidRPr="00B54360">
        <w:rPr>
          <w:rFonts w:ascii="Times New Roman" w:hAnsi="Times New Roman" w:cs="Times New Roman"/>
          <w:sz w:val="24"/>
          <w:szCs w:val="24"/>
        </w:rPr>
        <w:t xml:space="preserve"> м, в том числе помещения подвала – 152,9 </w:t>
      </w:r>
      <w:r w:rsidR="00E86956" w:rsidRPr="00B54360">
        <w:rPr>
          <w:rFonts w:ascii="Times New Roman" w:hAnsi="Times New Roman" w:cs="Times New Roman"/>
          <w:sz w:val="24"/>
          <w:szCs w:val="24"/>
        </w:rPr>
        <w:t>кв. м</w:t>
      </w:r>
      <w:r w:rsidR="002A5419" w:rsidRPr="00B54360">
        <w:rPr>
          <w:rFonts w:ascii="Times New Roman" w:hAnsi="Times New Roman" w:cs="Times New Roman"/>
          <w:sz w:val="24"/>
          <w:szCs w:val="24"/>
        </w:rPr>
        <w:t xml:space="preserve">). Подвал используется для хранения книжных фондов. </w:t>
      </w:r>
      <w:r w:rsidR="00E47D64" w:rsidRPr="00B54360">
        <w:rPr>
          <w:rFonts w:ascii="Times New Roman" w:hAnsi="Times New Roman" w:cs="Times New Roman"/>
          <w:sz w:val="24"/>
          <w:szCs w:val="24"/>
        </w:rPr>
        <w:t>П</w:t>
      </w:r>
      <w:r w:rsidR="002A5419" w:rsidRPr="00B54360">
        <w:rPr>
          <w:rFonts w:ascii="Times New Roman" w:hAnsi="Times New Roman" w:cs="Times New Roman"/>
          <w:sz w:val="24"/>
          <w:szCs w:val="24"/>
        </w:rPr>
        <w:t xml:space="preserve">лощадь занимаемых библиотекой </w:t>
      </w:r>
      <w:r w:rsidR="002A5419" w:rsidRPr="00B54360">
        <w:rPr>
          <w:rFonts w:ascii="Times New Roman" w:hAnsi="Times New Roman" w:cs="Times New Roman"/>
          <w:sz w:val="24"/>
          <w:szCs w:val="24"/>
        </w:rPr>
        <w:lastRenderedPageBreak/>
        <w:t>помещений, не отвечает нормам, предусмотренным Модельного стандарта деятельности публичной библиотеки (</w:t>
      </w:r>
      <w:proofErr w:type="gramStart"/>
      <w:r w:rsidR="002A5419" w:rsidRPr="00B54360">
        <w:rPr>
          <w:rFonts w:ascii="Times New Roman" w:hAnsi="Times New Roman" w:cs="Times New Roman"/>
          <w:sz w:val="24"/>
          <w:szCs w:val="24"/>
        </w:rPr>
        <w:t>принят</w:t>
      </w:r>
      <w:proofErr w:type="gramEnd"/>
      <w:r w:rsidR="002A5419" w:rsidRPr="00B54360">
        <w:rPr>
          <w:rFonts w:ascii="Times New Roman" w:hAnsi="Times New Roman" w:cs="Times New Roman"/>
          <w:sz w:val="24"/>
          <w:szCs w:val="24"/>
        </w:rPr>
        <w:t xml:space="preserve"> конфер</w:t>
      </w:r>
      <w:r w:rsidR="00E86956" w:rsidRPr="00B54360">
        <w:rPr>
          <w:rFonts w:ascii="Times New Roman" w:hAnsi="Times New Roman" w:cs="Times New Roman"/>
          <w:sz w:val="24"/>
          <w:szCs w:val="24"/>
        </w:rPr>
        <w:t xml:space="preserve">енцией Российской библиотечной </w:t>
      </w:r>
      <w:r w:rsidR="002A5419" w:rsidRPr="00B54360">
        <w:rPr>
          <w:rFonts w:ascii="Times New Roman" w:hAnsi="Times New Roman" w:cs="Times New Roman"/>
          <w:sz w:val="24"/>
          <w:szCs w:val="24"/>
        </w:rPr>
        <w:t xml:space="preserve">ассоциацией 22.05.2008), Руководству для детских библиотек России (принят Конференцией Российской библиотечной ассоциации 21.05.2009), а также Сводом правил «Общественные здания и сооружения» СП 118.13330.2012 (утвержден приказом </w:t>
      </w:r>
      <w:proofErr w:type="spellStart"/>
      <w:r w:rsidR="002A5419" w:rsidRPr="00B54360">
        <w:rPr>
          <w:rFonts w:ascii="Times New Roman" w:hAnsi="Times New Roman" w:cs="Times New Roman"/>
          <w:sz w:val="24"/>
          <w:szCs w:val="24"/>
        </w:rPr>
        <w:t>Минрегиона</w:t>
      </w:r>
      <w:proofErr w:type="spellEnd"/>
      <w:r w:rsidR="002A5419" w:rsidRPr="00B54360">
        <w:rPr>
          <w:rFonts w:ascii="Times New Roman" w:hAnsi="Times New Roman" w:cs="Times New Roman"/>
          <w:sz w:val="24"/>
          <w:szCs w:val="24"/>
        </w:rPr>
        <w:t xml:space="preserve"> России от 29.12.2011</w:t>
      </w:r>
      <w:r w:rsidR="005B2F76">
        <w:rPr>
          <w:rFonts w:ascii="Times New Roman" w:hAnsi="Times New Roman" w:cs="Times New Roman"/>
          <w:sz w:val="24"/>
          <w:szCs w:val="24"/>
        </w:rPr>
        <w:t xml:space="preserve">       </w:t>
      </w:r>
      <w:r w:rsidR="002A5419" w:rsidRPr="00B54360">
        <w:rPr>
          <w:rFonts w:ascii="Times New Roman" w:hAnsi="Times New Roman" w:cs="Times New Roman"/>
          <w:sz w:val="24"/>
          <w:szCs w:val="24"/>
        </w:rPr>
        <w:t xml:space="preserve"> № 635/10). Указанными актами предъявляются требования к площадям помещений библиотеки: для хранения и выдачи книжных фондов, проведения мероприятий, комнат для занятий с видеоматериалом, а также для размещения сп</w:t>
      </w:r>
      <w:r w:rsidR="00E47D64" w:rsidRPr="00B54360">
        <w:rPr>
          <w:rFonts w:ascii="Times New Roman" w:hAnsi="Times New Roman" w:cs="Times New Roman"/>
          <w:sz w:val="24"/>
          <w:szCs w:val="24"/>
        </w:rPr>
        <w:t xml:space="preserve">ециалистов. </w:t>
      </w:r>
      <w:r w:rsidR="002A5419" w:rsidRPr="00B54360">
        <w:rPr>
          <w:rFonts w:ascii="Times New Roman" w:hAnsi="Times New Roman" w:cs="Times New Roman"/>
          <w:sz w:val="24"/>
          <w:szCs w:val="24"/>
        </w:rPr>
        <w:t>Кроме того, помещения детской библиотеки не обеспечивают свободный доступ для детей – инвалидов, из числа малогабаритных группы (например, колясочников, которые</w:t>
      </w:r>
      <w:r>
        <w:rPr>
          <w:rFonts w:ascii="Times New Roman" w:hAnsi="Times New Roman" w:cs="Times New Roman"/>
          <w:sz w:val="24"/>
          <w:szCs w:val="24"/>
        </w:rPr>
        <w:t xml:space="preserve"> в результате</w:t>
      </w:r>
      <w:r w:rsidR="002A5419" w:rsidRPr="00B54360">
        <w:rPr>
          <w:rFonts w:ascii="Times New Roman" w:hAnsi="Times New Roman" w:cs="Times New Roman"/>
          <w:sz w:val="24"/>
          <w:szCs w:val="24"/>
        </w:rPr>
        <w:t xml:space="preserve"> областную детскую библиотеку не посещают). </w:t>
      </w:r>
      <w:proofErr w:type="gramStart"/>
      <w:r w:rsidR="002A5419" w:rsidRPr="00B54360">
        <w:rPr>
          <w:rFonts w:ascii="Times New Roman" w:hAnsi="Times New Roman" w:cs="Times New Roman"/>
          <w:sz w:val="24"/>
          <w:szCs w:val="24"/>
        </w:rPr>
        <w:t>Отсутствуют соответствующие приспособления для передвижения и доступа к фондам и помещениям, в том числе, находящимся на втором этаже, где проводятся мероприятия с участием детей и расположен ресурсный центр, что противоречит ч.4-1 ст.6 Закона Сахалинской области «О библиотечном деле», а также Порядку обеспечения условий доступности для инвалидов библиотек и библиотечного обслуживания, в соответствии с законодательством РФ о социальной защиты</w:t>
      </w:r>
      <w:proofErr w:type="gramEnd"/>
      <w:r w:rsidR="002A5419" w:rsidRPr="00B54360">
        <w:rPr>
          <w:rFonts w:ascii="Times New Roman" w:hAnsi="Times New Roman" w:cs="Times New Roman"/>
          <w:sz w:val="24"/>
          <w:szCs w:val="24"/>
        </w:rPr>
        <w:t xml:space="preserve"> инвалидов (утвержденному приказом Мин</w:t>
      </w:r>
      <w:r w:rsidR="003F218C" w:rsidRPr="00B54360">
        <w:rPr>
          <w:rFonts w:ascii="Times New Roman" w:hAnsi="Times New Roman" w:cs="Times New Roman"/>
          <w:sz w:val="24"/>
          <w:szCs w:val="24"/>
        </w:rPr>
        <w:t xml:space="preserve">культуры РФ от 10.11.2015 </w:t>
      </w:r>
      <w:r w:rsidR="002A5419" w:rsidRPr="00B54360">
        <w:rPr>
          <w:rFonts w:ascii="Times New Roman" w:hAnsi="Times New Roman" w:cs="Times New Roman"/>
          <w:sz w:val="24"/>
          <w:szCs w:val="24"/>
        </w:rPr>
        <w:t>№ 2761).</w:t>
      </w:r>
    </w:p>
    <w:p w:rsidR="002A5419" w:rsidRPr="00B54360" w:rsidRDefault="000163B9" w:rsidP="000163B9">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Областная специализированная библиотека</w:t>
      </w:r>
      <w:r w:rsidR="002A5419" w:rsidRPr="00B54360">
        <w:rPr>
          <w:rFonts w:ascii="Times New Roman" w:hAnsi="Times New Roman" w:cs="Times New Roman"/>
          <w:sz w:val="24"/>
          <w:szCs w:val="24"/>
        </w:rPr>
        <w:t xml:space="preserve"> расположена </w:t>
      </w:r>
      <w:r w:rsidR="002A5419" w:rsidRPr="00B54360">
        <w:rPr>
          <w:rFonts w:ascii="Times New Roman" w:hAnsi="Times New Roman" w:cs="Times New Roman"/>
          <w:sz w:val="24"/>
          <w:szCs w:val="24"/>
          <w:lang w:eastAsia="ru-RU"/>
        </w:rPr>
        <w:t>на первом этаже жилого дома в помещении общей площадью 108,4 кв.м., под хранение литературы отведено 76,4 кв. метров. Вопрос об улучшение условий размещени</w:t>
      </w:r>
      <w:r>
        <w:rPr>
          <w:rFonts w:ascii="Times New Roman" w:hAnsi="Times New Roman" w:cs="Times New Roman"/>
          <w:sz w:val="24"/>
          <w:szCs w:val="24"/>
          <w:lang w:eastAsia="ru-RU"/>
        </w:rPr>
        <w:t>я</w:t>
      </w:r>
      <w:r w:rsidR="002A5419" w:rsidRPr="00B54360">
        <w:rPr>
          <w:rFonts w:ascii="Times New Roman" w:hAnsi="Times New Roman" w:cs="Times New Roman"/>
          <w:sz w:val="24"/>
          <w:szCs w:val="24"/>
          <w:lang w:eastAsia="ru-RU"/>
        </w:rPr>
        <w:t xml:space="preserve"> специали</w:t>
      </w:r>
      <w:r>
        <w:rPr>
          <w:rFonts w:ascii="Times New Roman" w:hAnsi="Times New Roman" w:cs="Times New Roman"/>
          <w:sz w:val="24"/>
          <w:szCs w:val="24"/>
          <w:lang w:eastAsia="ru-RU"/>
        </w:rPr>
        <w:t>зированной библиотеки решается (</w:t>
      </w:r>
      <w:r w:rsidR="002A5419" w:rsidRPr="00B54360">
        <w:rPr>
          <w:rFonts w:ascii="Times New Roman" w:hAnsi="Times New Roman" w:cs="Times New Roman"/>
          <w:sz w:val="24"/>
          <w:szCs w:val="24"/>
          <w:lang w:eastAsia="ru-RU"/>
        </w:rPr>
        <w:t>размещение</w:t>
      </w:r>
      <w:r>
        <w:rPr>
          <w:rFonts w:ascii="Times New Roman" w:hAnsi="Times New Roman" w:cs="Times New Roman"/>
          <w:sz w:val="24"/>
          <w:szCs w:val="24"/>
          <w:lang w:eastAsia="ru-RU"/>
        </w:rPr>
        <w:t xml:space="preserve"> планируется</w:t>
      </w:r>
      <w:r w:rsidR="002A5419" w:rsidRPr="00B54360">
        <w:rPr>
          <w:rFonts w:ascii="Times New Roman" w:hAnsi="Times New Roman" w:cs="Times New Roman"/>
          <w:sz w:val="24"/>
          <w:szCs w:val="24"/>
          <w:lang w:eastAsia="ru-RU"/>
        </w:rPr>
        <w:t xml:space="preserve"> в помещениях строящегося областного реабилита</w:t>
      </w:r>
      <w:r>
        <w:rPr>
          <w:rFonts w:ascii="Times New Roman" w:hAnsi="Times New Roman" w:cs="Times New Roman"/>
          <w:sz w:val="24"/>
          <w:szCs w:val="24"/>
          <w:lang w:eastAsia="ru-RU"/>
        </w:rPr>
        <w:t xml:space="preserve">ционного центра для инвалидов). </w:t>
      </w:r>
    </w:p>
    <w:p w:rsidR="00194C30" w:rsidRDefault="002A5419" w:rsidP="00194C30">
      <w:pPr>
        <w:autoSpaceDE w:val="0"/>
        <w:autoSpaceDN w:val="0"/>
        <w:adjustRightInd w:val="0"/>
        <w:spacing w:after="0" w:line="240" w:lineRule="auto"/>
        <w:ind w:firstLine="567"/>
        <w:jc w:val="both"/>
        <w:rPr>
          <w:rFonts w:ascii="Times New Roman" w:hAnsi="Times New Roman" w:cs="Times New Roman"/>
          <w:sz w:val="24"/>
          <w:szCs w:val="24"/>
        </w:rPr>
      </w:pPr>
      <w:r w:rsidRPr="00B54360">
        <w:rPr>
          <w:rFonts w:ascii="Times New Roman" w:hAnsi="Times New Roman" w:cs="Times New Roman"/>
          <w:sz w:val="24"/>
          <w:szCs w:val="24"/>
        </w:rPr>
        <w:t xml:space="preserve">Все </w:t>
      </w:r>
      <w:r w:rsidR="00E86956" w:rsidRPr="00B54360">
        <w:rPr>
          <w:rFonts w:ascii="Times New Roman" w:hAnsi="Times New Roman" w:cs="Times New Roman"/>
          <w:sz w:val="24"/>
          <w:szCs w:val="24"/>
        </w:rPr>
        <w:t xml:space="preserve">государственные </w:t>
      </w:r>
      <w:r w:rsidR="004A6B70" w:rsidRPr="00B54360">
        <w:rPr>
          <w:rFonts w:ascii="Times New Roman" w:hAnsi="Times New Roman" w:cs="Times New Roman"/>
          <w:sz w:val="24"/>
          <w:szCs w:val="24"/>
        </w:rPr>
        <w:t xml:space="preserve">библиотечные </w:t>
      </w:r>
      <w:r w:rsidRPr="00B54360">
        <w:rPr>
          <w:rFonts w:ascii="Times New Roman" w:hAnsi="Times New Roman" w:cs="Times New Roman"/>
          <w:sz w:val="24"/>
          <w:szCs w:val="24"/>
        </w:rPr>
        <w:t xml:space="preserve">учреждения имеют собственный сайт с доступом к информации о: структуре учреждения, о предоставляемых услугах, книжном фонде, каталогах, </w:t>
      </w:r>
      <w:r w:rsidR="007601F6" w:rsidRPr="00B54360">
        <w:rPr>
          <w:rFonts w:ascii="Times New Roman" w:hAnsi="Times New Roman" w:cs="Times New Roman"/>
          <w:sz w:val="24"/>
          <w:szCs w:val="24"/>
        </w:rPr>
        <w:t xml:space="preserve">а также об итогах деятельности. </w:t>
      </w:r>
      <w:proofErr w:type="gramStart"/>
      <w:r w:rsidRPr="00B54360">
        <w:rPr>
          <w:rFonts w:ascii="Times New Roman" w:hAnsi="Times New Roman" w:cs="Times New Roman"/>
          <w:sz w:val="24"/>
          <w:szCs w:val="24"/>
        </w:rPr>
        <w:t xml:space="preserve">Вместе с тем, в нарушение ч. 3.3. ст. 32 </w:t>
      </w:r>
      <w:r w:rsidRPr="008B651B">
        <w:rPr>
          <w:rFonts w:ascii="Times New Roman" w:hAnsi="Times New Roman" w:cs="Times New Roman"/>
          <w:sz w:val="24"/>
          <w:szCs w:val="24"/>
        </w:rPr>
        <w:t>Федерального з</w:t>
      </w:r>
      <w:r w:rsidR="00E86956" w:rsidRPr="008B651B">
        <w:rPr>
          <w:rFonts w:ascii="Times New Roman" w:hAnsi="Times New Roman" w:cs="Times New Roman"/>
          <w:sz w:val="24"/>
          <w:szCs w:val="24"/>
        </w:rPr>
        <w:t xml:space="preserve">акона </w:t>
      </w:r>
      <w:r w:rsidR="008B651B" w:rsidRPr="008B651B">
        <w:rPr>
          <w:rFonts w:ascii="Times New Roman" w:hAnsi="Times New Roman" w:cs="Times New Roman"/>
          <w:sz w:val="24"/>
          <w:szCs w:val="24"/>
        </w:rPr>
        <w:t xml:space="preserve">от 12.01.1996 </w:t>
      </w:r>
      <w:r w:rsidR="00E86956" w:rsidRPr="008B651B">
        <w:rPr>
          <w:rFonts w:ascii="Times New Roman" w:hAnsi="Times New Roman" w:cs="Times New Roman"/>
          <w:sz w:val="24"/>
          <w:szCs w:val="24"/>
        </w:rPr>
        <w:t>№ 7-ФЗ</w:t>
      </w:r>
      <w:r w:rsidR="008B651B" w:rsidRPr="008B651B">
        <w:rPr>
          <w:rFonts w:ascii="Times New Roman" w:hAnsi="Times New Roman" w:cs="Times New Roman"/>
          <w:sz w:val="24"/>
          <w:szCs w:val="24"/>
        </w:rPr>
        <w:t xml:space="preserve"> «О некоммерческих организациях»</w:t>
      </w:r>
      <w:r w:rsidR="00E86956" w:rsidRPr="008B651B">
        <w:rPr>
          <w:rFonts w:ascii="Times New Roman" w:hAnsi="Times New Roman" w:cs="Times New Roman"/>
          <w:sz w:val="24"/>
          <w:szCs w:val="24"/>
        </w:rPr>
        <w:t>,</w:t>
      </w:r>
      <w:r w:rsidR="00E86956" w:rsidRPr="00B54360">
        <w:rPr>
          <w:rFonts w:ascii="Times New Roman" w:hAnsi="Times New Roman" w:cs="Times New Roman"/>
          <w:sz w:val="24"/>
          <w:szCs w:val="24"/>
        </w:rPr>
        <w:t xml:space="preserve"> Порядка</w:t>
      </w:r>
      <w:r w:rsidR="008B651B">
        <w:rPr>
          <w:rFonts w:ascii="Times New Roman" w:hAnsi="Times New Roman" w:cs="Times New Roman"/>
          <w:sz w:val="24"/>
          <w:szCs w:val="24"/>
        </w:rPr>
        <w:t xml:space="preserve">     </w:t>
      </w:r>
      <w:r w:rsidR="00E86956" w:rsidRPr="00B54360">
        <w:rPr>
          <w:rFonts w:ascii="Times New Roman" w:hAnsi="Times New Roman" w:cs="Times New Roman"/>
          <w:sz w:val="24"/>
          <w:szCs w:val="24"/>
        </w:rPr>
        <w:t xml:space="preserve"> </w:t>
      </w:r>
      <w:r w:rsidRPr="00B54360">
        <w:rPr>
          <w:rFonts w:ascii="Times New Roman" w:hAnsi="Times New Roman" w:cs="Times New Roman"/>
          <w:sz w:val="24"/>
          <w:szCs w:val="24"/>
        </w:rPr>
        <w:t xml:space="preserve">№ 444, приказа Минфина России от 21.07.2011 №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 на официальном сайте </w:t>
      </w:r>
      <w:r w:rsidR="00194C30">
        <w:rPr>
          <w:rFonts w:ascii="Times New Roman" w:hAnsi="Times New Roman" w:cs="Times New Roman"/>
          <w:sz w:val="24"/>
          <w:szCs w:val="24"/>
        </w:rPr>
        <w:t>(</w:t>
      </w:r>
      <w:hyperlink r:id="rId10" w:history="1">
        <w:r w:rsidR="007E50EE" w:rsidRPr="00DE3C0F">
          <w:rPr>
            <w:rStyle w:val="ac"/>
            <w:rFonts w:ascii="Times New Roman" w:hAnsi="Times New Roman" w:cs="Times New Roman"/>
            <w:sz w:val="24"/>
            <w:szCs w:val="24"/>
          </w:rPr>
          <w:t>http://www.bus.gov.ru</w:t>
        </w:r>
      </w:hyperlink>
      <w:r w:rsidR="00194C30">
        <w:t xml:space="preserve">) </w:t>
      </w:r>
      <w:r w:rsidRPr="00B54360">
        <w:rPr>
          <w:rFonts w:ascii="Times New Roman" w:hAnsi="Times New Roman" w:cs="Times New Roman"/>
          <w:sz w:val="24"/>
          <w:szCs w:val="24"/>
        </w:rPr>
        <w:t xml:space="preserve"> </w:t>
      </w:r>
      <w:r w:rsidR="00194C30">
        <w:rPr>
          <w:rFonts w:ascii="Times New Roman" w:hAnsi="Times New Roman" w:cs="Times New Roman"/>
          <w:sz w:val="24"/>
          <w:szCs w:val="24"/>
        </w:rPr>
        <w:t>достоверные показатели отчета о выполнении государственного задания</w:t>
      </w:r>
      <w:proofErr w:type="gramEnd"/>
      <w:r w:rsidR="00194C30">
        <w:rPr>
          <w:rFonts w:ascii="Times New Roman" w:hAnsi="Times New Roman" w:cs="Times New Roman"/>
          <w:sz w:val="24"/>
          <w:szCs w:val="24"/>
        </w:rPr>
        <w:t xml:space="preserve"> за 2015 год областной</w:t>
      </w:r>
      <w:r w:rsidRPr="00B54360">
        <w:rPr>
          <w:rFonts w:ascii="Times New Roman" w:hAnsi="Times New Roman" w:cs="Times New Roman"/>
          <w:sz w:val="24"/>
          <w:szCs w:val="24"/>
        </w:rPr>
        <w:t xml:space="preserve"> </w:t>
      </w:r>
      <w:r w:rsidR="009B035E">
        <w:rPr>
          <w:rFonts w:ascii="Times New Roman" w:hAnsi="Times New Roman" w:cs="Times New Roman"/>
          <w:sz w:val="24"/>
          <w:szCs w:val="24"/>
        </w:rPr>
        <w:t>научной</w:t>
      </w:r>
      <w:r w:rsidR="00E86956" w:rsidRPr="00B54360">
        <w:rPr>
          <w:rFonts w:ascii="Times New Roman" w:hAnsi="Times New Roman" w:cs="Times New Roman"/>
          <w:sz w:val="24"/>
          <w:szCs w:val="24"/>
        </w:rPr>
        <w:t xml:space="preserve"> библиотекой</w:t>
      </w:r>
      <w:r w:rsidRPr="00B54360">
        <w:rPr>
          <w:rFonts w:ascii="Times New Roman" w:hAnsi="Times New Roman" w:cs="Times New Roman"/>
          <w:sz w:val="24"/>
          <w:szCs w:val="24"/>
        </w:rPr>
        <w:t xml:space="preserve"> не </w:t>
      </w:r>
      <w:proofErr w:type="gramStart"/>
      <w:r w:rsidRPr="00B54360">
        <w:rPr>
          <w:rFonts w:ascii="Times New Roman" w:hAnsi="Times New Roman" w:cs="Times New Roman"/>
          <w:sz w:val="24"/>
          <w:szCs w:val="24"/>
        </w:rPr>
        <w:t>размещ</w:t>
      </w:r>
      <w:r w:rsidR="00194C30">
        <w:rPr>
          <w:rFonts w:ascii="Times New Roman" w:hAnsi="Times New Roman" w:cs="Times New Roman"/>
          <w:sz w:val="24"/>
          <w:szCs w:val="24"/>
        </w:rPr>
        <w:t>ены</w:t>
      </w:r>
      <w:proofErr w:type="gramEnd"/>
      <w:r w:rsidR="00194C30">
        <w:rPr>
          <w:rFonts w:ascii="Times New Roman" w:hAnsi="Times New Roman" w:cs="Times New Roman"/>
          <w:sz w:val="24"/>
          <w:szCs w:val="24"/>
        </w:rPr>
        <w:t>.</w:t>
      </w:r>
    </w:p>
    <w:p w:rsidR="002A5419" w:rsidRPr="00B54360" w:rsidRDefault="004A6B70" w:rsidP="00194C30">
      <w:pPr>
        <w:autoSpaceDE w:val="0"/>
        <w:autoSpaceDN w:val="0"/>
        <w:adjustRightInd w:val="0"/>
        <w:spacing w:after="0" w:line="240" w:lineRule="auto"/>
        <w:ind w:firstLine="567"/>
        <w:jc w:val="both"/>
        <w:rPr>
          <w:rFonts w:ascii="Times New Roman" w:hAnsi="Times New Roman" w:cs="Times New Roman"/>
          <w:sz w:val="24"/>
          <w:szCs w:val="24"/>
        </w:rPr>
      </w:pPr>
      <w:r w:rsidRPr="00B54360">
        <w:rPr>
          <w:rFonts w:ascii="Times New Roman" w:hAnsi="Times New Roman" w:cs="Times New Roman"/>
          <w:sz w:val="24"/>
          <w:szCs w:val="24"/>
        </w:rPr>
        <w:t>При сверке показателей госзаданий на предмет их соответствия показателям госпрограммы на 2015 год</w:t>
      </w:r>
      <w:r w:rsidR="002A5419" w:rsidRPr="00B54360">
        <w:rPr>
          <w:rFonts w:ascii="Times New Roman" w:hAnsi="Times New Roman" w:cs="Times New Roman"/>
          <w:sz w:val="24"/>
          <w:szCs w:val="24"/>
        </w:rPr>
        <w:t xml:space="preserve">, установлены расхождения. Так, плановый показатель госзаданий </w:t>
      </w:r>
      <w:r w:rsidR="002A5419" w:rsidRPr="00B54360">
        <w:rPr>
          <w:rFonts w:ascii="Times New Roman" w:hAnsi="Times New Roman" w:cs="Times New Roman"/>
          <w:b/>
          <w:sz w:val="24"/>
          <w:szCs w:val="24"/>
        </w:rPr>
        <w:t>«</w:t>
      </w:r>
      <w:r w:rsidR="002A5419" w:rsidRPr="00B54360">
        <w:rPr>
          <w:rFonts w:ascii="Times New Roman" w:hAnsi="Times New Roman" w:cs="Times New Roman"/>
          <w:sz w:val="24"/>
          <w:szCs w:val="24"/>
        </w:rPr>
        <w:t xml:space="preserve">количество документов (в том числе методических), выданных из фонда библиотеки» составил 724400 единиц, в госпрограмме – 718300 единиц, «количество выполненных справок и консультаций (в том числе методических) посетителям библиотеки» в </w:t>
      </w:r>
      <w:proofErr w:type="spellStart"/>
      <w:r w:rsidR="002A5419" w:rsidRPr="00B54360">
        <w:rPr>
          <w:rFonts w:ascii="Times New Roman" w:hAnsi="Times New Roman" w:cs="Times New Roman"/>
          <w:sz w:val="24"/>
          <w:szCs w:val="24"/>
        </w:rPr>
        <w:t>госзаданиях</w:t>
      </w:r>
      <w:proofErr w:type="spellEnd"/>
      <w:r w:rsidR="002A5419" w:rsidRPr="00B54360">
        <w:rPr>
          <w:rFonts w:ascii="Times New Roman" w:hAnsi="Times New Roman" w:cs="Times New Roman"/>
          <w:sz w:val="24"/>
          <w:szCs w:val="24"/>
        </w:rPr>
        <w:t xml:space="preserve"> предусмотрен 55300 единиц, в госпрограмме – 54000 единиц и др. </w:t>
      </w:r>
    </w:p>
    <w:p w:rsidR="002A5419" w:rsidRPr="00B54360" w:rsidRDefault="002A5419" w:rsidP="00B54360">
      <w:pPr>
        <w:tabs>
          <w:tab w:val="left" w:pos="567"/>
        </w:tabs>
        <w:spacing w:after="0" w:line="240" w:lineRule="auto"/>
        <w:ind w:firstLine="567"/>
        <w:jc w:val="both"/>
        <w:rPr>
          <w:rFonts w:ascii="Times New Roman" w:hAnsi="Times New Roman" w:cs="Times New Roman"/>
          <w:sz w:val="24"/>
          <w:szCs w:val="24"/>
        </w:rPr>
      </w:pPr>
      <w:r w:rsidRPr="00B54360">
        <w:rPr>
          <w:rFonts w:ascii="Times New Roman" w:hAnsi="Times New Roman" w:cs="Times New Roman"/>
          <w:sz w:val="24"/>
          <w:szCs w:val="24"/>
        </w:rPr>
        <w:t xml:space="preserve">Аналогичные несоответствия имеют место в 2016 году («количество документов, подвергшихся консервации» составил 100 единиц, в </w:t>
      </w:r>
      <w:r w:rsidR="00D0461B">
        <w:rPr>
          <w:rFonts w:ascii="Times New Roman" w:hAnsi="Times New Roman" w:cs="Times New Roman"/>
          <w:sz w:val="24"/>
          <w:szCs w:val="24"/>
        </w:rPr>
        <w:t>гос</w:t>
      </w:r>
      <w:r w:rsidRPr="00B54360">
        <w:rPr>
          <w:rFonts w:ascii="Times New Roman" w:hAnsi="Times New Roman" w:cs="Times New Roman"/>
          <w:sz w:val="24"/>
          <w:szCs w:val="24"/>
        </w:rPr>
        <w:t>программе</w:t>
      </w:r>
      <w:r w:rsidR="00D0461B">
        <w:rPr>
          <w:rFonts w:ascii="Times New Roman" w:hAnsi="Times New Roman" w:cs="Times New Roman"/>
          <w:sz w:val="24"/>
          <w:szCs w:val="24"/>
        </w:rPr>
        <w:t xml:space="preserve"> –</w:t>
      </w:r>
      <w:r w:rsidRPr="00B54360">
        <w:rPr>
          <w:rFonts w:ascii="Times New Roman" w:hAnsi="Times New Roman" w:cs="Times New Roman"/>
          <w:sz w:val="24"/>
          <w:szCs w:val="24"/>
        </w:rPr>
        <w:t xml:space="preserve"> 400 единиц</w:t>
      </w:r>
      <w:r w:rsidR="00D0461B">
        <w:rPr>
          <w:rFonts w:ascii="Times New Roman" w:hAnsi="Times New Roman" w:cs="Times New Roman"/>
          <w:sz w:val="24"/>
          <w:szCs w:val="24"/>
        </w:rPr>
        <w:t>)</w:t>
      </w:r>
      <w:r w:rsidRPr="00B54360">
        <w:rPr>
          <w:rFonts w:ascii="Times New Roman" w:hAnsi="Times New Roman" w:cs="Times New Roman"/>
          <w:sz w:val="24"/>
          <w:szCs w:val="24"/>
        </w:rPr>
        <w:t xml:space="preserve">. </w:t>
      </w:r>
      <w:proofErr w:type="gramStart"/>
      <w:r w:rsidRPr="00B54360">
        <w:rPr>
          <w:rFonts w:ascii="Times New Roman" w:hAnsi="Times New Roman" w:cs="Times New Roman"/>
          <w:sz w:val="24"/>
          <w:szCs w:val="24"/>
        </w:rPr>
        <w:t xml:space="preserve">Наряду с указанным в госпрограмме не все </w:t>
      </w:r>
      <w:proofErr w:type="spellStart"/>
      <w:r w:rsidRPr="00B54360">
        <w:rPr>
          <w:rFonts w:ascii="Times New Roman" w:hAnsi="Times New Roman" w:cs="Times New Roman"/>
          <w:sz w:val="24"/>
          <w:szCs w:val="24"/>
        </w:rPr>
        <w:t>госуслуги</w:t>
      </w:r>
      <w:proofErr w:type="spellEnd"/>
      <w:r w:rsidRPr="00B54360">
        <w:rPr>
          <w:rFonts w:ascii="Times New Roman" w:hAnsi="Times New Roman" w:cs="Times New Roman"/>
          <w:sz w:val="24"/>
          <w:szCs w:val="24"/>
        </w:rPr>
        <w:t xml:space="preserve"> (работы) приведены в соответствие с </w:t>
      </w:r>
      <w:r w:rsidR="00194C30">
        <w:rPr>
          <w:rFonts w:ascii="Times New Roman" w:hAnsi="Times New Roman" w:cs="Times New Roman"/>
          <w:sz w:val="24"/>
          <w:szCs w:val="24"/>
        </w:rPr>
        <w:t>в</w:t>
      </w:r>
      <w:r w:rsidRPr="00B54360">
        <w:rPr>
          <w:rFonts w:ascii="Times New Roman" w:hAnsi="Times New Roman" w:cs="Times New Roman"/>
          <w:sz w:val="24"/>
          <w:szCs w:val="24"/>
        </w:rPr>
        <w:t xml:space="preserve">едомственным перечнем на 2016 год и соответственно с </w:t>
      </w:r>
      <w:proofErr w:type="spellStart"/>
      <w:r w:rsidRPr="00B54360">
        <w:rPr>
          <w:rFonts w:ascii="Times New Roman" w:hAnsi="Times New Roman" w:cs="Times New Roman"/>
          <w:sz w:val="24"/>
          <w:szCs w:val="24"/>
        </w:rPr>
        <w:t>госзаданием</w:t>
      </w:r>
      <w:proofErr w:type="spellEnd"/>
      <w:r w:rsidRPr="00B54360">
        <w:rPr>
          <w:rFonts w:ascii="Times New Roman" w:hAnsi="Times New Roman" w:cs="Times New Roman"/>
          <w:sz w:val="24"/>
          <w:szCs w:val="24"/>
        </w:rPr>
        <w:t xml:space="preserve"> (в госпрограмме отсутствуют: </w:t>
      </w:r>
      <w:proofErr w:type="spellStart"/>
      <w:r w:rsidRPr="00B54360">
        <w:rPr>
          <w:rFonts w:ascii="Times New Roman" w:hAnsi="Times New Roman" w:cs="Times New Roman"/>
          <w:sz w:val="24"/>
          <w:szCs w:val="24"/>
        </w:rPr>
        <w:t>госуслуга</w:t>
      </w:r>
      <w:proofErr w:type="spellEnd"/>
      <w:r w:rsidRPr="00B54360">
        <w:rPr>
          <w:rFonts w:ascii="Times New Roman" w:hAnsi="Times New Roman" w:cs="Times New Roman"/>
          <w:sz w:val="24"/>
          <w:szCs w:val="24"/>
        </w:rPr>
        <w:t xml:space="preserve"> «предоставление библиографической информации из государственных библиотечных фондов и информации из государственных библиотечных фондов в части, не касающихся авторских прав», работа «Осуществление стабилизации, реставрации, консервации, книжных памятников»).</w:t>
      </w:r>
      <w:proofErr w:type="gramEnd"/>
      <w:r w:rsidRPr="00B54360">
        <w:rPr>
          <w:rFonts w:ascii="Times New Roman" w:hAnsi="Times New Roman" w:cs="Times New Roman"/>
          <w:sz w:val="24"/>
          <w:szCs w:val="24"/>
        </w:rPr>
        <w:t xml:space="preserve"> Изменения в госпрограмму на момент проведения проверки</w:t>
      </w:r>
      <w:r w:rsidR="00194C30">
        <w:rPr>
          <w:rFonts w:ascii="Times New Roman" w:hAnsi="Times New Roman" w:cs="Times New Roman"/>
          <w:sz w:val="24"/>
          <w:szCs w:val="24"/>
        </w:rPr>
        <w:t xml:space="preserve"> (01.0</w:t>
      </w:r>
      <w:r w:rsidR="003F5468">
        <w:rPr>
          <w:rFonts w:ascii="Times New Roman" w:hAnsi="Times New Roman" w:cs="Times New Roman"/>
          <w:sz w:val="24"/>
          <w:szCs w:val="24"/>
        </w:rPr>
        <w:t>6</w:t>
      </w:r>
      <w:r w:rsidR="00194C30">
        <w:rPr>
          <w:rFonts w:ascii="Times New Roman" w:hAnsi="Times New Roman" w:cs="Times New Roman"/>
          <w:sz w:val="24"/>
          <w:szCs w:val="24"/>
        </w:rPr>
        <w:t>.2016)</w:t>
      </w:r>
      <w:r w:rsidRPr="00B54360">
        <w:rPr>
          <w:rFonts w:ascii="Times New Roman" w:hAnsi="Times New Roman" w:cs="Times New Roman"/>
          <w:sz w:val="24"/>
          <w:szCs w:val="24"/>
        </w:rPr>
        <w:t xml:space="preserve"> Министерством не вносились.</w:t>
      </w:r>
    </w:p>
    <w:p w:rsidR="00AF1E0D" w:rsidRPr="008C68B9" w:rsidRDefault="00AF1E0D" w:rsidP="00B54360">
      <w:pPr>
        <w:tabs>
          <w:tab w:val="left" w:pos="567"/>
        </w:tabs>
        <w:spacing w:after="0" w:line="240" w:lineRule="auto"/>
        <w:ind w:firstLine="567"/>
        <w:jc w:val="both"/>
        <w:rPr>
          <w:rFonts w:ascii="Times New Roman" w:hAnsi="Times New Roman" w:cs="Times New Roman"/>
          <w:sz w:val="16"/>
          <w:szCs w:val="24"/>
        </w:rPr>
      </w:pPr>
    </w:p>
    <w:p w:rsidR="00FE5B6E" w:rsidRPr="00B54360" w:rsidRDefault="00FE5B6E" w:rsidP="008C68B9">
      <w:pPr>
        <w:pStyle w:val="ConsPlusNormal"/>
        <w:ind w:firstLine="567"/>
        <w:jc w:val="both"/>
        <w:rPr>
          <w:rFonts w:ascii="Times New Roman" w:hAnsi="Times New Roman"/>
          <w:sz w:val="24"/>
          <w:szCs w:val="24"/>
        </w:rPr>
      </w:pPr>
      <w:r w:rsidRPr="00194C30">
        <w:rPr>
          <w:rFonts w:ascii="Times New Roman" w:hAnsi="Times New Roman" w:cs="Times New Roman"/>
          <w:i/>
          <w:sz w:val="24"/>
          <w:szCs w:val="24"/>
        </w:rPr>
        <w:t>Анализ исполнения мероприятия 1.3 «Развитие музейного дела»</w:t>
      </w:r>
      <w:r w:rsidR="008C68B9">
        <w:rPr>
          <w:rFonts w:ascii="Times New Roman" w:hAnsi="Times New Roman" w:cs="Times New Roman"/>
          <w:i/>
          <w:sz w:val="24"/>
          <w:szCs w:val="24"/>
        </w:rPr>
        <w:t xml:space="preserve">. </w:t>
      </w:r>
      <w:r w:rsidRPr="00B54360">
        <w:rPr>
          <w:rFonts w:ascii="Times New Roman" w:hAnsi="Times New Roman" w:cs="Times New Roman"/>
          <w:sz w:val="24"/>
          <w:szCs w:val="24"/>
        </w:rPr>
        <w:t>Государственные музеи РФ являются основными хранилищами памятников материальной и духовной культуры, а также естественной истории, входящих в состав музейного фонда РФ, и обязаны обеспечивать их учет и полную сохранность</w:t>
      </w:r>
      <w:r w:rsidRPr="00B54360">
        <w:rPr>
          <w:rFonts w:ascii="Times New Roman" w:hAnsi="Times New Roman" w:cs="Times New Roman"/>
          <w:color w:val="000000"/>
          <w:sz w:val="24"/>
          <w:szCs w:val="24"/>
        </w:rPr>
        <w:t xml:space="preserve">. </w:t>
      </w:r>
      <w:r w:rsidRPr="00B54360">
        <w:rPr>
          <w:rFonts w:ascii="Times New Roman" w:hAnsi="Times New Roman"/>
          <w:sz w:val="24"/>
          <w:szCs w:val="24"/>
        </w:rPr>
        <w:t>Особенности правового положения Музейного фонда РФ, а также особенности создания и правового положения музеев в РФ определены Федеральным за</w:t>
      </w:r>
      <w:r w:rsidR="005B2F76">
        <w:rPr>
          <w:rFonts w:ascii="Times New Roman" w:hAnsi="Times New Roman"/>
          <w:sz w:val="24"/>
          <w:szCs w:val="24"/>
        </w:rPr>
        <w:t xml:space="preserve">коном РФ от 26.05.1996 № 54-ФЗ </w:t>
      </w:r>
      <w:r w:rsidRPr="00B54360">
        <w:rPr>
          <w:rFonts w:ascii="Times New Roman" w:hAnsi="Times New Roman"/>
          <w:sz w:val="24"/>
          <w:szCs w:val="24"/>
        </w:rPr>
        <w:t>«О музейном фонде РФ и музеях в РФ».</w:t>
      </w:r>
    </w:p>
    <w:p w:rsidR="00FE5B6E" w:rsidRPr="00B54360" w:rsidRDefault="00FE5B6E" w:rsidP="00B54360">
      <w:pPr>
        <w:pStyle w:val="ConsPlusNormal"/>
        <w:ind w:firstLine="540"/>
        <w:jc w:val="both"/>
        <w:outlineLvl w:val="0"/>
        <w:rPr>
          <w:rFonts w:ascii="Times New Roman" w:hAnsi="Times New Roman"/>
          <w:sz w:val="24"/>
          <w:szCs w:val="24"/>
        </w:rPr>
      </w:pPr>
      <w:r w:rsidRPr="00B54360">
        <w:rPr>
          <w:rFonts w:ascii="Times New Roman" w:hAnsi="Times New Roman"/>
          <w:sz w:val="24"/>
          <w:szCs w:val="24"/>
        </w:rPr>
        <w:lastRenderedPageBreak/>
        <w:t xml:space="preserve">В соответствии со сведениями о нормативе и фактической сети учреждений культуры, предоставленными </w:t>
      </w:r>
      <w:r w:rsidR="00C42D2D">
        <w:rPr>
          <w:rFonts w:ascii="Times New Roman" w:hAnsi="Times New Roman"/>
          <w:sz w:val="24"/>
          <w:szCs w:val="24"/>
        </w:rPr>
        <w:t>М</w:t>
      </w:r>
      <w:r w:rsidRPr="00B54360">
        <w:rPr>
          <w:rFonts w:ascii="Times New Roman" w:hAnsi="Times New Roman"/>
          <w:sz w:val="24"/>
          <w:szCs w:val="24"/>
        </w:rPr>
        <w:t>инистерством,</w:t>
      </w:r>
      <w:r w:rsidR="00C42D2D">
        <w:rPr>
          <w:rFonts w:ascii="Times New Roman" w:hAnsi="Times New Roman"/>
          <w:sz w:val="24"/>
          <w:szCs w:val="24"/>
        </w:rPr>
        <w:t xml:space="preserve"> в</w:t>
      </w:r>
      <w:r w:rsidRPr="00B54360">
        <w:rPr>
          <w:rFonts w:ascii="Times New Roman" w:hAnsi="Times New Roman"/>
          <w:sz w:val="24"/>
          <w:szCs w:val="24"/>
        </w:rPr>
        <w:t xml:space="preserve"> проверяемом периоде региональная сеть музеев Сахалинской области фактически составляла в общем количестве 18 е</w:t>
      </w:r>
      <w:r w:rsidR="006D2086">
        <w:rPr>
          <w:rFonts w:ascii="Times New Roman" w:hAnsi="Times New Roman"/>
          <w:sz w:val="24"/>
          <w:szCs w:val="24"/>
        </w:rPr>
        <w:t>диниц, при нормативе 15</w:t>
      </w:r>
      <w:r w:rsidR="009E5172" w:rsidRPr="00B54360">
        <w:rPr>
          <w:rFonts w:ascii="Times New Roman" w:hAnsi="Times New Roman"/>
          <w:sz w:val="24"/>
          <w:szCs w:val="24"/>
        </w:rPr>
        <w:t xml:space="preserve">. </w:t>
      </w:r>
      <w:r w:rsidRPr="00B54360">
        <w:rPr>
          <w:rFonts w:ascii="Times New Roman" w:hAnsi="Times New Roman"/>
          <w:sz w:val="24"/>
          <w:szCs w:val="24"/>
        </w:rPr>
        <w:t>На территории Сахалинской области действуют следующие музеи: в форме государственных учреждений – 4 единицы (областной краеведческий и художественный музеи, литературно-художественный и историко-литературный музеи А.П. Чехова),  муниципальные – 14 единиц.</w:t>
      </w:r>
    </w:p>
    <w:p w:rsidR="00D0461B" w:rsidRDefault="00FE5B6E" w:rsidP="00D0461B">
      <w:pPr>
        <w:pStyle w:val="ConsPlusNormal"/>
        <w:ind w:firstLine="540"/>
        <w:jc w:val="both"/>
        <w:outlineLvl w:val="0"/>
        <w:rPr>
          <w:rFonts w:ascii="Times New Roman" w:hAnsi="Times New Roman" w:cs="Times New Roman"/>
          <w:sz w:val="24"/>
          <w:szCs w:val="24"/>
        </w:rPr>
      </w:pPr>
      <w:r w:rsidRPr="008C68B9">
        <w:rPr>
          <w:rFonts w:ascii="Times New Roman" w:hAnsi="Times New Roman"/>
          <w:sz w:val="24"/>
          <w:szCs w:val="24"/>
        </w:rPr>
        <w:t>Финансовое обеспечение государственных музеев в основном осуществлялось в рамках</w:t>
      </w:r>
      <w:r w:rsidRPr="00B54360">
        <w:rPr>
          <w:rFonts w:ascii="Times New Roman" w:hAnsi="Times New Roman"/>
          <w:sz w:val="24"/>
          <w:szCs w:val="24"/>
        </w:rPr>
        <w:t xml:space="preserve"> мероприятия 1.3 «Развитие </w:t>
      </w:r>
      <w:r w:rsidR="00D0461B">
        <w:rPr>
          <w:rFonts w:ascii="Times New Roman" w:hAnsi="Times New Roman"/>
          <w:sz w:val="24"/>
          <w:szCs w:val="24"/>
        </w:rPr>
        <w:t>музейного</w:t>
      </w:r>
      <w:r w:rsidRPr="00B54360">
        <w:rPr>
          <w:rFonts w:ascii="Times New Roman" w:hAnsi="Times New Roman"/>
          <w:sz w:val="24"/>
          <w:szCs w:val="24"/>
        </w:rPr>
        <w:t xml:space="preserve"> дела» госпрограммы, которое включает </w:t>
      </w:r>
      <w:r w:rsidR="006D2086">
        <w:rPr>
          <w:rFonts w:ascii="Times New Roman" w:hAnsi="Times New Roman"/>
          <w:sz w:val="24"/>
          <w:szCs w:val="24"/>
        </w:rPr>
        <w:t xml:space="preserve">два </w:t>
      </w:r>
      <w:r w:rsidRPr="00B54360">
        <w:rPr>
          <w:rFonts w:ascii="Times New Roman" w:hAnsi="Times New Roman"/>
          <w:sz w:val="24"/>
          <w:szCs w:val="24"/>
        </w:rPr>
        <w:t xml:space="preserve">мероприятия: </w:t>
      </w:r>
      <w:r w:rsidRPr="00B54360">
        <w:rPr>
          <w:rFonts w:ascii="Times New Roman" w:hAnsi="Times New Roman" w:cs="Times New Roman"/>
          <w:sz w:val="24"/>
          <w:szCs w:val="24"/>
        </w:rPr>
        <w:t xml:space="preserve">оказание госуслуг (выполнение работ) и обеспечение деятельности государственных </w:t>
      </w:r>
      <w:r w:rsidR="00D0461B">
        <w:rPr>
          <w:rFonts w:ascii="Times New Roman" w:hAnsi="Times New Roman" w:cs="Times New Roman"/>
          <w:sz w:val="24"/>
          <w:szCs w:val="24"/>
        </w:rPr>
        <w:t>музеев</w:t>
      </w:r>
      <w:r w:rsidRPr="00B54360">
        <w:rPr>
          <w:rFonts w:ascii="Times New Roman" w:hAnsi="Times New Roman" w:cs="Times New Roman"/>
          <w:sz w:val="24"/>
          <w:szCs w:val="24"/>
        </w:rPr>
        <w:t xml:space="preserve">, а также укрепление </w:t>
      </w:r>
      <w:r w:rsidR="00D0461B">
        <w:rPr>
          <w:rFonts w:ascii="Times New Roman" w:hAnsi="Times New Roman" w:cs="Times New Roman"/>
          <w:sz w:val="24"/>
          <w:szCs w:val="24"/>
        </w:rPr>
        <w:t xml:space="preserve">их </w:t>
      </w:r>
      <w:r w:rsidRPr="00B54360">
        <w:rPr>
          <w:rFonts w:ascii="Times New Roman" w:hAnsi="Times New Roman" w:cs="Times New Roman"/>
          <w:sz w:val="24"/>
          <w:szCs w:val="24"/>
        </w:rPr>
        <w:t>материально-технической базы</w:t>
      </w:r>
      <w:r w:rsidR="00D0461B">
        <w:rPr>
          <w:rFonts w:ascii="Times New Roman" w:hAnsi="Times New Roman" w:cs="Times New Roman"/>
          <w:sz w:val="24"/>
          <w:szCs w:val="24"/>
        </w:rPr>
        <w:t>.</w:t>
      </w:r>
    </w:p>
    <w:p w:rsidR="00FE5B6E" w:rsidRPr="00B54360" w:rsidRDefault="00FE5B6E" w:rsidP="00D0461B">
      <w:pPr>
        <w:pStyle w:val="ConsPlusNormal"/>
        <w:ind w:firstLine="540"/>
        <w:jc w:val="both"/>
        <w:outlineLvl w:val="0"/>
        <w:rPr>
          <w:rFonts w:ascii="Times New Roman" w:hAnsi="Times New Roman"/>
          <w:sz w:val="24"/>
          <w:szCs w:val="24"/>
        </w:rPr>
      </w:pPr>
      <w:proofErr w:type="gramStart"/>
      <w:r w:rsidRPr="00B54360">
        <w:rPr>
          <w:rFonts w:ascii="Times New Roman" w:hAnsi="Times New Roman"/>
          <w:sz w:val="24"/>
          <w:szCs w:val="24"/>
        </w:rPr>
        <w:t xml:space="preserve">В соответствии с </w:t>
      </w:r>
      <w:r w:rsidR="006D2086">
        <w:rPr>
          <w:rFonts w:ascii="Times New Roman" w:hAnsi="Times New Roman"/>
          <w:sz w:val="24"/>
          <w:szCs w:val="24"/>
        </w:rPr>
        <w:t>З</w:t>
      </w:r>
      <w:r w:rsidR="00E7108B">
        <w:rPr>
          <w:rFonts w:ascii="Times New Roman" w:hAnsi="Times New Roman"/>
          <w:sz w:val="24"/>
          <w:szCs w:val="24"/>
        </w:rPr>
        <w:t>СО № 80-ЗО</w:t>
      </w:r>
      <w:r w:rsidRPr="00B54360">
        <w:rPr>
          <w:rFonts w:ascii="Times New Roman" w:hAnsi="Times New Roman"/>
          <w:sz w:val="24"/>
          <w:szCs w:val="24"/>
        </w:rPr>
        <w:t xml:space="preserve">, </w:t>
      </w:r>
      <w:r w:rsidR="006D2086">
        <w:rPr>
          <w:rFonts w:ascii="Times New Roman" w:hAnsi="Times New Roman"/>
          <w:sz w:val="24"/>
          <w:szCs w:val="24"/>
        </w:rPr>
        <w:t xml:space="preserve">сводной </w:t>
      </w:r>
      <w:r w:rsidRPr="00B54360">
        <w:rPr>
          <w:rFonts w:ascii="Times New Roman" w:hAnsi="Times New Roman"/>
          <w:sz w:val="24"/>
          <w:szCs w:val="24"/>
        </w:rPr>
        <w:t>бю</w:t>
      </w:r>
      <w:r w:rsidR="006D2086">
        <w:rPr>
          <w:rFonts w:ascii="Times New Roman" w:hAnsi="Times New Roman"/>
          <w:sz w:val="24"/>
          <w:szCs w:val="24"/>
        </w:rPr>
        <w:t>джетной росписью, госпрограммой</w:t>
      </w:r>
      <w:r w:rsidRPr="00B54360">
        <w:rPr>
          <w:rFonts w:ascii="Times New Roman" w:hAnsi="Times New Roman"/>
          <w:sz w:val="24"/>
          <w:szCs w:val="24"/>
        </w:rPr>
        <w:t xml:space="preserve"> объем бюджетных ассигнований на развитие музейного дела </w:t>
      </w:r>
      <w:r w:rsidR="006D2086">
        <w:rPr>
          <w:rFonts w:ascii="Times New Roman" w:hAnsi="Times New Roman"/>
          <w:sz w:val="24"/>
          <w:szCs w:val="24"/>
        </w:rPr>
        <w:t>на 2015 год</w:t>
      </w:r>
      <w:r w:rsidRPr="00B54360">
        <w:rPr>
          <w:rFonts w:ascii="Times New Roman" w:hAnsi="Times New Roman"/>
          <w:bCs/>
          <w:iCs/>
          <w:sz w:val="24"/>
          <w:szCs w:val="24"/>
        </w:rPr>
        <w:t xml:space="preserve"> предусмотрен в сумме </w:t>
      </w:r>
      <w:r w:rsidRPr="00B54360">
        <w:rPr>
          <w:rFonts w:ascii="Times New Roman" w:hAnsi="Times New Roman"/>
          <w:sz w:val="24"/>
          <w:szCs w:val="24"/>
        </w:rPr>
        <w:t>239207</w:t>
      </w:r>
      <w:r w:rsidR="006D2086">
        <w:rPr>
          <w:rFonts w:ascii="Times New Roman" w:hAnsi="Times New Roman"/>
          <w:sz w:val="24"/>
          <w:szCs w:val="24"/>
        </w:rPr>
        <w:t>,</w:t>
      </w:r>
      <w:r w:rsidRPr="00B54360">
        <w:rPr>
          <w:rFonts w:ascii="Times New Roman" w:hAnsi="Times New Roman"/>
          <w:sz w:val="24"/>
          <w:szCs w:val="24"/>
        </w:rPr>
        <w:t>9 тыс. рублей, из них субсидия бюджетным учреждениям на финансовое обеспечение госзадания на оказание госуслуг (выполнение работ) – 232907,9 тыс. рублей, субсидия бюджетным учреждениям на иные цели –</w:t>
      </w:r>
      <w:r w:rsidR="006D2086">
        <w:rPr>
          <w:rFonts w:ascii="Times New Roman" w:hAnsi="Times New Roman"/>
          <w:sz w:val="24"/>
          <w:szCs w:val="24"/>
        </w:rPr>
        <w:t xml:space="preserve"> 6300,</w:t>
      </w:r>
      <w:r w:rsidRPr="00B54360">
        <w:rPr>
          <w:rFonts w:ascii="Times New Roman" w:hAnsi="Times New Roman"/>
          <w:sz w:val="24"/>
          <w:szCs w:val="24"/>
        </w:rPr>
        <w:t>0 тыс. рублей.</w:t>
      </w:r>
      <w:proofErr w:type="gramEnd"/>
      <w:r w:rsidRPr="00B54360">
        <w:rPr>
          <w:rFonts w:ascii="Times New Roman" w:hAnsi="Times New Roman"/>
          <w:sz w:val="24"/>
          <w:szCs w:val="24"/>
        </w:rPr>
        <w:t xml:space="preserve"> </w:t>
      </w:r>
      <w:r w:rsidRPr="00B54360">
        <w:rPr>
          <w:rFonts w:ascii="Times New Roman" w:hAnsi="Times New Roman"/>
          <w:bCs/>
          <w:iCs/>
          <w:sz w:val="24"/>
          <w:szCs w:val="24"/>
        </w:rPr>
        <w:t>Финансирование с</w:t>
      </w:r>
      <w:r w:rsidR="009E5172" w:rsidRPr="00B54360">
        <w:rPr>
          <w:rFonts w:ascii="Times New Roman" w:hAnsi="Times New Roman"/>
          <w:bCs/>
          <w:iCs/>
          <w:sz w:val="24"/>
          <w:szCs w:val="24"/>
        </w:rPr>
        <w:t xml:space="preserve">оставило </w:t>
      </w:r>
      <w:r w:rsidRPr="00B54360">
        <w:rPr>
          <w:rFonts w:ascii="Times New Roman" w:hAnsi="Times New Roman"/>
          <w:bCs/>
          <w:iCs/>
          <w:sz w:val="24"/>
          <w:szCs w:val="24"/>
        </w:rPr>
        <w:t xml:space="preserve">100 процентов. </w:t>
      </w:r>
    </w:p>
    <w:p w:rsidR="00D0461B" w:rsidRDefault="00FE5B6E" w:rsidP="00D0461B">
      <w:pPr>
        <w:overflowPunct w:val="0"/>
        <w:autoSpaceDE w:val="0"/>
        <w:autoSpaceDN w:val="0"/>
        <w:adjustRightInd w:val="0"/>
        <w:spacing w:after="0" w:line="240" w:lineRule="auto"/>
        <w:ind w:firstLine="567"/>
        <w:jc w:val="both"/>
        <w:textAlignment w:val="baseline"/>
        <w:rPr>
          <w:rFonts w:ascii="Times New Roman" w:hAnsi="Times New Roman"/>
          <w:sz w:val="24"/>
          <w:szCs w:val="24"/>
        </w:rPr>
      </w:pPr>
      <w:r w:rsidRPr="00B54360">
        <w:rPr>
          <w:rFonts w:ascii="Times New Roman" w:hAnsi="Times New Roman"/>
          <w:sz w:val="24"/>
          <w:szCs w:val="24"/>
        </w:rPr>
        <w:t xml:space="preserve">Государственные задания для музеев на 2015 годы </w:t>
      </w:r>
      <w:r w:rsidR="00D0461B">
        <w:rPr>
          <w:rFonts w:ascii="Times New Roman" w:hAnsi="Times New Roman"/>
          <w:sz w:val="24"/>
          <w:szCs w:val="24"/>
        </w:rPr>
        <w:t>также</w:t>
      </w:r>
      <w:r w:rsidR="00C95E86" w:rsidRPr="00B54360">
        <w:rPr>
          <w:rFonts w:ascii="Times New Roman" w:hAnsi="Times New Roman"/>
          <w:sz w:val="24"/>
          <w:szCs w:val="24"/>
        </w:rPr>
        <w:t xml:space="preserve"> </w:t>
      </w:r>
      <w:r w:rsidRPr="00B54360">
        <w:rPr>
          <w:rFonts w:ascii="Times New Roman" w:hAnsi="Times New Roman"/>
          <w:sz w:val="24"/>
          <w:szCs w:val="24"/>
        </w:rPr>
        <w:t>сформированы в соответствии с ведомственным перечнем и по форм</w:t>
      </w:r>
      <w:r w:rsidR="00C95E86" w:rsidRPr="00B54360">
        <w:rPr>
          <w:rFonts w:ascii="Times New Roman" w:hAnsi="Times New Roman"/>
          <w:sz w:val="24"/>
          <w:szCs w:val="24"/>
        </w:rPr>
        <w:t xml:space="preserve">е, предусмотренной Порядком </w:t>
      </w:r>
      <w:r w:rsidRPr="00B54360">
        <w:rPr>
          <w:rFonts w:ascii="Times New Roman" w:hAnsi="Times New Roman"/>
          <w:sz w:val="24"/>
          <w:szCs w:val="24"/>
        </w:rPr>
        <w:t>№ 444.</w:t>
      </w:r>
      <w:r w:rsidR="00D0461B">
        <w:rPr>
          <w:rFonts w:ascii="Times New Roman" w:hAnsi="Times New Roman"/>
          <w:sz w:val="24"/>
          <w:szCs w:val="24"/>
        </w:rPr>
        <w:t xml:space="preserve"> </w:t>
      </w:r>
      <w:proofErr w:type="spellStart"/>
      <w:proofErr w:type="gramStart"/>
      <w:r w:rsidR="00D0461B">
        <w:rPr>
          <w:rFonts w:ascii="Times New Roman" w:hAnsi="Times New Roman"/>
          <w:sz w:val="24"/>
          <w:szCs w:val="24"/>
        </w:rPr>
        <w:t>Г</w:t>
      </w:r>
      <w:r w:rsidR="008C7B12" w:rsidRPr="00B54360">
        <w:rPr>
          <w:rFonts w:ascii="Times New Roman" w:hAnsi="Times New Roman" w:cs="Times New Roman"/>
          <w:sz w:val="24"/>
          <w:szCs w:val="24"/>
        </w:rPr>
        <w:t>ос</w:t>
      </w:r>
      <w:r w:rsidR="006D2086">
        <w:rPr>
          <w:rFonts w:ascii="Times New Roman" w:hAnsi="Times New Roman" w:cs="Times New Roman"/>
          <w:sz w:val="24"/>
          <w:szCs w:val="24"/>
        </w:rPr>
        <w:t>заданиями</w:t>
      </w:r>
      <w:proofErr w:type="spellEnd"/>
      <w:r w:rsidR="006D2086">
        <w:rPr>
          <w:rFonts w:ascii="Times New Roman" w:hAnsi="Times New Roman" w:cs="Times New Roman"/>
          <w:sz w:val="24"/>
          <w:szCs w:val="24"/>
        </w:rPr>
        <w:t xml:space="preserve"> до музеев доведены: одна </w:t>
      </w:r>
      <w:proofErr w:type="spellStart"/>
      <w:r w:rsidR="006D2086">
        <w:rPr>
          <w:rFonts w:ascii="Times New Roman" w:hAnsi="Times New Roman" w:cs="Times New Roman"/>
          <w:sz w:val="24"/>
          <w:szCs w:val="24"/>
        </w:rPr>
        <w:t>госуслуга</w:t>
      </w:r>
      <w:proofErr w:type="spellEnd"/>
      <w:r w:rsidR="006D2086">
        <w:rPr>
          <w:rFonts w:ascii="Times New Roman" w:hAnsi="Times New Roman" w:cs="Times New Roman"/>
          <w:sz w:val="24"/>
          <w:szCs w:val="24"/>
        </w:rPr>
        <w:t xml:space="preserve"> </w:t>
      </w:r>
      <w:r w:rsidR="008C7B12" w:rsidRPr="00B54360">
        <w:rPr>
          <w:rFonts w:ascii="Times New Roman" w:hAnsi="Times New Roman" w:cs="Times New Roman"/>
          <w:sz w:val="24"/>
          <w:szCs w:val="24"/>
        </w:rPr>
        <w:t>(</w:t>
      </w:r>
      <w:r w:rsidR="008C7B12" w:rsidRPr="00B54360">
        <w:rPr>
          <w:rFonts w:ascii="Times New Roman" w:hAnsi="Times New Roman"/>
          <w:sz w:val="24"/>
          <w:szCs w:val="24"/>
        </w:rPr>
        <w:t>публикация музейных предметов, музейных коллекций путем публичного показа, воспроизведения в печатных изданиях, на электронных и других видах носителей, в том числе в виртуальном</w:t>
      </w:r>
      <w:r w:rsidR="006D2086">
        <w:rPr>
          <w:rFonts w:ascii="Times New Roman" w:hAnsi="Times New Roman"/>
          <w:sz w:val="24"/>
          <w:szCs w:val="24"/>
        </w:rPr>
        <w:t xml:space="preserve"> режиме, с показателями объема – </w:t>
      </w:r>
      <w:r w:rsidR="008C7B12" w:rsidRPr="00B54360">
        <w:rPr>
          <w:rFonts w:ascii="Times New Roman" w:hAnsi="Times New Roman" w:cs="Times New Roman"/>
          <w:sz w:val="24"/>
          <w:szCs w:val="24"/>
        </w:rPr>
        <w:t>количество экспозиций и выставок</w:t>
      </w:r>
      <w:r w:rsidR="006D2086">
        <w:rPr>
          <w:rFonts w:ascii="Times New Roman" w:hAnsi="Times New Roman" w:cs="Times New Roman"/>
          <w:sz w:val="24"/>
          <w:szCs w:val="24"/>
        </w:rPr>
        <w:t xml:space="preserve"> и </w:t>
      </w:r>
      <w:r w:rsidR="008C7B12" w:rsidRPr="00B54360">
        <w:rPr>
          <w:rFonts w:ascii="Times New Roman" w:hAnsi="Times New Roman" w:cs="Times New Roman"/>
          <w:sz w:val="24"/>
          <w:szCs w:val="24"/>
        </w:rPr>
        <w:t xml:space="preserve">количество </w:t>
      </w:r>
      <w:r w:rsidR="006D2086">
        <w:rPr>
          <w:rFonts w:ascii="Times New Roman" w:hAnsi="Times New Roman" w:cs="Times New Roman"/>
          <w:sz w:val="24"/>
          <w:szCs w:val="24"/>
        </w:rPr>
        <w:t xml:space="preserve">их посещений), и три </w:t>
      </w:r>
      <w:proofErr w:type="spellStart"/>
      <w:r w:rsidR="006D2086">
        <w:rPr>
          <w:rFonts w:ascii="Times New Roman" w:hAnsi="Times New Roman" w:cs="Times New Roman"/>
          <w:sz w:val="24"/>
          <w:szCs w:val="24"/>
        </w:rPr>
        <w:t>госработы</w:t>
      </w:r>
      <w:proofErr w:type="spellEnd"/>
      <w:r w:rsidR="006D2086">
        <w:rPr>
          <w:rFonts w:ascii="Times New Roman" w:hAnsi="Times New Roman" w:cs="Times New Roman"/>
          <w:sz w:val="24"/>
          <w:szCs w:val="24"/>
        </w:rPr>
        <w:t xml:space="preserve"> (</w:t>
      </w:r>
      <w:r w:rsidR="000F19A8" w:rsidRPr="00B54360">
        <w:rPr>
          <w:rFonts w:ascii="Times New Roman" w:hAnsi="Times New Roman" w:cs="Times New Roman"/>
          <w:sz w:val="24"/>
          <w:szCs w:val="24"/>
        </w:rPr>
        <w:t xml:space="preserve">хранение, </w:t>
      </w:r>
      <w:r w:rsidR="000F19A8" w:rsidRPr="00B54360">
        <w:rPr>
          <w:rFonts w:ascii="Times New Roman" w:hAnsi="Times New Roman"/>
          <w:sz w:val="24"/>
          <w:szCs w:val="24"/>
        </w:rPr>
        <w:t xml:space="preserve">изучение и обеспечение сохранности предметов Музейного фонда </w:t>
      </w:r>
      <w:r w:rsidR="009E5172" w:rsidRPr="00B54360">
        <w:rPr>
          <w:rFonts w:ascii="Times New Roman" w:hAnsi="Times New Roman"/>
          <w:sz w:val="24"/>
          <w:szCs w:val="24"/>
        </w:rPr>
        <w:t>РФ</w:t>
      </w:r>
      <w:r w:rsidR="000F19A8" w:rsidRPr="00B54360">
        <w:rPr>
          <w:rFonts w:ascii="Times New Roman" w:hAnsi="Times New Roman"/>
          <w:sz w:val="24"/>
          <w:szCs w:val="24"/>
        </w:rPr>
        <w:t>,</w:t>
      </w:r>
      <w:r w:rsidR="000F19A8" w:rsidRPr="00B54360">
        <w:rPr>
          <w:rFonts w:ascii="Times New Roman" w:hAnsi="Times New Roman" w:cs="Times New Roman"/>
          <w:sz w:val="24"/>
          <w:szCs w:val="24"/>
        </w:rPr>
        <w:t xml:space="preserve"> </w:t>
      </w:r>
      <w:r w:rsidR="000F19A8" w:rsidRPr="00B54360">
        <w:rPr>
          <w:rFonts w:ascii="Times New Roman" w:hAnsi="Times New Roman"/>
          <w:sz w:val="24"/>
          <w:szCs w:val="24"/>
        </w:rPr>
        <w:t>формирование</w:t>
      </w:r>
      <w:r w:rsidR="00E33455" w:rsidRPr="00B54360">
        <w:rPr>
          <w:rFonts w:ascii="Times New Roman" w:hAnsi="Times New Roman"/>
          <w:sz w:val="24"/>
          <w:szCs w:val="24"/>
        </w:rPr>
        <w:t xml:space="preserve"> и учет</w:t>
      </w:r>
      <w:r w:rsidR="000F19A8" w:rsidRPr="00B54360">
        <w:rPr>
          <w:rFonts w:ascii="Times New Roman" w:hAnsi="Times New Roman"/>
          <w:sz w:val="24"/>
          <w:szCs w:val="24"/>
        </w:rPr>
        <w:t xml:space="preserve"> государственного музейного фонда, организация</w:t>
      </w:r>
      <w:proofErr w:type="gramEnd"/>
      <w:r w:rsidR="000F19A8" w:rsidRPr="00B54360">
        <w:rPr>
          <w:rFonts w:ascii="Times New Roman" w:hAnsi="Times New Roman"/>
          <w:sz w:val="24"/>
          <w:szCs w:val="24"/>
        </w:rPr>
        <w:t xml:space="preserve"> и проведение фестивалей, выставок, смотров, конкурсов, конференций, концертов, культурно-просветительских, образовательных мероприятий и иных мероприятий силами учреждения, в том числе для сторонних </w:t>
      </w:r>
      <w:r w:rsidR="006D2086">
        <w:rPr>
          <w:rFonts w:ascii="Times New Roman" w:hAnsi="Times New Roman"/>
          <w:sz w:val="24"/>
          <w:szCs w:val="24"/>
        </w:rPr>
        <w:t>организаций).</w:t>
      </w:r>
      <w:r w:rsidR="00D0461B">
        <w:rPr>
          <w:rFonts w:ascii="Times New Roman" w:hAnsi="Times New Roman"/>
          <w:sz w:val="24"/>
          <w:szCs w:val="24"/>
        </w:rPr>
        <w:t xml:space="preserve"> </w:t>
      </w:r>
    </w:p>
    <w:p w:rsidR="00B07627" w:rsidRPr="00B54360" w:rsidRDefault="00B07627" w:rsidP="00D0461B">
      <w:pPr>
        <w:overflowPunct w:val="0"/>
        <w:autoSpaceDE w:val="0"/>
        <w:autoSpaceDN w:val="0"/>
        <w:adjustRightInd w:val="0"/>
        <w:spacing w:after="0" w:line="240" w:lineRule="auto"/>
        <w:ind w:firstLine="567"/>
        <w:jc w:val="both"/>
        <w:textAlignment w:val="baseline"/>
        <w:rPr>
          <w:rFonts w:ascii="Times New Roman" w:hAnsi="Times New Roman"/>
          <w:sz w:val="24"/>
          <w:szCs w:val="24"/>
        </w:rPr>
      </w:pPr>
      <w:r w:rsidRPr="00B54360">
        <w:rPr>
          <w:rFonts w:ascii="Times New Roman" w:hAnsi="Times New Roman"/>
          <w:sz w:val="24"/>
          <w:szCs w:val="24"/>
        </w:rPr>
        <w:t>Показатели госзадания по объему и количеству предоставляемых услуг, работ, как и по библиотекам, перевыполнены</w:t>
      </w:r>
      <w:r w:rsidR="00247A13">
        <w:rPr>
          <w:rFonts w:ascii="Times New Roman" w:hAnsi="Times New Roman"/>
          <w:sz w:val="24"/>
          <w:szCs w:val="24"/>
        </w:rPr>
        <w:t xml:space="preserve"> (</w:t>
      </w:r>
      <w:r w:rsidRPr="00B54360">
        <w:rPr>
          <w:rFonts w:ascii="Times New Roman" w:hAnsi="Times New Roman"/>
          <w:sz w:val="24"/>
          <w:szCs w:val="24"/>
        </w:rPr>
        <w:t>от 100</w:t>
      </w:r>
      <w:r w:rsidR="00BF1BAE">
        <w:rPr>
          <w:rFonts w:ascii="Times New Roman" w:hAnsi="Times New Roman"/>
          <w:sz w:val="24"/>
          <w:szCs w:val="24"/>
        </w:rPr>
        <w:t xml:space="preserve"> %</w:t>
      </w:r>
      <w:r w:rsidRPr="00B54360">
        <w:rPr>
          <w:rFonts w:ascii="Times New Roman" w:hAnsi="Times New Roman"/>
          <w:sz w:val="24"/>
          <w:szCs w:val="24"/>
        </w:rPr>
        <w:t xml:space="preserve"> до 202,7</w:t>
      </w:r>
      <w:r w:rsidR="00BF1BAE">
        <w:rPr>
          <w:rFonts w:ascii="Times New Roman" w:hAnsi="Times New Roman"/>
          <w:sz w:val="24"/>
          <w:szCs w:val="24"/>
        </w:rPr>
        <w:t xml:space="preserve"> %</w:t>
      </w:r>
      <w:r w:rsidR="00247A13">
        <w:rPr>
          <w:rFonts w:ascii="Times New Roman" w:hAnsi="Times New Roman"/>
          <w:sz w:val="24"/>
          <w:szCs w:val="24"/>
        </w:rPr>
        <w:t>)</w:t>
      </w:r>
      <w:r w:rsidRPr="00B54360">
        <w:rPr>
          <w:rFonts w:ascii="Times New Roman" w:hAnsi="Times New Roman"/>
          <w:sz w:val="24"/>
          <w:szCs w:val="24"/>
        </w:rPr>
        <w:t>. В основном по итогам выполнения основных показателей работы государственных музеев в 2015 году наблюдается тенденция роста показателей, а по отдельным показателям</w:t>
      </w:r>
      <w:r w:rsidR="00247A13">
        <w:rPr>
          <w:rFonts w:ascii="Times New Roman" w:hAnsi="Times New Roman"/>
          <w:sz w:val="24"/>
          <w:szCs w:val="24"/>
        </w:rPr>
        <w:t xml:space="preserve"> –</w:t>
      </w:r>
      <w:r w:rsidR="00954A4F">
        <w:rPr>
          <w:rFonts w:ascii="Times New Roman" w:hAnsi="Times New Roman"/>
          <w:sz w:val="24"/>
          <w:szCs w:val="24"/>
        </w:rPr>
        <w:t xml:space="preserve"> снижение к уровню 2014 года. </w:t>
      </w:r>
    </w:p>
    <w:p w:rsidR="00B07627" w:rsidRPr="00B54360" w:rsidRDefault="00954A4F" w:rsidP="00B54360">
      <w:pPr>
        <w:widowControl w:val="0"/>
        <w:tabs>
          <w:tab w:val="left" w:pos="1134"/>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i/>
          <w:sz w:val="24"/>
          <w:szCs w:val="24"/>
          <w:u w:val="single"/>
        </w:rPr>
        <w:t xml:space="preserve">– </w:t>
      </w:r>
      <w:r w:rsidR="00B07627" w:rsidRPr="00B54360">
        <w:rPr>
          <w:rFonts w:ascii="Times New Roman" w:hAnsi="Times New Roman"/>
          <w:i/>
          <w:sz w:val="24"/>
          <w:szCs w:val="24"/>
          <w:u w:val="single"/>
        </w:rPr>
        <w:t>ГБУК «Сахалинский областной краеведческий музей»</w:t>
      </w:r>
      <w:r w:rsidR="00B07627" w:rsidRPr="00B54360">
        <w:rPr>
          <w:rFonts w:ascii="Times New Roman" w:hAnsi="Times New Roman"/>
          <w:i/>
          <w:sz w:val="24"/>
          <w:szCs w:val="24"/>
        </w:rPr>
        <w:t xml:space="preserve"> – </w:t>
      </w:r>
      <w:r w:rsidR="00B07627" w:rsidRPr="00B54360">
        <w:rPr>
          <w:rFonts w:ascii="Times New Roman" w:hAnsi="Times New Roman"/>
          <w:sz w:val="24"/>
          <w:szCs w:val="24"/>
        </w:rPr>
        <w:t>число выставок увеличилось на 152,6</w:t>
      </w:r>
      <w:r w:rsidR="00BF1BAE">
        <w:rPr>
          <w:rFonts w:ascii="Times New Roman" w:hAnsi="Times New Roman"/>
          <w:sz w:val="24"/>
          <w:szCs w:val="24"/>
        </w:rPr>
        <w:t xml:space="preserve"> %</w:t>
      </w:r>
      <w:r w:rsidR="00B07627" w:rsidRPr="00B54360">
        <w:rPr>
          <w:rFonts w:ascii="Times New Roman" w:hAnsi="Times New Roman"/>
          <w:sz w:val="24"/>
          <w:szCs w:val="24"/>
        </w:rPr>
        <w:t xml:space="preserve">, лекций </w:t>
      </w:r>
      <w:r w:rsidR="00B07627" w:rsidRPr="00B54360">
        <w:rPr>
          <w:rFonts w:ascii="Times New Roman" w:hAnsi="Times New Roman"/>
          <w:i/>
          <w:sz w:val="24"/>
          <w:szCs w:val="24"/>
        </w:rPr>
        <w:t>–</w:t>
      </w:r>
      <w:r w:rsidR="00B07627" w:rsidRPr="00B54360">
        <w:rPr>
          <w:rFonts w:ascii="Times New Roman" w:hAnsi="Times New Roman"/>
          <w:sz w:val="24"/>
          <w:szCs w:val="24"/>
        </w:rPr>
        <w:t xml:space="preserve"> </w:t>
      </w:r>
      <w:r w:rsidR="00247A13">
        <w:rPr>
          <w:rFonts w:ascii="Times New Roman" w:hAnsi="Times New Roman"/>
          <w:sz w:val="24"/>
          <w:szCs w:val="24"/>
        </w:rPr>
        <w:t xml:space="preserve">на </w:t>
      </w:r>
      <w:r w:rsidR="00B07627" w:rsidRPr="00B54360">
        <w:rPr>
          <w:rFonts w:ascii="Times New Roman" w:hAnsi="Times New Roman"/>
          <w:sz w:val="24"/>
          <w:szCs w:val="24"/>
        </w:rPr>
        <w:t>110,2</w:t>
      </w:r>
      <w:r w:rsidR="00BF1BAE">
        <w:rPr>
          <w:rFonts w:ascii="Times New Roman" w:hAnsi="Times New Roman"/>
          <w:sz w:val="24"/>
          <w:szCs w:val="24"/>
        </w:rPr>
        <w:t xml:space="preserve"> %</w:t>
      </w:r>
      <w:r w:rsidR="00B07627" w:rsidRPr="00B54360">
        <w:rPr>
          <w:rFonts w:ascii="Times New Roman" w:hAnsi="Times New Roman"/>
          <w:sz w:val="24"/>
          <w:szCs w:val="24"/>
        </w:rPr>
        <w:t xml:space="preserve">, слушателей – </w:t>
      </w:r>
      <w:r w:rsidR="00247A13">
        <w:rPr>
          <w:rFonts w:ascii="Times New Roman" w:hAnsi="Times New Roman"/>
          <w:sz w:val="24"/>
          <w:szCs w:val="24"/>
        </w:rPr>
        <w:t xml:space="preserve">на </w:t>
      </w:r>
      <w:r w:rsidR="00B07627" w:rsidRPr="00B54360">
        <w:rPr>
          <w:rFonts w:ascii="Times New Roman" w:hAnsi="Times New Roman"/>
          <w:sz w:val="24"/>
          <w:szCs w:val="24"/>
        </w:rPr>
        <w:t>113,2</w:t>
      </w:r>
      <w:r w:rsidR="00BF1BAE">
        <w:rPr>
          <w:rFonts w:ascii="Times New Roman" w:hAnsi="Times New Roman"/>
          <w:sz w:val="24"/>
          <w:szCs w:val="24"/>
        </w:rPr>
        <w:t xml:space="preserve"> %</w:t>
      </w:r>
      <w:r w:rsidR="00B07627" w:rsidRPr="00B54360">
        <w:rPr>
          <w:rFonts w:ascii="Times New Roman" w:hAnsi="Times New Roman"/>
          <w:sz w:val="24"/>
          <w:szCs w:val="24"/>
        </w:rPr>
        <w:t xml:space="preserve">, посетителей экспозиций и выставок  </w:t>
      </w:r>
      <w:r w:rsidR="00B07627" w:rsidRPr="00B54360">
        <w:rPr>
          <w:rFonts w:ascii="Times New Roman" w:hAnsi="Times New Roman"/>
          <w:i/>
          <w:sz w:val="24"/>
          <w:szCs w:val="24"/>
        </w:rPr>
        <w:t xml:space="preserve">– </w:t>
      </w:r>
      <w:r w:rsidRPr="00954A4F">
        <w:rPr>
          <w:rFonts w:ascii="Times New Roman" w:hAnsi="Times New Roman"/>
          <w:sz w:val="24"/>
          <w:szCs w:val="24"/>
        </w:rPr>
        <w:t>на</w:t>
      </w:r>
      <w:r>
        <w:rPr>
          <w:rFonts w:ascii="Times New Roman" w:hAnsi="Times New Roman"/>
          <w:i/>
          <w:sz w:val="24"/>
          <w:szCs w:val="24"/>
        </w:rPr>
        <w:t xml:space="preserve"> </w:t>
      </w:r>
      <w:r w:rsidR="00B07627" w:rsidRPr="00B54360">
        <w:rPr>
          <w:rFonts w:ascii="Times New Roman" w:hAnsi="Times New Roman"/>
          <w:sz w:val="24"/>
          <w:szCs w:val="24"/>
        </w:rPr>
        <w:t>101,3</w:t>
      </w:r>
      <w:r w:rsidR="00BF1BAE">
        <w:rPr>
          <w:rFonts w:ascii="Times New Roman" w:hAnsi="Times New Roman"/>
          <w:sz w:val="24"/>
          <w:szCs w:val="24"/>
        </w:rPr>
        <w:t xml:space="preserve"> %</w:t>
      </w:r>
      <w:r w:rsidR="00B07627" w:rsidRPr="00B54360">
        <w:rPr>
          <w:rFonts w:ascii="Times New Roman" w:hAnsi="Times New Roman"/>
          <w:sz w:val="24"/>
          <w:szCs w:val="24"/>
        </w:rPr>
        <w:t>, Число экскурсий снизилось</w:t>
      </w:r>
      <w:r w:rsidR="00D0461B">
        <w:rPr>
          <w:rFonts w:ascii="Times New Roman" w:hAnsi="Times New Roman"/>
          <w:sz w:val="24"/>
          <w:szCs w:val="24"/>
        </w:rPr>
        <w:t xml:space="preserve"> на</w:t>
      </w:r>
      <w:r w:rsidR="00B07627" w:rsidRPr="00B54360">
        <w:rPr>
          <w:rFonts w:ascii="Times New Roman" w:hAnsi="Times New Roman"/>
          <w:sz w:val="24"/>
          <w:szCs w:val="24"/>
        </w:rPr>
        <w:t xml:space="preserve"> 91,4</w:t>
      </w:r>
      <w:r w:rsidR="00BF1BAE">
        <w:rPr>
          <w:rFonts w:ascii="Times New Roman" w:hAnsi="Times New Roman"/>
          <w:sz w:val="24"/>
          <w:szCs w:val="24"/>
        </w:rPr>
        <w:t xml:space="preserve"> %</w:t>
      </w:r>
      <w:r>
        <w:rPr>
          <w:rFonts w:ascii="Times New Roman" w:hAnsi="Times New Roman"/>
          <w:sz w:val="24"/>
          <w:szCs w:val="24"/>
        </w:rPr>
        <w:t>;</w:t>
      </w:r>
    </w:p>
    <w:p w:rsidR="00B07627" w:rsidRPr="00B54360" w:rsidRDefault="00954A4F" w:rsidP="00B54360">
      <w:pPr>
        <w:widowControl w:val="0"/>
        <w:tabs>
          <w:tab w:val="left" w:pos="1134"/>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i/>
          <w:sz w:val="24"/>
          <w:szCs w:val="24"/>
          <w:u w:val="single"/>
        </w:rPr>
        <w:t xml:space="preserve">– </w:t>
      </w:r>
      <w:r w:rsidR="00B07627" w:rsidRPr="00B54360">
        <w:rPr>
          <w:rFonts w:ascii="Times New Roman" w:hAnsi="Times New Roman"/>
          <w:i/>
          <w:sz w:val="24"/>
          <w:szCs w:val="24"/>
          <w:u w:val="single"/>
        </w:rPr>
        <w:t>ГБУК «Сахалинский областной художественный музей»</w:t>
      </w:r>
      <w:r w:rsidR="00B07627" w:rsidRPr="00B54360">
        <w:rPr>
          <w:rFonts w:ascii="Times New Roman" w:hAnsi="Times New Roman"/>
          <w:i/>
          <w:sz w:val="24"/>
          <w:szCs w:val="24"/>
        </w:rPr>
        <w:t xml:space="preserve"> – </w:t>
      </w:r>
      <w:r w:rsidR="00B07627" w:rsidRPr="00B54360">
        <w:rPr>
          <w:rFonts w:ascii="Times New Roman" w:hAnsi="Times New Roman"/>
          <w:sz w:val="24"/>
          <w:szCs w:val="24"/>
        </w:rPr>
        <w:t>число выставок</w:t>
      </w:r>
      <w:r w:rsidR="005B2F76">
        <w:rPr>
          <w:rFonts w:ascii="Times New Roman" w:hAnsi="Times New Roman"/>
          <w:sz w:val="24"/>
          <w:szCs w:val="24"/>
        </w:rPr>
        <w:t xml:space="preserve"> увеличилось на </w:t>
      </w:r>
      <w:r w:rsidR="00B07627" w:rsidRPr="00B54360">
        <w:rPr>
          <w:rFonts w:ascii="Times New Roman" w:hAnsi="Times New Roman"/>
          <w:sz w:val="24"/>
          <w:szCs w:val="24"/>
        </w:rPr>
        <w:t>114,2</w:t>
      </w:r>
      <w:r w:rsidR="00BF1BAE">
        <w:rPr>
          <w:rFonts w:ascii="Times New Roman" w:hAnsi="Times New Roman"/>
          <w:sz w:val="24"/>
          <w:szCs w:val="24"/>
        </w:rPr>
        <w:t xml:space="preserve"> %</w:t>
      </w:r>
      <w:r w:rsidR="00B07627" w:rsidRPr="00B54360">
        <w:rPr>
          <w:rFonts w:ascii="Times New Roman" w:hAnsi="Times New Roman"/>
          <w:sz w:val="24"/>
          <w:szCs w:val="24"/>
        </w:rPr>
        <w:t xml:space="preserve">, число посетителей экспозиций и выставок </w:t>
      </w:r>
      <w:r w:rsidR="005B2F76">
        <w:rPr>
          <w:rFonts w:ascii="Times New Roman" w:hAnsi="Times New Roman"/>
          <w:sz w:val="24"/>
          <w:szCs w:val="24"/>
        </w:rPr>
        <w:t xml:space="preserve">– на </w:t>
      </w:r>
      <w:r w:rsidR="00B07627" w:rsidRPr="00B54360">
        <w:rPr>
          <w:rFonts w:ascii="Times New Roman" w:hAnsi="Times New Roman"/>
          <w:sz w:val="24"/>
          <w:szCs w:val="24"/>
        </w:rPr>
        <w:t>100,3</w:t>
      </w:r>
      <w:r w:rsidR="00BF1BAE">
        <w:rPr>
          <w:rFonts w:ascii="Times New Roman" w:hAnsi="Times New Roman"/>
          <w:sz w:val="24"/>
          <w:szCs w:val="24"/>
        </w:rPr>
        <w:t xml:space="preserve"> %</w:t>
      </w:r>
      <w:r w:rsidR="00B07627" w:rsidRPr="00B54360">
        <w:rPr>
          <w:rFonts w:ascii="Times New Roman" w:hAnsi="Times New Roman"/>
          <w:sz w:val="24"/>
          <w:szCs w:val="24"/>
        </w:rPr>
        <w:t>, число слушателей –</w:t>
      </w:r>
      <w:r w:rsidR="005B2F76">
        <w:rPr>
          <w:rFonts w:ascii="Times New Roman" w:hAnsi="Times New Roman"/>
          <w:sz w:val="24"/>
          <w:szCs w:val="24"/>
        </w:rPr>
        <w:t xml:space="preserve"> на</w:t>
      </w:r>
      <w:r w:rsidR="00B07627" w:rsidRPr="00B54360">
        <w:rPr>
          <w:rFonts w:ascii="Times New Roman" w:hAnsi="Times New Roman"/>
          <w:sz w:val="24"/>
          <w:szCs w:val="24"/>
        </w:rPr>
        <w:t xml:space="preserve"> 101</w:t>
      </w:r>
      <w:r w:rsidR="00BF1BAE">
        <w:rPr>
          <w:rFonts w:ascii="Times New Roman" w:hAnsi="Times New Roman"/>
          <w:sz w:val="24"/>
          <w:szCs w:val="24"/>
        </w:rPr>
        <w:t xml:space="preserve"> %</w:t>
      </w:r>
      <w:r w:rsidR="00B07627" w:rsidRPr="00B54360">
        <w:rPr>
          <w:rFonts w:ascii="Times New Roman" w:hAnsi="Times New Roman"/>
          <w:sz w:val="24"/>
          <w:szCs w:val="24"/>
        </w:rPr>
        <w:t>,</w:t>
      </w:r>
      <w:r w:rsidR="00B07627" w:rsidRPr="00B54360">
        <w:rPr>
          <w:rFonts w:ascii="Times New Roman" w:hAnsi="Times New Roman"/>
          <w:color w:val="FF0000"/>
          <w:sz w:val="24"/>
          <w:szCs w:val="24"/>
        </w:rPr>
        <w:t xml:space="preserve"> </w:t>
      </w:r>
      <w:r w:rsidR="005B2F76">
        <w:rPr>
          <w:rFonts w:ascii="Times New Roman" w:hAnsi="Times New Roman"/>
          <w:sz w:val="24"/>
          <w:szCs w:val="24"/>
        </w:rPr>
        <w:t>к</w:t>
      </w:r>
      <w:r w:rsidR="00B07627" w:rsidRPr="00B54360">
        <w:rPr>
          <w:rFonts w:ascii="Times New Roman" w:hAnsi="Times New Roman"/>
          <w:sz w:val="24"/>
          <w:szCs w:val="24"/>
        </w:rPr>
        <w:t xml:space="preserve">оличество экскурсий и лекций уменьшилось </w:t>
      </w:r>
      <w:r>
        <w:rPr>
          <w:rFonts w:ascii="Times New Roman" w:hAnsi="Times New Roman"/>
          <w:sz w:val="24"/>
          <w:szCs w:val="24"/>
        </w:rPr>
        <w:t>соответственно на</w:t>
      </w:r>
      <w:r w:rsidR="005B2F76">
        <w:rPr>
          <w:rFonts w:ascii="Times New Roman" w:hAnsi="Times New Roman"/>
          <w:sz w:val="24"/>
          <w:szCs w:val="24"/>
        </w:rPr>
        <w:br/>
      </w:r>
      <w:r>
        <w:rPr>
          <w:rFonts w:ascii="Times New Roman" w:hAnsi="Times New Roman"/>
          <w:sz w:val="24"/>
          <w:szCs w:val="24"/>
        </w:rPr>
        <w:t xml:space="preserve"> 93,1</w:t>
      </w:r>
      <w:r w:rsidR="00BF1BAE">
        <w:rPr>
          <w:rFonts w:ascii="Times New Roman" w:hAnsi="Times New Roman"/>
          <w:sz w:val="24"/>
          <w:szCs w:val="24"/>
        </w:rPr>
        <w:t xml:space="preserve"> %</w:t>
      </w:r>
      <w:r>
        <w:rPr>
          <w:rFonts w:ascii="Times New Roman" w:hAnsi="Times New Roman"/>
          <w:sz w:val="24"/>
          <w:szCs w:val="24"/>
        </w:rPr>
        <w:t xml:space="preserve"> и 84,9</w:t>
      </w:r>
      <w:r w:rsidR="00BF1BAE">
        <w:rPr>
          <w:rFonts w:ascii="Times New Roman" w:hAnsi="Times New Roman"/>
          <w:sz w:val="24"/>
          <w:szCs w:val="24"/>
        </w:rPr>
        <w:t xml:space="preserve"> %</w:t>
      </w:r>
      <w:r>
        <w:rPr>
          <w:rFonts w:ascii="Times New Roman" w:hAnsi="Times New Roman"/>
          <w:sz w:val="24"/>
          <w:szCs w:val="24"/>
        </w:rPr>
        <w:t>;</w:t>
      </w:r>
    </w:p>
    <w:p w:rsidR="00954A4F" w:rsidRDefault="00954A4F" w:rsidP="00B54360">
      <w:pPr>
        <w:widowControl w:val="0"/>
        <w:tabs>
          <w:tab w:val="left" w:pos="1134"/>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i/>
          <w:sz w:val="24"/>
          <w:szCs w:val="24"/>
          <w:u w:val="single"/>
        </w:rPr>
        <w:t xml:space="preserve">– </w:t>
      </w:r>
      <w:r w:rsidR="00B07627" w:rsidRPr="00B54360">
        <w:rPr>
          <w:rFonts w:ascii="Times New Roman" w:hAnsi="Times New Roman"/>
          <w:i/>
          <w:sz w:val="24"/>
          <w:szCs w:val="24"/>
          <w:u w:val="single"/>
        </w:rPr>
        <w:t>ГБУК «</w:t>
      </w:r>
      <w:proofErr w:type="spellStart"/>
      <w:r w:rsidR="00B07627" w:rsidRPr="00B54360">
        <w:rPr>
          <w:rFonts w:ascii="Times New Roman" w:hAnsi="Times New Roman"/>
          <w:i/>
          <w:sz w:val="24"/>
          <w:szCs w:val="24"/>
          <w:u w:val="single"/>
        </w:rPr>
        <w:t>Историко</w:t>
      </w:r>
      <w:proofErr w:type="spellEnd"/>
      <w:r w:rsidR="005B2F76">
        <w:rPr>
          <w:rFonts w:ascii="Times New Roman" w:hAnsi="Times New Roman"/>
          <w:i/>
          <w:sz w:val="24"/>
          <w:szCs w:val="24"/>
          <w:u w:val="single"/>
        </w:rPr>
        <w:t>–</w:t>
      </w:r>
      <w:r w:rsidR="00B07627" w:rsidRPr="00B54360">
        <w:rPr>
          <w:rFonts w:ascii="Times New Roman" w:hAnsi="Times New Roman"/>
          <w:i/>
          <w:sz w:val="24"/>
          <w:szCs w:val="24"/>
          <w:u w:val="single"/>
        </w:rPr>
        <w:t>литературный музей «А.П. Чехов и Сахалин</w:t>
      </w:r>
      <w:r w:rsidR="00B07627" w:rsidRPr="00B54360">
        <w:rPr>
          <w:rFonts w:ascii="Times New Roman" w:hAnsi="Times New Roman"/>
          <w:i/>
          <w:sz w:val="24"/>
          <w:szCs w:val="24"/>
        </w:rPr>
        <w:t xml:space="preserve">» – </w:t>
      </w:r>
      <w:r w:rsidR="00B07627" w:rsidRPr="00B54360">
        <w:rPr>
          <w:rFonts w:ascii="Times New Roman" w:hAnsi="Times New Roman"/>
          <w:sz w:val="24"/>
          <w:szCs w:val="24"/>
        </w:rPr>
        <w:t>число посетителей экспозиций и выставок увеличилось на 132</w:t>
      </w:r>
      <w:r w:rsidR="00BF1BAE">
        <w:rPr>
          <w:rFonts w:ascii="Times New Roman" w:hAnsi="Times New Roman"/>
          <w:sz w:val="24"/>
          <w:szCs w:val="24"/>
        </w:rPr>
        <w:t xml:space="preserve"> %</w:t>
      </w:r>
      <w:r w:rsidR="00B07627" w:rsidRPr="00B54360">
        <w:rPr>
          <w:rFonts w:ascii="Times New Roman" w:hAnsi="Times New Roman"/>
          <w:sz w:val="24"/>
          <w:szCs w:val="24"/>
        </w:rPr>
        <w:t xml:space="preserve">, число экскурсий – </w:t>
      </w:r>
      <w:r w:rsidR="005B2F76">
        <w:rPr>
          <w:rFonts w:ascii="Times New Roman" w:hAnsi="Times New Roman"/>
          <w:sz w:val="24"/>
          <w:szCs w:val="24"/>
        </w:rPr>
        <w:t xml:space="preserve">на </w:t>
      </w:r>
      <w:r w:rsidR="00B07627" w:rsidRPr="00B54360">
        <w:rPr>
          <w:rFonts w:ascii="Times New Roman" w:hAnsi="Times New Roman"/>
          <w:sz w:val="24"/>
          <w:szCs w:val="24"/>
        </w:rPr>
        <w:t>130,7</w:t>
      </w:r>
      <w:r w:rsidR="00BF1BAE">
        <w:rPr>
          <w:rFonts w:ascii="Times New Roman" w:hAnsi="Times New Roman"/>
          <w:sz w:val="24"/>
          <w:szCs w:val="24"/>
        </w:rPr>
        <w:t xml:space="preserve"> %</w:t>
      </w:r>
      <w:r w:rsidR="00B07627" w:rsidRPr="00B54360">
        <w:rPr>
          <w:rFonts w:ascii="Times New Roman" w:hAnsi="Times New Roman"/>
          <w:sz w:val="24"/>
          <w:szCs w:val="24"/>
        </w:rPr>
        <w:t xml:space="preserve">, число лекций </w:t>
      </w:r>
      <w:r w:rsidR="005B2F76">
        <w:rPr>
          <w:rFonts w:ascii="Times New Roman" w:hAnsi="Times New Roman"/>
          <w:sz w:val="24"/>
          <w:szCs w:val="24"/>
        </w:rPr>
        <w:t>на</w:t>
      </w:r>
      <w:r w:rsidR="00B07627" w:rsidRPr="00B54360">
        <w:rPr>
          <w:rFonts w:ascii="Times New Roman" w:hAnsi="Times New Roman"/>
          <w:sz w:val="24"/>
          <w:szCs w:val="24"/>
        </w:rPr>
        <w:t xml:space="preserve"> 250</w:t>
      </w:r>
      <w:r w:rsidR="00BF1BAE">
        <w:rPr>
          <w:rFonts w:ascii="Times New Roman" w:hAnsi="Times New Roman"/>
          <w:sz w:val="24"/>
          <w:szCs w:val="24"/>
        </w:rPr>
        <w:t xml:space="preserve"> %</w:t>
      </w:r>
      <w:r w:rsidR="00B07627" w:rsidRPr="00B54360">
        <w:rPr>
          <w:rFonts w:ascii="Times New Roman" w:hAnsi="Times New Roman"/>
          <w:sz w:val="24"/>
          <w:szCs w:val="24"/>
        </w:rPr>
        <w:t>, число выставок –</w:t>
      </w:r>
      <w:r w:rsidR="005B2F76">
        <w:rPr>
          <w:rFonts w:ascii="Times New Roman" w:hAnsi="Times New Roman"/>
          <w:sz w:val="24"/>
          <w:szCs w:val="24"/>
        </w:rPr>
        <w:t xml:space="preserve"> на</w:t>
      </w:r>
      <w:r w:rsidR="00B07627" w:rsidRPr="00B54360">
        <w:rPr>
          <w:rFonts w:ascii="Times New Roman" w:hAnsi="Times New Roman"/>
          <w:sz w:val="24"/>
          <w:szCs w:val="24"/>
        </w:rPr>
        <w:t xml:space="preserve"> 150</w:t>
      </w:r>
      <w:r w:rsidR="00BF1BAE">
        <w:rPr>
          <w:rFonts w:ascii="Times New Roman" w:hAnsi="Times New Roman"/>
          <w:sz w:val="24"/>
          <w:szCs w:val="24"/>
        </w:rPr>
        <w:t xml:space="preserve"> %</w:t>
      </w:r>
      <w:r w:rsidR="00B07627" w:rsidRPr="00B54360">
        <w:rPr>
          <w:rFonts w:ascii="Times New Roman" w:hAnsi="Times New Roman"/>
          <w:sz w:val="24"/>
          <w:szCs w:val="24"/>
        </w:rPr>
        <w:t xml:space="preserve">, число слушателей – </w:t>
      </w:r>
      <w:r w:rsidR="005B2F76">
        <w:rPr>
          <w:rFonts w:ascii="Times New Roman" w:hAnsi="Times New Roman"/>
          <w:sz w:val="24"/>
          <w:szCs w:val="24"/>
        </w:rPr>
        <w:t xml:space="preserve">на </w:t>
      </w:r>
      <w:r w:rsidR="00B07627" w:rsidRPr="00B54360">
        <w:rPr>
          <w:rFonts w:ascii="Times New Roman" w:hAnsi="Times New Roman"/>
          <w:sz w:val="24"/>
          <w:szCs w:val="24"/>
        </w:rPr>
        <w:t>213,5</w:t>
      </w:r>
      <w:r w:rsidR="00BF1BAE">
        <w:rPr>
          <w:rFonts w:ascii="Times New Roman" w:hAnsi="Times New Roman"/>
          <w:sz w:val="24"/>
          <w:szCs w:val="24"/>
        </w:rPr>
        <w:t xml:space="preserve"> %</w:t>
      </w:r>
      <w:r w:rsidR="00B07627" w:rsidRPr="00B54360">
        <w:rPr>
          <w:rFonts w:ascii="Times New Roman" w:hAnsi="Times New Roman"/>
          <w:sz w:val="24"/>
          <w:szCs w:val="24"/>
        </w:rPr>
        <w:t>.</w:t>
      </w:r>
    </w:p>
    <w:p w:rsidR="001979F5" w:rsidRPr="00B54360" w:rsidRDefault="00954A4F" w:rsidP="001979F5">
      <w:pPr>
        <w:widowControl w:val="0"/>
        <w:tabs>
          <w:tab w:val="left" w:pos="1134"/>
        </w:tabs>
        <w:autoSpaceDE w:val="0"/>
        <w:autoSpaceDN w:val="0"/>
        <w:adjustRightInd w:val="0"/>
        <w:spacing w:after="0" w:line="240" w:lineRule="auto"/>
        <w:ind w:firstLine="567"/>
        <w:jc w:val="both"/>
        <w:rPr>
          <w:rFonts w:ascii="Times New Roman" w:hAnsi="Times New Roman"/>
          <w:sz w:val="24"/>
          <w:szCs w:val="24"/>
        </w:rPr>
      </w:pPr>
      <w:r w:rsidRPr="001979F5">
        <w:rPr>
          <w:rFonts w:ascii="Times New Roman" w:hAnsi="Times New Roman"/>
          <w:sz w:val="24"/>
          <w:szCs w:val="24"/>
        </w:rPr>
        <w:t>– ГБУК</w:t>
      </w:r>
      <w:r w:rsidR="001979F5">
        <w:rPr>
          <w:rFonts w:ascii="Times New Roman" w:hAnsi="Times New Roman"/>
          <w:sz w:val="24"/>
          <w:szCs w:val="24"/>
        </w:rPr>
        <w:t xml:space="preserve"> Литературно-художественный музей книги А.П. Чехова «Остров Сахалин»</w:t>
      </w:r>
      <w:r w:rsidR="001979F5" w:rsidRPr="00B54360">
        <w:rPr>
          <w:rFonts w:ascii="Times New Roman" w:hAnsi="Times New Roman"/>
          <w:i/>
          <w:sz w:val="24"/>
          <w:szCs w:val="24"/>
        </w:rPr>
        <w:t xml:space="preserve"> – </w:t>
      </w:r>
      <w:r w:rsidR="001979F5" w:rsidRPr="00B54360">
        <w:rPr>
          <w:rFonts w:ascii="Times New Roman" w:hAnsi="Times New Roman"/>
          <w:sz w:val="24"/>
          <w:szCs w:val="24"/>
        </w:rPr>
        <w:t xml:space="preserve">число выставок увеличилось на </w:t>
      </w:r>
      <w:r w:rsidR="001979F5">
        <w:rPr>
          <w:rFonts w:ascii="Times New Roman" w:hAnsi="Times New Roman"/>
          <w:sz w:val="24"/>
          <w:szCs w:val="24"/>
        </w:rPr>
        <w:t>121,1 %</w:t>
      </w:r>
      <w:r w:rsidR="001979F5" w:rsidRPr="00B54360">
        <w:rPr>
          <w:rFonts w:ascii="Times New Roman" w:hAnsi="Times New Roman"/>
          <w:sz w:val="24"/>
          <w:szCs w:val="24"/>
        </w:rPr>
        <w:t xml:space="preserve">, лекций </w:t>
      </w:r>
      <w:r w:rsidR="001979F5" w:rsidRPr="00B54360">
        <w:rPr>
          <w:rFonts w:ascii="Times New Roman" w:hAnsi="Times New Roman"/>
          <w:i/>
          <w:sz w:val="24"/>
          <w:szCs w:val="24"/>
        </w:rPr>
        <w:t>–</w:t>
      </w:r>
      <w:r w:rsidR="001979F5">
        <w:rPr>
          <w:rFonts w:ascii="Times New Roman" w:hAnsi="Times New Roman"/>
          <w:sz w:val="24"/>
          <w:szCs w:val="24"/>
        </w:rPr>
        <w:t xml:space="preserve"> на 312,5 %</w:t>
      </w:r>
      <w:r w:rsidR="001979F5" w:rsidRPr="00B54360">
        <w:rPr>
          <w:rFonts w:ascii="Times New Roman" w:hAnsi="Times New Roman"/>
          <w:sz w:val="24"/>
          <w:szCs w:val="24"/>
        </w:rPr>
        <w:t xml:space="preserve">, слушателей – </w:t>
      </w:r>
      <w:r w:rsidR="001979F5">
        <w:rPr>
          <w:rFonts w:ascii="Times New Roman" w:hAnsi="Times New Roman"/>
          <w:sz w:val="24"/>
          <w:szCs w:val="24"/>
        </w:rPr>
        <w:t>на 331 %</w:t>
      </w:r>
      <w:r w:rsidR="001979F5" w:rsidRPr="00B54360">
        <w:rPr>
          <w:rFonts w:ascii="Times New Roman" w:hAnsi="Times New Roman"/>
          <w:sz w:val="24"/>
          <w:szCs w:val="24"/>
        </w:rPr>
        <w:t>, пос</w:t>
      </w:r>
      <w:r w:rsidR="000A2CBB">
        <w:rPr>
          <w:rFonts w:ascii="Times New Roman" w:hAnsi="Times New Roman"/>
          <w:sz w:val="24"/>
          <w:szCs w:val="24"/>
        </w:rPr>
        <w:t xml:space="preserve">етителей экспозиций и выставок </w:t>
      </w:r>
      <w:r w:rsidR="001979F5" w:rsidRPr="00B54360">
        <w:rPr>
          <w:rFonts w:ascii="Times New Roman" w:hAnsi="Times New Roman"/>
          <w:i/>
          <w:sz w:val="24"/>
          <w:szCs w:val="24"/>
        </w:rPr>
        <w:t xml:space="preserve">– </w:t>
      </w:r>
      <w:r w:rsidR="001979F5" w:rsidRPr="00954A4F">
        <w:rPr>
          <w:rFonts w:ascii="Times New Roman" w:hAnsi="Times New Roman"/>
          <w:sz w:val="24"/>
          <w:szCs w:val="24"/>
        </w:rPr>
        <w:t>на</w:t>
      </w:r>
      <w:r w:rsidR="001979F5">
        <w:rPr>
          <w:rFonts w:ascii="Times New Roman" w:hAnsi="Times New Roman"/>
          <w:i/>
          <w:sz w:val="24"/>
          <w:szCs w:val="24"/>
        </w:rPr>
        <w:t xml:space="preserve"> </w:t>
      </w:r>
      <w:r w:rsidR="001979F5" w:rsidRPr="00B54360">
        <w:rPr>
          <w:rFonts w:ascii="Times New Roman" w:hAnsi="Times New Roman"/>
          <w:sz w:val="24"/>
          <w:szCs w:val="24"/>
        </w:rPr>
        <w:t>101,3</w:t>
      </w:r>
      <w:r w:rsidR="001979F5">
        <w:rPr>
          <w:rFonts w:ascii="Times New Roman" w:hAnsi="Times New Roman"/>
          <w:sz w:val="24"/>
          <w:szCs w:val="24"/>
        </w:rPr>
        <w:t xml:space="preserve"> %</w:t>
      </w:r>
      <w:r w:rsidR="001979F5" w:rsidRPr="00B54360">
        <w:rPr>
          <w:rFonts w:ascii="Times New Roman" w:hAnsi="Times New Roman"/>
          <w:sz w:val="24"/>
          <w:szCs w:val="24"/>
        </w:rPr>
        <w:t xml:space="preserve">, Число экскурсий </w:t>
      </w:r>
      <w:r w:rsidR="000A2CBB">
        <w:rPr>
          <w:rFonts w:ascii="Times New Roman" w:hAnsi="Times New Roman"/>
          <w:sz w:val="24"/>
          <w:szCs w:val="24"/>
        </w:rPr>
        <w:t>– 111,1%.</w:t>
      </w:r>
    </w:p>
    <w:p w:rsidR="00690237" w:rsidRPr="00B54360" w:rsidRDefault="00954A4F" w:rsidP="000A2CBB">
      <w:pPr>
        <w:widowControl w:val="0"/>
        <w:tabs>
          <w:tab w:val="left" w:pos="567"/>
          <w:tab w:val="left" w:pos="709"/>
        </w:tabs>
        <w:autoSpaceDE w:val="0"/>
        <w:autoSpaceDN w:val="0"/>
        <w:adjustRightInd w:val="0"/>
        <w:spacing w:after="0" w:line="240" w:lineRule="auto"/>
        <w:jc w:val="both"/>
        <w:rPr>
          <w:rFonts w:ascii="Times New Roman" w:hAnsi="Times New Roman"/>
          <w:sz w:val="24"/>
          <w:szCs w:val="24"/>
        </w:rPr>
      </w:pPr>
      <w:r>
        <w:rPr>
          <w:rFonts w:ascii="Times New Roman" w:hAnsi="Times New Roman" w:cs="Times New Roman"/>
          <w:sz w:val="24"/>
          <w:szCs w:val="24"/>
        </w:rPr>
        <w:tab/>
      </w:r>
      <w:proofErr w:type="gramStart"/>
      <w:r w:rsidR="008C7B12" w:rsidRPr="00B54360">
        <w:rPr>
          <w:rFonts w:ascii="Times New Roman" w:hAnsi="Times New Roman" w:cs="Times New Roman"/>
          <w:sz w:val="24"/>
          <w:szCs w:val="24"/>
        </w:rPr>
        <w:t xml:space="preserve">В 2016 году </w:t>
      </w:r>
      <w:proofErr w:type="spellStart"/>
      <w:r w:rsidR="008C7B12" w:rsidRPr="00B54360">
        <w:rPr>
          <w:rFonts w:ascii="Times New Roman" w:hAnsi="Times New Roman" w:cs="Times New Roman"/>
          <w:sz w:val="24"/>
          <w:szCs w:val="24"/>
        </w:rPr>
        <w:t>гос</w:t>
      </w:r>
      <w:r w:rsidR="00BF1BAE">
        <w:rPr>
          <w:rFonts w:ascii="Times New Roman" w:hAnsi="Times New Roman" w:cs="Times New Roman"/>
          <w:sz w:val="24"/>
          <w:szCs w:val="24"/>
        </w:rPr>
        <w:t>за</w:t>
      </w:r>
      <w:r w:rsidR="008C7B12" w:rsidRPr="00B54360">
        <w:rPr>
          <w:rFonts w:ascii="Times New Roman" w:hAnsi="Times New Roman" w:cs="Times New Roman"/>
          <w:sz w:val="24"/>
          <w:szCs w:val="24"/>
        </w:rPr>
        <w:t>дания</w:t>
      </w:r>
      <w:r>
        <w:rPr>
          <w:rFonts w:ascii="Times New Roman" w:hAnsi="Times New Roman" w:cs="Times New Roman"/>
          <w:sz w:val="24"/>
          <w:szCs w:val="24"/>
        </w:rPr>
        <w:t>ми</w:t>
      </w:r>
      <w:proofErr w:type="spellEnd"/>
      <w:r>
        <w:rPr>
          <w:rFonts w:ascii="Times New Roman" w:hAnsi="Times New Roman" w:cs="Times New Roman"/>
          <w:sz w:val="24"/>
          <w:szCs w:val="24"/>
        </w:rPr>
        <w:t xml:space="preserve"> </w:t>
      </w:r>
      <w:r w:rsidR="00BF1BAE">
        <w:rPr>
          <w:rFonts w:ascii="Times New Roman" w:hAnsi="Times New Roman" w:cs="Times New Roman"/>
          <w:sz w:val="24"/>
          <w:szCs w:val="24"/>
        </w:rPr>
        <w:t xml:space="preserve">до </w:t>
      </w:r>
      <w:r>
        <w:rPr>
          <w:rFonts w:ascii="Times New Roman" w:hAnsi="Times New Roman" w:cs="Times New Roman"/>
          <w:sz w:val="24"/>
          <w:szCs w:val="24"/>
        </w:rPr>
        <w:t xml:space="preserve">музеев доведены: одна </w:t>
      </w:r>
      <w:proofErr w:type="spellStart"/>
      <w:r>
        <w:rPr>
          <w:rFonts w:ascii="Times New Roman" w:hAnsi="Times New Roman" w:cs="Times New Roman"/>
          <w:sz w:val="24"/>
          <w:szCs w:val="24"/>
        </w:rPr>
        <w:t>госуслуга</w:t>
      </w:r>
      <w:proofErr w:type="spellEnd"/>
      <w:r>
        <w:rPr>
          <w:rFonts w:ascii="Times New Roman" w:hAnsi="Times New Roman" w:cs="Times New Roman"/>
          <w:sz w:val="24"/>
          <w:szCs w:val="24"/>
        </w:rPr>
        <w:t xml:space="preserve"> </w:t>
      </w:r>
      <w:r w:rsidR="008C7B12" w:rsidRPr="00B54360">
        <w:rPr>
          <w:rFonts w:ascii="Times New Roman" w:hAnsi="Times New Roman" w:cs="Times New Roman"/>
          <w:sz w:val="24"/>
          <w:szCs w:val="24"/>
        </w:rPr>
        <w:t>(</w:t>
      </w:r>
      <w:r w:rsidR="00690237" w:rsidRPr="00B54360">
        <w:rPr>
          <w:rFonts w:ascii="Times New Roman" w:hAnsi="Times New Roman"/>
          <w:sz w:val="24"/>
          <w:szCs w:val="24"/>
        </w:rPr>
        <w:t>публикации музейных предметов, музейных коллекций путем публичного показа, воспроизведения в печатных изданиях, на электронных и других видах носителей, в том числе в виртуальном режиме</w:t>
      </w:r>
      <w:r>
        <w:rPr>
          <w:rFonts w:ascii="Times New Roman" w:hAnsi="Times New Roman"/>
          <w:sz w:val="24"/>
          <w:szCs w:val="24"/>
        </w:rPr>
        <w:t>, с п</w:t>
      </w:r>
      <w:r w:rsidR="008C7B12" w:rsidRPr="00B54360">
        <w:rPr>
          <w:rFonts w:ascii="Times New Roman" w:hAnsi="Times New Roman" w:cs="Times New Roman"/>
          <w:sz w:val="24"/>
          <w:szCs w:val="24"/>
        </w:rPr>
        <w:t>оказателями объем</w:t>
      </w:r>
      <w:r w:rsidR="009E5172" w:rsidRPr="00B54360">
        <w:rPr>
          <w:rFonts w:ascii="Times New Roman" w:hAnsi="Times New Roman" w:cs="Times New Roman"/>
          <w:sz w:val="24"/>
          <w:szCs w:val="24"/>
        </w:rPr>
        <w:t>а</w:t>
      </w:r>
      <w:r w:rsidR="008C7B12" w:rsidRPr="00B54360">
        <w:rPr>
          <w:rFonts w:ascii="Times New Roman" w:hAnsi="Times New Roman" w:cs="Times New Roman"/>
          <w:sz w:val="24"/>
          <w:szCs w:val="24"/>
        </w:rPr>
        <w:t xml:space="preserve"> </w:t>
      </w:r>
      <w:r>
        <w:rPr>
          <w:rFonts w:ascii="Times New Roman" w:hAnsi="Times New Roman" w:cs="Times New Roman"/>
          <w:sz w:val="24"/>
          <w:szCs w:val="24"/>
        </w:rPr>
        <w:t xml:space="preserve">– </w:t>
      </w:r>
      <w:r w:rsidR="00690237" w:rsidRPr="00B54360">
        <w:rPr>
          <w:rFonts w:ascii="Times New Roman" w:hAnsi="Times New Roman"/>
          <w:sz w:val="24"/>
          <w:szCs w:val="24"/>
        </w:rPr>
        <w:t>количество экспозиций и выставок, посещений сайта и иных автоматизированных систем, посещений экспозиций и выставок, количество изданий в печатной форме и на материальных носителях</w:t>
      </w:r>
      <w:r>
        <w:rPr>
          <w:rFonts w:ascii="Times New Roman" w:hAnsi="Times New Roman"/>
          <w:sz w:val="24"/>
          <w:szCs w:val="24"/>
        </w:rPr>
        <w:t xml:space="preserve">) </w:t>
      </w:r>
      <w:r w:rsidR="00CE1226">
        <w:rPr>
          <w:rFonts w:ascii="Times New Roman" w:hAnsi="Times New Roman"/>
          <w:sz w:val="24"/>
          <w:szCs w:val="24"/>
        </w:rPr>
        <w:t>и</w:t>
      </w:r>
      <w:proofErr w:type="gramEnd"/>
      <w:r w:rsidR="00CE1226">
        <w:rPr>
          <w:rFonts w:ascii="Times New Roman" w:hAnsi="Times New Roman"/>
          <w:sz w:val="24"/>
          <w:szCs w:val="24"/>
        </w:rPr>
        <w:t xml:space="preserve"> три</w:t>
      </w:r>
      <w:r w:rsidR="00BF1BAE">
        <w:rPr>
          <w:rFonts w:ascii="Times New Roman" w:hAnsi="Times New Roman"/>
          <w:sz w:val="24"/>
          <w:szCs w:val="24"/>
        </w:rPr>
        <w:t>,</w:t>
      </w:r>
      <w:r w:rsidR="00CE1226">
        <w:rPr>
          <w:rFonts w:ascii="Times New Roman" w:hAnsi="Times New Roman"/>
          <w:sz w:val="24"/>
          <w:szCs w:val="24"/>
        </w:rPr>
        <w:t xml:space="preserve"> аналогичные </w:t>
      </w:r>
      <w:r>
        <w:rPr>
          <w:rFonts w:ascii="Times New Roman" w:hAnsi="Times New Roman"/>
          <w:sz w:val="24"/>
          <w:szCs w:val="24"/>
        </w:rPr>
        <w:t>2015 году</w:t>
      </w:r>
      <w:r w:rsidR="00BF1BAE">
        <w:rPr>
          <w:rFonts w:ascii="Times New Roman" w:hAnsi="Times New Roman"/>
          <w:sz w:val="24"/>
          <w:szCs w:val="24"/>
        </w:rPr>
        <w:t>,</w:t>
      </w:r>
      <w:r w:rsidR="006B3A0B">
        <w:rPr>
          <w:rFonts w:ascii="Times New Roman" w:hAnsi="Times New Roman"/>
          <w:sz w:val="24"/>
          <w:szCs w:val="24"/>
        </w:rPr>
        <w:t xml:space="preserve"> </w:t>
      </w:r>
      <w:proofErr w:type="spellStart"/>
      <w:r>
        <w:rPr>
          <w:rFonts w:ascii="Times New Roman" w:hAnsi="Times New Roman"/>
          <w:sz w:val="24"/>
          <w:szCs w:val="24"/>
        </w:rPr>
        <w:t>госработы</w:t>
      </w:r>
      <w:proofErr w:type="spellEnd"/>
      <w:r w:rsidR="006B3A0B">
        <w:rPr>
          <w:rFonts w:ascii="Times New Roman" w:hAnsi="Times New Roman"/>
          <w:sz w:val="24"/>
          <w:szCs w:val="24"/>
        </w:rPr>
        <w:t xml:space="preserve"> (хра</w:t>
      </w:r>
      <w:r w:rsidR="00690237" w:rsidRPr="00B54360">
        <w:rPr>
          <w:rFonts w:ascii="Times New Roman" w:hAnsi="Times New Roman"/>
          <w:sz w:val="24"/>
          <w:szCs w:val="24"/>
        </w:rPr>
        <w:t>нени</w:t>
      </w:r>
      <w:r w:rsidR="001A43F6" w:rsidRPr="00B54360">
        <w:rPr>
          <w:rFonts w:ascii="Times New Roman" w:hAnsi="Times New Roman"/>
          <w:sz w:val="24"/>
          <w:szCs w:val="24"/>
        </w:rPr>
        <w:t>е, изучение и обеспечение</w:t>
      </w:r>
      <w:r w:rsidR="00690237" w:rsidRPr="00B54360">
        <w:rPr>
          <w:rFonts w:ascii="Times New Roman" w:hAnsi="Times New Roman"/>
          <w:sz w:val="24"/>
          <w:szCs w:val="24"/>
        </w:rPr>
        <w:t xml:space="preserve"> сохранности предметов Музейного фонда Ро</w:t>
      </w:r>
      <w:r w:rsidR="007601F6" w:rsidRPr="00B54360">
        <w:rPr>
          <w:rFonts w:ascii="Times New Roman" w:hAnsi="Times New Roman"/>
          <w:sz w:val="24"/>
          <w:szCs w:val="24"/>
        </w:rPr>
        <w:t xml:space="preserve">ссийской федерации, формирование и учет </w:t>
      </w:r>
      <w:r w:rsidR="00690237" w:rsidRPr="00B54360">
        <w:rPr>
          <w:rFonts w:ascii="Times New Roman" w:hAnsi="Times New Roman"/>
          <w:sz w:val="24"/>
          <w:szCs w:val="24"/>
        </w:rPr>
        <w:t>государственного музейного фонда, организация и проведение фестивалей, выставок, смотров, конкурсов, конференций, концертов, культурно-</w:t>
      </w:r>
      <w:r w:rsidR="00690237" w:rsidRPr="00B54360">
        <w:rPr>
          <w:rFonts w:ascii="Times New Roman" w:hAnsi="Times New Roman"/>
          <w:sz w:val="24"/>
          <w:szCs w:val="24"/>
        </w:rPr>
        <w:lastRenderedPageBreak/>
        <w:t>просветительских, образовательных мероприятий и иных мероприятий силами учреждения, в том числе для сторонних организаций</w:t>
      </w:r>
      <w:r w:rsidR="006B3A0B">
        <w:rPr>
          <w:rFonts w:ascii="Times New Roman" w:hAnsi="Times New Roman"/>
          <w:sz w:val="24"/>
          <w:szCs w:val="24"/>
        </w:rPr>
        <w:t>)</w:t>
      </w:r>
      <w:r w:rsidR="00690237" w:rsidRPr="00B54360">
        <w:rPr>
          <w:rFonts w:ascii="Times New Roman" w:hAnsi="Times New Roman"/>
          <w:sz w:val="24"/>
          <w:szCs w:val="24"/>
        </w:rPr>
        <w:t>.</w:t>
      </w:r>
    </w:p>
    <w:p w:rsidR="003F5468" w:rsidRDefault="003F5468" w:rsidP="00B54360">
      <w:pPr>
        <w:spacing w:after="0" w:line="240" w:lineRule="auto"/>
        <w:ind w:firstLine="567"/>
        <w:jc w:val="both"/>
        <w:rPr>
          <w:rFonts w:ascii="Times New Roman" w:hAnsi="Times New Roman"/>
          <w:sz w:val="24"/>
          <w:szCs w:val="24"/>
        </w:rPr>
      </w:pPr>
      <w:r>
        <w:rPr>
          <w:rFonts w:ascii="Times New Roman" w:hAnsi="Times New Roman"/>
          <w:sz w:val="24"/>
          <w:szCs w:val="24"/>
        </w:rPr>
        <w:t>При сверке данных гос</w:t>
      </w:r>
      <w:r w:rsidR="001A43F6" w:rsidRPr="00B54360">
        <w:rPr>
          <w:rFonts w:ascii="Times New Roman" w:hAnsi="Times New Roman"/>
          <w:sz w:val="24"/>
          <w:szCs w:val="24"/>
        </w:rPr>
        <w:t xml:space="preserve">заданий </w:t>
      </w:r>
      <w:r w:rsidR="00CE1226">
        <w:rPr>
          <w:rFonts w:ascii="Times New Roman" w:hAnsi="Times New Roman"/>
          <w:sz w:val="24"/>
          <w:szCs w:val="24"/>
        </w:rPr>
        <w:t xml:space="preserve">музеев </w:t>
      </w:r>
      <w:r w:rsidR="001A43F6" w:rsidRPr="00B54360">
        <w:rPr>
          <w:rFonts w:ascii="Times New Roman" w:hAnsi="Times New Roman"/>
          <w:sz w:val="24"/>
          <w:szCs w:val="24"/>
        </w:rPr>
        <w:t>с ведомственн</w:t>
      </w:r>
      <w:r>
        <w:rPr>
          <w:rFonts w:ascii="Times New Roman" w:hAnsi="Times New Roman"/>
          <w:sz w:val="24"/>
          <w:szCs w:val="24"/>
        </w:rPr>
        <w:t>ым</w:t>
      </w:r>
      <w:r w:rsidR="001A43F6" w:rsidRPr="00B54360">
        <w:rPr>
          <w:rFonts w:ascii="Times New Roman" w:hAnsi="Times New Roman"/>
          <w:sz w:val="24"/>
          <w:szCs w:val="24"/>
        </w:rPr>
        <w:t xml:space="preserve"> перечн</w:t>
      </w:r>
      <w:r>
        <w:rPr>
          <w:rFonts w:ascii="Times New Roman" w:hAnsi="Times New Roman"/>
          <w:sz w:val="24"/>
          <w:szCs w:val="24"/>
        </w:rPr>
        <w:t>ем</w:t>
      </w:r>
      <w:r w:rsidR="001A43F6" w:rsidRPr="00B54360">
        <w:rPr>
          <w:rFonts w:ascii="Times New Roman" w:hAnsi="Times New Roman"/>
          <w:sz w:val="24"/>
          <w:szCs w:val="24"/>
        </w:rPr>
        <w:t xml:space="preserve"> на 2016 год, также как </w:t>
      </w:r>
      <w:r>
        <w:rPr>
          <w:rFonts w:ascii="Times New Roman" w:hAnsi="Times New Roman"/>
          <w:sz w:val="24"/>
          <w:szCs w:val="24"/>
        </w:rPr>
        <w:t xml:space="preserve">и </w:t>
      </w:r>
      <w:r w:rsidR="001A43F6" w:rsidRPr="00B54360">
        <w:rPr>
          <w:rFonts w:ascii="Times New Roman" w:hAnsi="Times New Roman"/>
          <w:sz w:val="24"/>
          <w:szCs w:val="24"/>
        </w:rPr>
        <w:t>библиотек</w:t>
      </w:r>
      <w:r w:rsidR="00CE1226">
        <w:rPr>
          <w:rFonts w:ascii="Times New Roman" w:hAnsi="Times New Roman"/>
          <w:sz w:val="24"/>
          <w:szCs w:val="24"/>
        </w:rPr>
        <w:t xml:space="preserve">, </w:t>
      </w:r>
      <w:r w:rsidR="001A43F6" w:rsidRPr="00B54360">
        <w:rPr>
          <w:rFonts w:ascii="Times New Roman" w:hAnsi="Times New Roman"/>
          <w:sz w:val="24"/>
          <w:szCs w:val="24"/>
        </w:rPr>
        <w:t xml:space="preserve">имеют место неточности в формулировках наименований показателей носящие формальный характер. </w:t>
      </w:r>
      <w:r>
        <w:rPr>
          <w:rFonts w:ascii="Times New Roman" w:hAnsi="Times New Roman"/>
          <w:sz w:val="24"/>
          <w:szCs w:val="24"/>
        </w:rPr>
        <w:t xml:space="preserve">Например, </w:t>
      </w:r>
      <w:r w:rsidR="001A43F6" w:rsidRPr="00B54360">
        <w:rPr>
          <w:rFonts w:ascii="Times New Roman" w:hAnsi="Times New Roman"/>
          <w:sz w:val="24"/>
          <w:szCs w:val="24"/>
        </w:rPr>
        <w:t xml:space="preserve">в ведомственном перечне </w:t>
      </w:r>
      <w:r w:rsidR="00CE1226">
        <w:rPr>
          <w:rFonts w:ascii="Times New Roman" w:hAnsi="Times New Roman"/>
          <w:sz w:val="24"/>
          <w:szCs w:val="24"/>
        </w:rPr>
        <w:t xml:space="preserve">предусмотрена </w:t>
      </w:r>
      <w:r w:rsidR="001A43F6" w:rsidRPr="00B54360">
        <w:rPr>
          <w:rFonts w:ascii="Times New Roman" w:hAnsi="Times New Roman"/>
          <w:sz w:val="24"/>
          <w:szCs w:val="24"/>
        </w:rPr>
        <w:t>услуга «публичный показ музейных предметов, музейных коллекций»</w:t>
      </w:r>
      <w:r>
        <w:rPr>
          <w:rFonts w:ascii="Times New Roman" w:hAnsi="Times New Roman"/>
          <w:sz w:val="24"/>
          <w:szCs w:val="24"/>
        </w:rPr>
        <w:t>,</w:t>
      </w:r>
      <w:r w:rsidR="001A43F6" w:rsidRPr="00B54360">
        <w:rPr>
          <w:rFonts w:ascii="Times New Roman" w:hAnsi="Times New Roman"/>
          <w:sz w:val="24"/>
          <w:szCs w:val="24"/>
        </w:rPr>
        <w:t xml:space="preserve"> в гос</w:t>
      </w:r>
      <w:r w:rsidR="00CE1226">
        <w:rPr>
          <w:rFonts w:ascii="Times New Roman" w:hAnsi="Times New Roman"/>
          <w:sz w:val="24"/>
          <w:szCs w:val="24"/>
        </w:rPr>
        <w:t>з</w:t>
      </w:r>
      <w:r w:rsidR="001A43F6" w:rsidRPr="00B54360">
        <w:rPr>
          <w:rFonts w:ascii="Times New Roman" w:hAnsi="Times New Roman"/>
          <w:sz w:val="24"/>
          <w:szCs w:val="24"/>
        </w:rPr>
        <w:t xml:space="preserve">адании </w:t>
      </w:r>
      <w:r w:rsidR="00CE1226">
        <w:rPr>
          <w:rFonts w:ascii="Times New Roman" w:hAnsi="Times New Roman"/>
          <w:sz w:val="24"/>
          <w:szCs w:val="24"/>
        </w:rPr>
        <w:t>–</w:t>
      </w:r>
      <w:r w:rsidR="001218FF">
        <w:rPr>
          <w:rFonts w:ascii="Times New Roman" w:hAnsi="Times New Roman"/>
          <w:sz w:val="24"/>
          <w:szCs w:val="24"/>
        </w:rPr>
        <w:t xml:space="preserve"> </w:t>
      </w:r>
      <w:r w:rsidR="001A43F6" w:rsidRPr="00B54360">
        <w:rPr>
          <w:rFonts w:ascii="Times New Roman" w:hAnsi="Times New Roman"/>
          <w:sz w:val="24"/>
          <w:szCs w:val="24"/>
        </w:rPr>
        <w:t xml:space="preserve">«публикации музейных предметов, музейных коллекций путем публичного показа, воспроизведения в печатных изданиях на электронных и других видах носителей». В ведомственном перечне </w:t>
      </w:r>
      <w:r w:rsidR="00CE1226">
        <w:rPr>
          <w:rFonts w:ascii="Times New Roman" w:hAnsi="Times New Roman"/>
          <w:sz w:val="24"/>
          <w:szCs w:val="24"/>
        </w:rPr>
        <w:t xml:space="preserve">предусмотрена </w:t>
      </w:r>
      <w:r w:rsidR="001A43F6" w:rsidRPr="00B54360">
        <w:rPr>
          <w:rFonts w:ascii="Times New Roman" w:hAnsi="Times New Roman"/>
          <w:sz w:val="24"/>
          <w:szCs w:val="24"/>
        </w:rPr>
        <w:t>работа «формирование, учет, изучение, обеспечение физического сохранения и безопасности музейных</w:t>
      </w:r>
      <w:r w:rsidR="00CE1226">
        <w:rPr>
          <w:rFonts w:ascii="Times New Roman" w:hAnsi="Times New Roman"/>
          <w:sz w:val="24"/>
          <w:szCs w:val="24"/>
        </w:rPr>
        <w:t xml:space="preserve"> предметов, музейных коллекций»</w:t>
      </w:r>
      <w:r>
        <w:rPr>
          <w:rFonts w:ascii="Times New Roman" w:hAnsi="Times New Roman"/>
          <w:sz w:val="24"/>
          <w:szCs w:val="24"/>
        </w:rPr>
        <w:t>,</w:t>
      </w:r>
      <w:r w:rsidR="001A43F6" w:rsidRPr="00B54360">
        <w:rPr>
          <w:rFonts w:ascii="Times New Roman" w:hAnsi="Times New Roman"/>
          <w:sz w:val="24"/>
          <w:szCs w:val="24"/>
        </w:rPr>
        <w:t xml:space="preserve"> в гос</w:t>
      </w:r>
      <w:r w:rsidR="00CE1226">
        <w:rPr>
          <w:rFonts w:ascii="Times New Roman" w:hAnsi="Times New Roman"/>
          <w:sz w:val="24"/>
          <w:szCs w:val="24"/>
        </w:rPr>
        <w:t>зада</w:t>
      </w:r>
      <w:r w:rsidR="001A43F6" w:rsidRPr="00B54360">
        <w:rPr>
          <w:rFonts w:ascii="Times New Roman" w:hAnsi="Times New Roman"/>
          <w:sz w:val="24"/>
          <w:szCs w:val="24"/>
        </w:rPr>
        <w:t>нии</w:t>
      </w:r>
      <w:r w:rsidR="00CE1226">
        <w:rPr>
          <w:rFonts w:ascii="Times New Roman" w:hAnsi="Times New Roman"/>
          <w:sz w:val="24"/>
          <w:szCs w:val="24"/>
        </w:rPr>
        <w:t xml:space="preserve"> –</w:t>
      </w:r>
      <w:r w:rsidR="001A43F6" w:rsidRPr="00B54360">
        <w:rPr>
          <w:rFonts w:ascii="Times New Roman" w:hAnsi="Times New Roman"/>
          <w:sz w:val="24"/>
          <w:szCs w:val="24"/>
        </w:rPr>
        <w:t xml:space="preserve"> «хранение, изучение и обеспечение сохранности предметов музейного фонда РФ». Кроме того, в </w:t>
      </w:r>
      <w:proofErr w:type="spellStart"/>
      <w:r>
        <w:rPr>
          <w:rFonts w:ascii="Times New Roman" w:hAnsi="Times New Roman"/>
          <w:sz w:val="24"/>
          <w:szCs w:val="24"/>
        </w:rPr>
        <w:t>гос</w:t>
      </w:r>
      <w:r w:rsidR="001A43F6" w:rsidRPr="00B54360">
        <w:rPr>
          <w:rFonts w:ascii="Times New Roman" w:hAnsi="Times New Roman"/>
          <w:sz w:val="24"/>
          <w:szCs w:val="24"/>
        </w:rPr>
        <w:t>работах</w:t>
      </w:r>
      <w:proofErr w:type="spellEnd"/>
      <w:r w:rsidR="001A43F6" w:rsidRPr="00B54360">
        <w:rPr>
          <w:rFonts w:ascii="Times New Roman" w:hAnsi="Times New Roman"/>
          <w:sz w:val="24"/>
          <w:szCs w:val="24"/>
        </w:rPr>
        <w:t xml:space="preserve"> «формирование и учет предметов государственного музейного фонда», «хранение, изучение и обеспечение сохранности предметов музейного фонда РФ» присутствуют показатели качества, которые не предусмотрены ведомственным перечнем.</w:t>
      </w:r>
      <w:r>
        <w:rPr>
          <w:rFonts w:ascii="Times New Roman" w:hAnsi="Times New Roman"/>
          <w:sz w:val="24"/>
          <w:szCs w:val="24"/>
        </w:rPr>
        <w:t xml:space="preserve"> </w:t>
      </w:r>
    </w:p>
    <w:p w:rsidR="001A43F6" w:rsidRPr="00B54360" w:rsidRDefault="003F5468" w:rsidP="00D0331F">
      <w:pPr>
        <w:spacing w:after="0" w:line="240" w:lineRule="auto"/>
        <w:ind w:firstLine="567"/>
        <w:jc w:val="both"/>
        <w:rPr>
          <w:rFonts w:ascii="Times New Roman" w:hAnsi="Times New Roman"/>
          <w:sz w:val="24"/>
          <w:szCs w:val="24"/>
        </w:rPr>
      </w:pPr>
      <w:r>
        <w:rPr>
          <w:rFonts w:ascii="Times New Roman" w:hAnsi="Times New Roman"/>
          <w:sz w:val="24"/>
          <w:szCs w:val="24"/>
        </w:rPr>
        <w:t xml:space="preserve">В госпрограмме требуют уточнения </w:t>
      </w:r>
      <w:r w:rsidR="001A43F6" w:rsidRPr="00B54360">
        <w:rPr>
          <w:rFonts w:ascii="Times New Roman" w:hAnsi="Times New Roman"/>
          <w:sz w:val="24"/>
          <w:szCs w:val="24"/>
        </w:rPr>
        <w:t>прогнозны</w:t>
      </w:r>
      <w:r w:rsidR="00CE1226">
        <w:rPr>
          <w:rFonts w:ascii="Times New Roman" w:hAnsi="Times New Roman"/>
          <w:sz w:val="24"/>
          <w:szCs w:val="24"/>
        </w:rPr>
        <w:t>е</w:t>
      </w:r>
      <w:r w:rsidR="001A43F6" w:rsidRPr="00B54360">
        <w:rPr>
          <w:rFonts w:ascii="Times New Roman" w:hAnsi="Times New Roman"/>
          <w:sz w:val="24"/>
          <w:szCs w:val="24"/>
        </w:rPr>
        <w:t xml:space="preserve"> сводны</w:t>
      </w:r>
      <w:r w:rsidR="00CE1226">
        <w:rPr>
          <w:rFonts w:ascii="Times New Roman" w:hAnsi="Times New Roman"/>
          <w:sz w:val="24"/>
          <w:szCs w:val="24"/>
        </w:rPr>
        <w:t xml:space="preserve">е показатели </w:t>
      </w:r>
      <w:r w:rsidR="001A43F6" w:rsidRPr="00B54360">
        <w:rPr>
          <w:rFonts w:ascii="Times New Roman" w:hAnsi="Times New Roman"/>
          <w:sz w:val="24"/>
          <w:szCs w:val="24"/>
        </w:rPr>
        <w:t>по услугам и работам</w:t>
      </w:r>
      <w:r w:rsidR="00CE1226">
        <w:rPr>
          <w:rFonts w:ascii="Times New Roman" w:hAnsi="Times New Roman"/>
          <w:sz w:val="24"/>
          <w:szCs w:val="24"/>
        </w:rPr>
        <w:t xml:space="preserve"> музеев</w:t>
      </w:r>
      <w:r w:rsidR="001A43F6" w:rsidRPr="00B54360">
        <w:rPr>
          <w:rFonts w:ascii="Times New Roman" w:hAnsi="Times New Roman"/>
          <w:sz w:val="24"/>
          <w:szCs w:val="24"/>
        </w:rPr>
        <w:t xml:space="preserve">, </w:t>
      </w:r>
      <w:r w:rsidR="00CE1226">
        <w:rPr>
          <w:rFonts w:ascii="Times New Roman" w:hAnsi="Times New Roman"/>
          <w:sz w:val="24"/>
          <w:szCs w:val="24"/>
        </w:rPr>
        <w:t xml:space="preserve">которые не соответствуют </w:t>
      </w:r>
      <w:r>
        <w:rPr>
          <w:rFonts w:ascii="Times New Roman" w:hAnsi="Times New Roman"/>
          <w:sz w:val="24"/>
          <w:szCs w:val="24"/>
        </w:rPr>
        <w:t>данным</w:t>
      </w:r>
      <w:r w:rsidR="00CE1226">
        <w:rPr>
          <w:rFonts w:ascii="Times New Roman" w:hAnsi="Times New Roman"/>
          <w:sz w:val="24"/>
          <w:szCs w:val="24"/>
        </w:rPr>
        <w:t xml:space="preserve"> </w:t>
      </w:r>
      <w:r w:rsidR="002C1053">
        <w:rPr>
          <w:rFonts w:ascii="Times New Roman" w:hAnsi="Times New Roman"/>
          <w:sz w:val="24"/>
          <w:szCs w:val="24"/>
        </w:rPr>
        <w:t>госзаданий</w:t>
      </w:r>
      <w:r w:rsidR="00F235DB" w:rsidRPr="00B54360">
        <w:rPr>
          <w:rFonts w:ascii="Times New Roman" w:hAnsi="Times New Roman"/>
          <w:sz w:val="24"/>
          <w:szCs w:val="24"/>
        </w:rPr>
        <w:t xml:space="preserve">. </w:t>
      </w:r>
      <w:r w:rsidR="001A43F6" w:rsidRPr="00B54360">
        <w:rPr>
          <w:rFonts w:ascii="Times New Roman" w:hAnsi="Times New Roman"/>
          <w:sz w:val="24"/>
          <w:szCs w:val="24"/>
        </w:rPr>
        <w:t xml:space="preserve">Так, </w:t>
      </w:r>
      <w:r w:rsidR="002C1053">
        <w:rPr>
          <w:rFonts w:ascii="Times New Roman" w:hAnsi="Times New Roman"/>
          <w:sz w:val="24"/>
          <w:szCs w:val="24"/>
        </w:rPr>
        <w:t xml:space="preserve">в 2015 году </w:t>
      </w:r>
      <w:r w:rsidR="001A43F6" w:rsidRPr="00B54360">
        <w:rPr>
          <w:rFonts w:ascii="Times New Roman" w:hAnsi="Times New Roman"/>
          <w:sz w:val="24"/>
          <w:szCs w:val="24"/>
        </w:rPr>
        <w:t xml:space="preserve">плановый показатель </w:t>
      </w:r>
      <w:r w:rsidR="001A43F6" w:rsidRPr="00B54360">
        <w:rPr>
          <w:rFonts w:ascii="Times New Roman" w:hAnsi="Times New Roman"/>
          <w:b/>
          <w:sz w:val="24"/>
          <w:szCs w:val="24"/>
        </w:rPr>
        <w:t>«</w:t>
      </w:r>
      <w:r w:rsidR="001A43F6" w:rsidRPr="00B54360">
        <w:rPr>
          <w:rFonts w:ascii="Times New Roman" w:hAnsi="Times New Roman"/>
          <w:sz w:val="24"/>
          <w:szCs w:val="24"/>
        </w:rPr>
        <w:t xml:space="preserve">Количество экспозиций и выставок» в </w:t>
      </w:r>
      <w:proofErr w:type="spellStart"/>
      <w:r w:rsidR="001A43F6" w:rsidRPr="00B54360">
        <w:rPr>
          <w:rFonts w:ascii="Times New Roman" w:hAnsi="Times New Roman"/>
          <w:sz w:val="24"/>
          <w:szCs w:val="24"/>
        </w:rPr>
        <w:t>гос</w:t>
      </w:r>
      <w:r w:rsidR="00F235DB" w:rsidRPr="00B54360">
        <w:rPr>
          <w:rFonts w:ascii="Times New Roman" w:hAnsi="Times New Roman"/>
          <w:sz w:val="24"/>
          <w:szCs w:val="24"/>
        </w:rPr>
        <w:t>задани</w:t>
      </w:r>
      <w:r w:rsidR="002C1053">
        <w:rPr>
          <w:rFonts w:ascii="Times New Roman" w:hAnsi="Times New Roman"/>
          <w:sz w:val="24"/>
          <w:szCs w:val="24"/>
        </w:rPr>
        <w:t>ях</w:t>
      </w:r>
      <w:proofErr w:type="spellEnd"/>
      <w:r w:rsidR="00F235DB" w:rsidRPr="00B54360">
        <w:rPr>
          <w:rFonts w:ascii="Times New Roman" w:hAnsi="Times New Roman"/>
          <w:sz w:val="24"/>
          <w:szCs w:val="24"/>
        </w:rPr>
        <w:t xml:space="preserve"> составил 75 </w:t>
      </w:r>
      <w:r w:rsidR="002C1053">
        <w:rPr>
          <w:rFonts w:ascii="Times New Roman" w:hAnsi="Times New Roman"/>
          <w:sz w:val="24"/>
          <w:szCs w:val="24"/>
        </w:rPr>
        <w:t>единиц, в гос</w:t>
      </w:r>
      <w:r w:rsidR="001A43F6" w:rsidRPr="00B54360">
        <w:rPr>
          <w:rFonts w:ascii="Times New Roman" w:hAnsi="Times New Roman"/>
          <w:sz w:val="24"/>
          <w:szCs w:val="24"/>
        </w:rPr>
        <w:t>программ</w:t>
      </w:r>
      <w:r w:rsidR="002C1053">
        <w:rPr>
          <w:rFonts w:ascii="Times New Roman" w:hAnsi="Times New Roman"/>
          <w:sz w:val="24"/>
          <w:szCs w:val="24"/>
        </w:rPr>
        <w:t>е –</w:t>
      </w:r>
      <w:r w:rsidR="001A43F6" w:rsidRPr="00B54360">
        <w:rPr>
          <w:rFonts w:ascii="Times New Roman" w:hAnsi="Times New Roman"/>
          <w:sz w:val="24"/>
          <w:szCs w:val="24"/>
        </w:rPr>
        <w:t xml:space="preserve"> 64 единицы, «Количество музейных предметов» в </w:t>
      </w:r>
      <w:proofErr w:type="spellStart"/>
      <w:r w:rsidR="001A43F6" w:rsidRPr="00B54360">
        <w:rPr>
          <w:rFonts w:ascii="Times New Roman" w:hAnsi="Times New Roman"/>
          <w:sz w:val="24"/>
          <w:szCs w:val="24"/>
        </w:rPr>
        <w:t>гос</w:t>
      </w:r>
      <w:r w:rsidR="002C1053">
        <w:rPr>
          <w:rFonts w:ascii="Times New Roman" w:hAnsi="Times New Roman"/>
          <w:sz w:val="24"/>
          <w:szCs w:val="24"/>
        </w:rPr>
        <w:t>за</w:t>
      </w:r>
      <w:r>
        <w:rPr>
          <w:rFonts w:ascii="Times New Roman" w:hAnsi="Times New Roman"/>
          <w:sz w:val="24"/>
          <w:szCs w:val="24"/>
        </w:rPr>
        <w:t>даниях</w:t>
      </w:r>
      <w:proofErr w:type="spellEnd"/>
      <w:r>
        <w:rPr>
          <w:rFonts w:ascii="Times New Roman" w:hAnsi="Times New Roman"/>
          <w:sz w:val="24"/>
          <w:szCs w:val="24"/>
        </w:rPr>
        <w:t xml:space="preserve"> составило 226680 </w:t>
      </w:r>
      <w:r w:rsidR="001A43F6" w:rsidRPr="00B54360">
        <w:rPr>
          <w:rFonts w:ascii="Times New Roman" w:hAnsi="Times New Roman"/>
          <w:sz w:val="24"/>
          <w:szCs w:val="24"/>
        </w:rPr>
        <w:t xml:space="preserve">единиц, в </w:t>
      </w:r>
      <w:r w:rsidR="002C1053">
        <w:rPr>
          <w:rFonts w:ascii="Times New Roman" w:hAnsi="Times New Roman"/>
          <w:sz w:val="24"/>
          <w:szCs w:val="24"/>
        </w:rPr>
        <w:t>гос</w:t>
      </w:r>
      <w:r w:rsidR="001A43F6" w:rsidRPr="00B54360">
        <w:rPr>
          <w:rFonts w:ascii="Times New Roman" w:hAnsi="Times New Roman"/>
          <w:sz w:val="24"/>
          <w:szCs w:val="24"/>
        </w:rPr>
        <w:t>программе</w:t>
      </w:r>
      <w:r w:rsidR="002C1053">
        <w:rPr>
          <w:rFonts w:ascii="Times New Roman" w:hAnsi="Times New Roman"/>
          <w:sz w:val="24"/>
          <w:szCs w:val="24"/>
        </w:rPr>
        <w:t xml:space="preserve"> – 226202 единицы и т.</w:t>
      </w:r>
      <w:r w:rsidR="001A43F6" w:rsidRPr="00B54360">
        <w:rPr>
          <w:rFonts w:ascii="Times New Roman" w:hAnsi="Times New Roman"/>
          <w:sz w:val="24"/>
          <w:szCs w:val="24"/>
        </w:rPr>
        <w:t>д.</w:t>
      </w:r>
      <w:r w:rsidR="002C1053">
        <w:rPr>
          <w:rFonts w:ascii="Times New Roman" w:hAnsi="Times New Roman"/>
          <w:sz w:val="24"/>
          <w:szCs w:val="24"/>
        </w:rPr>
        <w:t xml:space="preserve"> </w:t>
      </w:r>
      <w:r w:rsidR="001A43F6" w:rsidRPr="00B54360">
        <w:rPr>
          <w:rFonts w:ascii="Times New Roman" w:hAnsi="Times New Roman"/>
          <w:sz w:val="24"/>
          <w:szCs w:val="24"/>
        </w:rPr>
        <w:t>Аналогичные</w:t>
      </w:r>
      <w:r w:rsidR="002C1053">
        <w:rPr>
          <w:rFonts w:ascii="Times New Roman" w:hAnsi="Times New Roman"/>
          <w:sz w:val="24"/>
          <w:szCs w:val="24"/>
        </w:rPr>
        <w:t xml:space="preserve"> расхождения имеются </w:t>
      </w:r>
      <w:r w:rsidR="001A43F6" w:rsidRPr="00B54360">
        <w:rPr>
          <w:rFonts w:ascii="Times New Roman" w:hAnsi="Times New Roman"/>
          <w:sz w:val="24"/>
          <w:szCs w:val="24"/>
        </w:rPr>
        <w:t>в 2016 году. Изменения в госпрограмму на момент проведения проверки Министерством</w:t>
      </w:r>
      <w:r>
        <w:rPr>
          <w:rFonts w:ascii="Times New Roman" w:hAnsi="Times New Roman"/>
          <w:sz w:val="24"/>
          <w:szCs w:val="24"/>
        </w:rPr>
        <w:t xml:space="preserve"> не внесены</w:t>
      </w:r>
      <w:r w:rsidR="001A43F6" w:rsidRPr="00B54360">
        <w:rPr>
          <w:rFonts w:ascii="Times New Roman" w:hAnsi="Times New Roman"/>
          <w:sz w:val="24"/>
          <w:szCs w:val="24"/>
        </w:rPr>
        <w:t>.</w:t>
      </w:r>
    </w:p>
    <w:p w:rsidR="00C27DD2" w:rsidRPr="00D0331F" w:rsidRDefault="001A43F6" w:rsidP="00D0331F">
      <w:pPr>
        <w:spacing w:after="0" w:line="240" w:lineRule="auto"/>
        <w:ind w:firstLine="567"/>
        <w:jc w:val="both"/>
        <w:rPr>
          <w:rFonts w:ascii="Times New Roman" w:hAnsi="Times New Roman"/>
          <w:sz w:val="24"/>
          <w:szCs w:val="24"/>
        </w:rPr>
      </w:pPr>
      <w:r w:rsidRPr="00B54360">
        <w:rPr>
          <w:rFonts w:ascii="Times New Roman" w:hAnsi="Times New Roman"/>
          <w:sz w:val="24"/>
          <w:szCs w:val="24"/>
        </w:rPr>
        <w:t xml:space="preserve">Анализ госзаданий </w:t>
      </w:r>
      <w:r w:rsidR="0091624A">
        <w:rPr>
          <w:rFonts w:ascii="Times New Roman" w:hAnsi="Times New Roman"/>
          <w:sz w:val="24"/>
          <w:szCs w:val="24"/>
        </w:rPr>
        <w:t xml:space="preserve">музеев </w:t>
      </w:r>
      <w:r w:rsidRPr="00B54360">
        <w:rPr>
          <w:rFonts w:ascii="Times New Roman" w:hAnsi="Times New Roman"/>
          <w:sz w:val="24"/>
          <w:szCs w:val="24"/>
        </w:rPr>
        <w:t>на 2016 год показал, что доведение показателей объемов госуслуг</w:t>
      </w:r>
      <w:r w:rsidR="0091624A">
        <w:rPr>
          <w:rFonts w:ascii="Times New Roman" w:hAnsi="Times New Roman"/>
          <w:sz w:val="24"/>
          <w:szCs w:val="24"/>
        </w:rPr>
        <w:t xml:space="preserve"> и</w:t>
      </w:r>
      <w:r w:rsidRPr="00B54360">
        <w:rPr>
          <w:rFonts w:ascii="Times New Roman" w:hAnsi="Times New Roman"/>
          <w:sz w:val="24"/>
          <w:szCs w:val="24"/>
        </w:rPr>
        <w:t xml:space="preserve"> работ в основном осуществлялось на </w:t>
      </w:r>
      <w:r w:rsidR="00473C78" w:rsidRPr="00B54360">
        <w:rPr>
          <w:rFonts w:ascii="Times New Roman" w:hAnsi="Times New Roman"/>
          <w:sz w:val="24"/>
          <w:szCs w:val="24"/>
        </w:rPr>
        <w:t xml:space="preserve">уровне </w:t>
      </w:r>
      <w:r w:rsidR="00D0331F">
        <w:rPr>
          <w:rFonts w:ascii="Times New Roman" w:hAnsi="Times New Roman"/>
          <w:sz w:val="24"/>
          <w:szCs w:val="24"/>
        </w:rPr>
        <w:t>плановых показателей 2015 года.</w:t>
      </w:r>
    </w:p>
    <w:p w:rsidR="00F03882" w:rsidRDefault="00DA0435" w:rsidP="00D0331F">
      <w:pPr>
        <w:spacing w:after="0" w:line="240" w:lineRule="auto"/>
        <w:ind w:firstLine="567"/>
        <w:jc w:val="both"/>
        <w:rPr>
          <w:rFonts w:ascii="Times New Roman" w:hAnsi="Times New Roman"/>
          <w:sz w:val="24"/>
          <w:szCs w:val="24"/>
        </w:rPr>
      </w:pPr>
      <w:r>
        <w:rPr>
          <w:rFonts w:ascii="Times New Roman" w:hAnsi="Times New Roman"/>
          <w:sz w:val="24"/>
          <w:szCs w:val="24"/>
        </w:rPr>
        <w:t>В тоже время имеет место недостаток контроля со стороны Министерства за</w:t>
      </w:r>
      <w:r w:rsidR="00A15C6D">
        <w:rPr>
          <w:rFonts w:ascii="Times New Roman" w:hAnsi="Times New Roman"/>
          <w:sz w:val="24"/>
          <w:szCs w:val="24"/>
        </w:rPr>
        <w:t xml:space="preserve"> </w:t>
      </w:r>
      <w:r w:rsidR="00F03882">
        <w:rPr>
          <w:rFonts w:ascii="Times New Roman" w:hAnsi="Times New Roman"/>
          <w:sz w:val="24"/>
          <w:szCs w:val="24"/>
        </w:rPr>
        <w:t xml:space="preserve">формированием и </w:t>
      </w:r>
      <w:r w:rsidR="00A15C6D">
        <w:rPr>
          <w:rFonts w:ascii="Times New Roman" w:hAnsi="Times New Roman"/>
          <w:sz w:val="24"/>
          <w:szCs w:val="24"/>
        </w:rPr>
        <w:t xml:space="preserve">достоверностью </w:t>
      </w:r>
      <w:r>
        <w:rPr>
          <w:rFonts w:ascii="Times New Roman" w:hAnsi="Times New Roman"/>
          <w:sz w:val="24"/>
          <w:szCs w:val="24"/>
        </w:rPr>
        <w:t>показател</w:t>
      </w:r>
      <w:r w:rsidR="00A15C6D">
        <w:rPr>
          <w:rFonts w:ascii="Times New Roman" w:hAnsi="Times New Roman"/>
          <w:sz w:val="24"/>
          <w:szCs w:val="24"/>
        </w:rPr>
        <w:t>ей</w:t>
      </w:r>
      <w:r>
        <w:rPr>
          <w:rFonts w:ascii="Times New Roman" w:hAnsi="Times New Roman"/>
          <w:sz w:val="24"/>
          <w:szCs w:val="24"/>
        </w:rPr>
        <w:t xml:space="preserve"> отчетности о выполнении госзаданий </w:t>
      </w:r>
      <w:r w:rsidR="00C27DD2">
        <w:rPr>
          <w:rFonts w:ascii="Times New Roman" w:hAnsi="Times New Roman"/>
          <w:sz w:val="24"/>
          <w:szCs w:val="24"/>
        </w:rPr>
        <w:t>подведомственными учреждениями</w:t>
      </w:r>
      <w:r w:rsidR="00F03882">
        <w:rPr>
          <w:rFonts w:ascii="Times New Roman" w:hAnsi="Times New Roman"/>
          <w:sz w:val="24"/>
          <w:szCs w:val="24"/>
        </w:rPr>
        <w:t>:</w:t>
      </w:r>
    </w:p>
    <w:p w:rsidR="00A15C6D" w:rsidRDefault="00F03882" w:rsidP="00A15C6D">
      <w:pPr>
        <w:spacing w:after="0" w:line="240" w:lineRule="auto"/>
        <w:ind w:firstLine="567"/>
        <w:jc w:val="both"/>
        <w:rPr>
          <w:rFonts w:ascii="Times New Roman" w:hAnsi="Times New Roman"/>
          <w:sz w:val="24"/>
          <w:szCs w:val="24"/>
        </w:rPr>
      </w:pPr>
      <w:r>
        <w:rPr>
          <w:rFonts w:ascii="Times New Roman" w:hAnsi="Times New Roman"/>
          <w:sz w:val="24"/>
          <w:szCs w:val="24"/>
        </w:rPr>
        <w:t>– установлены</w:t>
      </w:r>
      <w:r w:rsidR="00A15C6D">
        <w:rPr>
          <w:rFonts w:ascii="Times New Roman" w:hAnsi="Times New Roman"/>
          <w:sz w:val="24"/>
          <w:szCs w:val="24"/>
        </w:rPr>
        <w:t xml:space="preserve"> случаи включения музеями в отчет показателей (например, </w:t>
      </w:r>
      <w:r w:rsidR="001A43F6" w:rsidRPr="00B54360">
        <w:rPr>
          <w:rFonts w:ascii="Times New Roman" w:hAnsi="Times New Roman"/>
          <w:sz w:val="24"/>
          <w:szCs w:val="24"/>
        </w:rPr>
        <w:t>ко</w:t>
      </w:r>
      <w:r w:rsidR="00A15C6D">
        <w:rPr>
          <w:rFonts w:ascii="Times New Roman" w:hAnsi="Times New Roman"/>
          <w:sz w:val="24"/>
          <w:szCs w:val="24"/>
        </w:rPr>
        <w:t xml:space="preserve">личество экспозиций и выставок, мероприятий), проведенных не только в рамках госзадания, но источником </w:t>
      </w:r>
      <w:proofErr w:type="gramStart"/>
      <w:r w:rsidR="00A15C6D">
        <w:rPr>
          <w:rFonts w:ascii="Times New Roman" w:hAnsi="Times New Roman"/>
          <w:sz w:val="24"/>
          <w:szCs w:val="24"/>
        </w:rPr>
        <w:t>финансирования</w:t>
      </w:r>
      <w:proofErr w:type="gramEnd"/>
      <w:r w:rsidR="00A15C6D">
        <w:rPr>
          <w:rFonts w:ascii="Times New Roman" w:hAnsi="Times New Roman"/>
          <w:sz w:val="24"/>
          <w:szCs w:val="24"/>
        </w:rPr>
        <w:t xml:space="preserve"> которых являлись иные средства (сп</w:t>
      </w:r>
      <w:r w:rsidR="001A43F6" w:rsidRPr="00B54360">
        <w:rPr>
          <w:rFonts w:ascii="Times New Roman" w:hAnsi="Times New Roman"/>
          <w:sz w:val="24"/>
          <w:szCs w:val="24"/>
        </w:rPr>
        <w:t>онсорски</w:t>
      </w:r>
      <w:r w:rsidR="00A15C6D">
        <w:rPr>
          <w:rFonts w:ascii="Times New Roman" w:hAnsi="Times New Roman"/>
          <w:sz w:val="24"/>
          <w:szCs w:val="24"/>
        </w:rPr>
        <w:t>е, платные услуги)</w:t>
      </w:r>
      <w:r>
        <w:rPr>
          <w:rFonts w:ascii="Times New Roman" w:hAnsi="Times New Roman"/>
          <w:sz w:val="24"/>
          <w:szCs w:val="24"/>
        </w:rPr>
        <w:t>;</w:t>
      </w:r>
    </w:p>
    <w:p w:rsidR="00194F83" w:rsidRDefault="00F03882" w:rsidP="00A15C6D">
      <w:pPr>
        <w:spacing w:after="0" w:line="240" w:lineRule="auto"/>
        <w:ind w:firstLine="567"/>
        <w:jc w:val="both"/>
        <w:rPr>
          <w:rFonts w:ascii="Times New Roman" w:hAnsi="Times New Roman"/>
          <w:sz w:val="24"/>
          <w:szCs w:val="24"/>
        </w:rPr>
      </w:pPr>
      <w:r>
        <w:rPr>
          <w:rFonts w:ascii="Times New Roman" w:hAnsi="Times New Roman"/>
          <w:sz w:val="24"/>
          <w:szCs w:val="24"/>
        </w:rPr>
        <w:t>– в</w:t>
      </w:r>
      <w:r w:rsidR="00194F83" w:rsidRPr="00A15C6D">
        <w:rPr>
          <w:rFonts w:ascii="Times New Roman" w:hAnsi="Times New Roman"/>
          <w:sz w:val="24"/>
          <w:szCs w:val="24"/>
        </w:rPr>
        <w:t xml:space="preserve"> нарушение п. 8.3 </w:t>
      </w:r>
      <w:r w:rsidR="00A15C6D" w:rsidRPr="00A15C6D">
        <w:rPr>
          <w:rFonts w:ascii="Times New Roman" w:hAnsi="Times New Roman"/>
          <w:sz w:val="24"/>
          <w:szCs w:val="24"/>
        </w:rPr>
        <w:t>г</w:t>
      </w:r>
      <w:r w:rsidR="00194F83" w:rsidRPr="00A15C6D">
        <w:rPr>
          <w:rFonts w:ascii="Times New Roman" w:hAnsi="Times New Roman"/>
          <w:sz w:val="24"/>
          <w:szCs w:val="24"/>
        </w:rPr>
        <w:t>ос</w:t>
      </w:r>
      <w:r w:rsidR="00194F83" w:rsidRPr="00B54360">
        <w:rPr>
          <w:rFonts w:ascii="Times New Roman" w:hAnsi="Times New Roman"/>
          <w:sz w:val="24"/>
          <w:szCs w:val="24"/>
        </w:rPr>
        <w:t>задания на 2015 и 2016 годы художественным музеем представлены отчеты о выполнение госзадания за 2015 год и 1 квартал 2016 года</w:t>
      </w:r>
      <w:r w:rsidR="00A15C6D">
        <w:rPr>
          <w:rFonts w:ascii="Times New Roman" w:hAnsi="Times New Roman"/>
          <w:sz w:val="24"/>
          <w:szCs w:val="24"/>
        </w:rPr>
        <w:t>, оформленные не</w:t>
      </w:r>
      <w:r w:rsidR="00194F83" w:rsidRPr="00B54360">
        <w:rPr>
          <w:rFonts w:ascii="Times New Roman" w:hAnsi="Times New Roman"/>
          <w:sz w:val="24"/>
          <w:szCs w:val="24"/>
        </w:rPr>
        <w:t>должным обра</w:t>
      </w:r>
      <w:r w:rsidR="00F235DB" w:rsidRPr="00B54360">
        <w:rPr>
          <w:rFonts w:ascii="Times New Roman" w:hAnsi="Times New Roman"/>
          <w:sz w:val="24"/>
          <w:szCs w:val="24"/>
        </w:rPr>
        <w:t>зом</w:t>
      </w:r>
      <w:r>
        <w:rPr>
          <w:rFonts w:ascii="Times New Roman" w:hAnsi="Times New Roman"/>
          <w:sz w:val="24"/>
          <w:szCs w:val="24"/>
        </w:rPr>
        <w:t xml:space="preserve"> (</w:t>
      </w:r>
      <w:r w:rsidR="00F235DB" w:rsidRPr="00B54360">
        <w:rPr>
          <w:rFonts w:ascii="Times New Roman" w:hAnsi="Times New Roman"/>
          <w:sz w:val="24"/>
          <w:szCs w:val="24"/>
        </w:rPr>
        <w:t>не указан</w:t>
      </w:r>
      <w:r>
        <w:rPr>
          <w:rFonts w:ascii="Times New Roman" w:hAnsi="Times New Roman"/>
          <w:sz w:val="24"/>
          <w:szCs w:val="24"/>
        </w:rPr>
        <w:t>ы:</w:t>
      </w:r>
      <w:r w:rsidR="00F235DB" w:rsidRPr="00B54360">
        <w:rPr>
          <w:rFonts w:ascii="Times New Roman" w:hAnsi="Times New Roman"/>
          <w:sz w:val="24"/>
          <w:szCs w:val="24"/>
        </w:rPr>
        <w:t xml:space="preserve"> дата </w:t>
      </w:r>
      <w:r>
        <w:rPr>
          <w:rFonts w:ascii="Times New Roman" w:hAnsi="Times New Roman"/>
          <w:sz w:val="24"/>
          <w:szCs w:val="24"/>
        </w:rPr>
        <w:t>составления, ФИО</w:t>
      </w:r>
      <w:r w:rsidR="00194F83" w:rsidRPr="00B54360">
        <w:rPr>
          <w:rFonts w:ascii="Times New Roman" w:hAnsi="Times New Roman"/>
          <w:sz w:val="24"/>
          <w:szCs w:val="24"/>
        </w:rPr>
        <w:t>, контактный телефон лица, ответственного за подготовку отчета, отчеты не завизированы руководителем учреждения</w:t>
      </w:r>
      <w:r>
        <w:rPr>
          <w:rFonts w:ascii="Times New Roman" w:hAnsi="Times New Roman"/>
          <w:sz w:val="24"/>
          <w:szCs w:val="24"/>
        </w:rPr>
        <w:t>);</w:t>
      </w:r>
    </w:p>
    <w:p w:rsidR="00194F83" w:rsidRDefault="00F03882" w:rsidP="00B54360">
      <w:pPr>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 xml:space="preserve">– в нарушение </w:t>
      </w:r>
      <w:r w:rsidR="00194F83" w:rsidRPr="00B54360">
        <w:rPr>
          <w:rFonts w:ascii="Times New Roman" w:hAnsi="Times New Roman"/>
          <w:sz w:val="24"/>
          <w:szCs w:val="24"/>
        </w:rPr>
        <w:t>требовани</w:t>
      </w:r>
      <w:r>
        <w:rPr>
          <w:rFonts w:ascii="Times New Roman" w:hAnsi="Times New Roman"/>
          <w:sz w:val="24"/>
          <w:szCs w:val="24"/>
        </w:rPr>
        <w:t>й</w:t>
      </w:r>
      <w:r w:rsidR="00194F83" w:rsidRPr="00B54360">
        <w:rPr>
          <w:rFonts w:ascii="Times New Roman" w:hAnsi="Times New Roman"/>
          <w:sz w:val="24"/>
          <w:szCs w:val="24"/>
        </w:rPr>
        <w:t xml:space="preserve"> Минкультуры, предъявляемы</w:t>
      </w:r>
      <w:r>
        <w:rPr>
          <w:rFonts w:ascii="Times New Roman" w:hAnsi="Times New Roman"/>
          <w:sz w:val="24"/>
          <w:szCs w:val="24"/>
        </w:rPr>
        <w:t>х</w:t>
      </w:r>
      <w:r w:rsidR="00194F83" w:rsidRPr="00B54360">
        <w:rPr>
          <w:rFonts w:ascii="Times New Roman" w:hAnsi="Times New Roman"/>
          <w:sz w:val="24"/>
          <w:szCs w:val="24"/>
        </w:rPr>
        <w:t xml:space="preserve"> к форме отчета об исполнении гос</w:t>
      </w:r>
      <w:r>
        <w:rPr>
          <w:rFonts w:ascii="Times New Roman" w:hAnsi="Times New Roman"/>
          <w:sz w:val="24"/>
          <w:szCs w:val="24"/>
        </w:rPr>
        <w:t>задания</w:t>
      </w:r>
      <w:r w:rsidR="00194F83" w:rsidRPr="00B54360">
        <w:rPr>
          <w:rFonts w:ascii="Times New Roman" w:hAnsi="Times New Roman"/>
          <w:sz w:val="24"/>
          <w:szCs w:val="24"/>
        </w:rPr>
        <w:t xml:space="preserve">, отчет о выполнении госзадания за 2015 год составлен </w:t>
      </w:r>
      <w:r>
        <w:rPr>
          <w:rFonts w:ascii="Times New Roman" w:hAnsi="Times New Roman"/>
          <w:sz w:val="24"/>
          <w:szCs w:val="24"/>
        </w:rPr>
        <w:t xml:space="preserve">художественным </w:t>
      </w:r>
      <w:r w:rsidR="00194F83" w:rsidRPr="00B54360">
        <w:rPr>
          <w:rFonts w:ascii="Times New Roman" w:hAnsi="Times New Roman"/>
          <w:sz w:val="24"/>
          <w:szCs w:val="24"/>
        </w:rPr>
        <w:t xml:space="preserve">музеем в разрезе показателей объема и качества, </w:t>
      </w:r>
      <w:r>
        <w:rPr>
          <w:rFonts w:ascii="Times New Roman" w:hAnsi="Times New Roman"/>
          <w:sz w:val="24"/>
          <w:szCs w:val="24"/>
        </w:rPr>
        <w:t xml:space="preserve">которые не во всех случаях соответствуют </w:t>
      </w:r>
      <w:r w:rsidR="00194F83" w:rsidRPr="00B54360">
        <w:rPr>
          <w:rFonts w:ascii="Times New Roman" w:hAnsi="Times New Roman"/>
          <w:sz w:val="24"/>
          <w:szCs w:val="24"/>
        </w:rPr>
        <w:t xml:space="preserve">параметрам, </w:t>
      </w:r>
      <w:r>
        <w:rPr>
          <w:rFonts w:ascii="Times New Roman" w:hAnsi="Times New Roman"/>
          <w:sz w:val="24"/>
          <w:szCs w:val="24"/>
        </w:rPr>
        <w:t xml:space="preserve">доведенным </w:t>
      </w:r>
      <w:proofErr w:type="spellStart"/>
      <w:r>
        <w:rPr>
          <w:rFonts w:ascii="Times New Roman" w:hAnsi="Times New Roman"/>
          <w:sz w:val="24"/>
          <w:szCs w:val="24"/>
        </w:rPr>
        <w:t>госзаданием</w:t>
      </w:r>
      <w:proofErr w:type="spellEnd"/>
      <w:r>
        <w:rPr>
          <w:rFonts w:ascii="Times New Roman" w:hAnsi="Times New Roman"/>
          <w:sz w:val="24"/>
          <w:szCs w:val="24"/>
        </w:rPr>
        <w:t xml:space="preserve"> (например, </w:t>
      </w:r>
      <w:r w:rsidR="00194F83" w:rsidRPr="00B54360">
        <w:rPr>
          <w:rFonts w:ascii="Times New Roman" w:hAnsi="Times New Roman"/>
          <w:sz w:val="24"/>
          <w:szCs w:val="24"/>
        </w:rPr>
        <w:t>плановый показатель «работа по организации и проведению фестивалей, выставок, смотров, конкурсов, конференций, концертов, культурно-просветительских, образовательных мероприятий и иных мероприятий силами учреждения, в том</w:t>
      </w:r>
      <w:proofErr w:type="gramEnd"/>
      <w:r w:rsidR="00194F83" w:rsidRPr="00B54360">
        <w:rPr>
          <w:rFonts w:ascii="Times New Roman" w:hAnsi="Times New Roman"/>
          <w:sz w:val="24"/>
          <w:szCs w:val="24"/>
        </w:rPr>
        <w:t xml:space="preserve"> </w:t>
      </w:r>
      <w:proofErr w:type="gramStart"/>
      <w:r w:rsidR="00194F83" w:rsidRPr="00B54360">
        <w:rPr>
          <w:rFonts w:ascii="Times New Roman" w:hAnsi="Times New Roman"/>
          <w:sz w:val="24"/>
          <w:szCs w:val="24"/>
        </w:rPr>
        <w:t>числе</w:t>
      </w:r>
      <w:proofErr w:type="gramEnd"/>
      <w:r w:rsidR="00194F83" w:rsidRPr="00B54360">
        <w:rPr>
          <w:rFonts w:ascii="Times New Roman" w:hAnsi="Times New Roman"/>
          <w:sz w:val="24"/>
          <w:szCs w:val="24"/>
        </w:rPr>
        <w:t xml:space="preserve"> для сторонних организаций»</w:t>
      </w:r>
      <w:r>
        <w:rPr>
          <w:rFonts w:ascii="Times New Roman" w:hAnsi="Times New Roman"/>
          <w:sz w:val="24"/>
          <w:szCs w:val="24"/>
        </w:rPr>
        <w:t>)</w:t>
      </w:r>
      <w:r w:rsidR="00C27DD2">
        <w:rPr>
          <w:rFonts w:ascii="Times New Roman" w:hAnsi="Times New Roman"/>
          <w:sz w:val="24"/>
          <w:szCs w:val="24"/>
        </w:rPr>
        <w:t>;</w:t>
      </w:r>
    </w:p>
    <w:p w:rsidR="00194F83" w:rsidRDefault="00C27DD2" w:rsidP="00B54360">
      <w:pPr>
        <w:spacing w:after="0" w:line="240" w:lineRule="auto"/>
        <w:ind w:firstLine="567"/>
        <w:jc w:val="both"/>
        <w:rPr>
          <w:rFonts w:ascii="Times New Roman" w:hAnsi="Times New Roman"/>
          <w:sz w:val="24"/>
          <w:szCs w:val="24"/>
        </w:rPr>
      </w:pPr>
      <w:r>
        <w:rPr>
          <w:rFonts w:ascii="Times New Roman" w:hAnsi="Times New Roman"/>
          <w:sz w:val="24"/>
          <w:szCs w:val="24"/>
        </w:rPr>
        <w:t xml:space="preserve">– проверкой </w:t>
      </w:r>
      <w:r w:rsidR="00194F83" w:rsidRPr="00B54360">
        <w:rPr>
          <w:rFonts w:ascii="Times New Roman" w:hAnsi="Times New Roman"/>
          <w:sz w:val="24"/>
          <w:szCs w:val="24"/>
        </w:rPr>
        <w:t>первичных документов художественного музея</w:t>
      </w:r>
      <w:r>
        <w:rPr>
          <w:rFonts w:ascii="Times New Roman" w:hAnsi="Times New Roman"/>
          <w:sz w:val="24"/>
          <w:szCs w:val="24"/>
        </w:rPr>
        <w:t xml:space="preserve"> </w:t>
      </w:r>
      <w:r w:rsidR="00194F83" w:rsidRPr="00B54360">
        <w:rPr>
          <w:rFonts w:ascii="Times New Roman" w:hAnsi="Times New Roman"/>
          <w:sz w:val="24"/>
          <w:szCs w:val="24"/>
        </w:rPr>
        <w:t>не в полном объеме подтверждена достоверность отчетных данных по вы</w:t>
      </w:r>
      <w:r>
        <w:rPr>
          <w:rFonts w:ascii="Times New Roman" w:hAnsi="Times New Roman"/>
          <w:sz w:val="24"/>
          <w:szCs w:val="24"/>
        </w:rPr>
        <w:t xml:space="preserve">полнению госзадания за 2015 год в части музейных предметов, число приобретения которых составило больше, чем указано в отчете. Аналогичного характера нарушения установлены проверкой достоверности отчетных данных краеведческого музея и областной научной </w:t>
      </w:r>
      <w:r w:rsidR="00194F83" w:rsidRPr="00B54360">
        <w:rPr>
          <w:rFonts w:ascii="Times New Roman" w:hAnsi="Times New Roman"/>
          <w:sz w:val="24"/>
          <w:szCs w:val="24"/>
        </w:rPr>
        <w:t xml:space="preserve">библиотекой. </w:t>
      </w:r>
      <w:proofErr w:type="gramStart"/>
      <w:r>
        <w:rPr>
          <w:rFonts w:ascii="Times New Roman" w:hAnsi="Times New Roman"/>
          <w:sz w:val="24"/>
          <w:szCs w:val="24"/>
        </w:rPr>
        <w:t>Так, п</w:t>
      </w:r>
      <w:r w:rsidR="00194F83" w:rsidRPr="00B54360">
        <w:rPr>
          <w:rFonts w:ascii="Times New Roman" w:hAnsi="Times New Roman"/>
          <w:sz w:val="24"/>
          <w:szCs w:val="24"/>
        </w:rPr>
        <w:t>ри доведенном в госзадании плановом показателе «количество экспозиций и выставок» в объеме 18 единиц в отчете плановый показатель</w:t>
      </w:r>
      <w:r>
        <w:rPr>
          <w:rFonts w:ascii="Times New Roman" w:hAnsi="Times New Roman"/>
          <w:sz w:val="24"/>
          <w:szCs w:val="24"/>
        </w:rPr>
        <w:t xml:space="preserve"> </w:t>
      </w:r>
      <w:r w:rsidRPr="0081186B">
        <w:rPr>
          <w:rFonts w:ascii="Times New Roman" w:hAnsi="Times New Roman"/>
          <w:sz w:val="24"/>
          <w:szCs w:val="24"/>
        </w:rPr>
        <w:t>краеведческим музеем</w:t>
      </w:r>
      <w:r w:rsidR="009B035E">
        <w:rPr>
          <w:rFonts w:ascii="Times New Roman" w:hAnsi="Times New Roman"/>
          <w:sz w:val="24"/>
          <w:szCs w:val="24"/>
        </w:rPr>
        <w:t xml:space="preserve"> </w:t>
      </w:r>
      <w:r w:rsidR="00194F83" w:rsidRPr="00B54360">
        <w:rPr>
          <w:rFonts w:ascii="Times New Roman" w:hAnsi="Times New Roman"/>
          <w:sz w:val="24"/>
          <w:szCs w:val="24"/>
        </w:rPr>
        <w:t xml:space="preserve">указан выше – в размере 19 единиц, доля программ для детей от общего количества программ доведена </w:t>
      </w:r>
      <w:proofErr w:type="spellStart"/>
      <w:r w:rsidR="00194F83" w:rsidRPr="00B54360">
        <w:rPr>
          <w:rFonts w:ascii="Times New Roman" w:hAnsi="Times New Roman"/>
          <w:sz w:val="24"/>
          <w:szCs w:val="24"/>
        </w:rPr>
        <w:t>госзаданием</w:t>
      </w:r>
      <w:proofErr w:type="spellEnd"/>
      <w:r w:rsidR="009B035E">
        <w:rPr>
          <w:rFonts w:ascii="Times New Roman" w:hAnsi="Times New Roman"/>
          <w:sz w:val="24"/>
          <w:szCs w:val="24"/>
        </w:rPr>
        <w:t xml:space="preserve"> с показателем </w:t>
      </w:r>
      <w:r w:rsidR="00194F83" w:rsidRPr="00B54360">
        <w:rPr>
          <w:rFonts w:ascii="Times New Roman" w:hAnsi="Times New Roman"/>
          <w:sz w:val="24"/>
          <w:szCs w:val="24"/>
        </w:rPr>
        <w:t xml:space="preserve"> 97,8</w:t>
      </w:r>
      <w:r w:rsidR="00BF1BAE">
        <w:rPr>
          <w:rFonts w:ascii="Times New Roman" w:hAnsi="Times New Roman"/>
          <w:sz w:val="24"/>
          <w:szCs w:val="24"/>
        </w:rPr>
        <w:t xml:space="preserve"> %</w:t>
      </w:r>
      <w:r w:rsidR="00194F83" w:rsidRPr="00B54360">
        <w:rPr>
          <w:rFonts w:ascii="Times New Roman" w:hAnsi="Times New Roman"/>
          <w:sz w:val="24"/>
          <w:szCs w:val="24"/>
        </w:rPr>
        <w:t xml:space="preserve">, в отчете </w:t>
      </w:r>
      <w:r w:rsidR="009B035E">
        <w:rPr>
          <w:rFonts w:ascii="Times New Roman" w:hAnsi="Times New Roman"/>
          <w:sz w:val="24"/>
          <w:szCs w:val="24"/>
        </w:rPr>
        <w:t xml:space="preserve">– отражено </w:t>
      </w:r>
      <w:r w:rsidR="00194F83" w:rsidRPr="00B54360">
        <w:rPr>
          <w:rFonts w:ascii="Times New Roman" w:hAnsi="Times New Roman"/>
          <w:sz w:val="24"/>
          <w:szCs w:val="24"/>
        </w:rPr>
        <w:t xml:space="preserve"> 100</w:t>
      </w:r>
      <w:r w:rsidR="00BF1BAE">
        <w:rPr>
          <w:rFonts w:ascii="Times New Roman" w:hAnsi="Times New Roman"/>
          <w:sz w:val="24"/>
          <w:szCs w:val="24"/>
        </w:rPr>
        <w:t xml:space="preserve"> %</w:t>
      </w:r>
      <w:r w:rsidR="00194F83" w:rsidRPr="00B54360">
        <w:rPr>
          <w:rFonts w:ascii="Times New Roman" w:hAnsi="Times New Roman"/>
          <w:sz w:val="24"/>
          <w:szCs w:val="24"/>
        </w:rPr>
        <w:t>.</w:t>
      </w:r>
      <w:r w:rsidR="009B035E">
        <w:rPr>
          <w:rFonts w:ascii="Times New Roman" w:hAnsi="Times New Roman"/>
          <w:sz w:val="24"/>
          <w:szCs w:val="24"/>
        </w:rPr>
        <w:t xml:space="preserve"> </w:t>
      </w:r>
      <w:r w:rsidR="00194F83" w:rsidRPr="00B54360">
        <w:rPr>
          <w:rFonts w:ascii="Times New Roman" w:hAnsi="Times New Roman"/>
          <w:sz w:val="24"/>
          <w:szCs w:val="24"/>
        </w:rPr>
        <w:t xml:space="preserve">Не в полном объеме подтверждена достоверность музеем отчетных данных </w:t>
      </w:r>
      <w:r w:rsidR="009B035E">
        <w:rPr>
          <w:rFonts w:ascii="Times New Roman" w:hAnsi="Times New Roman"/>
          <w:sz w:val="24"/>
          <w:szCs w:val="24"/>
        </w:rPr>
        <w:t>о фа</w:t>
      </w:r>
      <w:r w:rsidR="00F235DB" w:rsidRPr="00B54360">
        <w:rPr>
          <w:rFonts w:ascii="Times New Roman" w:hAnsi="Times New Roman"/>
          <w:sz w:val="24"/>
          <w:szCs w:val="24"/>
        </w:rPr>
        <w:t>ктическо</w:t>
      </w:r>
      <w:r w:rsidR="009B035E">
        <w:rPr>
          <w:rFonts w:ascii="Times New Roman" w:hAnsi="Times New Roman"/>
          <w:sz w:val="24"/>
          <w:szCs w:val="24"/>
        </w:rPr>
        <w:t>м</w:t>
      </w:r>
      <w:r w:rsidR="00F235DB" w:rsidRPr="00B54360">
        <w:rPr>
          <w:rFonts w:ascii="Times New Roman" w:hAnsi="Times New Roman"/>
          <w:sz w:val="24"/>
          <w:szCs w:val="24"/>
        </w:rPr>
        <w:t xml:space="preserve"> количеств</w:t>
      </w:r>
      <w:r w:rsidR="009B035E">
        <w:rPr>
          <w:rFonts w:ascii="Times New Roman" w:hAnsi="Times New Roman"/>
          <w:sz w:val="24"/>
          <w:szCs w:val="24"/>
        </w:rPr>
        <w:t>е</w:t>
      </w:r>
      <w:r w:rsidR="00F235DB" w:rsidRPr="00B54360">
        <w:rPr>
          <w:rFonts w:ascii="Times New Roman" w:hAnsi="Times New Roman"/>
          <w:sz w:val="24"/>
          <w:szCs w:val="24"/>
        </w:rPr>
        <w:t xml:space="preserve"> музейных </w:t>
      </w:r>
      <w:r w:rsidR="00194F83" w:rsidRPr="00B54360">
        <w:rPr>
          <w:rFonts w:ascii="Times New Roman" w:hAnsi="Times New Roman"/>
          <w:sz w:val="24"/>
          <w:szCs w:val="24"/>
        </w:rPr>
        <w:t>предметов и музейных</w:t>
      </w:r>
      <w:proofErr w:type="gramEnd"/>
      <w:r w:rsidR="00194F83" w:rsidRPr="00B54360">
        <w:rPr>
          <w:rFonts w:ascii="Times New Roman" w:hAnsi="Times New Roman"/>
          <w:sz w:val="24"/>
          <w:szCs w:val="24"/>
        </w:rPr>
        <w:t xml:space="preserve"> предметов, находящихся на хране</w:t>
      </w:r>
      <w:r w:rsidR="00F235DB" w:rsidRPr="00B54360">
        <w:rPr>
          <w:rFonts w:ascii="Times New Roman" w:hAnsi="Times New Roman"/>
          <w:sz w:val="24"/>
          <w:szCs w:val="24"/>
        </w:rPr>
        <w:t>ние</w:t>
      </w:r>
      <w:r w:rsidR="009B035E">
        <w:rPr>
          <w:rFonts w:ascii="Times New Roman" w:hAnsi="Times New Roman"/>
          <w:sz w:val="24"/>
          <w:szCs w:val="24"/>
        </w:rPr>
        <w:t>, которое</w:t>
      </w:r>
      <w:r w:rsidR="00F235DB" w:rsidRPr="00B54360">
        <w:rPr>
          <w:rFonts w:ascii="Times New Roman" w:hAnsi="Times New Roman"/>
          <w:sz w:val="24"/>
          <w:szCs w:val="24"/>
        </w:rPr>
        <w:t xml:space="preserve"> составило 190686 единиц, в </w:t>
      </w:r>
      <w:r w:rsidR="00194F83" w:rsidRPr="00B54360">
        <w:rPr>
          <w:rFonts w:ascii="Times New Roman" w:hAnsi="Times New Roman"/>
          <w:sz w:val="24"/>
          <w:szCs w:val="24"/>
        </w:rPr>
        <w:t>отчете</w:t>
      </w:r>
      <w:r w:rsidR="009B035E">
        <w:rPr>
          <w:rFonts w:ascii="Times New Roman" w:hAnsi="Times New Roman"/>
          <w:sz w:val="24"/>
          <w:szCs w:val="24"/>
        </w:rPr>
        <w:t xml:space="preserve"> –</w:t>
      </w:r>
      <w:r w:rsidR="00194F83" w:rsidRPr="00B54360">
        <w:rPr>
          <w:rFonts w:ascii="Times New Roman" w:hAnsi="Times New Roman"/>
          <w:sz w:val="24"/>
          <w:szCs w:val="24"/>
        </w:rPr>
        <w:t xml:space="preserve"> 190655 единиц. В соответствии с учетными данными </w:t>
      </w:r>
      <w:r w:rsidR="009B035E">
        <w:rPr>
          <w:rFonts w:ascii="Times New Roman" w:hAnsi="Times New Roman"/>
          <w:sz w:val="24"/>
          <w:szCs w:val="24"/>
        </w:rPr>
        <w:t xml:space="preserve">областной </w:t>
      </w:r>
      <w:r w:rsidR="00194F83" w:rsidRPr="00B54360">
        <w:rPr>
          <w:rFonts w:ascii="Times New Roman" w:hAnsi="Times New Roman"/>
          <w:sz w:val="24"/>
          <w:szCs w:val="24"/>
        </w:rPr>
        <w:t xml:space="preserve">научной библиотеки, фактическое количество </w:t>
      </w:r>
      <w:r w:rsidR="00194F83" w:rsidRPr="00B54360">
        <w:rPr>
          <w:rFonts w:ascii="Times New Roman" w:hAnsi="Times New Roman"/>
          <w:sz w:val="24"/>
          <w:szCs w:val="24"/>
        </w:rPr>
        <w:lastRenderedPageBreak/>
        <w:t>документов, переведенных в электронную форму</w:t>
      </w:r>
      <w:r w:rsidR="009B035E">
        <w:rPr>
          <w:rFonts w:ascii="Times New Roman" w:hAnsi="Times New Roman"/>
          <w:sz w:val="24"/>
          <w:szCs w:val="24"/>
        </w:rPr>
        <w:t>,</w:t>
      </w:r>
      <w:r w:rsidR="00194F83" w:rsidRPr="00B54360">
        <w:rPr>
          <w:rFonts w:ascii="Times New Roman" w:hAnsi="Times New Roman"/>
          <w:sz w:val="24"/>
          <w:szCs w:val="24"/>
        </w:rPr>
        <w:t xml:space="preserve"> за 1 квартал</w:t>
      </w:r>
      <w:r w:rsidR="009B035E">
        <w:rPr>
          <w:rFonts w:ascii="Times New Roman" w:hAnsi="Times New Roman"/>
          <w:sz w:val="24"/>
          <w:szCs w:val="24"/>
        </w:rPr>
        <w:t xml:space="preserve"> 2016 года</w:t>
      </w:r>
      <w:r w:rsidR="00194F83" w:rsidRPr="00B54360">
        <w:rPr>
          <w:rFonts w:ascii="Times New Roman" w:hAnsi="Times New Roman"/>
          <w:sz w:val="24"/>
          <w:szCs w:val="24"/>
        </w:rPr>
        <w:t xml:space="preserve"> сос</w:t>
      </w:r>
      <w:r w:rsidR="00F235DB" w:rsidRPr="00B54360">
        <w:rPr>
          <w:rFonts w:ascii="Times New Roman" w:hAnsi="Times New Roman"/>
          <w:sz w:val="24"/>
          <w:szCs w:val="24"/>
        </w:rPr>
        <w:t>тавило 2083 единицы</w:t>
      </w:r>
      <w:r w:rsidR="008C68B9">
        <w:rPr>
          <w:rFonts w:ascii="Times New Roman" w:hAnsi="Times New Roman"/>
          <w:sz w:val="24"/>
          <w:szCs w:val="24"/>
        </w:rPr>
        <w:t xml:space="preserve">, </w:t>
      </w:r>
      <w:r w:rsidR="00194F83" w:rsidRPr="00B54360">
        <w:rPr>
          <w:rFonts w:ascii="Times New Roman" w:hAnsi="Times New Roman"/>
          <w:sz w:val="24"/>
          <w:szCs w:val="24"/>
        </w:rPr>
        <w:t xml:space="preserve">в отчете </w:t>
      </w:r>
      <w:r w:rsidR="008C68B9">
        <w:rPr>
          <w:rFonts w:ascii="Times New Roman" w:hAnsi="Times New Roman"/>
          <w:sz w:val="24"/>
          <w:szCs w:val="24"/>
        </w:rPr>
        <w:t xml:space="preserve">– </w:t>
      </w:r>
      <w:r w:rsidR="00194F83" w:rsidRPr="00B54360">
        <w:rPr>
          <w:rFonts w:ascii="Times New Roman" w:hAnsi="Times New Roman"/>
          <w:sz w:val="24"/>
          <w:szCs w:val="24"/>
        </w:rPr>
        <w:t xml:space="preserve">2020 единиц. </w:t>
      </w:r>
    </w:p>
    <w:p w:rsidR="00FE5B6E" w:rsidRPr="00B54360" w:rsidRDefault="00194F83" w:rsidP="00B54360">
      <w:pPr>
        <w:widowControl w:val="0"/>
        <w:tabs>
          <w:tab w:val="left" w:pos="567"/>
          <w:tab w:val="left" w:pos="1134"/>
        </w:tabs>
        <w:autoSpaceDE w:val="0"/>
        <w:autoSpaceDN w:val="0"/>
        <w:adjustRightInd w:val="0"/>
        <w:spacing w:after="0" w:line="240" w:lineRule="auto"/>
        <w:ind w:firstLine="567"/>
        <w:jc w:val="both"/>
        <w:rPr>
          <w:rFonts w:ascii="Times New Roman" w:hAnsi="Times New Roman"/>
          <w:sz w:val="24"/>
          <w:szCs w:val="24"/>
        </w:rPr>
      </w:pPr>
      <w:r w:rsidRPr="00B54360">
        <w:rPr>
          <w:rFonts w:ascii="Times New Roman" w:hAnsi="Times New Roman"/>
          <w:sz w:val="24"/>
          <w:szCs w:val="24"/>
        </w:rPr>
        <w:t>С</w:t>
      </w:r>
      <w:r w:rsidR="00FE5B6E" w:rsidRPr="00B54360">
        <w:rPr>
          <w:rFonts w:ascii="Times New Roman" w:hAnsi="Times New Roman"/>
          <w:sz w:val="24"/>
          <w:szCs w:val="24"/>
        </w:rPr>
        <w:t>убсидии на финан</w:t>
      </w:r>
      <w:r w:rsidR="008C68B9">
        <w:rPr>
          <w:rFonts w:ascii="Times New Roman" w:hAnsi="Times New Roman"/>
          <w:sz w:val="24"/>
          <w:szCs w:val="24"/>
        </w:rPr>
        <w:t xml:space="preserve">совое обеспечение выполнения </w:t>
      </w:r>
      <w:proofErr w:type="spellStart"/>
      <w:r w:rsidR="008C68B9">
        <w:rPr>
          <w:rFonts w:ascii="Times New Roman" w:hAnsi="Times New Roman"/>
          <w:sz w:val="24"/>
          <w:szCs w:val="24"/>
        </w:rPr>
        <w:t>гос</w:t>
      </w:r>
      <w:r w:rsidR="00FE5B6E" w:rsidRPr="00B54360">
        <w:rPr>
          <w:rFonts w:ascii="Times New Roman" w:hAnsi="Times New Roman"/>
          <w:sz w:val="24"/>
          <w:szCs w:val="24"/>
        </w:rPr>
        <w:t>зад</w:t>
      </w:r>
      <w:r w:rsidR="00F319FA">
        <w:rPr>
          <w:rFonts w:ascii="Times New Roman" w:hAnsi="Times New Roman"/>
          <w:sz w:val="24"/>
          <w:szCs w:val="24"/>
        </w:rPr>
        <w:t>ания</w:t>
      </w:r>
      <w:proofErr w:type="spellEnd"/>
      <w:r w:rsidR="00F319FA">
        <w:rPr>
          <w:rFonts w:ascii="Times New Roman" w:hAnsi="Times New Roman"/>
          <w:sz w:val="24"/>
          <w:szCs w:val="24"/>
        </w:rPr>
        <w:t xml:space="preserve"> на оказание </w:t>
      </w:r>
      <w:proofErr w:type="spellStart"/>
      <w:r w:rsidR="00F319FA">
        <w:rPr>
          <w:rFonts w:ascii="Times New Roman" w:hAnsi="Times New Roman"/>
          <w:sz w:val="24"/>
          <w:szCs w:val="24"/>
        </w:rPr>
        <w:t>госусгуг</w:t>
      </w:r>
      <w:proofErr w:type="spellEnd"/>
      <w:r w:rsidR="00FE5B6E" w:rsidRPr="00B54360">
        <w:rPr>
          <w:rFonts w:ascii="Times New Roman" w:hAnsi="Times New Roman"/>
          <w:sz w:val="24"/>
          <w:szCs w:val="24"/>
        </w:rPr>
        <w:t xml:space="preserve"> (выполнение работ) предоставлялись учреждениям </w:t>
      </w:r>
      <w:r w:rsidRPr="00B54360">
        <w:rPr>
          <w:rFonts w:ascii="Times New Roman" w:hAnsi="Times New Roman"/>
          <w:sz w:val="24"/>
          <w:szCs w:val="24"/>
        </w:rPr>
        <w:t xml:space="preserve">(музеям и библиотекам) </w:t>
      </w:r>
      <w:r w:rsidR="00FE5B6E" w:rsidRPr="00B54360">
        <w:rPr>
          <w:rFonts w:ascii="Times New Roman" w:hAnsi="Times New Roman"/>
          <w:sz w:val="24"/>
          <w:szCs w:val="24"/>
        </w:rPr>
        <w:t xml:space="preserve">на основании заключенных соглашений и дополнений к ним. Соглашения содержат порядок, условия предоставления, размер субсидии, сроки ее предоставления, установленные графиком, права обязанности и ответственность сторон. </w:t>
      </w:r>
    </w:p>
    <w:p w:rsidR="00FE5B6E" w:rsidRPr="00B54360" w:rsidRDefault="00FE5B6E" w:rsidP="00B54360">
      <w:pPr>
        <w:spacing w:after="0" w:line="240" w:lineRule="auto"/>
        <w:ind w:firstLine="567"/>
        <w:jc w:val="both"/>
        <w:rPr>
          <w:rFonts w:ascii="Times New Roman" w:hAnsi="Times New Roman"/>
          <w:sz w:val="24"/>
          <w:szCs w:val="24"/>
          <w:lang w:eastAsia="ru-RU"/>
        </w:rPr>
      </w:pPr>
      <w:r w:rsidRPr="00B54360">
        <w:rPr>
          <w:rFonts w:ascii="Times New Roman" w:hAnsi="Times New Roman"/>
          <w:sz w:val="24"/>
          <w:szCs w:val="24"/>
          <w:lang w:eastAsia="ru-RU"/>
        </w:rPr>
        <w:t xml:space="preserve">В 2015 году объем бюджетных ассигнований </w:t>
      </w:r>
      <w:r w:rsidRPr="00B54360">
        <w:rPr>
          <w:rFonts w:ascii="Times New Roman" w:hAnsi="Times New Roman"/>
          <w:bCs/>
          <w:iCs/>
          <w:sz w:val="24"/>
          <w:szCs w:val="24"/>
        </w:rPr>
        <w:t>по финансовому обеспечению госзадания на оказание госуслуг (выполнение работ) предусмотрен для музеев и библиотек в общем объеме 446347,1</w:t>
      </w:r>
      <w:r w:rsidRPr="00B54360">
        <w:rPr>
          <w:rFonts w:ascii="Times New Roman" w:hAnsi="Times New Roman"/>
          <w:sz w:val="24"/>
          <w:szCs w:val="24"/>
          <w:lang w:eastAsia="ru-RU"/>
        </w:rPr>
        <w:t xml:space="preserve"> тыс. рублей (музеи – 232907,9 тыс. рублей</w:t>
      </w:r>
      <w:r w:rsidR="008C68B9">
        <w:rPr>
          <w:rFonts w:ascii="Times New Roman" w:hAnsi="Times New Roman"/>
          <w:sz w:val="24"/>
          <w:szCs w:val="24"/>
          <w:lang w:eastAsia="ru-RU"/>
        </w:rPr>
        <w:t>,</w:t>
      </w:r>
      <w:r w:rsidRPr="00B54360">
        <w:rPr>
          <w:rFonts w:ascii="Times New Roman" w:hAnsi="Times New Roman"/>
          <w:sz w:val="24"/>
          <w:szCs w:val="24"/>
          <w:lang w:eastAsia="ru-RU"/>
        </w:rPr>
        <w:t xml:space="preserve"> библиотеки – 213439,2 тыс. рублей). </w:t>
      </w:r>
    </w:p>
    <w:p w:rsidR="00FE5B6E" w:rsidRPr="00B54360" w:rsidRDefault="00FE5B6E" w:rsidP="00B54360">
      <w:pPr>
        <w:spacing w:after="0" w:line="240" w:lineRule="auto"/>
        <w:ind w:firstLine="567"/>
        <w:jc w:val="both"/>
        <w:rPr>
          <w:rFonts w:ascii="Times New Roman" w:hAnsi="Times New Roman"/>
          <w:sz w:val="24"/>
          <w:szCs w:val="24"/>
          <w:lang w:eastAsia="ru-RU"/>
        </w:rPr>
      </w:pPr>
      <w:r w:rsidRPr="00B54360">
        <w:rPr>
          <w:rFonts w:ascii="Times New Roman" w:hAnsi="Times New Roman"/>
          <w:sz w:val="24"/>
          <w:szCs w:val="24"/>
        </w:rPr>
        <w:t xml:space="preserve">Размер субсидии на финансовое обеспечение выполнения госзадания для каждого учреждения определяется исходя из расчета объема нормативных затрат на оказание (выполнение) госуслуг (работ) и нормативных затрат на содержание имущества. </w:t>
      </w:r>
    </w:p>
    <w:p w:rsidR="00A663A5" w:rsidRDefault="00FE5B6E" w:rsidP="00A663A5">
      <w:pPr>
        <w:widowControl w:val="0"/>
        <w:tabs>
          <w:tab w:val="left" w:pos="567"/>
          <w:tab w:val="left" w:pos="709"/>
          <w:tab w:val="left" w:pos="851"/>
        </w:tabs>
        <w:autoSpaceDE w:val="0"/>
        <w:autoSpaceDN w:val="0"/>
        <w:adjustRightInd w:val="0"/>
        <w:spacing w:after="0" w:line="240" w:lineRule="auto"/>
        <w:jc w:val="both"/>
        <w:rPr>
          <w:rFonts w:ascii="Times New Roman" w:hAnsi="Times New Roman"/>
          <w:sz w:val="24"/>
          <w:szCs w:val="24"/>
        </w:rPr>
      </w:pPr>
      <w:r w:rsidRPr="00B54360">
        <w:rPr>
          <w:rFonts w:ascii="Times New Roman" w:hAnsi="Times New Roman"/>
          <w:sz w:val="24"/>
          <w:szCs w:val="24"/>
        </w:rPr>
        <w:tab/>
        <w:t xml:space="preserve">Приказом Минкультуры от 21.06.2012 № 16 утвержден «Порядок определения нормативных затрат на оказание библиотеками, подведомственными министерству культуры Сахалинской области, государственных услуг и нормативных затрат на содержание недвижимого и особо ценного имущества», согласованный </w:t>
      </w:r>
      <w:proofErr w:type="spellStart"/>
      <w:r w:rsidR="00A273D7">
        <w:rPr>
          <w:rFonts w:ascii="Times New Roman" w:hAnsi="Times New Roman"/>
          <w:sz w:val="24"/>
          <w:szCs w:val="24"/>
        </w:rPr>
        <w:t>Сахминфином</w:t>
      </w:r>
      <w:proofErr w:type="spellEnd"/>
      <w:r w:rsidR="00A273D7">
        <w:rPr>
          <w:rFonts w:ascii="Times New Roman" w:hAnsi="Times New Roman"/>
          <w:sz w:val="24"/>
          <w:szCs w:val="24"/>
        </w:rPr>
        <w:t>, который применялся в проверяемом периоде</w:t>
      </w:r>
      <w:r w:rsidRPr="00B54360">
        <w:rPr>
          <w:rFonts w:ascii="Times New Roman" w:hAnsi="Times New Roman"/>
          <w:sz w:val="24"/>
          <w:szCs w:val="24"/>
        </w:rPr>
        <w:t>.</w:t>
      </w:r>
      <w:r w:rsidR="00A663A5" w:rsidRPr="00A663A5">
        <w:rPr>
          <w:rFonts w:ascii="Times New Roman" w:hAnsi="Times New Roman"/>
          <w:sz w:val="24"/>
          <w:szCs w:val="24"/>
        </w:rPr>
        <w:t xml:space="preserve"> </w:t>
      </w:r>
    </w:p>
    <w:p w:rsidR="000C6DBC" w:rsidRDefault="00A663A5" w:rsidP="00A663A5">
      <w:pPr>
        <w:widowControl w:val="0"/>
        <w:tabs>
          <w:tab w:val="left" w:pos="567"/>
          <w:tab w:val="left" w:pos="709"/>
          <w:tab w:val="left" w:pos="851"/>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При п</w:t>
      </w:r>
      <w:r w:rsidRPr="00B54360">
        <w:rPr>
          <w:rFonts w:ascii="Times New Roman" w:hAnsi="Times New Roman"/>
          <w:sz w:val="24"/>
          <w:szCs w:val="24"/>
        </w:rPr>
        <w:t>роверк</w:t>
      </w:r>
      <w:r>
        <w:rPr>
          <w:rFonts w:ascii="Times New Roman" w:hAnsi="Times New Roman"/>
          <w:sz w:val="24"/>
          <w:szCs w:val="24"/>
        </w:rPr>
        <w:t xml:space="preserve">е </w:t>
      </w:r>
      <w:r w:rsidRPr="00B54360">
        <w:rPr>
          <w:rFonts w:ascii="Times New Roman" w:hAnsi="Times New Roman"/>
          <w:sz w:val="24"/>
          <w:szCs w:val="24"/>
        </w:rPr>
        <w:t xml:space="preserve">порядка формирования нормативных затрат библиотеками и музеями </w:t>
      </w:r>
      <w:r>
        <w:rPr>
          <w:rFonts w:ascii="Times New Roman" w:hAnsi="Times New Roman"/>
          <w:sz w:val="24"/>
          <w:szCs w:val="24"/>
        </w:rPr>
        <w:t>д</w:t>
      </w:r>
      <w:r w:rsidR="00FE5B6E" w:rsidRPr="00B54360">
        <w:rPr>
          <w:rFonts w:ascii="Times New Roman" w:hAnsi="Times New Roman"/>
          <w:sz w:val="24"/>
          <w:szCs w:val="24"/>
        </w:rPr>
        <w:t>ля расчета объема субсидии на выполнение гос</w:t>
      </w:r>
      <w:r>
        <w:rPr>
          <w:rFonts w:ascii="Times New Roman" w:hAnsi="Times New Roman"/>
          <w:sz w:val="24"/>
          <w:szCs w:val="24"/>
        </w:rPr>
        <w:t xml:space="preserve">заданий </w:t>
      </w:r>
      <w:r w:rsidR="00FE5B6E" w:rsidRPr="00B54360">
        <w:rPr>
          <w:rFonts w:ascii="Times New Roman" w:hAnsi="Times New Roman"/>
          <w:sz w:val="24"/>
          <w:szCs w:val="24"/>
        </w:rPr>
        <w:t>представлены исходные данные и результаты расчетов объема нормативных затрат на оказание (выполнение) госуслуг (работ) на 2015</w:t>
      </w:r>
      <w:r w:rsidR="00FC09FB" w:rsidRPr="00B54360">
        <w:rPr>
          <w:rFonts w:ascii="Times New Roman" w:hAnsi="Times New Roman"/>
          <w:sz w:val="24"/>
          <w:szCs w:val="24"/>
        </w:rPr>
        <w:t>-</w:t>
      </w:r>
      <w:r w:rsidR="00FE5B6E" w:rsidRPr="00B54360">
        <w:rPr>
          <w:rFonts w:ascii="Times New Roman" w:hAnsi="Times New Roman"/>
          <w:sz w:val="24"/>
          <w:szCs w:val="24"/>
        </w:rPr>
        <w:t>2016 годы, утвержденные Минкультуры,</w:t>
      </w:r>
      <w:r w:rsidR="000C6DBC">
        <w:rPr>
          <w:rFonts w:ascii="Times New Roman" w:hAnsi="Times New Roman"/>
          <w:sz w:val="24"/>
          <w:szCs w:val="24"/>
        </w:rPr>
        <w:t xml:space="preserve"> </w:t>
      </w:r>
      <w:r w:rsidR="00FE5B6E" w:rsidRPr="00B54360">
        <w:rPr>
          <w:rFonts w:ascii="Times New Roman" w:hAnsi="Times New Roman"/>
          <w:sz w:val="24"/>
          <w:szCs w:val="24"/>
        </w:rPr>
        <w:t>суммы в которых не соответств</w:t>
      </w:r>
      <w:r w:rsidR="000C6DBC">
        <w:rPr>
          <w:rFonts w:ascii="Times New Roman" w:hAnsi="Times New Roman"/>
          <w:sz w:val="24"/>
          <w:szCs w:val="24"/>
        </w:rPr>
        <w:t>овали</w:t>
      </w:r>
      <w:r w:rsidR="00FE5B6E" w:rsidRPr="00B54360">
        <w:rPr>
          <w:rFonts w:ascii="Times New Roman" w:hAnsi="Times New Roman"/>
          <w:sz w:val="24"/>
          <w:szCs w:val="24"/>
        </w:rPr>
        <w:t xml:space="preserve"> суммам, </w:t>
      </w:r>
      <w:r w:rsidR="00FE5B6E" w:rsidRPr="0081186B">
        <w:rPr>
          <w:rFonts w:ascii="Times New Roman" w:hAnsi="Times New Roman"/>
          <w:sz w:val="24"/>
          <w:szCs w:val="24"/>
        </w:rPr>
        <w:t xml:space="preserve">указанным </w:t>
      </w:r>
      <w:r w:rsidR="000C6DBC" w:rsidRPr="0081186B">
        <w:rPr>
          <w:rFonts w:ascii="Times New Roman" w:hAnsi="Times New Roman"/>
          <w:sz w:val="24"/>
          <w:szCs w:val="24"/>
        </w:rPr>
        <w:t>первоначально</w:t>
      </w:r>
      <w:r w:rsidR="000C6DBC">
        <w:rPr>
          <w:rFonts w:ascii="Times New Roman" w:hAnsi="Times New Roman"/>
          <w:sz w:val="24"/>
          <w:szCs w:val="24"/>
        </w:rPr>
        <w:t xml:space="preserve"> </w:t>
      </w:r>
      <w:r w:rsidR="00FE5B6E" w:rsidRPr="00B54360">
        <w:rPr>
          <w:rFonts w:ascii="Times New Roman" w:hAnsi="Times New Roman"/>
          <w:sz w:val="24"/>
          <w:szCs w:val="24"/>
        </w:rPr>
        <w:t xml:space="preserve">в </w:t>
      </w:r>
      <w:r w:rsidR="000C6DBC">
        <w:rPr>
          <w:rFonts w:ascii="Times New Roman" w:hAnsi="Times New Roman"/>
          <w:sz w:val="24"/>
          <w:szCs w:val="24"/>
        </w:rPr>
        <w:t>с</w:t>
      </w:r>
      <w:r w:rsidR="00FE5B6E" w:rsidRPr="00B54360">
        <w:rPr>
          <w:rFonts w:ascii="Times New Roman" w:hAnsi="Times New Roman"/>
          <w:sz w:val="24"/>
          <w:szCs w:val="24"/>
        </w:rPr>
        <w:t xml:space="preserve">оглашениях. </w:t>
      </w:r>
    </w:p>
    <w:p w:rsidR="00194F83" w:rsidRPr="00B54360" w:rsidRDefault="002235AE" w:rsidP="000C6DBC">
      <w:pPr>
        <w:widowControl w:val="0"/>
        <w:autoSpaceDE w:val="0"/>
        <w:autoSpaceDN w:val="0"/>
        <w:adjustRightInd w:val="0"/>
        <w:spacing w:after="0" w:line="240" w:lineRule="auto"/>
        <w:ind w:firstLine="567"/>
        <w:jc w:val="both"/>
        <w:rPr>
          <w:rFonts w:ascii="Times New Roman" w:hAnsi="Times New Roman"/>
          <w:sz w:val="24"/>
          <w:szCs w:val="24"/>
        </w:rPr>
      </w:pPr>
      <w:r w:rsidRPr="00B54360">
        <w:rPr>
          <w:rFonts w:ascii="Times New Roman" w:hAnsi="Times New Roman"/>
          <w:sz w:val="24"/>
          <w:szCs w:val="24"/>
        </w:rPr>
        <w:t xml:space="preserve">В ходе контрольного мероприятия проведена выборочная проверка расходов на оплату труда работников госучреждений, которая показала следующее. </w:t>
      </w:r>
    </w:p>
    <w:p w:rsidR="00AF04FB" w:rsidRPr="00B54360" w:rsidRDefault="00FE5B6E" w:rsidP="000C6DBC">
      <w:pPr>
        <w:autoSpaceDE w:val="0"/>
        <w:autoSpaceDN w:val="0"/>
        <w:adjustRightInd w:val="0"/>
        <w:spacing w:after="0" w:line="240" w:lineRule="auto"/>
        <w:ind w:firstLine="567"/>
        <w:jc w:val="both"/>
        <w:rPr>
          <w:rFonts w:ascii="Times New Roman" w:hAnsi="Times New Roman"/>
          <w:sz w:val="24"/>
          <w:szCs w:val="24"/>
        </w:rPr>
      </w:pPr>
      <w:proofErr w:type="gramStart"/>
      <w:r w:rsidRPr="00B54360">
        <w:rPr>
          <w:rFonts w:ascii="Times New Roman" w:hAnsi="Times New Roman"/>
          <w:sz w:val="24"/>
          <w:szCs w:val="24"/>
        </w:rPr>
        <w:t xml:space="preserve">Общая штатная численность </w:t>
      </w:r>
      <w:r w:rsidRPr="00014A3E">
        <w:rPr>
          <w:rFonts w:ascii="Times New Roman" w:hAnsi="Times New Roman"/>
          <w:sz w:val="24"/>
          <w:szCs w:val="24"/>
          <w:u w:val="single"/>
        </w:rPr>
        <w:t>государственных библиотек</w:t>
      </w:r>
      <w:r w:rsidR="0081186B">
        <w:rPr>
          <w:rFonts w:ascii="Times New Roman" w:hAnsi="Times New Roman"/>
          <w:sz w:val="24"/>
          <w:szCs w:val="24"/>
        </w:rPr>
        <w:t xml:space="preserve"> (2015</w:t>
      </w:r>
      <w:r w:rsidR="00E83697" w:rsidRPr="00B54360">
        <w:rPr>
          <w:rFonts w:ascii="Times New Roman" w:hAnsi="Times New Roman"/>
          <w:sz w:val="24"/>
          <w:szCs w:val="24"/>
        </w:rPr>
        <w:t>/2016 год (на 01.06.2016) составила 204,5 единиц</w:t>
      </w:r>
      <w:r w:rsidRPr="00B54360">
        <w:rPr>
          <w:rFonts w:ascii="Times New Roman" w:hAnsi="Times New Roman"/>
          <w:sz w:val="24"/>
          <w:szCs w:val="24"/>
        </w:rPr>
        <w:t>,</w:t>
      </w:r>
      <w:r w:rsidR="00811393" w:rsidRPr="00B54360">
        <w:rPr>
          <w:rFonts w:ascii="Times New Roman" w:hAnsi="Times New Roman"/>
          <w:sz w:val="24"/>
          <w:szCs w:val="24"/>
        </w:rPr>
        <w:t xml:space="preserve"> из них руководящий состав и работники культуры – 149 единиц, среднесписочная численность которых составила соответственно</w:t>
      </w:r>
      <w:r w:rsidR="00A663A5">
        <w:rPr>
          <w:rFonts w:ascii="Times New Roman" w:hAnsi="Times New Roman"/>
          <w:sz w:val="24"/>
          <w:szCs w:val="24"/>
        </w:rPr>
        <w:t xml:space="preserve"> </w:t>
      </w:r>
      <w:r w:rsidR="00811393" w:rsidRPr="00B54360">
        <w:rPr>
          <w:rFonts w:ascii="Times New Roman" w:hAnsi="Times New Roman"/>
          <w:sz w:val="24"/>
          <w:szCs w:val="24"/>
        </w:rPr>
        <w:t>138 и 139,1 единиц</w:t>
      </w:r>
      <w:r w:rsidR="00014A3E">
        <w:rPr>
          <w:rFonts w:ascii="Times New Roman" w:hAnsi="Times New Roman"/>
          <w:sz w:val="24"/>
          <w:szCs w:val="24"/>
        </w:rPr>
        <w:t>ы</w:t>
      </w:r>
      <w:r w:rsidR="00811393" w:rsidRPr="00B54360">
        <w:rPr>
          <w:rFonts w:ascii="Times New Roman" w:hAnsi="Times New Roman"/>
          <w:sz w:val="24"/>
          <w:szCs w:val="24"/>
        </w:rPr>
        <w:t>.</w:t>
      </w:r>
      <w:proofErr w:type="gramEnd"/>
    </w:p>
    <w:p w:rsidR="00014A3E" w:rsidRDefault="00AF04FB" w:rsidP="000C6DBC">
      <w:pPr>
        <w:autoSpaceDE w:val="0"/>
        <w:autoSpaceDN w:val="0"/>
        <w:adjustRightInd w:val="0"/>
        <w:spacing w:after="0" w:line="240" w:lineRule="auto"/>
        <w:ind w:firstLine="567"/>
        <w:jc w:val="both"/>
        <w:rPr>
          <w:rFonts w:ascii="Times New Roman" w:hAnsi="Times New Roman"/>
          <w:sz w:val="24"/>
          <w:szCs w:val="24"/>
        </w:rPr>
      </w:pPr>
      <w:r w:rsidRPr="00B54360">
        <w:rPr>
          <w:rFonts w:ascii="Times New Roman" w:hAnsi="Times New Roman"/>
          <w:sz w:val="24"/>
          <w:szCs w:val="24"/>
        </w:rPr>
        <w:t>На оплату труда с учетом отчислений в 2015 году приходилось наибольшая часть расходов 66 – 77</w:t>
      </w:r>
      <w:r w:rsidR="00BF1BAE">
        <w:rPr>
          <w:rFonts w:ascii="Times New Roman" w:hAnsi="Times New Roman"/>
          <w:sz w:val="24"/>
          <w:szCs w:val="24"/>
        </w:rPr>
        <w:t xml:space="preserve"> %</w:t>
      </w:r>
      <w:r w:rsidRPr="00B54360">
        <w:rPr>
          <w:rFonts w:ascii="Times New Roman" w:hAnsi="Times New Roman"/>
          <w:sz w:val="24"/>
          <w:szCs w:val="24"/>
        </w:rPr>
        <w:t xml:space="preserve"> от общего объема затрат за счет всех источником финансирования (кроме капитальных вложений). </w:t>
      </w:r>
      <w:r w:rsidR="001218FF">
        <w:rPr>
          <w:rFonts w:ascii="Times New Roman" w:hAnsi="Times New Roman"/>
          <w:sz w:val="24"/>
          <w:szCs w:val="24"/>
        </w:rPr>
        <w:t>З</w:t>
      </w:r>
      <w:r w:rsidRPr="00B54360">
        <w:rPr>
          <w:rFonts w:ascii="Times New Roman" w:hAnsi="Times New Roman"/>
          <w:sz w:val="24"/>
          <w:szCs w:val="24"/>
        </w:rPr>
        <w:t xml:space="preserve">атраты </w:t>
      </w:r>
      <w:r w:rsidR="001218FF">
        <w:rPr>
          <w:rFonts w:ascii="Times New Roman" w:hAnsi="Times New Roman"/>
          <w:sz w:val="24"/>
          <w:szCs w:val="24"/>
        </w:rPr>
        <w:t>на</w:t>
      </w:r>
      <w:r w:rsidRPr="00B54360">
        <w:rPr>
          <w:rFonts w:ascii="Times New Roman" w:hAnsi="Times New Roman"/>
          <w:sz w:val="24"/>
          <w:szCs w:val="24"/>
        </w:rPr>
        <w:t xml:space="preserve"> приобретени</w:t>
      </w:r>
      <w:r w:rsidR="001218FF">
        <w:rPr>
          <w:rFonts w:ascii="Times New Roman" w:hAnsi="Times New Roman"/>
          <w:sz w:val="24"/>
          <w:szCs w:val="24"/>
        </w:rPr>
        <w:t>е</w:t>
      </w:r>
      <w:r w:rsidRPr="00B54360">
        <w:rPr>
          <w:rFonts w:ascii="Times New Roman" w:hAnsi="Times New Roman"/>
          <w:sz w:val="24"/>
          <w:szCs w:val="24"/>
        </w:rPr>
        <w:t xml:space="preserve"> основных фондов </w:t>
      </w:r>
      <w:r w:rsidR="001218FF">
        <w:rPr>
          <w:rFonts w:ascii="Times New Roman" w:hAnsi="Times New Roman"/>
          <w:sz w:val="24"/>
          <w:szCs w:val="24"/>
        </w:rPr>
        <w:t xml:space="preserve">составляют </w:t>
      </w:r>
      <w:r w:rsidRPr="00B54360">
        <w:rPr>
          <w:rFonts w:ascii="Times New Roman" w:hAnsi="Times New Roman"/>
          <w:sz w:val="24"/>
          <w:szCs w:val="24"/>
        </w:rPr>
        <w:t>от 6 – 14</w:t>
      </w:r>
      <w:r w:rsidR="00BF1BAE">
        <w:rPr>
          <w:rFonts w:ascii="Times New Roman" w:hAnsi="Times New Roman"/>
          <w:sz w:val="24"/>
          <w:szCs w:val="24"/>
        </w:rPr>
        <w:t xml:space="preserve"> %</w:t>
      </w:r>
      <w:r w:rsidRPr="00B54360">
        <w:rPr>
          <w:rFonts w:ascii="Times New Roman" w:hAnsi="Times New Roman"/>
          <w:sz w:val="24"/>
          <w:szCs w:val="24"/>
        </w:rPr>
        <w:t>, материальных запасов – 1</w:t>
      </w:r>
      <w:r w:rsidR="00014A3E">
        <w:rPr>
          <w:rFonts w:ascii="Times New Roman" w:hAnsi="Times New Roman"/>
          <w:sz w:val="24"/>
          <w:szCs w:val="24"/>
        </w:rPr>
        <w:t xml:space="preserve"> </w:t>
      </w:r>
      <w:r w:rsidRPr="00B54360">
        <w:rPr>
          <w:rFonts w:ascii="Times New Roman" w:hAnsi="Times New Roman"/>
          <w:sz w:val="24"/>
          <w:szCs w:val="24"/>
        </w:rPr>
        <w:t>– 3</w:t>
      </w:r>
      <w:r w:rsidR="00BF1BAE">
        <w:rPr>
          <w:rFonts w:ascii="Times New Roman" w:hAnsi="Times New Roman"/>
          <w:sz w:val="24"/>
          <w:szCs w:val="24"/>
        </w:rPr>
        <w:t xml:space="preserve"> %</w:t>
      </w:r>
      <w:r w:rsidRPr="00B54360">
        <w:rPr>
          <w:rFonts w:ascii="Times New Roman" w:hAnsi="Times New Roman"/>
          <w:sz w:val="24"/>
          <w:szCs w:val="24"/>
        </w:rPr>
        <w:t>, пр</w:t>
      </w:r>
      <w:r w:rsidR="00014A3E">
        <w:rPr>
          <w:rFonts w:ascii="Times New Roman" w:hAnsi="Times New Roman"/>
          <w:sz w:val="24"/>
          <w:szCs w:val="24"/>
        </w:rPr>
        <w:t>очие услуги и расходы – 6 – 11</w:t>
      </w:r>
      <w:r w:rsidR="00BF1BAE">
        <w:rPr>
          <w:rFonts w:ascii="Times New Roman" w:hAnsi="Times New Roman"/>
          <w:sz w:val="24"/>
          <w:szCs w:val="24"/>
        </w:rPr>
        <w:t xml:space="preserve"> %</w:t>
      </w:r>
      <w:r w:rsidR="00014A3E">
        <w:rPr>
          <w:rFonts w:ascii="Times New Roman" w:hAnsi="Times New Roman"/>
          <w:sz w:val="24"/>
          <w:szCs w:val="24"/>
        </w:rPr>
        <w:t xml:space="preserve">. </w:t>
      </w:r>
    </w:p>
    <w:p w:rsidR="001174B0" w:rsidRPr="00B54360" w:rsidRDefault="00FE5B6E" w:rsidP="00B54360">
      <w:pPr>
        <w:autoSpaceDE w:val="0"/>
        <w:autoSpaceDN w:val="0"/>
        <w:adjustRightInd w:val="0"/>
        <w:spacing w:after="0" w:line="240" w:lineRule="auto"/>
        <w:ind w:firstLine="567"/>
        <w:jc w:val="both"/>
        <w:rPr>
          <w:rFonts w:ascii="Times New Roman" w:hAnsi="Times New Roman"/>
          <w:sz w:val="24"/>
          <w:szCs w:val="24"/>
          <w:lang w:eastAsia="ru-RU"/>
        </w:rPr>
      </w:pPr>
      <w:r w:rsidRPr="00B54360">
        <w:rPr>
          <w:rFonts w:ascii="Times New Roman" w:hAnsi="Times New Roman"/>
          <w:sz w:val="24"/>
          <w:szCs w:val="24"/>
        </w:rPr>
        <w:t xml:space="preserve">В учреждениях на основе </w:t>
      </w:r>
      <w:r w:rsidR="00E33DC3">
        <w:rPr>
          <w:rFonts w:ascii="Times New Roman" w:hAnsi="Times New Roman"/>
          <w:sz w:val="24"/>
          <w:szCs w:val="24"/>
        </w:rPr>
        <w:t>Положения № 502</w:t>
      </w:r>
      <w:r w:rsidRPr="00B54360">
        <w:rPr>
          <w:rFonts w:ascii="Times New Roman" w:hAnsi="Times New Roman"/>
          <w:sz w:val="24"/>
          <w:szCs w:val="24"/>
        </w:rPr>
        <w:t xml:space="preserve"> разработаны локальные нормативные акты (Положения об оплате труда, о материальном стимулировании и т.п.)</w:t>
      </w:r>
      <w:r w:rsidR="00014A3E">
        <w:rPr>
          <w:rFonts w:ascii="Times New Roman" w:hAnsi="Times New Roman"/>
          <w:sz w:val="24"/>
          <w:szCs w:val="24"/>
        </w:rPr>
        <w:t xml:space="preserve">, которые, как показала проверка, в основном </w:t>
      </w:r>
      <w:r w:rsidR="001174B0" w:rsidRPr="00B54360">
        <w:rPr>
          <w:rFonts w:ascii="Times New Roman" w:hAnsi="Times New Roman"/>
          <w:sz w:val="24"/>
          <w:szCs w:val="24"/>
          <w:lang w:eastAsia="ru-RU"/>
        </w:rPr>
        <w:t>дублируют</w:t>
      </w:r>
      <w:r w:rsidR="00014A3E">
        <w:rPr>
          <w:rFonts w:ascii="Times New Roman" w:hAnsi="Times New Roman"/>
          <w:sz w:val="24"/>
          <w:szCs w:val="24"/>
          <w:lang w:eastAsia="ru-RU"/>
        </w:rPr>
        <w:t xml:space="preserve"> его</w:t>
      </w:r>
      <w:r w:rsidR="001174B0" w:rsidRPr="00B54360">
        <w:rPr>
          <w:rFonts w:ascii="Times New Roman" w:hAnsi="Times New Roman"/>
          <w:sz w:val="24"/>
          <w:szCs w:val="24"/>
          <w:lang w:eastAsia="ru-RU"/>
        </w:rPr>
        <w:t xml:space="preserve"> </w:t>
      </w:r>
      <w:r w:rsidR="00014A3E">
        <w:rPr>
          <w:rFonts w:ascii="Times New Roman" w:hAnsi="Times New Roman"/>
          <w:sz w:val="24"/>
          <w:szCs w:val="24"/>
          <w:lang w:eastAsia="ru-RU"/>
        </w:rPr>
        <w:t xml:space="preserve">нормы. </w:t>
      </w:r>
      <w:r w:rsidR="001174B0" w:rsidRPr="00B54360">
        <w:rPr>
          <w:rFonts w:ascii="Times New Roman" w:hAnsi="Times New Roman"/>
          <w:sz w:val="24"/>
          <w:szCs w:val="24"/>
          <w:lang w:eastAsia="ru-RU"/>
        </w:rPr>
        <w:t xml:space="preserve">Оплата труда работников библиотек состоит из: окладов, повышающих коэффициентов,  компенсационных и стимулирующих выплат. </w:t>
      </w:r>
    </w:p>
    <w:p w:rsidR="00014A3E" w:rsidRDefault="001174B0" w:rsidP="00014A3E">
      <w:pPr>
        <w:autoSpaceDE w:val="0"/>
        <w:autoSpaceDN w:val="0"/>
        <w:adjustRightInd w:val="0"/>
        <w:spacing w:after="0" w:line="240" w:lineRule="auto"/>
        <w:ind w:firstLine="567"/>
        <w:jc w:val="both"/>
        <w:rPr>
          <w:rFonts w:ascii="Times New Roman" w:hAnsi="Times New Roman"/>
          <w:sz w:val="24"/>
          <w:szCs w:val="24"/>
          <w:lang w:eastAsia="ru-RU"/>
        </w:rPr>
      </w:pPr>
      <w:r w:rsidRPr="00B54360">
        <w:rPr>
          <w:rFonts w:ascii="Times New Roman" w:hAnsi="Times New Roman"/>
          <w:sz w:val="24"/>
          <w:szCs w:val="24"/>
          <w:lang w:eastAsia="ru-RU"/>
        </w:rPr>
        <w:t>Выборочной проверкой установленных окладов</w:t>
      </w:r>
      <w:r w:rsidR="00014A3E">
        <w:rPr>
          <w:rFonts w:ascii="Times New Roman" w:hAnsi="Times New Roman"/>
          <w:sz w:val="24"/>
          <w:szCs w:val="24"/>
          <w:lang w:eastAsia="ru-RU"/>
        </w:rPr>
        <w:t xml:space="preserve"> работникам библиотек</w:t>
      </w:r>
      <w:r w:rsidRPr="00B54360">
        <w:rPr>
          <w:rFonts w:ascii="Times New Roman" w:hAnsi="Times New Roman"/>
          <w:sz w:val="24"/>
          <w:szCs w:val="24"/>
          <w:lang w:eastAsia="ru-RU"/>
        </w:rPr>
        <w:t xml:space="preserve"> нарушений не установлено. </w:t>
      </w:r>
    </w:p>
    <w:p w:rsidR="00413DC5" w:rsidRDefault="00014A3E" w:rsidP="001218FF">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lang w:eastAsia="ru-RU"/>
        </w:rPr>
        <w:t xml:space="preserve">При проверке </w:t>
      </w:r>
      <w:r w:rsidR="001174B0" w:rsidRPr="00B54360">
        <w:rPr>
          <w:rFonts w:ascii="Times New Roman" w:hAnsi="Times New Roman"/>
          <w:sz w:val="24"/>
          <w:szCs w:val="24"/>
          <w:lang w:eastAsia="ru-RU"/>
        </w:rPr>
        <w:t xml:space="preserve">назначения повышающих коэффициентов </w:t>
      </w:r>
      <w:r>
        <w:rPr>
          <w:rFonts w:ascii="Times New Roman" w:hAnsi="Times New Roman"/>
          <w:sz w:val="24"/>
          <w:szCs w:val="24"/>
          <w:lang w:eastAsia="ru-RU"/>
        </w:rPr>
        <w:t xml:space="preserve">в областной научной библиотеке в локальном нормативном акте </w:t>
      </w:r>
      <w:r w:rsidR="001174B0" w:rsidRPr="00B54360">
        <w:rPr>
          <w:rFonts w:ascii="Times New Roman" w:hAnsi="Times New Roman"/>
          <w:sz w:val="24"/>
          <w:szCs w:val="24"/>
        </w:rPr>
        <w:t>от 17.12.2013,</w:t>
      </w:r>
      <w:r w:rsidR="00F42B63">
        <w:rPr>
          <w:rFonts w:ascii="Times New Roman" w:hAnsi="Times New Roman"/>
          <w:sz w:val="24"/>
          <w:szCs w:val="24"/>
        </w:rPr>
        <w:t xml:space="preserve"> утвержден коэффициент, не предусмотренный Положением №</w:t>
      </w:r>
      <w:r w:rsidR="001E2C76">
        <w:rPr>
          <w:rFonts w:ascii="Times New Roman" w:hAnsi="Times New Roman"/>
          <w:sz w:val="24"/>
          <w:szCs w:val="24"/>
        </w:rPr>
        <w:t xml:space="preserve"> </w:t>
      </w:r>
      <w:r w:rsidR="00F42B63">
        <w:rPr>
          <w:rFonts w:ascii="Times New Roman" w:hAnsi="Times New Roman"/>
          <w:sz w:val="24"/>
          <w:szCs w:val="24"/>
        </w:rPr>
        <w:t xml:space="preserve">502. </w:t>
      </w:r>
      <w:proofErr w:type="gramStart"/>
      <w:r w:rsidR="00F42B63">
        <w:rPr>
          <w:rFonts w:ascii="Times New Roman" w:hAnsi="Times New Roman"/>
          <w:sz w:val="24"/>
          <w:szCs w:val="24"/>
        </w:rPr>
        <w:t xml:space="preserve">Так, на ряду с </w:t>
      </w:r>
      <w:r w:rsidR="001174B0" w:rsidRPr="00B54360">
        <w:rPr>
          <w:rFonts w:ascii="Times New Roman" w:hAnsi="Times New Roman" w:cs="Times New Roman"/>
          <w:sz w:val="24"/>
          <w:szCs w:val="24"/>
        </w:rPr>
        <w:t>основны</w:t>
      </w:r>
      <w:r w:rsidR="00F42B63">
        <w:rPr>
          <w:rFonts w:ascii="Times New Roman" w:hAnsi="Times New Roman" w:cs="Times New Roman"/>
          <w:sz w:val="24"/>
          <w:szCs w:val="24"/>
        </w:rPr>
        <w:t>ми</w:t>
      </w:r>
      <w:r w:rsidR="001174B0" w:rsidRPr="00B54360">
        <w:rPr>
          <w:rFonts w:ascii="Times New Roman" w:hAnsi="Times New Roman" w:cs="Times New Roman"/>
          <w:sz w:val="24"/>
          <w:szCs w:val="24"/>
        </w:rPr>
        <w:t xml:space="preserve"> повышающи</w:t>
      </w:r>
      <w:r w:rsidR="00F42B63">
        <w:rPr>
          <w:rFonts w:ascii="Times New Roman" w:hAnsi="Times New Roman" w:cs="Times New Roman"/>
          <w:sz w:val="24"/>
          <w:szCs w:val="24"/>
        </w:rPr>
        <w:t>ми</w:t>
      </w:r>
      <w:r w:rsidR="001174B0" w:rsidRPr="00B54360">
        <w:rPr>
          <w:rFonts w:ascii="Times New Roman" w:hAnsi="Times New Roman" w:cs="Times New Roman"/>
          <w:sz w:val="24"/>
          <w:szCs w:val="24"/>
        </w:rPr>
        <w:t xml:space="preserve"> коэффициент</w:t>
      </w:r>
      <w:r w:rsidR="00F42B63">
        <w:rPr>
          <w:rFonts w:ascii="Times New Roman" w:hAnsi="Times New Roman" w:cs="Times New Roman"/>
          <w:sz w:val="24"/>
          <w:szCs w:val="24"/>
        </w:rPr>
        <w:t>ами (</w:t>
      </w:r>
      <w:r w:rsidR="001174B0" w:rsidRPr="00B54360">
        <w:rPr>
          <w:rFonts w:ascii="Times New Roman" w:hAnsi="Times New Roman" w:cs="Times New Roman"/>
          <w:sz w:val="24"/>
          <w:szCs w:val="24"/>
        </w:rPr>
        <w:t>образования, уровня управления, масштаба управления, внутри должностного квалификационного категорирования, внутри должностного наименования, профессиональной квалификационной группы, специфики работы</w:t>
      </w:r>
      <w:r w:rsidR="00F42B63">
        <w:rPr>
          <w:rFonts w:ascii="Times New Roman" w:hAnsi="Times New Roman" w:cs="Times New Roman"/>
          <w:sz w:val="24"/>
          <w:szCs w:val="24"/>
        </w:rPr>
        <w:t>), отдельным работникам библиотеки устанавливался</w:t>
      </w:r>
      <w:r w:rsidR="001174B0" w:rsidRPr="00B54360">
        <w:rPr>
          <w:rFonts w:ascii="Times New Roman" w:hAnsi="Times New Roman" w:cs="Times New Roman"/>
          <w:sz w:val="24"/>
          <w:szCs w:val="24"/>
        </w:rPr>
        <w:t xml:space="preserve"> персональный повышающий коэффициент к должностному окладу</w:t>
      </w:r>
      <w:r w:rsidR="00F42B63">
        <w:rPr>
          <w:rFonts w:ascii="Times New Roman" w:hAnsi="Times New Roman" w:cs="Times New Roman"/>
          <w:sz w:val="24"/>
          <w:szCs w:val="24"/>
        </w:rPr>
        <w:t xml:space="preserve"> от 10</w:t>
      </w:r>
      <w:r w:rsidR="00BF1BAE">
        <w:rPr>
          <w:rFonts w:ascii="Times New Roman" w:hAnsi="Times New Roman" w:cs="Times New Roman"/>
          <w:sz w:val="24"/>
          <w:szCs w:val="24"/>
        </w:rPr>
        <w:t xml:space="preserve"> %</w:t>
      </w:r>
      <w:r w:rsidR="00F42B63">
        <w:rPr>
          <w:rFonts w:ascii="Times New Roman" w:hAnsi="Times New Roman" w:cs="Times New Roman"/>
          <w:sz w:val="24"/>
          <w:szCs w:val="24"/>
        </w:rPr>
        <w:t xml:space="preserve"> до 200</w:t>
      </w:r>
      <w:r w:rsidR="00BF1BAE">
        <w:rPr>
          <w:rFonts w:ascii="Times New Roman" w:hAnsi="Times New Roman" w:cs="Times New Roman"/>
          <w:sz w:val="24"/>
          <w:szCs w:val="24"/>
        </w:rPr>
        <w:t xml:space="preserve"> %</w:t>
      </w:r>
      <w:r w:rsidR="00F42B63">
        <w:rPr>
          <w:rFonts w:ascii="Times New Roman" w:hAnsi="Times New Roman" w:cs="Times New Roman"/>
          <w:sz w:val="24"/>
          <w:szCs w:val="24"/>
        </w:rPr>
        <w:t>. Коэффициент устанавливался н</w:t>
      </w:r>
      <w:r w:rsidR="001174B0" w:rsidRPr="00B54360">
        <w:rPr>
          <w:rFonts w:ascii="Times New Roman" w:hAnsi="Times New Roman" w:cs="Times New Roman"/>
          <w:sz w:val="24"/>
          <w:szCs w:val="24"/>
        </w:rPr>
        <w:t>а год или определенный директором</w:t>
      </w:r>
      <w:r w:rsidR="00F42B63">
        <w:rPr>
          <w:rFonts w:ascii="Times New Roman" w:hAnsi="Times New Roman" w:cs="Times New Roman"/>
          <w:sz w:val="24"/>
          <w:szCs w:val="24"/>
        </w:rPr>
        <w:t xml:space="preserve"> срок</w:t>
      </w:r>
      <w:r w:rsidR="001174B0" w:rsidRPr="00B54360">
        <w:rPr>
          <w:rFonts w:ascii="Times New Roman" w:hAnsi="Times New Roman" w:cs="Times New Roman"/>
          <w:sz w:val="24"/>
          <w:szCs w:val="24"/>
        </w:rPr>
        <w:t xml:space="preserve"> с учетом профессиональной подготовки, сложности, важности выполняемой работы, степени самостоятельности и ответственности при выполнении</w:t>
      </w:r>
      <w:proofErr w:type="gramEnd"/>
      <w:r w:rsidR="001174B0" w:rsidRPr="00B54360">
        <w:rPr>
          <w:rFonts w:ascii="Times New Roman" w:hAnsi="Times New Roman" w:cs="Times New Roman"/>
          <w:sz w:val="24"/>
          <w:szCs w:val="24"/>
        </w:rPr>
        <w:t xml:space="preserve"> поставленных задач</w:t>
      </w:r>
      <w:r w:rsidR="00F42B63">
        <w:rPr>
          <w:rFonts w:ascii="Times New Roman" w:hAnsi="Times New Roman" w:cs="Times New Roman"/>
          <w:sz w:val="24"/>
          <w:szCs w:val="24"/>
        </w:rPr>
        <w:t xml:space="preserve"> (установлен</w:t>
      </w:r>
      <w:r w:rsidR="001174B0" w:rsidRPr="00B54360">
        <w:rPr>
          <w:rFonts w:ascii="Times New Roman" w:hAnsi="Times New Roman" w:cs="Times New Roman"/>
          <w:sz w:val="24"/>
          <w:szCs w:val="24"/>
        </w:rPr>
        <w:t xml:space="preserve"> главным библиотекарям, ведущим программистам, экономистам, бухгалтерам, главному бухгалтеру и его заместителю, юрискон</w:t>
      </w:r>
      <w:r w:rsidR="00F42B63">
        <w:rPr>
          <w:rFonts w:ascii="Times New Roman" w:hAnsi="Times New Roman" w:cs="Times New Roman"/>
          <w:sz w:val="24"/>
          <w:szCs w:val="24"/>
        </w:rPr>
        <w:t>сульту, заведующим секторами и д.р.</w:t>
      </w:r>
      <w:r w:rsidR="001174B0" w:rsidRPr="00B54360">
        <w:rPr>
          <w:rFonts w:ascii="Times New Roman" w:hAnsi="Times New Roman" w:cs="Times New Roman"/>
          <w:sz w:val="24"/>
          <w:szCs w:val="24"/>
        </w:rPr>
        <w:t>)</w:t>
      </w:r>
      <w:r w:rsidR="00A663A5">
        <w:rPr>
          <w:rFonts w:ascii="Times New Roman" w:hAnsi="Times New Roman" w:cs="Times New Roman"/>
          <w:sz w:val="24"/>
          <w:szCs w:val="24"/>
        </w:rPr>
        <w:t>.</w:t>
      </w:r>
      <w:r w:rsidR="001174B0" w:rsidRPr="00B54360">
        <w:rPr>
          <w:rFonts w:ascii="Times New Roman" w:hAnsi="Times New Roman" w:cs="Times New Roman"/>
          <w:sz w:val="24"/>
          <w:szCs w:val="24"/>
        </w:rPr>
        <w:t xml:space="preserve"> </w:t>
      </w:r>
      <w:r w:rsidR="00413DC5" w:rsidRPr="00B54360">
        <w:rPr>
          <w:rFonts w:ascii="Times New Roman" w:hAnsi="Times New Roman"/>
          <w:sz w:val="24"/>
          <w:szCs w:val="24"/>
        </w:rPr>
        <w:t>В резул</w:t>
      </w:r>
      <w:r w:rsidR="00A663A5">
        <w:rPr>
          <w:rFonts w:ascii="Times New Roman" w:hAnsi="Times New Roman"/>
          <w:sz w:val="24"/>
          <w:szCs w:val="24"/>
        </w:rPr>
        <w:t xml:space="preserve">ьтате, </w:t>
      </w:r>
      <w:r w:rsidR="00F55412">
        <w:rPr>
          <w:rFonts w:ascii="Times New Roman" w:hAnsi="Times New Roman"/>
          <w:sz w:val="24"/>
          <w:szCs w:val="24"/>
        </w:rPr>
        <w:t>в</w:t>
      </w:r>
      <w:r w:rsidR="00105DCF">
        <w:rPr>
          <w:rFonts w:ascii="Times New Roman" w:hAnsi="Times New Roman"/>
          <w:sz w:val="24"/>
          <w:szCs w:val="24"/>
        </w:rPr>
        <w:t xml:space="preserve"> </w:t>
      </w:r>
      <w:r w:rsidR="00413DC5">
        <w:rPr>
          <w:rFonts w:ascii="Times New Roman" w:hAnsi="Times New Roman"/>
          <w:sz w:val="24"/>
          <w:szCs w:val="24"/>
        </w:rPr>
        <w:t>нарушени</w:t>
      </w:r>
      <w:r w:rsidR="00105DCF">
        <w:rPr>
          <w:rFonts w:ascii="Times New Roman" w:hAnsi="Times New Roman"/>
          <w:sz w:val="24"/>
          <w:szCs w:val="24"/>
        </w:rPr>
        <w:t>е</w:t>
      </w:r>
      <w:r w:rsidR="00413DC5">
        <w:rPr>
          <w:rFonts w:ascii="Times New Roman" w:hAnsi="Times New Roman"/>
          <w:sz w:val="24"/>
          <w:szCs w:val="24"/>
        </w:rPr>
        <w:t xml:space="preserve"> Положения № 502</w:t>
      </w:r>
      <w:r w:rsidR="00413DC5" w:rsidRPr="00B54360">
        <w:rPr>
          <w:rFonts w:ascii="Times New Roman" w:hAnsi="Times New Roman"/>
          <w:sz w:val="24"/>
          <w:szCs w:val="24"/>
        </w:rPr>
        <w:t xml:space="preserve"> в проверяемом периоде</w:t>
      </w:r>
      <w:r w:rsidR="00105DCF">
        <w:rPr>
          <w:rFonts w:ascii="Times New Roman" w:hAnsi="Times New Roman"/>
          <w:sz w:val="24"/>
          <w:szCs w:val="24"/>
        </w:rPr>
        <w:t xml:space="preserve"> произведены расходы </w:t>
      </w:r>
      <w:r w:rsidR="00413DC5" w:rsidRPr="00B54360">
        <w:rPr>
          <w:rFonts w:ascii="Times New Roman" w:hAnsi="Times New Roman"/>
          <w:sz w:val="24"/>
          <w:szCs w:val="24"/>
        </w:rPr>
        <w:t xml:space="preserve">на выплату </w:t>
      </w:r>
      <w:r w:rsidR="00A663A5">
        <w:rPr>
          <w:rFonts w:ascii="Times New Roman" w:hAnsi="Times New Roman"/>
          <w:sz w:val="24"/>
          <w:szCs w:val="24"/>
        </w:rPr>
        <w:t xml:space="preserve">заработной платы </w:t>
      </w:r>
      <w:r w:rsidR="00413DC5" w:rsidRPr="00B54360">
        <w:rPr>
          <w:rFonts w:ascii="Times New Roman" w:hAnsi="Times New Roman"/>
          <w:sz w:val="24"/>
          <w:szCs w:val="24"/>
        </w:rPr>
        <w:t xml:space="preserve">с учетом </w:t>
      </w:r>
      <w:r w:rsidR="00413DC5">
        <w:rPr>
          <w:rFonts w:ascii="Times New Roman" w:hAnsi="Times New Roman"/>
          <w:sz w:val="24"/>
          <w:szCs w:val="24"/>
        </w:rPr>
        <w:t>о</w:t>
      </w:r>
      <w:r w:rsidR="00413DC5" w:rsidRPr="00B54360">
        <w:rPr>
          <w:rFonts w:ascii="Times New Roman" w:hAnsi="Times New Roman"/>
          <w:sz w:val="24"/>
          <w:szCs w:val="24"/>
        </w:rPr>
        <w:t>тчислени</w:t>
      </w:r>
      <w:r w:rsidR="00105DCF">
        <w:rPr>
          <w:rFonts w:ascii="Times New Roman" w:hAnsi="Times New Roman"/>
          <w:sz w:val="24"/>
          <w:szCs w:val="24"/>
        </w:rPr>
        <w:t>й</w:t>
      </w:r>
      <w:r w:rsidR="00413DC5" w:rsidRPr="00B54360">
        <w:rPr>
          <w:rFonts w:ascii="Times New Roman" w:hAnsi="Times New Roman"/>
          <w:sz w:val="24"/>
          <w:szCs w:val="24"/>
        </w:rPr>
        <w:t xml:space="preserve"> во </w:t>
      </w:r>
      <w:r w:rsidR="00413DC5" w:rsidRPr="00B54360">
        <w:rPr>
          <w:rFonts w:ascii="Times New Roman" w:hAnsi="Times New Roman"/>
          <w:sz w:val="24"/>
          <w:szCs w:val="24"/>
        </w:rPr>
        <w:lastRenderedPageBreak/>
        <w:t xml:space="preserve">внебюджетные фонды </w:t>
      </w:r>
      <w:r w:rsidR="00105DCF">
        <w:rPr>
          <w:rFonts w:ascii="Times New Roman" w:hAnsi="Times New Roman"/>
          <w:sz w:val="24"/>
          <w:szCs w:val="24"/>
        </w:rPr>
        <w:t>в размере</w:t>
      </w:r>
      <w:r w:rsidR="00413DC5" w:rsidRPr="00B54360">
        <w:rPr>
          <w:rFonts w:ascii="Times New Roman" w:hAnsi="Times New Roman"/>
          <w:sz w:val="24"/>
          <w:szCs w:val="24"/>
        </w:rPr>
        <w:t xml:space="preserve"> 7260,2 тыс. рублей </w:t>
      </w:r>
      <w:r w:rsidR="00105DCF">
        <w:rPr>
          <w:rFonts w:ascii="Times New Roman" w:hAnsi="Times New Roman"/>
          <w:sz w:val="24"/>
          <w:szCs w:val="24"/>
        </w:rPr>
        <w:t>(</w:t>
      </w:r>
      <w:r w:rsidR="00413DC5" w:rsidRPr="00B54360">
        <w:rPr>
          <w:rFonts w:ascii="Times New Roman" w:hAnsi="Times New Roman"/>
          <w:sz w:val="24"/>
          <w:szCs w:val="24"/>
        </w:rPr>
        <w:t xml:space="preserve">2015 год – 4765,2 тыс. рублей, 5 месяцев 2016 года – 2495,0 тыс. рублей). </w:t>
      </w:r>
      <w:r w:rsidR="00413DC5">
        <w:rPr>
          <w:rFonts w:ascii="Times New Roman" w:hAnsi="Times New Roman"/>
          <w:sz w:val="24"/>
          <w:szCs w:val="24"/>
        </w:rPr>
        <w:t xml:space="preserve"> </w:t>
      </w:r>
    </w:p>
    <w:p w:rsidR="00413DC5" w:rsidRDefault="00413DC5" w:rsidP="00413DC5">
      <w:pPr>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 xml:space="preserve">Согласно представленным учреждением пояснениям, основными причинами применения указанного коэффициента явились урегулирование заработной платы работников в целях не ухудшения ее условий с момента введения новой системы оплаты труда в 2013 году, а также выполнение требований </w:t>
      </w:r>
      <w:r w:rsidR="000C5C50">
        <w:rPr>
          <w:rFonts w:ascii="Times New Roman" w:hAnsi="Times New Roman"/>
          <w:sz w:val="24"/>
          <w:szCs w:val="24"/>
        </w:rPr>
        <w:t>«</w:t>
      </w:r>
      <w:r>
        <w:rPr>
          <w:rFonts w:ascii="Times New Roman" w:hAnsi="Times New Roman"/>
          <w:sz w:val="24"/>
          <w:szCs w:val="24"/>
        </w:rPr>
        <w:t>майских</w:t>
      </w:r>
      <w:r w:rsidR="000C5C50">
        <w:rPr>
          <w:rFonts w:ascii="Times New Roman" w:hAnsi="Times New Roman"/>
          <w:sz w:val="24"/>
          <w:szCs w:val="24"/>
        </w:rPr>
        <w:t>»</w:t>
      </w:r>
      <w:r>
        <w:rPr>
          <w:rFonts w:ascii="Times New Roman" w:hAnsi="Times New Roman"/>
          <w:sz w:val="24"/>
          <w:szCs w:val="24"/>
        </w:rPr>
        <w:t xml:space="preserve"> Указов Президента РФ </w:t>
      </w:r>
      <w:r w:rsidRPr="005F3DA1">
        <w:rPr>
          <w:rFonts w:ascii="Times New Roman" w:hAnsi="Times New Roman"/>
          <w:sz w:val="24"/>
          <w:szCs w:val="24"/>
        </w:rPr>
        <w:t xml:space="preserve">в части достижения </w:t>
      </w:r>
      <w:r w:rsidR="001E5B9F" w:rsidRPr="005F3DA1">
        <w:rPr>
          <w:rFonts w:ascii="Times New Roman" w:hAnsi="Times New Roman"/>
          <w:sz w:val="24"/>
          <w:szCs w:val="24"/>
        </w:rPr>
        <w:t>уровня заработной платы работников государственных подведомственных учреждений к средней заработной плате по региону</w:t>
      </w:r>
      <w:r w:rsidR="00213EDE" w:rsidRPr="005F3DA1">
        <w:rPr>
          <w:rFonts w:ascii="Times New Roman" w:hAnsi="Times New Roman"/>
          <w:sz w:val="24"/>
          <w:szCs w:val="24"/>
        </w:rPr>
        <w:t>.</w:t>
      </w:r>
      <w:proofErr w:type="gramEnd"/>
      <w:r w:rsidR="00213EDE">
        <w:rPr>
          <w:rFonts w:ascii="Times New Roman" w:hAnsi="Times New Roman"/>
          <w:sz w:val="24"/>
          <w:szCs w:val="24"/>
        </w:rPr>
        <w:t xml:space="preserve"> Однако, в</w:t>
      </w:r>
      <w:r w:rsidR="000C5C50">
        <w:rPr>
          <w:rFonts w:ascii="Times New Roman" w:hAnsi="Times New Roman"/>
          <w:sz w:val="24"/>
          <w:szCs w:val="24"/>
        </w:rPr>
        <w:t xml:space="preserve"> силу</w:t>
      </w:r>
      <w:r w:rsidR="00213EDE">
        <w:rPr>
          <w:rFonts w:ascii="Times New Roman" w:hAnsi="Times New Roman"/>
          <w:sz w:val="24"/>
          <w:szCs w:val="24"/>
        </w:rPr>
        <w:t xml:space="preserve"> норм Закона СО №</w:t>
      </w:r>
      <w:r w:rsidR="00A40551">
        <w:rPr>
          <w:rFonts w:ascii="Times New Roman" w:hAnsi="Times New Roman"/>
          <w:sz w:val="24"/>
          <w:szCs w:val="24"/>
        </w:rPr>
        <w:t xml:space="preserve"> </w:t>
      </w:r>
      <w:r w:rsidR="00213EDE">
        <w:rPr>
          <w:rFonts w:ascii="Times New Roman" w:hAnsi="Times New Roman"/>
          <w:sz w:val="24"/>
          <w:szCs w:val="24"/>
        </w:rPr>
        <w:t xml:space="preserve">5-ЗО, ст. 144 ТК РФ, а также </w:t>
      </w:r>
      <w:r w:rsidR="00213EDE" w:rsidRPr="00B54360">
        <w:rPr>
          <w:rFonts w:ascii="Times New Roman" w:hAnsi="Times New Roman" w:cs="Times New Roman"/>
          <w:sz w:val="24"/>
          <w:szCs w:val="24"/>
        </w:rPr>
        <w:t>Положения № 48</w:t>
      </w:r>
      <w:r w:rsidR="00213EDE">
        <w:rPr>
          <w:rFonts w:ascii="Times New Roman" w:hAnsi="Times New Roman" w:cs="Times New Roman"/>
          <w:sz w:val="24"/>
          <w:szCs w:val="24"/>
        </w:rPr>
        <w:t xml:space="preserve">, локальный нормативный акт областной научной библиотеки </w:t>
      </w:r>
      <w:r w:rsidRPr="00B54360">
        <w:rPr>
          <w:rFonts w:ascii="Times New Roman" w:hAnsi="Times New Roman" w:cs="Times New Roman"/>
          <w:sz w:val="24"/>
          <w:szCs w:val="24"/>
        </w:rPr>
        <w:t>противоречит Положению № 502</w:t>
      </w:r>
      <w:r w:rsidR="00213EDE">
        <w:rPr>
          <w:rFonts w:ascii="Times New Roman" w:hAnsi="Times New Roman" w:cs="Times New Roman"/>
          <w:sz w:val="24"/>
          <w:szCs w:val="24"/>
        </w:rPr>
        <w:t xml:space="preserve">. </w:t>
      </w:r>
      <w:r w:rsidR="00213EDE" w:rsidRPr="005F3DA1">
        <w:rPr>
          <w:rFonts w:ascii="Times New Roman" w:hAnsi="Times New Roman" w:cs="Times New Roman"/>
          <w:sz w:val="24"/>
          <w:szCs w:val="24"/>
        </w:rPr>
        <w:t xml:space="preserve">В части соблюдения требований </w:t>
      </w:r>
      <w:r w:rsidR="000C5C50" w:rsidRPr="005F3DA1">
        <w:rPr>
          <w:rFonts w:ascii="Times New Roman" w:hAnsi="Times New Roman" w:cs="Times New Roman"/>
          <w:sz w:val="24"/>
          <w:szCs w:val="24"/>
        </w:rPr>
        <w:t>«</w:t>
      </w:r>
      <w:r w:rsidR="00213EDE" w:rsidRPr="005F3DA1">
        <w:rPr>
          <w:rFonts w:ascii="Times New Roman" w:hAnsi="Times New Roman" w:cs="Times New Roman"/>
          <w:sz w:val="24"/>
          <w:szCs w:val="24"/>
        </w:rPr>
        <w:t>майских</w:t>
      </w:r>
      <w:r w:rsidR="000C5C50" w:rsidRPr="005F3DA1">
        <w:rPr>
          <w:rFonts w:ascii="Times New Roman" w:hAnsi="Times New Roman" w:cs="Times New Roman"/>
          <w:sz w:val="24"/>
          <w:szCs w:val="24"/>
        </w:rPr>
        <w:t>»</w:t>
      </w:r>
      <w:r w:rsidR="005F3DA1" w:rsidRPr="005F3DA1">
        <w:rPr>
          <w:rFonts w:ascii="Times New Roman" w:hAnsi="Times New Roman" w:cs="Times New Roman"/>
          <w:sz w:val="24"/>
          <w:szCs w:val="24"/>
        </w:rPr>
        <w:t xml:space="preserve"> указов требуется </w:t>
      </w:r>
      <w:r w:rsidR="00213EDE" w:rsidRPr="005F3DA1">
        <w:rPr>
          <w:rFonts w:ascii="Times New Roman" w:hAnsi="Times New Roman" w:cs="Times New Roman"/>
          <w:sz w:val="24"/>
          <w:szCs w:val="24"/>
        </w:rPr>
        <w:t>детальная дополнительная п</w:t>
      </w:r>
      <w:r w:rsidR="001218FF" w:rsidRPr="005F3DA1">
        <w:rPr>
          <w:rFonts w:ascii="Times New Roman" w:hAnsi="Times New Roman" w:cs="Times New Roman"/>
          <w:sz w:val="24"/>
          <w:szCs w:val="24"/>
        </w:rPr>
        <w:t xml:space="preserve">роверка со стороны Министерства, </w:t>
      </w:r>
      <w:r w:rsidR="005F3DA1" w:rsidRPr="005F3DA1">
        <w:rPr>
          <w:rFonts w:ascii="Times New Roman" w:hAnsi="Times New Roman" w:cs="Times New Roman"/>
          <w:sz w:val="24"/>
          <w:szCs w:val="24"/>
        </w:rPr>
        <w:t>с предложением при необходимости внесения соответствующих изменений в раздел 6 Положения №</w:t>
      </w:r>
      <w:r w:rsidR="009A6B2D">
        <w:rPr>
          <w:rFonts w:ascii="Times New Roman" w:hAnsi="Times New Roman" w:cs="Times New Roman"/>
          <w:sz w:val="24"/>
          <w:szCs w:val="24"/>
        </w:rPr>
        <w:t xml:space="preserve"> </w:t>
      </w:r>
      <w:r w:rsidR="005F3DA1" w:rsidRPr="005F3DA1">
        <w:rPr>
          <w:rFonts w:ascii="Times New Roman" w:hAnsi="Times New Roman" w:cs="Times New Roman"/>
          <w:sz w:val="24"/>
          <w:szCs w:val="24"/>
        </w:rPr>
        <w:t>502</w:t>
      </w:r>
      <w:r w:rsidR="001218FF" w:rsidRPr="005F3DA1">
        <w:rPr>
          <w:rFonts w:ascii="Times New Roman" w:hAnsi="Times New Roman" w:cs="Times New Roman"/>
          <w:sz w:val="24"/>
          <w:szCs w:val="24"/>
        </w:rPr>
        <w:t>.</w:t>
      </w:r>
    </w:p>
    <w:p w:rsidR="00413DC5" w:rsidRPr="00B54360" w:rsidRDefault="00413DC5" w:rsidP="00413DC5">
      <w:pPr>
        <w:spacing w:after="0" w:line="240" w:lineRule="auto"/>
        <w:ind w:firstLine="567"/>
        <w:jc w:val="both"/>
        <w:rPr>
          <w:rFonts w:ascii="Times New Roman" w:hAnsi="Times New Roman"/>
          <w:sz w:val="24"/>
          <w:szCs w:val="24"/>
        </w:rPr>
      </w:pPr>
      <w:r w:rsidRPr="00B54360">
        <w:rPr>
          <w:rFonts w:ascii="Times New Roman" w:hAnsi="Times New Roman"/>
          <w:sz w:val="24"/>
          <w:szCs w:val="24"/>
        </w:rPr>
        <w:t>Премирование работников библиотек осуществлялось на основании приказов руководителей и разработанных критериев оценки труда.</w:t>
      </w:r>
    </w:p>
    <w:p w:rsidR="00FE5B6E" w:rsidRPr="00B54360" w:rsidRDefault="00FE5B6E" w:rsidP="00413DC5">
      <w:pPr>
        <w:tabs>
          <w:tab w:val="left" w:pos="993"/>
        </w:tabs>
        <w:autoSpaceDE w:val="0"/>
        <w:autoSpaceDN w:val="0"/>
        <w:adjustRightInd w:val="0"/>
        <w:spacing w:after="0" w:line="240" w:lineRule="auto"/>
        <w:ind w:firstLine="567"/>
        <w:jc w:val="both"/>
        <w:rPr>
          <w:rFonts w:ascii="Times New Roman" w:hAnsi="Times New Roman"/>
          <w:sz w:val="24"/>
          <w:szCs w:val="24"/>
        </w:rPr>
      </w:pPr>
      <w:proofErr w:type="gramStart"/>
      <w:r w:rsidRPr="00B54360">
        <w:rPr>
          <w:rFonts w:ascii="Times New Roman" w:hAnsi="Times New Roman"/>
          <w:sz w:val="24"/>
          <w:szCs w:val="24"/>
        </w:rPr>
        <w:t xml:space="preserve">В среднем начисленная заработная плата отдельных сотрудников </w:t>
      </w:r>
      <w:r w:rsidR="00F15984" w:rsidRPr="00B54360">
        <w:rPr>
          <w:rFonts w:ascii="Times New Roman" w:hAnsi="Times New Roman"/>
          <w:sz w:val="24"/>
          <w:szCs w:val="24"/>
        </w:rPr>
        <w:t xml:space="preserve">библиотек </w:t>
      </w:r>
      <w:r w:rsidRPr="00B54360">
        <w:rPr>
          <w:rFonts w:ascii="Times New Roman" w:hAnsi="Times New Roman"/>
          <w:sz w:val="24"/>
          <w:szCs w:val="24"/>
        </w:rPr>
        <w:t>за счет всех источников составляла в месяц (2015</w:t>
      </w:r>
      <w:r w:rsidR="000C5C50">
        <w:rPr>
          <w:rFonts w:ascii="Times New Roman" w:hAnsi="Times New Roman"/>
          <w:sz w:val="24"/>
          <w:szCs w:val="24"/>
        </w:rPr>
        <w:t xml:space="preserve"> год </w:t>
      </w:r>
      <w:r w:rsidR="00146A88">
        <w:rPr>
          <w:rFonts w:ascii="Times New Roman" w:hAnsi="Times New Roman"/>
          <w:sz w:val="24"/>
          <w:szCs w:val="24"/>
        </w:rPr>
        <w:t>–</w:t>
      </w:r>
      <w:r w:rsidRPr="00B54360">
        <w:rPr>
          <w:rFonts w:ascii="Times New Roman" w:hAnsi="Times New Roman"/>
          <w:sz w:val="24"/>
          <w:szCs w:val="24"/>
        </w:rPr>
        <w:t xml:space="preserve"> 5 месяцев 2016 года):</w:t>
      </w:r>
      <w:r w:rsidR="007C7097" w:rsidRPr="00B54360">
        <w:rPr>
          <w:rFonts w:ascii="Times New Roman" w:hAnsi="Times New Roman"/>
          <w:sz w:val="24"/>
          <w:szCs w:val="24"/>
        </w:rPr>
        <w:t xml:space="preserve"> руководитель </w:t>
      </w:r>
      <w:r w:rsidR="000C5C50">
        <w:rPr>
          <w:rFonts w:ascii="Times New Roman" w:hAnsi="Times New Roman"/>
          <w:sz w:val="24"/>
          <w:szCs w:val="24"/>
        </w:rPr>
        <w:t xml:space="preserve">– </w:t>
      </w:r>
      <w:r w:rsidR="007C7097" w:rsidRPr="00B54360">
        <w:rPr>
          <w:rFonts w:ascii="Times New Roman" w:hAnsi="Times New Roman"/>
          <w:sz w:val="24"/>
          <w:szCs w:val="24"/>
        </w:rPr>
        <w:t xml:space="preserve">116,2 – 141,8 тыс. рублей, заместитель руководителя </w:t>
      </w:r>
      <w:r w:rsidR="000C5C50">
        <w:rPr>
          <w:rFonts w:ascii="Times New Roman" w:hAnsi="Times New Roman"/>
          <w:sz w:val="24"/>
          <w:szCs w:val="24"/>
        </w:rPr>
        <w:t xml:space="preserve">– </w:t>
      </w:r>
      <w:r w:rsidR="007C7097" w:rsidRPr="00B54360">
        <w:rPr>
          <w:rFonts w:ascii="Times New Roman" w:hAnsi="Times New Roman"/>
          <w:sz w:val="24"/>
          <w:szCs w:val="24"/>
        </w:rPr>
        <w:t>100,6 – 130,3 тыс. рублей, главный бухгалтер</w:t>
      </w:r>
      <w:r w:rsidR="000C5C50">
        <w:rPr>
          <w:rFonts w:ascii="Times New Roman" w:hAnsi="Times New Roman"/>
          <w:sz w:val="24"/>
          <w:szCs w:val="24"/>
        </w:rPr>
        <w:t xml:space="preserve"> –</w:t>
      </w:r>
      <w:r w:rsidR="007C7097" w:rsidRPr="00B54360">
        <w:rPr>
          <w:rFonts w:ascii="Times New Roman" w:hAnsi="Times New Roman"/>
          <w:sz w:val="24"/>
          <w:szCs w:val="24"/>
        </w:rPr>
        <w:t xml:space="preserve"> 85,9 – 134,4 тыс. рублей, главный библиотекарь </w:t>
      </w:r>
      <w:r w:rsidR="000C5C50">
        <w:rPr>
          <w:rFonts w:ascii="Times New Roman" w:hAnsi="Times New Roman"/>
          <w:sz w:val="24"/>
          <w:szCs w:val="24"/>
        </w:rPr>
        <w:t xml:space="preserve">– </w:t>
      </w:r>
      <w:r w:rsidR="00F514DA" w:rsidRPr="00B54360">
        <w:rPr>
          <w:rFonts w:ascii="Times New Roman" w:hAnsi="Times New Roman"/>
          <w:sz w:val="24"/>
          <w:szCs w:val="24"/>
        </w:rPr>
        <w:t>50,2 – 63,6 тыс. рублей, библиотекарь</w:t>
      </w:r>
      <w:r w:rsidR="000C5C50">
        <w:rPr>
          <w:rFonts w:ascii="Times New Roman" w:hAnsi="Times New Roman"/>
          <w:sz w:val="24"/>
          <w:szCs w:val="24"/>
        </w:rPr>
        <w:t xml:space="preserve"> –</w:t>
      </w:r>
      <w:r w:rsidR="00F514DA" w:rsidRPr="00B54360">
        <w:rPr>
          <w:rFonts w:ascii="Times New Roman" w:hAnsi="Times New Roman"/>
          <w:sz w:val="24"/>
          <w:szCs w:val="24"/>
        </w:rPr>
        <w:t xml:space="preserve"> 50,6 – 52,4 тыс. рублей.</w:t>
      </w:r>
      <w:proofErr w:type="gramEnd"/>
    </w:p>
    <w:p w:rsidR="001174B0" w:rsidRPr="00B54360" w:rsidRDefault="001174B0" w:rsidP="00B54360">
      <w:pPr>
        <w:autoSpaceDE w:val="0"/>
        <w:autoSpaceDN w:val="0"/>
        <w:adjustRightInd w:val="0"/>
        <w:spacing w:after="0" w:line="240" w:lineRule="auto"/>
        <w:ind w:firstLine="567"/>
        <w:jc w:val="both"/>
        <w:rPr>
          <w:rFonts w:ascii="Times New Roman" w:hAnsi="Times New Roman"/>
          <w:sz w:val="24"/>
          <w:szCs w:val="24"/>
        </w:rPr>
      </w:pPr>
      <w:r w:rsidRPr="00B54360">
        <w:rPr>
          <w:rFonts w:ascii="Times New Roman" w:hAnsi="Times New Roman"/>
          <w:sz w:val="24"/>
          <w:szCs w:val="24"/>
        </w:rPr>
        <w:t xml:space="preserve">Общая штатная численность </w:t>
      </w:r>
      <w:r w:rsidRPr="00146A88">
        <w:rPr>
          <w:rFonts w:ascii="Times New Roman" w:hAnsi="Times New Roman"/>
          <w:sz w:val="24"/>
          <w:szCs w:val="24"/>
          <w:u w:val="single"/>
        </w:rPr>
        <w:t xml:space="preserve">государственных </w:t>
      </w:r>
      <w:r w:rsidR="00013CED" w:rsidRPr="00146A88">
        <w:rPr>
          <w:rFonts w:ascii="Times New Roman" w:hAnsi="Times New Roman"/>
          <w:sz w:val="24"/>
          <w:szCs w:val="24"/>
          <w:u w:val="single"/>
        </w:rPr>
        <w:t>музеев</w:t>
      </w:r>
      <w:r w:rsidR="00013CED" w:rsidRPr="00B54360">
        <w:rPr>
          <w:rFonts w:ascii="Times New Roman" w:hAnsi="Times New Roman"/>
          <w:sz w:val="24"/>
          <w:szCs w:val="24"/>
        </w:rPr>
        <w:t xml:space="preserve"> </w:t>
      </w:r>
      <w:r w:rsidRPr="00B54360">
        <w:rPr>
          <w:rFonts w:ascii="Times New Roman" w:hAnsi="Times New Roman"/>
          <w:sz w:val="24"/>
          <w:szCs w:val="24"/>
        </w:rPr>
        <w:t>(2015 /</w:t>
      </w:r>
      <w:r w:rsidR="00146A88">
        <w:rPr>
          <w:rFonts w:ascii="Times New Roman" w:hAnsi="Times New Roman"/>
          <w:sz w:val="24"/>
          <w:szCs w:val="24"/>
        </w:rPr>
        <w:t xml:space="preserve"> </w:t>
      </w:r>
      <w:r w:rsidRPr="00B54360">
        <w:rPr>
          <w:rFonts w:ascii="Times New Roman" w:hAnsi="Times New Roman"/>
          <w:sz w:val="24"/>
          <w:szCs w:val="24"/>
        </w:rPr>
        <w:t>2016 год (на 01.06.2016)</w:t>
      </w:r>
      <w:r w:rsidR="00146A88">
        <w:rPr>
          <w:rFonts w:ascii="Times New Roman" w:hAnsi="Times New Roman"/>
          <w:sz w:val="24"/>
          <w:szCs w:val="24"/>
        </w:rPr>
        <w:t>)</w:t>
      </w:r>
      <w:r w:rsidRPr="00B54360">
        <w:rPr>
          <w:rFonts w:ascii="Times New Roman" w:hAnsi="Times New Roman"/>
          <w:sz w:val="24"/>
          <w:szCs w:val="24"/>
        </w:rPr>
        <w:t xml:space="preserve"> состав</w:t>
      </w:r>
      <w:r w:rsidR="00013CED" w:rsidRPr="00B54360">
        <w:rPr>
          <w:rFonts w:ascii="Times New Roman" w:hAnsi="Times New Roman"/>
          <w:sz w:val="24"/>
          <w:szCs w:val="24"/>
        </w:rPr>
        <w:t>ляла</w:t>
      </w:r>
      <w:r w:rsidRPr="00B54360">
        <w:rPr>
          <w:rFonts w:ascii="Times New Roman" w:hAnsi="Times New Roman"/>
          <w:sz w:val="24"/>
          <w:szCs w:val="24"/>
        </w:rPr>
        <w:t xml:space="preserve"> соответственно 171,5 и </w:t>
      </w:r>
      <w:r w:rsidR="00013CED" w:rsidRPr="00B54360">
        <w:rPr>
          <w:rFonts w:ascii="Times New Roman" w:hAnsi="Times New Roman"/>
          <w:sz w:val="24"/>
          <w:szCs w:val="24"/>
        </w:rPr>
        <w:t xml:space="preserve">178 </w:t>
      </w:r>
      <w:r w:rsidRPr="00B54360">
        <w:rPr>
          <w:rFonts w:ascii="Times New Roman" w:hAnsi="Times New Roman"/>
          <w:sz w:val="24"/>
          <w:szCs w:val="24"/>
        </w:rPr>
        <w:t xml:space="preserve">единиц, из них руководящий состав и работники культуры – </w:t>
      </w:r>
      <w:r w:rsidR="00013CED" w:rsidRPr="00B54360">
        <w:rPr>
          <w:rFonts w:ascii="Times New Roman" w:hAnsi="Times New Roman"/>
          <w:sz w:val="24"/>
          <w:szCs w:val="24"/>
        </w:rPr>
        <w:t>86,5 единиц</w:t>
      </w:r>
      <w:r w:rsidRPr="00B54360">
        <w:rPr>
          <w:rFonts w:ascii="Times New Roman" w:hAnsi="Times New Roman"/>
          <w:sz w:val="24"/>
          <w:szCs w:val="24"/>
        </w:rPr>
        <w:t xml:space="preserve">, среднесписочная численность которых составила </w:t>
      </w:r>
      <w:r w:rsidR="00013CED" w:rsidRPr="00B54360">
        <w:rPr>
          <w:rFonts w:ascii="Times New Roman" w:hAnsi="Times New Roman"/>
          <w:sz w:val="24"/>
          <w:szCs w:val="24"/>
        </w:rPr>
        <w:t>74,1</w:t>
      </w:r>
      <w:r w:rsidRPr="00B54360">
        <w:rPr>
          <w:rFonts w:ascii="Times New Roman" w:hAnsi="Times New Roman"/>
          <w:sz w:val="24"/>
          <w:szCs w:val="24"/>
        </w:rPr>
        <w:t xml:space="preserve"> и </w:t>
      </w:r>
      <w:r w:rsidR="00013CED" w:rsidRPr="00B54360">
        <w:rPr>
          <w:rFonts w:ascii="Times New Roman" w:hAnsi="Times New Roman"/>
          <w:sz w:val="24"/>
          <w:szCs w:val="24"/>
        </w:rPr>
        <w:t>74,6</w:t>
      </w:r>
      <w:r w:rsidRPr="00B54360">
        <w:rPr>
          <w:rFonts w:ascii="Times New Roman" w:hAnsi="Times New Roman"/>
          <w:sz w:val="24"/>
          <w:szCs w:val="24"/>
        </w:rPr>
        <w:t xml:space="preserve"> единиц</w:t>
      </w:r>
      <w:r w:rsidR="00146A88">
        <w:rPr>
          <w:rFonts w:ascii="Times New Roman" w:hAnsi="Times New Roman"/>
          <w:sz w:val="24"/>
          <w:szCs w:val="24"/>
        </w:rPr>
        <w:t xml:space="preserve"> соответственно</w:t>
      </w:r>
      <w:r w:rsidRPr="00B54360">
        <w:rPr>
          <w:rFonts w:ascii="Times New Roman" w:hAnsi="Times New Roman"/>
          <w:sz w:val="24"/>
          <w:szCs w:val="24"/>
        </w:rPr>
        <w:t>.</w:t>
      </w:r>
    </w:p>
    <w:p w:rsidR="00FE5B6E" w:rsidRPr="00B54360" w:rsidRDefault="00E33DC3" w:rsidP="00B54360">
      <w:pPr>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 xml:space="preserve">На основе </w:t>
      </w:r>
      <w:r w:rsidR="00FE5B6E" w:rsidRPr="00B54360">
        <w:rPr>
          <w:rFonts w:ascii="Times New Roman" w:hAnsi="Times New Roman"/>
          <w:bCs/>
          <w:sz w:val="24"/>
          <w:szCs w:val="24"/>
        </w:rPr>
        <w:t>Положени</w:t>
      </w:r>
      <w:r>
        <w:rPr>
          <w:rFonts w:ascii="Times New Roman" w:hAnsi="Times New Roman"/>
          <w:bCs/>
          <w:sz w:val="24"/>
          <w:szCs w:val="24"/>
        </w:rPr>
        <w:t>я</w:t>
      </w:r>
      <w:r w:rsidR="00146A88">
        <w:rPr>
          <w:rFonts w:ascii="Times New Roman" w:hAnsi="Times New Roman"/>
          <w:bCs/>
          <w:sz w:val="24"/>
          <w:szCs w:val="24"/>
        </w:rPr>
        <w:t xml:space="preserve"> №</w:t>
      </w:r>
      <w:r>
        <w:rPr>
          <w:rFonts w:ascii="Times New Roman" w:hAnsi="Times New Roman"/>
          <w:bCs/>
          <w:sz w:val="24"/>
          <w:szCs w:val="24"/>
        </w:rPr>
        <w:t xml:space="preserve"> 585</w:t>
      </w:r>
      <w:r w:rsidR="00146A88">
        <w:rPr>
          <w:rFonts w:ascii="Times New Roman" w:hAnsi="Times New Roman"/>
          <w:bCs/>
          <w:sz w:val="24"/>
          <w:szCs w:val="24"/>
        </w:rPr>
        <w:t xml:space="preserve"> в</w:t>
      </w:r>
      <w:r w:rsidR="00FE5B6E" w:rsidRPr="00B54360">
        <w:rPr>
          <w:rFonts w:ascii="Times New Roman" w:hAnsi="Times New Roman"/>
          <w:bCs/>
          <w:sz w:val="24"/>
          <w:szCs w:val="24"/>
        </w:rPr>
        <w:t xml:space="preserve"> музеях </w:t>
      </w:r>
      <w:r w:rsidR="00146A88">
        <w:rPr>
          <w:rFonts w:ascii="Times New Roman" w:hAnsi="Times New Roman"/>
          <w:bCs/>
          <w:sz w:val="24"/>
          <w:szCs w:val="24"/>
        </w:rPr>
        <w:t xml:space="preserve">разработаны </w:t>
      </w:r>
      <w:r w:rsidR="00FE5B6E" w:rsidRPr="00B54360">
        <w:rPr>
          <w:rFonts w:ascii="Times New Roman" w:hAnsi="Times New Roman"/>
          <w:bCs/>
          <w:sz w:val="24"/>
          <w:szCs w:val="24"/>
        </w:rPr>
        <w:t xml:space="preserve">локальные нормативные акты  </w:t>
      </w:r>
      <w:r w:rsidR="00FE5B6E" w:rsidRPr="00B54360">
        <w:rPr>
          <w:rFonts w:ascii="Times New Roman" w:hAnsi="Times New Roman"/>
          <w:sz w:val="24"/>
          <w:szCs w:val="24"/>
        </w:rPr>
        <w:t xml:space="preserve">(Положения об оплате труда, о </w:t>
      </w:r>
      <w:r w:rsidR="00FE5B6E" w:rsidRPr="00B54360">
        <w:rPr>
          <w:rFonts w:ascii="Times New Roman" w:hAnsi="Times New Roman"/>
          <w:bCs/>
          <w:sz w:val="24"/>
          <w:szCs w:val="24"/>
        </w:rPr>
        <w:t>компенсационных и стимулирующих выплатах)</w:t>
      </w:r>
      <w:r>
        <w:rPr>
          <w:rFonts w:ascii="Times New Roman" w:hAnsi="Times New Roman"/>
          <w:bCs/>
          <w:sz w:val="24"/>
          <w:szCs w:val="24"/>
        </w:rPr>
        <w:t>.</w:t>
      </w:r>
      <w:r w:rsidRPr="00E33DC3">
        <w:rPr>
          <w:rFonts w:ascii="Times New Roman" w:hAnsi="Times New Roman"/>
          <w:bCs/>
          <w:sz w:val="24"/>
          <w:szCs w:val="24"/>
        </w:rPr>
        <w:t xml:space="preserve"> </w:t>
      </w:r>
    </w:p>
    <w:p w:rsidR="00FE5B6E" w:rsidRPr="00B54360" w:rsidRDefault="00105DCF" w:rsidP="00B54360">
      <w:pPr>
        <w:pStyle w:val="wP22"/>
        <w:widowControl/>
        <w:suppressAutoHyphens w:val="0"/>
        <w:autoSpaceDE w:val="0"/>
        <w:autoSpaceDN w:val="0"/>
        <w:adjustRightInd w:val="0"/>
        <w:textAlignment w:val="auto"/>
        <w:rPr>
          <w:rFonts w:ascii="Times New Roman" w:hAnsi="Times New Roman" w:cs="Times New Roman"/>
          <w:kern w:val="0"/>
          <w:sz w:val="24"/>
          <w:szCs w:val="24"/>
          <w:lang w:eastAsia="en-US" w:bidi="ar-SA"/>
        </w:rPr>
      </w:pPr>
      <w:r>
        <w:rPr>
          <w:rFonts w:ascii="Times New Roman" w:hAnsi="Times New Roman" w:cs="Times New Roman"/>
          <w:kern w:val="0"/>
          <w:sz w:val="24"/>
          <w:szCs w:val="24"/>
          <w:lang w:eastAsia="en-US" w:bidi="ar-SA"/>
        </w:rPr>
        <w:t>Р</w:t>
      </w:r>
      <w:r w:rsidR="00146A88">
        <w:rPr>
          <w:rFonts w:ascii="Times New Roman" w:hAnsi="Times New Roman" w:cs="Times New Roman"/>
          <w:kern w:val="0"/>
          <w:sz w:val="24"/>
          <w:szCs w:val="24"/>
          <w:lang w:eastAsia="en-US" w:bidi="ar-SA"/>
        </w:rPr>
        <w:t xml:space="preserve">асходы </w:t>
      </w:r>
      <w:r w:rsidR="00A663A5">
        <w:rPr>
          <w:rFonts w:ascii="Times New Roman" w:hAnsi="Times New Roman" w:cs="Times New Roman"/>
          <w:kern w:val="0"/>
          <w:sz w:val="24"/>
          <w:szCs w:val="24"/>
          <w:lang w:eastAsia="en-US" w:bidi="ar-SA"/>
        </w:rPr>
        <w:t xml:space="preserve">музеев </w:t>
      </w:r>
      <w:r w:rsidR="00146A88">
        <w:rPr>
          <w:rFonts w:ascii="Times New Roman" w:hAnsi="Times New Roman" w:cs="Times New Roman"/>
          <w:kern w:val="0"/>
          <w:sz w:val="24"/>
          <w:szCs w:val="24"/>
          <w:lang w:eastAsia="en-US" w:bidi="ar-SA"/>
        </w:rPr>
        <w:t xml:space="preserve">на </w:t>
      </w:r>
      <w:r w:rsidR="00FE5B6E" w:rsidRPr="00B54360">
        <w:rPr>
          <w:rFonts w:ascii="Times New Roman" w:hAnsi="Times New Roman" w:cs="Times New Roman"/>
          <w:kern w:val="0"/>
          <w:sz w:val="24"/>
          <w:szCs w:val="24"/>
          <w:lang w:eastAsia="en-US" w:bidi="ar-SA"/>
        </w:rPr>
        <w:t xml:space="preserve">оплату труда с учетом отчислений в 2015 году </w:t>
      </w:r>
      <w:r w:rsidR="0066082B" w:rsidRPr="00B54360">
        <w:rPr>
          <w:rFonts w:ascii="Times New Roman" w:hAnsi="Times New Roman" w:cs="Times New Roman"/>
          <w:kern w:val="0"/>
          <w:sz w:val="24"/>
          <w:szCs w:val="24"/>
          <w:lang w:eastAsia="en-US" w:bidi="ar-SA"/>
        </w:rPr>
        <w:t xml:space="preserve">также </w:t>
      </w:r>
      <w:r>
        <w:rPr>
          <w:rFonts w:ascii="Times New Roman" w:hAnsi="Times New Roman" w:cs="Times New Roman"/>
          <w:kern w:val="0"/>
          <w:sz w:val="24"/>
          <w:szCs w:val="24"/>
          <w:lang w:eastAsia="en-US" w:bidi="ar-SA"/>
        </w:rPr>
        <w:t>составляют</w:t>
      </w:r>
      <w:r w:rsidR="00FE5B6E" w:rsidRPr="00B54360">
        <w:rPr>
          <w:rFonts w:ascii="Times New Roman" w:hAnsi="Times New Roman" w:cs="Times New Roman"/>
          <w:kern w:val="0"/>
          <w:sz w:val="24"/>
          <w:szCs w:val="24"/>
          <w:lang w:eastAsia="en-US" w:bidi="ar-SA"/>
        </w:rPr>
        <w:t xml:space="preserve"> наибольш</w:t>
      </w:r>
      <w:r>
        <w:rPr>
          <w:rFonts w:ascii="Times New Roman" w:hAnsi="Times New Roman" w:cs="Times New Roman"/>
          <w:kern w:val="0"/>
          <w:sz w:val="24"/>
          <w:szCs w:val="24"/>
          <w:lang w:eastAsia="en-US" w:bidi="ar-SA"/>
        </w:rPr>
        <w:t>ую</w:t>
      </w:r>
      <w:r w:rsidR="00FE5B6E" w:rsidRPr="00B54360">
        <w:rPr>
          <w:rFonts w:ascii="Times New Roman" w:hAnsi="Times New Roman" w:cs="Times New Roman"/>
          <w:kern w:val="0"/>
          <w:sz w:val="24"/>
          <w:szCs w:val="24"/>
          <w:lang w:eastAsia="en-US" w:bidi="ar-SA"/>
        </w:rPr>
        <w:t xml:space="preserve"> часть </w:t>
      </w:r>
      <w:r w:rsidR="00146A88">
        <w:rPr>
          <w:rFonts w:ascii="Times New Roman" w:hAnsi="Times New Roman" w:cs="Times New Roman"/>
          <w:kern w:val="0"/>
          <w:sz w:val="24"/>
          <w:szCs w:val="24"/>
          <w:lang w:eastAsia="en-US" w:bidi="ar-SA"/>
        </w:rPr>
        <w:t>(</w:t>
      </w:r>
      <w:r w:rsidR="00FE5B6E" w:rsidRPr="00B54360">
        <w:rPr>
          <w:rFonts w:ascii="Times New Roman" w:hAnsi="Times New Roman" w:cs="Times New Roman"/>
          <w:kern w:val="0"/>
          <w:sz w:val="24"/>
          <w:szCs w:val="24"/>
          <w:lang w:eastAsia="en-US" w:bidi="ar-SA"/>
        </w:rPr>
        <w:t>49</w:t>
      </w:r>
      <w:r w:rsidR="00BF1BAE">
        <w:rPr>
          <w:rFonts w:ascii="Times New Roman" w:hAnsi="Times New Roman" w:cs="Times New Roman"/>
          <w:kern w:val="0"/>
          <w:sz w:val="24"/>
          <w:szCs w:val="24"/>
          <w:lang w:eastAsia="en-US" w:bidi="ar-SA"/>
        </w:rPr>
        <w:t xml:space="preserve"> %</w:t>
      </w:r>
      <w:r w:rsidR="00FE5B6E" w:rsidRPr="00B54360">
        <w:rPr>
          <w:rFonts w:ascii="Times New Roman" w:hAnsi="Times New Roman" w:cs="Times New Roman"/>
          <w:kern w:val="0"/>
          <w:sz w:val="24"/>
          <w:szCs w:val="24"/>
          <w:lang w:eastAsia="en-US" w:bidi="ar-SA"/>
        </w:rPr>
        <w:t xml:space="preserve"> – 68</w:t>
      </w:r>
      <w:r w:rsidR="00146A88">
        <w:rPr>
          <w:rFonts w:ascii="Times New Roman" w:hAnsi="Times New Roman" w:cs="Times New Roman"/>
          <w:kern w:val="0"/>
          <w:sz w:val="24"/>
          <w:szCs w:val="24"/>
          <w:lang w:eastAsia="en-US" w:bidi="ar-SA"/>
        </w:rPr>
        <w:t>,</w:t>
      </w:r>
      <w:r w:rsidR="00FE5B6E" w:rsidRPr="00B54360">
        <w:rPr>
          <w:rFonts w:ascii="Times New Roman" w:hAnsi="Times New Roman" w:cs="Times New Roman"/>
          <w:kern w:val="0"/>
          <w:sz w:val="24"/>
          <w:szCs w:val="24"/>
          <w:lang w:eastAsia="en-US" w:bidi="ar-SA"/>
        </w:rPr>
        <w:t>7</w:t>
      </w:r>
      <w:r w:rsidR="00BF1BAE">
        <w:rPr>
          <w:rFonts w:ascii="Times New Roman" w:hAnsi="Times New Roman" w:cs="Times New Roman"/>
          <w:kern w:val="0"/>
          <w:sz w:val="24"/>
          <w:szCs w:val="24"/>
          <w:lang w:eastAsia="en-US" w:bidi="ar-SA"/>
        </w:rPr>
        <w:t xml:space="preserve"> %</w:t>
      </w:r>
      <w:r w:rsidR="00146A88">
        <w:rPr>
          <w:rFonts w:ascii="Times New Roman" w:hAnsi="Times New Roman" w:cs="Times New Roman"/>
          <w:kern w:val="0"/>
          <w:sz w:val="24"/>
          <w:szCs w:val="24"/>
          <w:lang w:eastAsia="en-US" w:bidi="ar-SA"/>
        </w:rPr>
        <w:t xml:space="preserve">) </w:t>
      </w:r>
      <w:r w:rsidR="00FE5B6E" w:rsidRPr="00B54360">
        <w:rPr>
          <w:rFonts w:ascii="Times New Roman" w:hAnsi="Times New Roman" w:cs="Times New Roman"/>
          <w:kern w:val="0"/>
          <w:sz w:val="24"/>
          <w:szCs w:val="24"/>
          <w:lang w:eastAsia="en-US" w:bidi="ar-SA"/>
        </w:rPr>
        <w:t>объема затрат за счет всех источником (</w:t>
      </w:r>
      <w:r w:rsidR="00146A88">
        <w:rPr>
          <w:rFonts w:ascii="Times New Roman" w:hAnsi="Times New Roman" w:cs="Times New Roman"/>
          <w:kern w:val="0"/>
          <w:sz w:val="24"/>
          <w:szCs w:val="24"/>
          <w:lang w:eastAsia="en-US" w:bidi="ar-SA"/>
        </w:rPr>
        <w:t>за</w:t>
      </w:r>
      <w:r>
        <w:rPr>
          <w:rFonts w:ascii="Times New Roman" w:hAnsi="Times New Roman" w:cs="Times New Roman"/>
          <w:kern w:val="0"/>
          <w:sz w:val="24"/>
          <w:szCs w:val="24"/>
          <w:lang w:eastAsia="en-US" w:bidi="ar-SA"/>
        </w:rPr>
        <w:t xml:space="preserve"> </w:t>
      </w:r>
      <w:r w:rsidR="00146A88">
        <w:rPr>
          <w:rFonts w:ascii="Times New Roman" w:hAnsi="Times New Roman" w:cs="Times New Roman"/>
          <w:kern w:val="0"/>
          <w:sz w:val="24"/>
          <w:szCs w:val="24"/>
          <w:lang w:eastAsia="en-US" w:bidi="ar-SA"/>
        </w:rPr>
        <w:t>исключением</w:t>
      </w:r>
      <w:r w:rsidR="00FE5B6E" w:rsidRPr="00B54360">
        <w:rPr>
          <w:rFonts w:ascii="Times New Roman" w:hAnsi="Times New Roman" w:cs="Times New Roman"/>
          <w:kern w:val="0"/>
          <w:sz w:val="24"/>
          <w:szCs w:val="24"/>
          <w:lang w:eastAsia="en-US" w:bidi="ar-SA"/>
        </w:rPr>
        <w:t xml:space="preserve"> капитальных вложений). </w:t>
      </w:r>
      <w:r w:rsidR="00B71ADF">
        <w:rPr>
          <w:rFonts w:ascii="Times New Roman" w:hAnsi="Times New Roman" w:cs="Times New Roman"/>
          <w:kern w:val="0"/>
          <w:sz w:val="24"/>
          <w:szCs w:val="24"/>
          <w:lang w:eastAsia="en-US" w:bidi="ar-SA"/>
        </w:rPr>
        <w:t>Р</w:t>
      </w:r>
      <w:r w:rsidR="00146A88">
        <w:rPr>
          <w:rFonts w:ascii="Times New Roman" w:hAnsi="Times New Roman" w:cs="Times New Roman"/>
          <w:kern w:val="0"/>
          <w:sz w:val="24"/>
          <w:szCs w:val="24"/>
          <w:lang w:eastAsia="en-US" w:bidi="ar-SA"/>
        </w:rPr>
        <w:t xml:space="preserve">асходы </w:t>
      </w:r>
      <w:r w:rsidR="00B71ADF">
        <w:rPr>
          <w:rFonts w:ascii="Times New Roman" w:hAnsi="Times New Roman" w:cs="Times New Roman"/>
          <w:kern w:val="0"/>
          <w:sz w:val="24"/>
          <w:szCs w:val="24"/>
          <w:lang w:eastAsia="en-US" w:bidi="ar-SA"/>
        </w:rPr>
        <w:t xml:space="preserve">на </w:t>
      </w:r>
      <w:r w:rsidR="00FE5B6E" w:rsidRPr="00B54360">
        <w:rPr>
          <w:rFonts w:ascii="Times New Roman" w:hAnsi="Times New Roman" w:cs="Times New Roman"/>
          <w:kern w:val="0"/>
          <w:sz w:val="24"/>
          <w:szCs w:val="24"/>
          <w:lang w:eastAsia="en-US" w:bidi="ar-SA"/>
        </w:rPr>
        <w:t>приобретени</w:t>
      </w:r>
      <w:r w:rsidR="00B71ADF">
        <w:rPr>
          <w:rFonts w:ascii="Times New Roman" w:hAnsi="Times New Roman" w:cs="Times New Roman"/>
          <w:kern w:val="0"/>
          <w:sz w:val="24"/>
          <w:szCs w:val="24"/>
          <w:lang w:eastAsia="en-US" w:bidi="ar-SA"/>
        </w:rPr>
        <w:t>е</w:t>
      </w:r>
      <w:r w:rsidR="00FE5B6E" w:rsidRPr="00B54360">
        <w:rPr>
          <w:rFonts w:ascii="Times New Roman" w:hAnsi="Times New Roman" w:cs="Times New Roman"/>
          <w:kern w:val="0"/>
          <w:sz w:val="24"/>
          <w:szCs w:val="24"/>
          <w:lang w:eastAsia="en-US" w:bidi="ar-SA"/>
        </w:rPr>
        <w:t xml:space="preserve"> основных фондов</w:t>
      </w:r>
      <w:r w:rsidR="00146A88">
        <w:rPr>
          <w:rFonts w:ascii="Times New Roman" w:hAnsi="Times New Roman" w:cs="Times New Roman"/>
          <w:kern w:val="0"/>
          <w:sz w:val="24"/>
          <w:szCs w:val="24"/>
          <w:lang w:eastAsia="en-US" w:bidi="ar-SA"/>
        </w:rPr>
        <w:t xml:space="preserve"> </w:t>
      </w:r>
      <w:r w:rsidR="00B71ADF">
        <w:rPr>
          <w:rFonts w:ascii="Times New Roman" w:hAnsi="Times New Roman" w:cs="Times New Roman"/>
          <w:kern w:val="0"/>
          <w:sz w:val="24"/>
          <w:szCs w:val="24"/>
          <w:lang w:eastAsia="en-US" w:bidi="ar-SA"/>
        </w:rPr>
        <w:t>составляют</w:t>
      </w:r>
      <w:r w:rsidR="00146A88">
        <w:rPr>
          <w:rFonts w:ascii="Times New Roman" w:hAnsi="Times New Roman" w:cs="Times New Roman"/>
          <w:kern w:val="0"/>
          <w:sz w:val="24"/>
          <w:szCs w:val="24"/>
          <w:lang w:eastAsia="en-US" w:bidi="ar-SA"/>
        </w:rPr>
        <w:t xml:space="preserve"> </w:t>
      </w:r>
      <w:r w:rsidR="00FE5B6E" w:rsidRPr="00B54360">
        <w:rPr>
          <w:rFonts w:ascii="Times New Roman" w:hAnsi="Times New Roman" w:cs="Times New Roman"/>
          <w:kern w:val="0"/>
          <w:sz w:val="24"/>
          <w:szCs w:val="24"/>
          <w:lang w:eastAsia="en-US" w:bidi="ar-SA"/>
        </w:rPr>
        <w:t>1</w:t>
      </w:r>
      <w:r w:rsidR="00BF1BAE">
        <w:rPr>
          <w:rFonts w:ascii="Times New Roman" w:hAnsi="Times New Roman" w:cs="Times New Roman"/>
          <w:kern w:val="0"/>
          <w:sz w:val="24"/>
          <w:szCs w:val="24"/>
          <w:lang w:eastAsia="en-US" w:bidi="ar-SA"/>
        </w:rPr>
        <w:t xml:space="preserve"> %</w:t>
      </w:r>
      <w:r w:rsidR="00146A88">
        <w:rPr>
          <w:rFonts w:ascii="Times New Roman" w:hAnsi="Times New Roman" w:cs="Times New Roman"/>
          <w:kern w:val="0"/>
          <w:sz w:val="24"/>
          <w:szCs w:val="24"/>
          <w:lang w:eastAsia="en-US" w:bidi="ar-SA"/>
        </w:rPr>
        <w:t xml:space="preserve"> </w:t>
      </w:r>
      <w:r w:rsidR="00FE5B6E" w:rsidRPr="00B54360">
        <w:rPr>
          <w:rFonts w:ascii="Times New Roman" w:hAnsi="Times New Roman" w:cs="Times New Roman"/>
          <w:kern w:val="0"/>
          <w:sz w:val="24"/>
          <w:szCs w:val="24"/>
          <w:lang w:eastAsia="en-US" w:bidi="ar-SA"/>
        </w:rPr>
        <w:t>–</w:t>
      </w:r>
      <w:r w:rsidR="00B71ADF">
        <w:rPr>
          <w:rFonts w:ascii="Times New Roman" w:hAnsi="Times New Roman" w:cs="Times New Roman"/>
          <w:kern w:val="0"/>
          <w:sz w:val="24"/>
          <w:szCs w:val="24"/>
          <w:lang w:eastAsia="en-US" w:bidi="ar-SA"/>
        </w:rPr>
        <w:t xml:space="preserve"> </w:t>
      </w:r>
      <w:r w:rsidR="00FE5B6E" w:rsidRPr="00B54360">
        <w:rPr>
          <w:rFonts w:ascii="Times New Roman" w:hAnsi="Times New Roman" w:cs="Times New Roman"/>
          <w:kern w:val="0"/>
          <w:sz w:val="24"/>
          <w:szCs w:val="24"/>
          <w:lang w:eastAsia="en-US" w:bidi="ar-SA"/>
        </w:rPr>
        <w:t>18</w:t>
      </w:r>
      <w:r w:rsidR="00BF1BAE">
        <w:rPr>
          <w:rFonts w:ascii="Times New Roman" w:hAnsi="Times New Roman" w:cs="Times New Roman"/>
          <w:kern w:val="0"/>
          <w:sz w:val="24"/>
          <w:szCs w:val="24"/>
          <w:lang w:eastAsia="en-US" w:bidi="ar-SA"/>
        </w:rPr>
        <w:t xml:space="preserve"> %</w:t>
      </w:r>
      <w:r w:rsidR="00FE5B6E" w:rsidRPr="00B54360">
        <w:rPr>
          <w:rFonts w:ascii="Times New Roman" w:hAnsi="Times New Roman" w:cs="Times New Roman"/>
          <w:kern w:val="0"/>
          <w:sz w:val="24"/>
          <w:szCs w:val="24"/>
          <w:lang w:eastAsia="en-US" w:bidi="ar-SA"/>
        </w:rPr>
        <w:t>, материальных запасов – 4,9</w:t>
      </w:r>
      <w:r w:rsidR="00BF1BAE">
        <w:rPr>
          <w:rFonts w:ascii="Times New Roman" w:hAnsi="Times New Roman" w:cs="Times New Roman"/>
          <w:kern w:val="0"/>
          <w:sz w:val="24"/>
          <w:szCs w:val="24"/>
          <w:lang w:eastAsia="en-US" w:bidi="ar-SA"/>
        </w:rPr>
        <w:t xml:space="preserve"> %</w:t>
      </w:r>
      <w:r w:rsidR="00FE5B6E" w:rsidRPr="00B54360">
        <w:rPr>
          <w:rFonts w:ascii="Times New Roman" w:hAnsi="Times New Roman" w:cs="Times New Roman"/>
          <w:kern w:val="0"/>
          <w:sz w:val="24"/>
          <w:szCs w:val="24"/>
          <w:lang w:eastAsia="en-US" w:bidi="ar-SA"/>
        </w:rPr>
        <w:t xml:space="preserve"> –</w:t>
      </w:r>
      <w:r w:rsidR="00146A88">
        <w:rPr>
          <w:rFonts w:ascii="Times New Roman" w:hAnsi="Times New Roman" w:cs="Times New Roman"/>
          <w:kern w:val="0"/>
          <w:sz w:val="24"/>
          <w:szCs w:val="24"/>
          <w:lang w:eastAsia="en-US" w:bidi="ar-SA"/>
        </w:rPr>
        <w:t xml:space="preserve"> </w:t>
      </w:r>
      <w:r w:rsidR="00FE5B6E" w:rsidRPr="00B54360">
        <w:rPr>
          <w:rFonts w:ascii="Times New Roman" w:hAnsi="Times New Roman" w:cs="Times New Roman"/>
          <w:kern w:val="0"/>
          <w:sz w:val="24"/>
          <w:szCs w:val="24"/>
          <w:lang w:eastAsia="en-US" w:bidi="ar-SA"/>
        </w:rPr>
        <w:t>7,7</w:t>
      </w:r>
      <w:r w:rsidR="00BF1BAE">
        <w:rPr>
          <w:rFonts w:ascii="Times New Roman" w:hAnsi="Times New Roman" w:cs="Times New Roman"/>
          <w:kern w:val="0"/>
          <w:sz w:val="24"/>
          <w:szCs w:val="24"/>
          <w:lang w:eastAsia="en-US" w:bidi="ar-SA"/>
        </w:rPr>
        <w:t xml:space="preserve"> %</w:t>
      </w:r>
      <w:r w:rsidR="00FE5B6E" w:rsidRPr="00B54360">
        <w:rPr>
          <w:rFonts w:ascii="Times New Roman" w:hAnsi="Times New Roman" w:cs="Times New Roman"/>
          <w:kern w:val="0"/>
          <w:sz w:val="24"/>
          <w:szCs w:val="24"/>
          <w:lang w:eastAsia="en-US" w:bidi="ar-SA"/>
        </w:rPr>
        <w:t>, прочие услуги и расходы – 16,5</w:t>
      </w:r>
      <w:r w:rsidR="00BF1BAE">
        <w:rPr>
          <w:rFonts w:ascii="Times New Roman" w:hAnsi="Times New Roman" w:cs="Times New Roman"/>
          <w:kern w:val="0"/>
          <w:sz w:val="24"/>
          <w:szCs w:val="24"/>
          <w:lang w:eastAsia="en-US" w:bidi="ar-SA"/>
        </w:rPr>
        <w:t xml:space="preserve"> %</w:t>
      </w:r>
      <w:r w:rsidR="00FE5B6E" w:rsidRPr="00B54360">
        <w:rPr>
          <w:rFonts w:ascii="Times New Roman" w:hAnsi="Times New Roman" w:cs="Times New Roman"/>
          <w:kern w:val="0"/>
          <w:sz w:val="24"/>
          <w:szCs w:val="24"/>
          <w:lang w:eastAsia="en-US" w:bidi="ar-SA"/>
        </w:rPr>
        <w:t xml:space="preserve"> – 32</w:t>
      </w:r>
      <w:r w:rsidR="00BF1BAE">
        <w:rPr>
          <w:rFonts w:ascii="Times New Roman" w:hAnsi="Times New Roman" w:cs="Times New Roman"/>
          <w:kern w:val="0"/>
          <w:sz w:val="24"/>
          <w:szCs w:val="24"/>
          <w:lang w:eastAsia="en-US" w:bidi="ar-SA"/>
        </w:rPr>
        <w:t xml:space="preserve"> %</w:t>
      </w:r>
      <w:r w:rsidR="00FE5B6E" w:rsidRPr="00B54360">
        <w:rPr>
          <w:rFonts w:ascii="Times New Roman" w:hAnsi="Times New Roman" w:cs="Times New Roman"/>
          <w:kern w:val="0"/>
          <w:sz w:val="24"/>
          <w:szCs w:val="24"/>
          <w:lang w:eastAsia="en-US" w:bidi="ar-SA"/>
        </w:rPr>
        <w:t>.</w:t>
      </w:r>
    </w:p>
    <w:p w:rsidR="00FE5B6E" w:rsidRPr="00B54360" w:rsidRDefault="00AF04FB" w:rsidP="008533F8">
      <w:pPr>
        <w:pStyle w:val="ConsPlusNormal"/>
        <w:tabs>
          <w:tab w:val="left" w:pos="567"/>
        </w:tabs>
        <w:ind w:firstLine="0"/>
        <w:jc w:val="both"/>
        <w:rPr>
          <w:rFonts w:ascii="Times New Roman" w:hAnsi="Times New Roman" w:cs="Times New Roman"/>
          <w:sz w:val="24"/>
          <w:szCs w:val="24"/>
        </w:rPr>
      </w:pPr>
      <w:r w:rsidRPr="00B54360">
        <w:rPr>
          <w:rFonts w:ascii="Times New Roman" w:hAnsi="Times New Roman"/>
          <w:sz w:val="24"/>
          <w:szCs w:val="24"/>
        </w:rPr>
        <w:tab/>
      </w:r>
      <w:r w:rsidR="00FE5B6E" w:rsidRPr="00B54360">
        <w:rPr>
          <w:rFonts w:ascii="Times New Roman" w:hAnsi="Times New Roman"/>
          <w:sz w:val="24"/>
          <w:szCs w:val="24"/>
        </w:rPr>
        <w:t xml:space="preserve">Выборочной проверкой </w:t>
      </w:r>
      <w:r w:rsidR="00FE5B6E" w:rsidRPr="00B54360">
        <w:rPr>
          <w:rFonts w:ascii="Times New Roman" w:hAnsi="Times New Roman" w:cs="Times New Roman"/>
          <w:sz w:val="24"/>
          <w:szCs w:val="24"/>
        </w:rPr>
        <w:t>правильности установления должностных окладов, компенсационных в</w:t>
      </w:r>
      <w:r w:rsidR="008533F8">
        <w:rPr>
          <w:rFonts w:ascii="Times New Roman" w:hAnsi="Times New Roman" w:cs="Times New Roman"/>
          <w:sz w:val="24"/>
          <w:szCs w:val="24"/>
        </w:rPr>
        <w:t xml:space="preserve">ыплат, а также </w:t>
      </w:r>
      <w:r w:rsidR="00FE5B6E" w:rsidRPr="00B54360">
        <w:rPr>
          <w:rFonts w:ascii="Times New Roman" w:hAnsi="Times New Roman" w:cs="Times New Roman"/>
          <w:sz w:val="24"/>
          <w:szCs w:val="24"/>
        </w:rPr>
        <w:t xml:space="preserve">назначения повышающих коэффициентов: образования, уровня управления, масштаба управления, внутри должностного квалификационного категорирования, внутри должностного наименования, профессиональной квалификационной группы, специфики работы, </w:t>
      </w:r>
      <w:r w:rsidR="008533F8">
        <w:rPr>
          <w:rFonts w:ascii="Times New Roman" w:hAnsi="Times New Roman" w:cs="Times New Roman"/>
          <w:sz w:val="24"/>
          <w:szCs w:val="24"/>
        </w:rPr>
        <w:t>нарушений неустановленно, за исключением единичного случая в художественном музее. Так</w:t>
      </w:r>
      <w:r w:rsidR="00105DCF">
        <w:rPr>
          <w:rFonts w:ascii="Times New Roman" w:hAnsi="Times New Roman" w:cs="Times New Roman"/>
          <w:sz w:val="24"/>
          <w:szCs w:val="24"/>
        </w:rPr>
        <w:t>,</w:t>
      </w:r>
      <w:r w:rsidR="00FE5B6E" w:rsidRPr="00B54360">
        <w:rPr>
          <w:rFonts w:ascii="Times New Roman" w:hAnsi="Times New Roman" w:cs="Times New Roman"/>
          <w:sz w:val="24"/>
          <w:szCs w:val="24"/>
        </w:rPr>
        <w:t xml:space="preserve"> </w:t>
      </w:r>
      <w:r w:rsidR="009A6B2D">
        <w:rPr>
          <w:rFonts w:ascii="Times New Roman" w:hAnsi="Times New Roman" w:cs="Times New Roman"/>
          <w:sz w:val="24"/>
          <w:szCs w:val="24"/>
        </w:rPr>
        <w:t>стол</w:t>
      </w:r>
      <w:r w:rsidR="008533F8">
        <w:rPr>
          <w:rFonts w:ascii="Times New Roman" w:hAnsi="Times New Roman" w:cs="Times New Roman"/>
          <w:sz w:val="24"/>
          <w:szCs w:val="24"/>
        </w:rPr>
        <w:t>яру художественного музея</w:t>
      </w:r>
      <w:r w:rsidR="00FE5B6E" w:rsidRPr="00B54360">
        <w:rPr>
          <w:rFonts w:ascii="Times New Roman" w:hAnsi="Times New Roman" w:cs="Times New Roman"/>
          <w:sz w:val="24"/>
          <w:szCs w:val="24"/>
        </w:rPr>
        <w:t xml:space="preserve"> начислялся повышающий коэффициент образования в размере 20</w:t>
      </w:r>
      <w:r w:rsidR="00BF1BAE">
        <w:rPr>
          <w:rFonts w:ascii="Times New Roman" w:hAnsi="Times New Roman" w:cs="Times New Roman"/>
          <w:sz w:val="24"/>
          <w:szCs w:val="24"/>
        </w:rPr>
        <w:t xml:space="preserve"> %</w:t>
      </w:r>
      <w:r w:rsidR="00FE5B6E" w:rsidRPr="00B54360">
        <w:rPr>
          <w:rFonts w:ascii="Times New Roman" w:hAnsi="Times New Roman" w:cs="Times New Roman"/>
          <w:sz w:val="24"/>
          <w:szCs w:val="24"/>
        </w:rPr>
        <w:t>, при отсутствии по данной должности требований к наличию образования (постановление Госкомтруда СССР, Секретариата ВЦСПС от 10.01.1985 № 7/2-13 «Об утверждении раздело</w:t>
      </w:r>
      <w:r w:rsidR="00B71ADF">
        <w:rPr>
          <w:rFonts w:ascii="Times New Roman" w:hAnsi="Times New Roman" w:cs="Times New Roman"/>
          <w:sz w:val="24"/>
          <w:szCs w:val="24"/>
        </w:rPr>
        <w:t>в...»). Расходы, произведенные с</w:t>
      </w:r>
      <w:r w:rsidR="00FE5B6E" w:rsidRPr="00B54360">
        <w:rPr>
          <w:rFonts w:ascii="Times New Roman" w:hAnsi="Times New Roman" w:cs="Times New Roman"/>
          <w:sz w:val="24"/>
          <w:szCs w:val="24"/>
        </w:rPr>
        <w:t xml:space="preserve"> нарушение</w:t>
      </w:r>
      <w:r w:rsidR="00B71ADF">
        <w:rPr>
          <w:rFonts w:ascii="Times New Roman" w:hAnsi="Times New Roman" w:cs="Times New Roman"/>
          <w:sz w:val="24"/>
          <w:szCs w:val="24"/>
        </w:rPr>
        <w:t>м</w:t>
      </w:r>
      <w:r w:rsidR="00FE5B6E" w:rsidRPr="00B54360">
        <w:rPr>
          <w:rFonts w:ascii="Times New Roman" w:hAnsi="Times New Roman" w:cs="Times New Roman"/>
          <w:sz w:val="24"/>
          <w:szCs w:val="24"/>
        </w:rPr>
        <w:t xml:space="preserve"> за</w:t>
      </w:r>
      <w:r w:rsidR="00617607">
        <w:rPr>
          <w:rFonts w:ascii="Times New Roman" w:hAnsi="Times New Roman" w:cs="Times New Roman"/>
          <w:sz w:val="24"/>
          <w:szCs w:val="24"/>
        </w:rPr>
        <w:t xml:space="preserve">конодательства, </w:t>
      </w:r>
      <w:r w:rsidR="00FE5B6E" w:rsidRPr="00B54360">
        <w:rPr>
          <w:rFonts w:ascii="Times New Roman" w:hAnsi="Times New Roman" w:cs="Times New Roman"/>
          <w:sz w:val="24"/>
          <w:szCs w:val="24"/>
        </w:rPr>
        <w:t xml:space="preserve">составили 45,4 тыс. рублей </w:t>
      </w:r>
      <w:r w:rsidR="008533F8">
        <w:rPr>
          <w:rFonts w:ascii="Times New Roman" w:hAnsi="Times New Roman" w:cs="Times New Roman"/>
          <w:sz w:val="24"/>
          <w:szCs w:val="24"/>
        </w:rPr>
        <w:t>(с учетом отчислений)</w:t>
      </w:r>
      <w:r w:rsidR="00FE5B6E" w:rsidRPr="00B54360">
        <w:rPr>
          <w:rFonts w:ascii="Times New Roman" w:hAnsi="Times New Roman" w:cs="Times New Roman"/>
          <w:sz w:val="24"/>
          <w:szCs w:val="24"/>
        </w:rPr>
        <w:t>.</w:t>
      </w:r>
    </w:p>
    <w:p w:rsidR="00FE5B6E" w:rsidRPr="00B54360" w:rsidRDefault="00FE5B6E" w:rsidP="00B54360">
      <w:pPr>
        <w:autoSpaceDE w:val="0"/>
        <w:autoSpaceDN w:val="0"/>
        <w:adjustRightInd w:val="0"/>
        <w:spacing w:after="0" w:line="240" w:lineRule="auto"/>
        <w:ind w:firstLine="567"/>
        <w:jc w:val="both"/>
        <w:rPr>
          <w:rFonts w:ascii="Times New Roman" w:hAnsi="Times New Roman"/>
          <w:sz w:val="24"/>
          <w:szCs w:val="24"/>
        </w:rPr>
      </w:pPr>
      <w:r w:rsidRPr="00B54360">
        <w:rPr>
          <w:rFonts w:ascii="Times New Roman" w:hAnsi="Times New Roman"/>
          <w:sz w:val="24"/>
          <w:szCs w:val="24"/>
        </w:rPr>
        <w:t>Премирование работников музеев осуществлялось по итогам работы за отчетный месяц, квартал, выполнение особо важных и срочных работ.</w:t>
      </w:r>
      <w:r w:rsidR="00105DCF">
        <w:rPr>
          <w:rFonts w:ascii="Times New Roman" w:hAnsi="Times New Roman"/>
          <w:sz w:val="24"/>
          <w:szCs w:val="24"/>
        </w:rPr>
        <w:t xml:space="preserve"> </w:t>
      </w:r>
      <w:r w:rsidRPr="00B54360">
        <w:rPr>
          <w:rFonts w:ascii="Times New Roman" w:hAnsi="Times New Roman"/>
          <w:bCs/>
          <w:sz w:val="24"/>
          <w:szCs w:val="24"/>
        </w:rPr>
        <w:t xml:space="preserve">Учреждениями разработаны </w:t>
      </w:r>
      <w:r w:rsidR="00617607">
        <w:rPr>
          <w:rFonts w:ascii="Times New Roman" w:hAnsi="Times New Roman"/>
          <w:bCs/>
          <w:sz w:val="24"/>
          <w:szCs w:val="24"/>
        </w:rPr>
        <w:t xml:space="preserve">соответствующие </w:t>
      </w:r>
      <w:r w:rsidRPr="00B54360">
        <w:rPr>
          <w:rFonts w:ascii="Times New Roman" w:hAnsi="Times New Roman"/>
          <w:bCs/>
          <w:color w:val="000000"/>
          <w:sz w:val="24"/>
          <w:szCs w:val="24"/>
        </w:rPr>
        <w:t>критерии оценки труда для премирования</w:t>
      </w:r>
      <w:r w:rsidR="00617607">
        <w:rPr>
          <w:rFonts w:ascii="Times New Roman" w:hAnsi="Times New Roman"/>
          <w:bCs/>
          <w:color w:val="000000"/>
          <w:sz w:val="24"/>
          <w:szCs w:val="24"/>
        </w:rPr>
        <w:t xml:space="preserve"> –</w:t>
      </w:r>
      <w:r w:rsidRPr="00B54360">
        <w:rPr>
          <w:rFonts w:ascii="Times New Roman" w:hAnsi="Times New Roman"/>
          <w:bCs/>
          <w:color w:val="000000"/>
          <w:sz w:val="24"/>
          <w:szCs w:val="24"/>
        </w:rPr>
        <w:t xml:space="preserve"> определены целевые показатели оценки эффективности деятельности работников по каждой должности, которые отражают</w:t>
      </w:r>
      <w:r w:rsidRPr="00B54360">
        <w:rPr>
          <w:rFonts w:ascii="Times New Roman" w:hAnsi="Times New Roman"/>
          <w:b/>
          <w:bCs/>
          <w:color w:val="000000"/>
          <w:sz w:val="24"/>
          <w:szCs w:val="24"/>
        </w:rPr>
        <w:t xml:space="preserve"> </w:t>
      </w:r>
      <w:r w:rsidRPr="00B54360">
        <w:rPr>
          <w:rFonts w:ascii="Times New Roman" w:hAnsi="Times New Roman"/>
          <w:sz w:val="24"/>
          <w:szCs w:val="24"/>
        </w:rPr>
        <w:t>зависимость результатов и качества работы непосредственно от работника</w:t>
      </w:r>
      <w:r w:rsidR="00617607">
        <w:rPr>
          <w:rFonts w:ascii="Times New Roman" w:hAnsi="Times New Roman"/>
          <w:sz w:val="24"/>
          <w:szCs w:val="24"/>
        </w:rPr>
        <w:t xml:space="preserve"> (бальная система).</w:t>
      </w:r>
      <w:r w:rsidRPr="00B54360">
        <w:rPr>
          <w:rFonts w:ascii="Times New Roman" w:hAnsi="Times New Roman"/>
          <w:sz w:val="24"/>
          <w:szCs w:val="24"/>
        </w:rPr>
        <w:t xml:space="preserve"> Премирование работников осуществлялось на основании приказов руководител</w:t>
      </w:r>
      <w:r w:rsidR="00B71ADF">
        <w:rPr>
          <w:rFonts w:ascii="Times New Roman" w:hAnsi="Times New Roman"/>
          <w:sz w:val="24"/>
          <w:szCs w:val="24"/>
        </w:rPr>
        <w:t>ей</w:t>
      </w:r>
      <w:r w:rsidRPr="00B54360">
        <w:rPr>
          <w:rFonts w:ascii="Times New Roman" w:hAnsi="Times New Roman"/>
          <w:sz w:val="24"/>
          <w:szCs w:val="24"/>
        </w:rPr>
        <w:t xml:space="preserve"> и разработанных критериев.</w:t>
      </w:r>
    </w:p>
    <w:p w:rsidR="00FE5B6E" w:rsidRPr="00B54360" w:rsidRDefault="00FE5B6E" w:rsidP="00B54360">
      <w:pPr>
        <w:autoSpaceDE w:val="0"/>
        <w:autoSpaceDN w:val="0"/>
        <w:adjustRightInd w:val="0"/>
        <w:spacing w:after="0" w:line="240" w:lineRule="auto"/>
        <w:ind w:firstLine="567"/>
        <w:jc w:val="both"/>
        <w:rPr>
          <w:rFonts w:ascii="Times New Roman" w:hAnsi="Times New Roman"/>
          <w:sz w:val="24"/>
          <w:szCs w:val="24"/>
        </w:rPr>
      </w:pPr>
      <w:r w:rsidRPr="00B54360">
        <w:rPr>
          <w:rFonts w:ascii="Times New Roman" w:hAnsi="Times New Roman"/>
          <w:sz w:val="24"/>
          <w:szCs w:val="24"/>
        </w:rPr>
        <w:t xml:space="preserve">В тоже время </w:t>
      </w:r>
      <w:r w:rsidR="00617607">
        <w:rPr>
          <w:rFonts w:ascii="Times New Roman" w:hAnsi="Times New Roman"/>
          <w:sz w:val="24"/>
          <w:szCs w:val="24"/>
        </w:rPr>
        <w:t xml:space="preserve">проверкой </w:t>
      </w:r>
      <w:r w:rsidR="00B71ADF">
        <w:rPr>
          <w:rFonts w:ascii="Times New Roman" w:hAnsi="Times New Roman"/>
          <w:sz w:val="24"/>
          <w:szCs w:val="24"/>
        </w:rPr>
        <w:t xml:space="preserve">в </w:t>
      </w:r>
      <w:proofErr w:type="gramStart"/>
      <w:r w:rsidR="00B71ADF" w:rsidRPr="00B54360">
        <w:rPr>
          <w:rFonts w:ascii="Times New Roman" w:hAnsi="Times New Roman"/>
          <w:sz w:val="24"/>
          <w:szCs w:val="24"/>
        </w:rPr>
        <w:t>краеведческо</w:t>
      </w:r>
      <w:r w:rsidR="00B71ADF">
        <w:rPr>
          <w:rFonts w:ascii="Times New Roman" w:hAnsi="Times New Roman"/>
          <w:sz w:val="24"/>
          <w:szCs w:val="24"/>
        </w:rPr>
        <w:t>м</w:t>
      </w:r>
      <w:proofErr w:type="gramEnd"/>
      <w:r w:rsidR="00B71ADF">
        <w:rPr>
          <w:rFonts w:ascii="Times New Roman" w:hAnsi="Times New Roman"/>
          <w:sz w:val="24"/>
          <w:szCs w:val="24"/>
        </w:rPr>
        <w:t xml:space="preserve"> музеи </w:t>
      </w:r>
      <w:r w:rsidR="00617607">
        <w:rPr>
          <w:rFonts w:ascii="Times New Roman" w:hAnsi="Times New Roman"/>
          <w:sz w:val="24"/>
          <w:szCs w:val="24"/>
        </w:rPr>
        <w:t xml:space="preserve">установлено, что </w:t>
      </w:r>
      <w:r w:rsidRPr="00B54360">
        <w:rPr>
          <w:rFonts w:ascii="Times New Roman" w:hAnsi="Times New Roman"/>
          <w:sz w:val="24"/>
          <w:szCs w:val="24"/>
        </w:rPr>
        <w:t>премирование отдельных работников (бухгалтерск</w:t>
      </w:r>
      <w:r w:rsidR="00617607">
        <w:rPr>
          <w:rFonts w:ascii="Times New Roman" w:hAnsi="Times New Roman"/>
          <w:sz w:val="24"/>
          <w:szCs w:val="24"/>
        </w:rPr>
        <w:t>ой</w:t>
      </w:r>
      <w:r w:rsidRPr="00B54360">
        <w:rPr>
          <w:rFonts w:ascii="Times New Roman" w:hAnsi="Times New Roman"/>
          <w:sz w:val="24"/>
          <w:szCs w:val="24"/>
        </w:rPr>
        <w:t xml:space="preserve"> служб</w:t>
      </w:r>
      <w:r w:rsidR="00617607">
        <w:rPr>
          <w:rFonts w:ascii="Times New Roman" w:hAnsi="Times New Roman"/>
          <w:sz w:val="24"/>
          <w:szCs w:val="24"/>
        </w:rPr>
        <w:t>ы</w:t>
      </w:r>
      <w:r w:rsidRPr="00B54360">
        <w:rPr>
          <w:rFonts w:ascii="Times New Roman" w:hAnsi="Times New Roman"/>
          <w:sz w:val="24"/>
          <w:szCs w:val="24"/>
        </w:rPr>
        <w:t>)</w:t>
      </w:r>
      <w:r w:rsidR="00617607">
        <w:rPr>
          <w:rFonts w:ascii="Times New Roman" w:hAnsi="Times New Roman"/>
          <w:sz w:val="24"/>
          <w:szCs w:val="24"/>
        </w:rPr>
        <w:t>, согласно локальным нормативным актам,</w:t>
      </w:r>
      <w:r w:rsidRPr="00B54360">
        <w:rPr>
          <w:rFonts w:ascii="Times New Roman" w:hAnsi="Times New Roman"/>
          <w:sz w:val="24"/>
          <w:szCs w:val="24"/>
        </w:rPr>
        <w:t xml:space="preserve"> осуществлялось за один и тот же показатель (подготовка и предоставление ежемесячной и квартальной отчетности в Министерство, внебюджетные фонды, статистику и т.д.) несколько раз. Так, показатель оценивался при </w:t>
      </w:r>
      <w:r w:rsidR="00617607">
        <w:rPr>
          <w:rFonts w:ascii="Times New Roman" w:hAnsi="Times New Roman"/>
          <w:sz w:val="24"/>
          <w:szCs w:val="24"/>
        </w:rPr>
        <w:t xml:space="preserve">назначении ежемесячной премии </w:t>
      </w:r>
      <w:r w:rsidRPr="00B54360">
        <w:rPr>
          <w:rFonts w:ascii="Times New Roman" w:hAnsi="Times New Roman"/>
          <w:sz w:val="24"/>
          <w:szCs w:val="24"/>
        </w:rPr>
        <w:t>в размере 10</w:t>
      </w:r>
      <w:r w:rsidR="00BF1BAE">
        <w:rPr>
          <w:rFonts w:ascii="Times New Roman" w:hAnsi="Times New Roman"/>
          <w:sz w:val="24"/>
          <w:szCs w:val="24"/>
        </w:rPr>
        <w:t xml:space="preserve"> %</w:t>
      </w:r>
      <w:r w:rsidR="00B71ADF">
        <w:rPr>
          <w:rFonts w:ascii="Times New Roman" w:hAnsi="Times New Roman"/>
          <w:sz w:val="24"/>
          <w:szCs w:val="24"/>
        </w:rPr>
        <w:t xml:space="preserve"> </w:t>
      </w:r>
      <w:r w:rsidRPr="00B54360">
        <w:rPr>
          <w:rFonts w:ascii="Times New Roman" w:hAnsi="Times New Roman"/>
          <w:sz w:val="24"/>
          <w:szCs w:val="24"/>
        </w:rPr>
        <w:t>основного оклада, за выполнение особо важных и срочных работ (от 50 до 80</w:t>
      </w:r>
      <w:r w:rsidR="00BF1BAE">
        <w:rPr>
          <w:rFonts w:ascii="Times New Roman" w:hAnsi="Times New Roman"/>
          <w:sz w:val="24"/>
          <w:szCs w:val="24"/>
        </w:rPr>
        <w:t xml:space="preserve"> %</w:t>
      </w:r>
      <w:r w:rsidRPr="00B54360">
        <w:rPr>
          <w:rFonts w:ascii="Times New Roman" w:hAnsi="Times New Roman"/>
          <w:sz w:val="24"/>
          <w:szCs w:val="24"/>
        </w:rPr>
        <w:t xml:space="preserve"> </w:t>
      </w:r>
      <w:r w:rsidRPr="00B54360">
        <w:rPr>
          <w:rFonts w:ascii="Times New Roman" w:hAnsi="Times New Roman"/>
          <w:sz w:val="24"/>
          <w:szCs w:val="24"/>
        </w:rPr>
        <w:lastRenderedPageBreak/>
        <w:t>ежемесячно)</w:t>
      </w:r>
      <w:r w:rsidRPr="00B54360">
        <w:rPr>
          <w:rFonts w:ascii="Times New Roman" w:hAnsi="Times New Roman"/>
          <w:bCs/>
          <w:color w:val="000000"/>
          <w:sz w:val="24"/>
          <w:szCs w:val="24"/>
        </w:rPr>
        <w:t xml:space="preserve">. </w:t>
      </w:r>
      <w:r w:rsidR="00617607">
        <w:rPr>
          <w:rFonts w:ascii="Times New Roman" w:hAnsi="Times New Roman"/>
          <w:bCs/>
          <w:color w:val="000000"/>
          <w:sz w:val="24"/>
          <w:szCs w:val="24"/>
        </w:rPr>
        <w:t>При этом</w:t>
      </w:r>
      <w:r w:rsidRPr="00B54360">
        <w:rPr>
          <w:rFonts w:ascii="Times New Roman" w:hAnsi="Times New Roman"/>
          <w:bCs/>
          <w:color w:val="000000"/>
          <w:sz w:val="24"/>
          <w:szCs w:val="24"/>
        </w:rPr>
        <w:t xml:space="preserve"> </w:t>
      </w:r>
      <w:r w:rsidRPr="00B54360">
        <w:rPr>
          <w:rFonts w:ascii="Times New Roman" w:hAnsi="Times New Roman"/>
          <w:sz w:val="24"/>
          <w:szCs w:val="24"/>
        </w:rPr>
        <w:t>подготовка и сдача отчетности в строго установленные сроки</w:t>
      </w:r>
      <w:r w:rsidR="009A6B2D">
        <w:rPr>
          <w:rFonts w:ascii="Times New Roman" w:hAnsi="Times New Roman"/>
          <w:sz w:val="24"/>
          <w:szCs w:val="24"/>
        </w:rPr>
        <w:t>,</w:t>
      </w:r>
      <w:r w:rsidRPr="00B54360">
        <w:rPr>
          <w:rFonts w:ascii="Times New Roman" w:hAnsi="Times New Roman"/>
          <w:sz w:val="24"/>
          <w:szCs w:val="24"/>
        </w:rPr>
        <w:t xml:space="preserve"> </w:t>
      </w:r>
      <w:r w:rsidR="00B71ADF">
        <w:rPr>
          <w:rFonts w:ascii="Times New Roman" w:hAnsi="Times New Roman"/>
          <w:sz w:val="24"/>
          <w:szCs w:val="24"/>
        </w:rPr>
        <w:t xml:space="preserve">предусмотрена </w:t>
      </w:r>
      <w:r w:rsidRPr="00B54360">
        <w:rPr>
          <w:rFonts w:ascii="Times New Roman" w:hAnsi="Times New Roman"/>
          <w:sz w:val="24"/>
          <w:szCs w:val="24"/>
        </w:rPr>
        <w:t>должностн</w:t>
      </w:r>
      <w:r w:rsidR="00B71ADF">
        <w:rPr>
          <w:rFonts w:ascii="Times New Roman" w:hAnsi="Times New Roman"/>
          <w:sz w:val="24"/>
          <w:szCs w:val="24"/>
        </w:rPr>
        <w:t>ой</w:t>
      </w:r>
      <w:r w:rsidRPr="00B54360">
        <w:rPr>
          <w:rFonts w:ascii="Times New Roman" w:hAnsi="Times New Roman"/>
          <w:sz w:val="24"/>
          <w:szCs w:val="24"/>
        </w:rPr>
        <w:t xml:space="preserve"> инструкци</w:t>
      </w:r>
      <w:r w:rsidR="00B71ADF">
        <w:rPr>
          <w:rFonts w:ascii="Times New Roman" w:hAnsi="Times New Roman"/>
          <w:sz w:val="24"/>
          <w:szCs w:val="24"/>
        </w:rPr>
        <w:t>ей</w:t>
      </w:r>
      <w:r w:rsidRPr="00B54360">
        <w:rPr>
          <w:rFonts w:ascii="Times New Roman" w:hAnsi="Times New Roman"/>
          <w:sz w:val="24"/>
          <w:szCs w:val="24"/>
        </w:rPr>
        <w:t>.</w:t>
      </w:r>
      <w:r w:rsidR="00617607">
        <w:rPr>
          <w:rFonts w:ascii="Times New Roman" w:hAnsi="Times New Roman"/>
          <w:sz w:val="24"/>
          <w:szCs w:val="24"/>
        </w:rPr>
        <w:t xml:space="preserve"> З</w:t>
      </w:r>
      <w:r w:rsidRPr="00B54360">
        <w:rPr>
          <w:rFonts w:ascii="Times New Roman" w:hAnsi="Times New Roman"/>
          <w:sz w:val="24"/>
          <w:szCs w:val="24"/>
        </w:rPr>
        <w:t xml:space="preserve">а три месяца </w:t>
      </w:r>
      <w:r w:rsidR="00617607">
        <w:rPr>
          <w:rFonts w:ascii="Times New Roman" w:hAnsi="Times New Roman"/>
          <w:sz w:val="24"/>
          <w:szCs w:val="24"/>
        </w:rPr>
        <w:t xml:space="preserve">2016 года </w:t>
      </w:r>
      <w:r w:rsidRPr="00B54360">
        <w:rPr>
          <w:rFonts w:ascii="Times New Roman" w:hAnsi="Times New Roman"/>
          <w:sz w:val="24"/>
          <w:szCs w:val="24"/>
        </w:rPr>
        <w:t>расходование ср</w:t>
      </w:r>
      <w:r w:rsidR="002235AE" w:rsidRPr="00B54360">
        <w:rPr>
          <w:rFonts w:ascii="Times New Roman" w:hAnsi="Times New Roman"/>
          <w:sz w:val="24"/>
          <w:szCs w:val="24"/>
        </w:rPr>
        <w:t xml:space="preserve">едств субсидии </w:t>
      </w:r>
      <w:r w:rsidRPr="00B54360">
        <w:rPr>
          <w:rFonts w:ascii="Times New Roman" w:hAnsi="Times New Roman"/>
          <w:sz w:val="24"/>
          <w:szCs w:val="24"/>
        </w:rPr>
        <w:t>в виде выплаты премии за вып</w:t>
      </w:r>
      <w:r w:rsidR="002235AE" w:rsidRPr="00B54360">
        <w:rPr>
          <w:rFonts w:ascii="Times New Roman" w:hAnsi="Times New Roman"/>
          <w:sz w:val="24"/>
          <w:szCs w:val="24"/>
        </w:rPr>
        <w:t xml:space="preserve">олнение важных и срочных работ </w:t>
      </w:r>
      <w:r w:rsidRPr="00B54360">
        <w:rPr>
          <w:rFonts w:ascii="Times New Roman" w:hAnsi="Times New Roman"/>
          <w:sz w:val="24"/>
          <w:szCs w:val="24"/>
        </w:rPr>
        <w:t>составило 210,0 тыс. рублей (</w:t>
      </w:r>
      <w:r w:rsidR="00617607">
        <w:rPr>
          <w:rFonts w:ascii="Times New Roman" w:hAnsi="Times New Roman"/>
          <w:sz w:val="24"/>
          <w:szCs w:val="24"/>
        </w:rPr>
        <w:t>с учетом отчислений),</w:t>
      </w:r>
      <w:r w:rsidRPr="00B54360">
        <w:rPr>
          <w:rFonts w:ascii="Times New Roman" w:hAnsi="Times New Roman"/>
          <w:sz w:val="24"/>
          <w:szCs w:val="24"/>
        </w:rPr>
        <w:t xml:space="preserve"> что не отвечает принципу эффективности использования средств.  </w:t>
      </w:r>
    </w:p>
    <w:p w:rsidR="001D02C2" w:rsidRDefault="00FE5B6E" w:rsidP="000C5C50">
      <w:pPr>
        <w:autoSpaceDE w:val="0"/>
        <w:autoSpaceDN w:val="0"/>
        <w:adjustRightInd w:val="0"/>
        <w:spacing w:after="0" w:line="240" w:lineRule="auto"/>
        <w:ind w:firstLine="567"/>
        <w:jc w:val="both"/>
        <w:rPr>
          <w:rFonts w:ascii="Times New Roman" w:hAnsi="Times New Roman"/>
          <w:sz w:val="24"/>
          <w:szCs w:val="24"/>
        </w:rPr>
      </w:pPr>
      <w:proofErr w:type="gramStart"/>
      <w:r w:rsidRPr="00B54360">
        <w:rPr>
          <w:rFonts w:ascii="Times New Roman" w:hAnsi="Times New Roman"/>
          <w:sz w:val="24"/>
          <w:szCs w:val="24"/>
        </w:rPr>
        <w:t xml:space="preserve">В среднем начисленная заработная плата отдельных сотрудников </w:t>
      </w:r>
      <w:r w:rsidR="0066082B" w:rsidRPr="00B54360">
        <w:rPr>
          <w:rFonts w:ascii="Times New Roman" w:hAnsi="Times New Roman"/>
          <w:sz w:val="24"/>
          <w:szCs w:val="24"/>
        </w:rPr>
        <w:t xml:space="preserve">музеев </w:t>
      </w:r>
      <w:r w:rsidRPr="00B54360">
        <w:rPr>
          <w:rFonts w:ascii="Times New Roman" w:hAnsi="Times New Roman"/>
          <w:sz w:val="24"/>
          <w:szCs w:val="24"/>
        </w:rPr>
        <w:t>за счет всех источников состав</w:t>
      </w:r>
      <w:r w:rsidR="00B71ADF">
        <w:rPr>
          <w:rFonts w:ascii="Times New Roman" w:hAnsi="Times New Roman"/>
          <w:sz w:val="24"/>
          <w:szCs w:val="24"/>
        </w:rPr>
        <w:t>ила</w:t>
      </w:r>
      <w:r w:rsidRPr="00B54360">
        <w:rPr>
          <w:rFonts w:ascii="Times New Roman" w:hAnsi="Times New Roman"/>
          <w:sz w:val="24"/>
          <w:szCs w:val="24"/>
        </w:rPr>
        <w:t xml:space="preserve"> в ме</w:t>
      </w:r>
      <w:r w:rsidR="00B309E5" w:rsidRPr="00B54360">
        <w:rPr>
          <w:rFonts w:ascii="Times New Roman" w:hAnsi="Times New Roman"/>
          <w:sz w:val="24"/>
          <w:szCs w:val="24"/>
        </w:rPr>
        <w:t>сяц (2015</w:t>
      </w:r>
      <w:r w:rsidR="00617607">
        <w:rPr>
          <w:rFonts w:ascii="Times New Roman" w:hAnsi="Times New Roman"/>
          <w:sz w:val="24"/>
          <w:szCs w:val="24"/>
        </w:rPr>
        <w:t xml:space="preserve"> год –</w:t>
      </w:r>
      <w:r w:rsidR="00B309E5" w:rsidRPr="00B54360">
        <w:rPr>
          <w:rFonts w:ascii="Times New Roman" w:hAnsi="Times New Roman"/>
          <w:sz w:val="24"/>
          <w:szCs w:val="24"/>
        </w:rPr>
        <w:t xml:space="preserve"> 5 месяцев 2016 год)</w:t>
      </w:r>
      <w:r w:rsidR="00396038" w:rsidRPr="00B54360">
        <w:rPr>
          <w:rFonts w:ascii="Times New Roman" w:hAnsi="Times New Roman"/>
          <w:sz w:val="24"/>
          <w:szCs w:val="24"/>
        </w:rPr>
        <w:t xml:space="preserve">: </w:t>
      </w:r>
      <w:r w:rsidR="00FC07BF" w:rsidRPr="00B54360">
        <w:rPr>
          <w:rFonts w:ascii="Times New Roman" w:hAnsi="Times New Roman"/>
          <w:sz w:val="24"/>
          <w:szCs w:val="24"/>
        </w:rPr>
        <w:t>директор</w:t>
      </w:r>
      <w:r w:rsidR="001D02C2">
        <w:rPr>
          <w:rFonts w:ascii="Times New Roman" w:hAnsi="Times New Roman"/>
          <w:sz w:val="24"/>
          <w:szCs w:val="24"/>
        </w:rPr>
        <w:t xml:space="preserve"> 98,6 </w:t>
      </w:r>
      <w:r w:rsidR="00FC07BF" w:rsidRPr="00B54360">
        <w:rPr>
          <w:rFonts w:ascii="Times New Roman" w:hAnsi="Times New Roman"/>
          <w:sz w:val="24"/>
          <w:szCs w:val="24"/>
        </w:rPr>
        <w:t>–</w:t>
      </w:r>
      <w:r w:rsidR="00396038" w:rsidRPr="00B54360">
        <w:rPr>
          <w:rFonts w:ascii="Times New Roman" w:hAnsi="Times New Roman"/>
          <w:sz w:val="24"/>
          <w:szCs w:val="24"/>
        </w:rPr>
        <w:t xml:space="preserve"> 135,8 тыс. рублей, заместител</w:t>
      </w:r>
      <w:r w:rsidR="00FC07BF" w:rsidRPr="00B54360">
        <w:rPr>
          <w:rFonts w:ascii="Times New Roman" w:hAnsi="Times New Roman"/>
          <w:sz w:val="24"/>
          <w:szCs w:val="24"/>
        </w:rPr>
        <w:t>ь</w:t>
      </w:r>
      <w:r w:rsidR="00396038" w:rsidRPr="00B54360">
        <w:rPr>
          <w:rFonts w:ascii="Times New Roman" w:hAnsi="Times New Roman"/>
          <w:sz w:val="24"/>
          <w:szCs w:val="24"/>
        </w:rPr>
        <w:t xml:space="preserve"> </w:t>
      </w:r>
      <w:r w:rsidR="00FC07BF" w:rsidRPr="00B54360">
        <w:rPr>
          <w:rFonts w:ascii="Times New Roman" w:hAnsi="Times New Roman"/>
          <w:sz w:val="24"/>
          <w:szCs w:val="24"/>
        </w:rPr>
        <w:t>директора</w:t>
      </w:r>
      <w:r w:rsidR="00396038" w:rsidRPr="00B54360">
        <w:rPr>
          <w:rFonts w:ascii="Times New Roman" w:hAnsi="Times New Roman"/>
          <w:sz w:val="24"/>
          <w:szCs w:val="24"/>
        </w:rPr>
        <w:t xml:space="preserve"> </w:t>
      </w:r>
      <w:r w:rsidR="009A6B2D">
        <w:rPr>
          <w:rFonts w:ascii="Times New Roman" w:hAnsi="Times New Roman"/>
          <w:sz w:val="24"/>
          <w:szCs w:val="24"/>
        </w:rPr>
        <w:t xml:space="preserve">– </w:t>
      </w:r>
      <w:r w:rsidR="00396038" w:rsidRPr="00B54360">
        <w:rPr>
          <w:rFonts w:ascii="Times New Roman" w:hAnsi="Times New Roman"/>
          <w:sz w:val="24"/>
          <w:szCs w:val="24"/>
        </w:rPr>
        <w:t>84,7</w:t>
      </w:r>
      <w:r w:rsidR="00FC07BF" w:rsidRPr="00B54360">
        <w:rPr>
          <w:rFonts w:ascii="Times New Roman" w:hAnsi="Times New Roman"/>
          <w:sz w:val="24"/>
          <w:szCs w:val="24"/>
        </w:rPr>
        <w:t xml:space="preserve"> –</w:t>
      </w:r>
      <w:r w:rsidR="00396038" w:rsidRPr="00B54360">
        <w:rPr>
          <w:rFonts w:ascii="Times New Roman" w:hAnsi="Times New Roman"/>
          <w:sz w:val="24"/>
          <w:szCs w:val="24"/>
        </w:rPr>
        <w:t xml:space="preserve"> 127,3 тыс. рублей, главный бухгалтер </w:t>
      </w:r>
      <w:r w:rsidR="00617607">
        <w:rPr>
          <w:rFonts w:ascii="Times New Roman" w:hAnsi="Times New Roman"/>
          <w:sz w:val="24"/>
          <w:szCs w:val="24"/>
        </w:rPr>
        <w:t xml:space="preserve">– </w:t>
      </w:r>
      <w:r w:rsidR="00396038" w:rsidRPr="00B54360">
        <w:rPr>
          <w:rFonts w:ascii="Times New Roman" w:hAnsi="Times New Roman"/>
          <w:sz w:val="24"/>
          <w:szCs w:val="24"/>
        </w:rPr>
        <w:t xml:space="preserve">61,6 </w:t>
      </w:r>
      <w:r w:rsidR="00FC07BF" w:rsidRPr="00B54360">
        <w:rPr>
          <w:rFonts w:ascii="Times New Roman" w:hAnsi="Times New Roman"/>
          <w:sz w:val="24"/>
          <w:szCs w:val="24"/>
        </w:rPr>
        <w:t>–</w:t>
      </w:r>
      <w:r w:rsidR="00396038" w:rsidRPr="00B54360">
        <w:rPr>
          <w:rFonts w:ascii="Times New Roman" w:hAnsi="Times New Roman"/>
          <w:sz w:val="24"/>
          <w:szCs w:val="24"/>
        </w:rPr>
        <w:t xml:space="preserve"> 116,7 тыс. рублей, главный хранитель фонда</w:t>
      </w:r>
      <w:r w:rsidR="00617607">
        <w:rPr>
          <w:rFonts w:ascii="Times New Roman" w:hAnsi="Times New Roman"/>
          <w:sz w:val="24"/>
          <w:szCs w:val="24"/>
        </w:rPr>
        <w:t xml:space="preserve"> </w:t>
      </w:r>
      <w:r w:rsidR="00B430CA">
        <w:rPr>
          <w:rFonts w:ascii="Times New Roman" w:hAnsi="Times New Roman"/>
          <w:sz w:val="24"/>
          <w:szCs w:val="24"/>
        </w:rPr>
        <w:t>–</w:t>
      </w:r>
      <w:r w:rsidR="00FC07BF" w:rsidRPr="00B54360">
        <w:rPr>
          <w:rFonts w:ascii="Times New Roman" w:hAnsi="Times New Roman"/>
          <w:sz w:val="24"/>
          <w:szCs w:val="24"/>
        </w:rPr>
        <w:t xml:space="preserve"> </w:t>
      </w:r>
      <w:r w:rsidR="00396038" w:rsidRPr="00B54360">
        <w:rPr>
          <w:rFonts w:ascii="Times New Roman" w:hAnsi="Times New Roman"/>
          <w:sz w:val="24"/>
          <w:szCs w:val="24"/>
        </w:rPr>
        <w:t>74,8</w:t>
      </w:r>
      <w:r w:rsidR="00FC07BF" w:rsidRPr="00B54360">
        <w:rPr>
          <w:rFonts w:ascii="Times New Roman" w:hAnsi="Times New Roman"/>
          <w:sz w:val="24"/>
          <w:szCs w:val="24"/>
        </w:rPr>
        <w:t xml:space="preserve"> – </w:t>
      </w:r>
      <w:r w:rsidR="00396038" w:rsidRPr="00B54360">
        <w:rPr>
          <w:rFonts w:ascii="Times New Roman" w:hAnsi="Times New Roman"/>
          <w:sz w:val="24"/>
          <w:szCs w:val="24"/>
        </w:rPr>
        <w:t>79,0 тыс. рублей, художник</w:t>
      </w:r>
      <w:r w:rsidR="00FC07BF" w:rsidRPr="00B54360">
        <w:rPr>
          <w:rFonts w:ascii="Times New Roman" w:hAnsi="Times New Roman"/>
          <w:sz w:val="24"/>
          <w:szCs w:val="24"/>
        </w:rPr>
        <w:t>-</w:t>
      </w:r>
      <w:r w:rsidR="00396038" w:rsidRPr="00B54360">
        <w:rPr>
          <w:rFonts w:ascii="Times New Roman" w:hAnsi="Times New Roman"/>
          <w:sz w:val="24"/>
          <w:szCs w:val="24"/>
        </w:rPr>
        <w:t>реставратор</w:t>
      </w:r>
      <w:r w:rsidR="00B430CA">
        <w:rPr>
          <w:rFonts w:ascii="Times New Roman" w:hAnsi="Times New Roman"/>
          <w:sz w:val="24"/>
          <w:szCs w:val="24"/>
        </w:rPr>
        <w:t xml:space="preserve"> –</w:t>
      </w:r>
      <w:r w:rsidR="00396038" w:rsidRPr="00B54360">
        <w:rPr>
          <w:rFonts w:ascii="Times New Roman" w:hAnsi="Times New Roman"/>
          <w:sz w:val="24"/>
          <w:szCs w:val="24"/>
        </w:rPr>
        <w:t xml:space="preserve"> </w:t>
      </w:r>
      <w:r w:rsidR="00B430CA">
        <w:rPr>
          <w:rFonts w:ascii="Times New Roman" w:hAnsi="Times New Roman"/>
          <w:sz w:val="24"/>
          <w:szCs w:val="24"/>
        </w:rPr>
        <w:t>52,9</w:t>
      </w:r>
      <w:r w:rsidR="00FC07BF" w:rsidRPr="00B54360">
        <w:rPr>
          <w:rFonts w:ascii="Times New Roman" w:hAnsi="Times New Roman"/>
          <w:sz w:val="24"/>
          <w:szCs w:val="24"/>
        </w:rPr>
        <w:t xml:space="preserve"> – 54,4 тыс. рублей.</w:t>
      </w:r>
      <w:proofErr w:type="gramEnd"/>
    </w:p>
    <w:p w:rsidR="00B309E5" w:rsidRPr="00B54360" w:rsidRDefault="00B309E5" w:rsidP="000C5C50">
      <w:pPr>
        <w:autoSpaceDE w:val="0"/>
        <w:autoSpaceDN w:val="0"/>
        <w:adjustRightInd w:val="0"/>
        <w:spacing w:after="0" w:line="240" w:lineRule="auto"/>
        <w:ind w:firstLine="567"/>
        <w:jc w:val="both"/>
        <w:rPr>
          <w:rFonts w:ascii="Times New Roman" w:hAnsi="Times New Roman"/>
          <w:sz w:val="24"/>
          <w:szCs w:val="24"/>
        </w:rPr>
      </w:pPr>
      <w:r w:rsidRPr="00B54360">
        <w:rPr>
          <w:rFonts w:ascii="Times New Roman" w:hAnsi="Times New Roman"/>
          <w:bCs/>
          <w:color w:val="000000"/>
          <w:sz w:val="24"/>
          <w:szCs w:val="24"/>
        </w:rPr>
        <w:t>Премирование руководителей библиотек и музеев за эффективность работы учреждений и индивидуальные показатели, характеризующие исполнение должностных обязанностей</w:t>
      </w:r>
      <w:r w:rsidR="000C5C50">
        <w:rPr>
          <w:rFonts w:ascii="Times New Roman" w:hAnsi="Times New Roman"/>
          <w:bCs/>
          <w:color w:val="000000"/>
          <w:sz w:val="24"/>
          <w:szCs w:val="24"/>
        </w:rPr>
        <w:t>, осу</w:t>
      </w:r>
      <w:r w:rsidRPr="00B54360">
        <w:rPr>
          <w:rFonts w:ascii="Times New Roman" w:hAnsi="Times New Roman"/>
          <w:bCs/>
          <w:color w:val="000000"/>
          <w:sz w:val="24"/>
          <w:szCs w:val="24"/>
        </w:rPr>
        <w:t>ществлялось ежеквартально, в размерах, установленных в распоряжениях Мин</w:t>
      </w:r>
      <w:r w:rsidR="00B71ADF">
        <w:rPr>
          <w:rFonts w:ascii="Times New Roman" w:hAnsi="Times New Roman"/>
          <w:bCs/>
          <w:color w:val="000000"/>
          <w:sz w:val="24"/>
          <w:szCs w:val="24"/>
        </w:rPr>
        <w:t>истерства</w:t>
      </w:r>
      <w:r w:rsidRPr="00B54360">
        <w:rPr>
          <w:rFonts w:ascii="Times New Roman" w:hAnsi="Times New Roman"/>
          <w:bCs/>
          <w:color w:val="000000"/>
          <w:sz w:val="24"/>
          <w:szCs w:val="24"/>
        </w:rPr>
        <w:t>.</w:t>
      </w:r>
      <w:r w:rsidRPr="00B54360">
        <w:rPr>
          <w:rFonts w:ascii="Times New Roman" w:hAnsi="Times New Roman"/>
          <w:sz w:val="24"/>
          <w:szCs w:val="24"/>
        </w:rPr>
        <w:t xml:space="preserve">  </w:t>
      </w:r>
    </w:p>
    <w:p w:rsidR="00FB6E75" w:rsidRDefault="00FB6E75" w:rsidP="000C5C50">
      <w:pPr>
        <w:suppressAutoHyphens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B54360">
        <w:rPr>
          <w:rFonts w:ascii="Times New Roman" w:eastAsiaTheme="minorEastAsia" w:hAnsi="Times New Roman" w:cs="Times New Roman"/>
          <w:sz w:val="24"/>
          <w:szCs w:val="24"/>
          <w:lang w:eastAsia="ru-RU"/>
        </w:rPr>
        <w:t xml:space="preserve">Проверкой на предмет обеспечения предельного дифференцированного уровня соотношения средней заработной платы руководителей государственных учреждений и средней заработной платы работников учреждений за отчетный год (не более 1:4), предусмотренное </w:t>
      </w:r>
      <w:r w:rsidR="00E33DC3">
        <w:rPr>
          <w:rFonts w:ascii="Times New Roman" w:eastAsiaTheme="minorEastAsia" w:hAnsi="Times New Roman" w:cs="Times New Roman"/>
          <w:sz w:val="24"/>
          <w:szCs w:val="24"/>
          <w:lang w:eastAsia="ru-RU"/>
        </w:rPr>
        <w:t>планами мероприятий</w:t>
      </w:r>
      <w:r w:rsidRPr="00B54360">
        <w:rPr>
          <w:rFonts w:ascii="Times New Roman" w:eastAsiaTheme="minorEastAsia" w:hAnsi="Times New Roman" w:cs="Times New Roman"/>
          <w:sz w:val="24"/>
          <w:szCs w:val="24"/>
          <w:lang w:eastAsia="ru-RU"/>
        </w:rPr>
        <w:t xml:space="preserve"> № 152-р </w:t>
      </w:r>
      <w:r w:rsidR="00E33DC3">
        <w:rPr>
          <w:rFonts w:ascii="Times New Roman" w:eastAsiaTheme="minorEastAsia" w:hAnsi="Times New Roman" w:cs="Times New Roman"/>
          <w:sz w:val="24"/>
          <w:szCs w:val="24"/>
          <w:lang w:eastAsia="ru-RU"/>
        </w:rPr>
        <w:t>и № 61-р</w:t>
      </w:r>
      <w:r w:rsidRPr="00B54360">
        <w:rPr>
          <w:rFonts w:ascii="Times New Roman" w:eastAsiaTheme="minorEastAsia" w:hAnsi="Times New Roman" w:cs="Times New Roman"/>
          <w:sz w:val="24"/>
          <w:szCs w:val="24"/>
          <w:lang w:eastAsia="ru-RU"/>
        </w:rPr>
        <w:t xml:space="preserve">, нарушений не установлено. </w:t>
      </w:r>
    </w:p>
    <w:p w:rsidR="00FE5B6E" w:rsidRPr="00B54360" w:rsidRDefault="00FE5B6E" w:rsidP="00B54360">
      <w:pPr>
        <w:pStyle w:val="ConsPlusNormal"/>
        <w:ind w:firstLine="539"/>
        <w:jc w:val="both"/>
        <w:outlineLvl w:val="0"/>
        <w:rPr>
          <w:rFonts w:ascii="Times New Roman" w:hAnsi="Times New Roman"/>
          <w:sz w:val="24"/>
          <w:szCs w:val="24"/>
        </w:rPr>
      </w:pPr>
      <w:r w:rsidRPr="00BA5062">
        <w:rPr>
          <w:rFonts w:ascii="Times New Roman" w:hAnsi="Times New Roman" w:cs="Times New Roman"/>
          <w:i/>
          <w:sz w:val="24"/>
          <w:szCs w:val="24"/>
        </w:rPr>
        <w:t xml:space="preserve">На укрепление материально-технической базы государственных библиотек </w:t>
      </w:r>
      <w:r w:rsidRPr="00BA5062">
        <w:rPr>
          <w:rFonts w:ascii="Times New Roman" w:hAnsi="Times New Roman" w:cs="Times New Roman"/>
          <w:sz w:val="24"/>
          <w:szCs w:val="24"/>
        </w:rPr>
        <w:t xml:space="preserve">Законом </w:t>
      </w:r>
      <w:r w:rsidR="00BA5062" w:rsidRPr="00BA5062">
        <w:rPr>
          <w:rFonts w:ascii="Times New Roman" w:hAnsi="Times New Roman" w:cs="Times New Roman"/>
          <w:sz w:val="24"/>
          <w:szCs w:val="24"/>
        </w:rPr>
        <w:t>об</w:t>
      </w:r>
      <w:r w:rsidR="00BA5062">
        <w:rPr>
          <w:rFonts w:ascii="Times New Roman" w:hAnsi="Times New Roman" w:cs="Times New Roman"/>
          <w:sz w:val="24"/>
          <w:szCs w:val="24"/>
        </w:rPr>
        <w:t xml:space="preserve"> областном бюджете на 2015 год </w:t>
      </w:r>
      <w:r w:rsidRPr="00B54360">
        <w:rPr>
          <w:rFonts w:ascii="Times New Roman" w:hAnsi="Times New Roman" w:cs="Times New Roman"/>
          <w:sz w:val="24"/>
          <w:szCs w:val="24"/>
        </w:rPr>
        <w:t>в рамках госпрограммы предусмотрена субсидия на иные цели в объеме 6000,0 тыс. рублей, кассовое исполнение составило 100</w:t>
      </w:r>
      <w:r w:rsidR="00BF1BAE">
        <w:rPr>
          <w:rFonts w:ascii="Times New Roman" w:hAnsi="Times New Roman" w:cs="Times New Roman"/>
          <w:sz w:val="24"/>
          <w:szCs w:val="24"/>
        </w:rPr>
        <w:t xml:space="preserve"> %</w:t>
      </w:r>
      <w:r w:rsidRPr="00B54360">
        <w:rPr>
          <w:rFonts w:ascii="Times New Roman" w:hAnsi="Times New Roman" w:cs="Times New Roman"/>
          <w:sz w:val="24"/>
          <w:szCs w:val="24"/>
        </w:rPr>
        <w:t xml:space="preserve">. </w:t>
      </w:r>
      <w:r w:rsidRPr="00B54360">
        <w:rPr>
          <w:rFonts w:ascii="Times New Roman" w:hAnsi="Times New Roman"/>
          <w:sz w:val="24"/>
          <w:szCs w:val="24"/>
        </w:rPr>
        <w:t xml:space="preserve">Соглашения на предоставление субсидии  Министерством </w:t>
      </w:r>
      <w:r w:rsidR="00B71ADF" w:rsidRPr="00B54360">
        <w:rPr>
          <w:rFonts w:ascii="Times New Roman" w:hAnsi="Times New Roman"/>
          <w:sz w:val="24"/>
          <w:szCs w:val="24"/>
        </w:rPr>
        <w:t>заключены</w:t>
      </w:r>
      <w:r w:rsidR="00B71ADF">
        <w:rPr>
          <w:rFonts w:ascii="Times New Roman" w:hAnsi="Times New Roman"/>
          <w:sz w:val="24"/>
          <w:szCs w:val="24"/>
        </w:rPr>
        <w:t xml:space="preserve"> </w:t>
      </w:r>
      <w:r w:rsidR="00BA5062">
        <w:rPr>
          <w:rFonts w:ascii="Times New Roman" w:hAnsi="Times New Roman"/>
          <w:sz w:val="24"/>
          <w:szCs w:val="24"/>
        </w:rPr>
        <w:t>с</w:t>
      </w:r>
      <w:r w:rsidRPr="00B54360">
        <w:rPr>
          <w:rFonts w:ascii="Times New Roman" w:hAnsi="Times New Roman"/>
          <w:sz w:val="24"/>
          <w:szCs w:val="24"/>
        </w:rPr>
        <w:t xml:space="preserve"> областной детской библиотекой (1000,0 тыс. рублей)</w:t>
      </w:r>
      <w:r w:rsidR="00BA5062">
        <w:rPr>
          <w:rFonts w:ascii="Times New Roman" w:hAnsi="Times New Roman"/>
          <w:sz w:val="24"/>
          <w:szCs w:val="24"/>
        </w:rPr>
        <w:t xml:space="preserve"> и</w:t>
      </w:r>
      <w:r w:rsidRPr="00B54360">
        <w:rPr>
          <w:rFonts w:ascii="Times New Roman" w:hAnsi="Times New Roman"/>
          <w:sz w:val="24"/>
          <w:szCs w:val="24"/>
        </w:rPr>
        <w:t xml:space="preserve"> </w:t>
      </w:r>
      <w:r w:rsidR="009B035E">
        <w:rPr>
          <w:rFonts w:ascii="Times New Roman" w:hAnsi="Times New Roman"/>
          <w:sz w:val="24"/>
          <w:szCs w:val="24"/>
        </w:rPr>
        <w:t>областной научной би</w:t>
      </w:r>
      <w:r w:rsidRPr="00B54360">
        <w:rPr>
          <w:rFonts w:ascii="Times New Roman" w:hAnsi="Times New Roman"/>
          <w:sz w:val="24"/>
          <w:szCs w:val="24"/>
        </w:rPr>
        <w:t xml:space="preserve">блиотекой (5000,0 тыс. рублей). </w:t>
      </w:r>
    </w:p>
    <w:p w:rsidR="00FE5B6E" w:rsidRPr="00B54360" w:rsidRDefault="00FE5B6E" w:rsidP="00B54360">
      <w:pPr>
        <w:autoSpaceDE w:val="0"/>
        <w:autoSpaceDN w:val="0"/>
        <w:adjustRightInd w:val="0"/>
        <w:spacing w:after="0" w:line="240" w:lineRule="auto"/>
        <w:ind w:firstLine="567"/>
        <w:jc w:val="both"/>
        <w:rPr>
          <w:rFonts w:ascii="Times New Roman" w:hAnsi="Times New Roman"/>
          <w:sz w:val="24"/>
          <w:szCs w:val="24"/>
        </w:rPr>
      </w:pPr>
      <w:proofErr w:type="gramStart"/>
      <w:r w:rsidRPr="00B54360">
        <w:rPr>
          <w:rFonts w:ascii="Times New Roman" w:hAnsi="Times New Roman"/>
          <w:sz w:val="24"/>
          <w:szCs w:val="24"/>
        </w:rPr>
        <w:t xml:space="preserve">Средства в сумме 1000,0 тыс. рублей использованы на приобретение: видеокамер (в том уличного наблюдения), информационного «киоска» (электронное информационное оборудование), стеллажи, столы, ноутбук, компьютерное оборудование (заключено 2 договора до 100,0 тыс. рублей, 4 договора </w:t>
      </w:r>
      <w:r w:rsidR="00BA5062">
        <w:rPr>
          <w:rFonts w:ascii="Times New Roman" w:hAnsi="Times New Roman"/>
          <w:sz w:val="24"/>
          <w:szCs w:val="24"/>
        </w:rPr>
        <w:t>–</w:t>
      </w:r>
      <w:r w:rsidRPr="00B54360">
        <w:rPr>
          <w:rFonts w:ascii="Times New Roman" w:hAnsi="Times New Roman"/>
          <w:sz w:val="24"/>
          <w:szCs w:val="24"/>
        </w:rPr>
        <w:t xml:space="preserve"> до 400,0 тыс. рублей).</w:t>
      </w:r>
      <w:proofErr w:type="gramEnd"/>
    </w:p>
    <w:p w:rsidR="00FE5B6E" w:rsidRPr="00B54360" w:rsidRDefault="00FE5B6E" w:rsidP="00B54360">
      <w:pPr>
        <w:autoSpaceDE w:val="0"/>
        <w:autoSpaceDN w:val="0"/>
        <w:adjustRightInd w:val="0"/>
        <w:spacing w:after="0" w:line="240" w:lineRule="auto"/>
        <w:ind w:firstLine="567"/>
        <w:jc w:val="both"/>
        <w:rPr>
          <w:rFonts w:ascii="Times New Roman" w:hAnsi="Times New Roman"/>
          <w:sz w:val="24"/>
          <w:szCs w:val="24"/>
        </w:rPr>
      </w:pPr>
      <w:proofErr w:type="gramStart"/>
      <w:r w:rsidRPr="00B54360">
        <w:rPr>
          <w:rFonts w:ascii="Times New Roman" w:hAnsi="Times New Roman"/>
          <w:sz w:val="24"/>
          <w:szCs w:val="24"/>
        </w:rPr>
        <w:t xml:space="preserve">Средства в размере 5000,0 тыс. рублей использованы на приобретение: сервера, коммутатора, пакета программного лицензированного обеспечения, акустической системы, устройств по считываю читательских билетов, финишеров, блоков бесперебойного питания, объектива </w:t>
      </w:r>
      <w:r w:rsidRPr="00B54360">
        <w:rPr>
          <w:rFonts w:ascii="Times New Roman" w:hAnsi="Times New Roman"/>
          <w:sz w:val="24"/>
          <w:szCs w:val="24"/>
          <w:lang w:val="en-US"/>
        </w:rPr>
        <w:t>CONON</w:t>
      </w:r>
      <w:r w:rsidRPr="00B54360">
        <w:rPr>
          <w:rFonts w:ascii="Times New Roman" w:hAnsi="Times New Roman"/>
          <w:sz w:val="24"/>
          <w:szCs w:val="24"/>
        </w:rPr>
        <w:t xml:space="preserve">, ноутбука, многофункциональных </w:t>
      </w:r>
      <w:r w:rsidRPr="00B54360">
        <w:rPr>
          <w:rFonts w:ascii="Times New Roman" w:hAnsi="Times New Roman"/>
          <w:sz w:val="24"/>
          <w:szCs w:val="24"/>
          <w:lang w:val="en-US"/>
        </w:rPr>
        <w:t>RFID</w:t>
      </w:r>
      <w:r w:rsidRPr="00B54360">
        <w:rPr>
          <w:rFonts w:ascii="Times New Roman" w:hAnsi="Times New Roman"/>
          <w:sz w:val="24"/>
          <w:szCs w:val="24"/>
        </w:rPr>
        <w:t xml:space="preserve"> станций, настольных считывателей, услуг по разработке веб-сайта (создание электронного ресурса с поисковыми возможностями «Календарь знаменитых и памятных дат Сахалинской области).</w:t>
      </w:r>
      <w:proofErr w:type="gramEnd"/>
      <w:r w:rsidRPr="00B54360">
        <w:rPr>
          <w:rFonts w:ascii="Times New Roman" w:hAnsi="Times New Roman"/>
          <w:sz w:val="24"/>
          <w:szCs w:val="24"/>
        </w:rPr>
        <w:t xml:space="preserve"> На приобретение указанного оборудования и услуг заключено 9 договоров (до 400,0 тыс. рублей) на общую сумму 2208,2 тыс. рублей, </w:t>
      </w:r>
      <w:proofErr w:type="spellStart"/>
      <w:r w:rsidRPr="00B54360">
        <w:rPr>
          <w:rFonts w:ascii="Times New Roman" w:hAnsi="Times New Roman"/>
          <w:sz w:val="24"/>
          <w:szCs w:val="24"/>
        </w:rPr>
        <w:t>госконтрактов</w:t>
      </w:r>
      <w:proofErr w:type="spellEnd"/>
      <w:r w:rsidRPr="00B54360">
        <w:rPr>
          <w:rFonts w:ascii="Times New Roman" w:hAnsi="Times New Roman"/>
          <w:sz w:val="24"/>
          <w:szCs w:val="24"/>
        </w:rPr>
        <w:t xml:space="preserve"> по итогам 3 аукционов (поставка и монтаж сервера, программного обеспечения, объектива и ноутбука) на общую сумму 2791,8 тыс. рублей.</w:t>
      </w:r>
    </w:p>
    <w:p w:rsidR="00FE5B6E" w:rsidRPr="00B54360" w:rsidRDefault="00FE5B6E" w:rsidP="00B54360">
      <w:pPr>
        <w:autoSpaceDE w:val="0"/>
        <w:autoSpaceDN w:val="0"/>
        <w:adjustRightInd w:val="0"/>
        <w:spacing w:after="0" w:line="240" w:lineRule="auto"/>
        <w:ind w:firstLine="567"/>
        <w:jc w:val="both"/>
        <w:rPr>
          <w:rFonts w:ascii="Times New Roman" w:hAnsi="Times New Roman"/>
          <w:sz w:val="24"/>
          <w:szCs w:val="24"/>
        </w:rPr>
      </w:pPr>
      <w:r w:rsidRPr="00B54360">
        <w:rPr>
          <w:rFonts w:ascii="Times New Roman" w:hAnsi="Times New Roman"/>
          <w:sz w:val="24"/>
          <w:szCs w:val="24"/>
        </w:rPr>
        <w:t>Представленные к проверк</w:t>
      </w:r>
      <w:r w:rsidR="00BA5062">
        <w:rPr>
          <w:rFonts w:ascii="Times New Roman" w:hAnsi="Times New Roman"/>
          <w:sz w:val="24"/>
          <w:szCs w:val="24"/>
        </w:rPr>
        <w:t>е</w:t>
      </w:r>
      <w:r w:rsidRPr="00B54360">
        <w:rPr>
          <w:rFonts w:ascii="Times New Roman" w:hAnsi="Times New Roman"/>
          <w:sz w:val="24"/>
          <w:szCs w:val="24"/>
        </w:rPr>
        <w:t xml:space="preserve"> договора (</w:t>
      </w:r>
      <w:proofErr w:type="spellStart"/>
      <w:r w:rsidRPr="00B54360">
        <w:rPr>
          <w:rFonts w:ascii="Times New Roman" w:hAnsi="Times New Roman"/>
          <w:sz w:val="24"/>
          <w:szCs w:val="24"/>
        </w:rPr>
        <w:t>госконтракты</w:t>
      </w:r>
      <w:proofErr w:type="spellEnd"/>
      <w:r w:rsidRPr="00B54360">
        <w:rPr>
          <w:rFonts w:ascii="Times New Roman" w:hAnsi="Times New Roman"/>
          <w:sz w:val="24"/>
          <w:szCs w:val="24"/>
        </w:rPr>
        <w:t>), платежные документы, акты выполненных работ, бухгалтерские документы, отвечают требованиям действующего законодательства. Приобретенное имущество оприходовано и находится в эксплуатации, пополнило перечень особо ценного движимого имущества областных библиотек, согласованного Министерством, сведения направлены в министерство имущественных и земельных отношений Сахалинской области для уточнения реестра государственной собственности Сахалинской области. Эффективность использования средств учреждениями в сумме 6000,0 тыс. рублей подвержена.</w:t>
      </w:r>
    </w:p>
    <w:p w:rsidR="00FE5B6E" w:rsidRPr="00B54360" w:rsidRDefault="00FE5B6E" w:rsidP="00B54360">
      <w:pPr>
        <w:autoSpaceDE w:val="0"/>
        <w:autoSpaceDN w:val="0"/>
        <w:adjustRightInd w:val="0"/>
        <w:spacing w:after="0" w:line="240" w:lineRule="auto"/>
        <w:ind w:firstLine="567"/>
        <w:jc w:val="both"/>
        <w:rPr>
          <w:rFonts w:ascii="Times New Roman" w:hAnsi="Times New Roman"/>
          <w:sz w:val="24"/>
          <w:szCs w:val="24"/>
        </w:rPr>
      </w:pPr>
      <w:r w:rsidRPr="00BA5062">
        <w:rPr>
          <w:rFonts w:ascii="Times New Roman" w:hAnsi="Times New Roman"/>
          <w:i/>
          <w:sz w:val="24"/>
          <w:szCs w:val="24"/>
        </w:rPr>
        <w:t>На укрепление материально-технической базы государственных музеев</w:t>
      </w:r>
      <w:r w:rsidR="00AF04FB" w:rsidRPr="00BA5062">
        <w:rPr>
          <w:rFonts w:ascii="Times New Roman" w:hAnsi="Times New Roman"/>
          <w:sz w:val="24"/>
          <w:szCs w:val="24"/>
        </w:rPr>
        <w:t xml:space="preserve"> </w:t>
      </w:r>
      <w:r w:rsidR="00BA5062" w:rsidRPr="00BA5062">
        <w:rPr>
          <w:rFonts w:ascii="Times New Roman" w:hAnsi="Times New Roman"/>
          <w:sz w:val="24"/>
          <w:szCs w:val="24"/>
        </w:rPr>
        <w:t>Законом об</w:t>
      </w:r>
      <w:r w:rsidR="00BA5062">
        <w:rPr>
          <w:rFonts w:ascii="Times New Roman" w:hAnsi="Times New Roman"/>
          <w:sz w:val="24"/>
          <w:szCs w:val="24"/>
        </w:rPr>
        <w:t xml:space="preserve"> областном бюджете на 2015 год </w:t>
      </w:r>
      <w:r w:rsidRPr="00B54360">
        <w:rPr>
          <w:rFonts w:ascii="Times New Roman" w:hAnsi="Times New Roman"/>
          <w:sz w:val="24"/>
          <w:szCs w:val="24"/>
        </w:rPr>
        <w:t>в рамках госпрограммы предусмотрена субсидия на иные цели в объеме 6300,0 тыс. рублей</w:t>
      </w:r>
      <w:r w:rsidR="00BA5062">
        <w:rPr>
          <w:rFonts w:ascii="Times New Roman" w:hAnsi="Times New Roman"/>
          <w:sz w:val="24"/>
          <w:szCs w:val="24"/>
        </w:rPr>
        <w:t xml:space="preserve"> (</w:t>
      </w:r>
      <w:r w:rsidRPr="00B54360">
        <w:rPr>
          <w:rFonts w:ascii="Times New Roman" w:hAnsi="Times New Roman"/>
          <w:sz w:val="24"/>
          <w:szCs w:val="24"/>
        </w:rPr>
        <w:t xml:space="preserve">кассовое исполнение </w:t>
      </w:r>
      <w:r w:rsidR="00BA5062">
        <w:rPr>
          <w:rFonts w:ascii="Times New Roman" w:hAnsi="Times New Roman"/>
          <w:sz w:val="24"/>
          <w:szCs w:val="24"/>
        </w:rPr>
        <w:t>–</w:t>
      </w:r>
      <w:r w:rsidRPr="00B54360">
        <w:rPr>
          <w:rFonts w:ascii="Times New Roman" w:hAnsi="Times New Roman"/>
          <w:sz w:val="24"/>
          <w:szCs w:val="24"/>
        </w:rPr>
        <w:t xml:space="preserve"> 100</w:t>
      </w:r>
      <w:r w:rsidR="00BF1BAE">
        <w:rPr>
          <w:rFonts w:ascii="Times New Roman" w:hAnsi="Times New Roman"/>
          <w:sz w:val="24"/>
          <w:szCs w:val="24"/>
        </w:rPr>
        <w:t xml:space="preserve"> %</w:t>
      </w:r>
      <w:r w:rsidR="00BA5062">
        <w:rPr>
          <w:rFonts w:ascii="Times New Roman" w:hAnsi="Times New Roman"/>
          <w:sz w:val="24"/>
          <w:szCs w:val="24"/>
        </w:rPr>
        <w:t>)</w:t>
      </w:r>
      <w:r w:rsidRPr="00B54360">
        <w:rPr>
          <w:rFonts w:ascii="Times New Roman" w:hAnsi="Times New Roman"/>
          <w:sz w:val="24"/>
          <w:szCs w:val="24"/>
        </w:rPr>
        <w:t xml:space="preserve">. Соглашения на предоставление субсидии Министерством </w:t>
      </w:r>
      <w:r w:rsidR="00B71ADF" w:rsidRPr="00B54360">
        <w:rPr>
          <w:rFonts w:ascii="Times New Roman" w:hAnsi="Times New Roman"/>
          <w:sz w:val="24"/>
          <w:szCs w:val="24"/>
        </w:rPr>
        <w:t>заключены</w:t>
      </w:r>
      <w:r w:rsidR="00B71ADF">
        <w:rPr>
          <w:rFonts w:ascii="Times New Roman" w:hAnsi="Times New Roman"/>
          <w:sz w:val="24"/>
          <w:szCs w:val="24"/>
        </w:rPr>
        <w:t xml:space="preserve"> </w:t>
      </w:r>
      <w:r w:rsidR="00BA5062">
        <w:rPr>
          <w:rFonts w:ascii="Times New Roman" w:hAnsi="Times New Roman"/>
          <w:sz w:val="24"/>
          <w:szCs w:val="24"/>
        </w:rPr>
        <w:t>с</w:t>
      </w:r>
      <w:r w:rsidRPr="00B54360">
        <w:rPr>
          <w:rFonts w:ascii="Times New Roman" w:hAnsi="Times New Roman"/>
          <w:sz w:val="24"/>
          <w:szCs w:val="24"/>
        </w:rPr>
        <w:t xml:space="preserve"> областным художественным музеем (2100,0 тыс. рублей</w:t>
      </w:r>
      <w:r w:rsidR="009A6B2D">
        <w:rPr>
          <w:rFonts w:ascii="Times New Roman" w:hAnsi="Times New Roman"/>
          <w:sz w:val="24"/>
          <w:szCs w:val="24"/>
        </w:rPr>
        <w:t>)</w:t>
      </w:r>
      <w:r w:rsidR="00BA5062">
        <w:rPr>
          <w:rFonts w:ascii="Times New Roman" w:hAnsi="Times New Roman"/>
          <w:sz w:val="24"/>
          <w:szCs w:val="24"/>
        </w:rPr>
        <w:t xml:space="preserve"> и</w:t>
      </w:r>
      <w:r w:rsidRPr="00B54360">
        <w:rPr>
          <w:rFonts w:ascii="Times New Roman" w:hAnsi="Times New Roman"/>
          <w:sz w:val="24"/>
          <w:szCs w:val="24"/>
        </w:rPr>
        <w:t xml:space="preserve"> литературно-художественны</w:t>
      </w:r>
      <w:r w:rsidR="00BA5062">
        <w:rPr>
          <w:rFonts w:ascii="Times New Roman" w:hAnsi="Times New Roman"/>
          <w:sz w:val="24"/>
          <w:szCs w:val="24"/>
        </w:rPr>
        <w:t>м</w:t>
      </w:r>
      <w:r w:rsidRPr="00B54360">
        <w:rPr>
          <w:rFonts w:ascii="Times New Roman" w:hAnsi="Times New Roman"/>
          <w:sz w:val="24"/>
          <w:szCs w:val="24"/>
        </w:rPr>
        <w:t xml:space="preserve"> музе</w:t>
      </w:r>
      <w:r w:rsidR="00BA5062">
        <w:rPr>
          <w:rFonts w:ascii="Times New Roman" w:hAnsi="Times New Roman"/>
          <w:sz w:val="24"/>
          <w:szCs w:val="24"/>
        </w:rPr>
        <w:t>ем</w:t>
      </w:r>
      <w:r w:rsidRPr="00B54360">
        <w:rPr>
          <w:rFonts w:ascii="Times New Roman" w:hAnsi="Times New Roman"/>
          <w:sz w:val="24"/>
          <w:szCs w:val="24"/>
        </w:rPr>
        <w:t xml:space="preserve"> (4200,0 тыс. рублей).</w:t>
      </w:r>
    </w:p>
    <w:p w:rsidR="00FE5B6E" w:rsidRPr="00B54360" w:rsidRDefault="00BA5062" w:rsidP="00BA5062">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Художественным музеем средства</w:t>
      </w:r>
      <w:r w:rsidR="00FE5B6E" w:rsidRPr="00B54360">
        <w:rPr>
          <w:rFonts w:ascii="Times New Roman" w:hAnsi="Times New Roman"/>
          <w:sz w:val="24"/>
          <w:szCs w:val="24"/>
        </w:rPr>
        <w:t xml:space="preserve"> в сумме 2100,0 тыс. рублей использованы на приобретение произведений живописи автора </w:t>
      </w:r>
      <w:proofErr w:type="spellStart"/>
      <w:r w:rsidR="00FE5B6E" w:rsidRPr="00B54360">
        <w:rPr>
          <w:rFonts w:ascii="Times New Roman" w:hAnsi="Times New Roman"/>
          <w:sz w:val="24"/>
          <w:szCs w:val="24"/>
        </w:rPr>
        <w:t>Манткава</w:t>
      </w:r>
      <w:proofErr w:type="spellEnd"/>
      <w:r w:rsidR="00FE5B6E" w:rsidRPr="00B54360">
        <w:rPr>
          <w:rFonts w:ascii="Times New Roman" w:hAnsi="Times New Roman"/>
          <w:sz w:val="24"/>
          <w:szCs w:val="24"/>
        </w:rPr>
        <w:t xml:space="preserve"> Г.М., находящихся в единственном экземпляре.</w:t>
      </w:r>
      <w:r>
        <w:rPr>
          <w:rFonts w:ascii="Times New Roman" w:hAnsi="Times New Roman"/>
          <w:sz w:val="24"/>
          <w:szCs w:val="24"/>
        </w:rPr>
        <w:t xml:space="preserve"> </w:t>
      </w:r>
      <w:r w:rsidR="00FE5B6E" w:rsidRPr="00B54360">
        <w:rPr>
          <w:rFonts w:ascii="Times New Roman" w:hAnsi="Times New Roman"/>
          <w:sz w:val="24"/>
          <w:szCs w:val="24"/>
        </w:rPr>
        <w:t>Договор купли-продажи заключен в соответствии с п. 10, ч. 1, ст. 93</w:t>
      </w:r>
      <w:r w:rsidR="00ED4E24" w:rsidRPr="00B54360">
        <w:rPr>
          <w:rFonts w:ascii="Times New Roman" w:hAnsi="Times New Roman"/>
          <w:sz w:val="24"/>
          <w:szCs w:val="24"/>
        </w:rPr>
        <w:t xml:space="preserve"> Закон</w:t>
      </w:r>
      <w:r w:rsidR="00E33DC3">
        <w:rPr>
          <w:rFonts w:ascii="Times New Roman" w:hAnsi="Times New Roman"/>
          <w:sz w:val="24"/>
          <w:szCs w:val="24"/>
        </w:rPr>
        <w:t>а</w:t>
      </w:r>
      <w:r w:rsidR="00ED4E24" w:rsidRPr="00B54360">
        <w:rPr>
          <w:rFonts w:ascii="Times New Roman" w:hAnsi="Times New Roman"/>
          <w:sz w:val="24"/>
          <w:szCs w:val="24"/>
        </w:rPr>
        <w:t xml:space="preserve"> </w:t>
      </w:r>
      <w:r w:rsidR="00E33DC3">
        <w:rPr>
          <w:rFonts w:ascii="Times New Roman" w:hAnsi="Times New Roman"/>
          <w:sz w:val="24"/>
          <w:szCs w:val="24"/>
        </w:rPr>
        <w:t xml:space="preserve">       № 44-ФЗ</w:t>
      </w:r>
      <w:r w:rsidR="00FE5B6E" w:rsidRPr="00B54360">
        <w:rPr>
          <w:rFonts w:ascii="Times New Roman" w:hAnsi="Times New Roman"/>
          <w:sz w:val="24"/>
          <w:szCs w:val="24"/>
        </w:rPr>
        <w:t>.</w:t>
      </w:r>
      <w:r>
        <w:rPr>
          <w:rFonts w:ascii="Times New Roman" w:hAnsi="Times New Roman"/>
          <w:sz w:val="24"/>
          <w:szCs w:val="24"/>
        </w:rPr>
        <w:t xml:space="preserve"> </w:t>
      </w:r>
      <w:r w:rsidR="00FE5B6E" w:rsidRPr="00B54360">
        <w:rPr>
          <w:rFonts w:ascii="Times New Roman" w:hAnsi="Times New Roman"/>
          <w:sz w:val="24"/>
          <w:szCs w:val="24"/>
        </w:rPr>
        <w:t xml:space="preserve">В соответствии с актом приема в постоянное пользование предметов основного </w:t>
      </w:r>
      <w:r w:rsidR="00FE5B6E" w:rsidRPr="00B54360">
        <w:rPr>
          <w:rFonts w:ascii="Times New Roman" w:hAnsi="Times New Roman"/>
          <w:sz w:val="24"/>
          <w:szCs w:val="24"/>
        </w:rPr>
        <w:lastRenderedPageBreak/>
        <w:t xml:space="preserve">фонда от 01.06.2015 </w:t>
      </w:r>
      <w:r>
        <w:rPr>
          <w:rFonts w:ascii="Times New Roman" w:hAnsi="Times New Roman"/>
          <w:sz w:val="24"/>
          <w:szCs w:val="24"/>
        </w:rPr>
        <w:t xml:space="preserve">принято </w:t>
      </w:r>
      <w:r w:rsidR="00FE5B6E" w:rsidRPr="00B54360">
        <w:rPr>
          <w:rFonts w:ascii="Times New Roman" w:hAnsi="Times New Roman"/>
          <w:sz w:val="24"/>
          <w:szCs w:val="24"/>
        </w:rPr>
        <w:t>произведений живописи в количестве 20 предметов</w:t>
      </w:r>
      <w:r>
        <w:rPr>
          <w:rFonts w:ascii="Times New Roman" w:hAnsi="Times New Roman"/>
          <w:sz w:val="24"/>
          <w:szCs w:val="24"/>
        </w:rPr>
        <w:t>, которые</w:t>
      </w:r>
      <w:r w:rsidR="00FE5B6E" w:rsidRPr="00B54360">
        <w:rPr>
          <w:rFonts w:ascii="Times New Roman" w:hAnsi="Times New Roman"/>
          <w:sz w:val="24"/>
          <w:szCs w:val="24"/>
        </w:rPr>
        <w:t xml:space="preserve"> внесены </w:t>
      </w:r>
      <w:r>
        <w:rPr>
          <w:rFonts w:ascii="Times New Roman" w:hAnsi="Times New Roman"/>
          <w:sz w:val="24"/>
          <w:szCs w:val="24"/>
        </w:rPr>
        <w:t>м</w:t>
      </w:r>
      <w:r w:rsidR="00FE5B6E" w:rsidRPr="00B54360">
        <w:rPr>
          <w:rFonts w:ascii="Times New Roman" w:hAnsi="Times New Roman"/>
          <w:sz w:val="24"/>
          <w:szCs w:val="24"/>
        </w:rPr>
        <w:t>узеем в кни</w:t>
      </w:r>
      <w:r w:rsidR="00D745DD" w:rsidRPr="00B54360">
        <w:rPr>
          <w:rFonts w:ascii="Times New Roman" w:hAnsi="Times New Roman"/>
          <w:sz w:val="24"/>
          <w:szCs w:val="24"/>
        </w:rPr>
        <w:t xml:space="preserve">гу постоянного хранения, </w:t>
      </w:r>
      <w:r w:rsidR="00FE5B6E" w:rsidRPr="00B54360">
        <w:rPr>
          <w:rFonts w:ascii="Times New Roman" w:hAnsi="Times New Roman"/>
          <w:sz w:val="24"/>
          <w:szCs w:val="24"/>
        </w:rPr>
        <w:t>объектам присвоены ин</w:t>
      </w:r>
      <w:r w:rsidR="004C23C3" w:rsidRPr="00B54360">
        <w:rPr>
          <w:rFonts w:ascii="Times New Roman" w:hAnsi="Times New Roman"/>
          <w:sz w:val="24"/>
          <w:szCs w:val="24"/>
        </w:rPr>
        <w:t>вентарные номера</w:t>
      </w:r>
      <w:r w:rsidR="00FE5B6E" w:rsidRPr="00B54360">
        <w:rPr>
          <w:rFonts w:ascii="Times New Roman" w:hAnsi="Times New Roman"/>
          <w:sz w:val="24"/>
          <w:szCs w:val="24"/>
        </w:rPr>
        <w:t xml:space="preserve">. </w:t>
      </w:r>
    </w:p>
    <w:p w:rsidR="00FE5B6E" w:rsidRDefault="00FE5B6E" w:rsidP="00B54360">
      <w:pPr>
        <w:tabs>
          <w:tab w:val="left" w:pos="851"/>
        </w:tabs>
        <w:spacing w:after="0" w:line="240" w:lineRule="auto"/>
        <w:jc w:val="both"/>
        <w:rPr>
          <w:rFonts w:ascii="Times New Roman" w:hAnsi="Times New Roman"/>
          <w:sz w:val="24"/>
          <w:szCs w:val="24"/>
        </w:rPr>
      </w:pPr>
      <w:r w:rsidRPr="00B54360">
        <w:rPr>
          <w:rFonts w:ascii="Times New Roman" w:hAnsi="Times New Roman"/>
          <w:sz w:val="24"/>
          <w:szCs w:val="24"/>
        </w:rPr>
        <w:t xml:space="preserve">          Кроме того в 2015 году художественному музею </w:t>
      </w:r>
      <w:r w:rsidRPr="00B54360">
        <w:rPr>
          <w:rFonts w:ascii="Times New Roman" w:hAnsi="Times New Roman"/>
          <w:i/>
          <w:sz w:val="24"/>
          <w:szCs w:val="24"/>
        </w:rPr>
        <w:t xml:space="preserve">на обеспечение проведения строительства и мероприятий по текущему и капитальному ремонту зданий государственных и муниципальных учреждений культуры и отраслевого образования (в том числе приобретение оборудования </w:t>
      </w:r>
      <w:r w:rsidR="00BA5062">
        <w:rPr>
          <w:rFonts w:ascii="Times New Roman" w:hAnsi="Times New Roman"/>
          <w:i/>
          <w:sz w:val="24"/>
          <w:szCs w:val="24"/>
        </w:rPr>
        <w:t>(</w:t>
      </w:r>
      <w:r w:rsidRPr="00B54360">
        <w:rPr>
          <w:rFonts w:ascii="Times New Roman" w:hAnsi="Times New Roman"/>
          <w:i/>
          <w:sz w:val="24"/>
          <w:szCs w:val="24"/>
        </w:rPr>
        <w:t>п.3.1.5 мероприятий госпрограммы</w:t>
      </w:r>
      <w:r w:rsidR="008E1259">
        <w:rPr>
          <w:rFonts w:ascii="Times New Roman" w:hAnsi="Times New Roman"/>
          <w:i/>
          <w:sz w:val="24"/>
          <w:szCs w:val="24"/>
        </w:rPr>
        <w:t>)</w:t>
      </w:r>
      <w:r w:rsidRPr="00B54360">
        <w:rPr>
          <w:rFonts w:ascii="Times New Roman" w:hAnsi="Times New Roman"/>
          <w:sz w:val="24"/>
          <w:szCs w:val="24"/>
        </w:rPr>
        <w:t>) предусмотрена субсидия на иные цели в объеме 12500,0 тыс. рублей</w:t>
      </w:r>
      <w:r w:rsidR="0068383D">
        <w:rPr>
          <w:rFonts w:ascii="Times New Roman" w:hAnsi="Times New Roman"/>
          <w:sz w:val="24"/>
          <w:szCs w:val="24"/>
        </w:rPr>
        <w:t>, которая была охвачена проверкой</w:t>
      </w:r>
      <w:r w:rsidRPr="00B54360">
        <w:rPr>
          <w:rFonts w:ascii="Times New Roman" w:hAnsi="Times New Roman"/>
          <w:sz w:val="24"/>
          <w:szCs w:val="24"/>
        </w:rPr>
        <w:t>. Кассовое исполнение составило 7776,4 тыс. рублей</w:t>
      </w:r>
      <w:r w:rsidR="008E1259">
        <w:rPr>
          <w:rFonts w:ascii="Times New Roman" w:hAnsi="Times New Roman"/>
          <w:sz w:val="24"/>
          <w:szCs w:val="24"/>
        </w:rPr>
        <w:t>,</w:t>
      </w:r>
      <w:r w:rsidRPr="00B54360">
        <w:rPr>
          <w:sz w:val="24"/>
          <w:szCs w:val="24"/>
        </w:rPr>
        <w:t xml:space="preserve"> </w:t>
      </w:r>
      <w:r w:rsidRPr="00B54360">
        <w:rPr>
          <w:rFonts w:ascii="Times New Roman" w:hAnsi="Times New Roman"/>
          <w:sz w:val="24"/>
          <w:szCs w:val="24"/>
        </w:rPr>
        <w:t>остаток неиспользованных средств составил 4723,6 тыс. рублей, по причине нарушения поставщиком сроков поставки оборудования</w:t>
      </w:r>
      <w:r w:rsidR="008E1259">
        <w:rPr>
          <w:rFonts w:ascii="Times New Roman" w:hAnsi="Times New Roman"/>
          <w:sz w:val="24"/>
          <w:szCs w:val="24"/>
        </w:rPr>
        <w:t xml:space="preserve"> (потребность в сред</w:t>
      </w:r>
      <w:r w:rsidR="0068383D">
        <w:rPr>
          <w:rFonts w:ascii="Times New Roman" w:hAnsi="Times New Roman"/>
          <w:sz w:val="24"/>
          <w:szCs w:val="24"/>
        </w:rPr>
        <w:t>ствах на 2016 год подтверждена).</w:t>
      </w:r>
    </w:p>
    <w:p w:rsidR="00FE5B6E" w:rsidRPr="00B54360" w:rsidRDefault="008E1259" w:rsidP="008E1259">
      <w:pPr>
        <w:tabs>
          <w:tab w:val="left" w:pos="567"/>
        </w:tabs>
        <w:spacing w:after="0" w:line="240" w:lineRule="auto"/>
        <w:jc w:val="both"/>
        <w:rPr>
          <w:rFonts w:ascii="Times New Roman" w:hAnsi="Times New Roman"/>
          <w:sz w:val="24"/>
          <w:szCs w:val="24"/>
        </w:rPr>
      </w:pPr>
      <w:r>
        <w:rPr>
          <w:rFonts w:ascii="Times New Roman" w:hAnsi="Times New Roman"/>
          <w:sz w:val="24"/>
          <w:szCs w:val="24"/>
        </w:rPr>
        <w:tab/>
      </w:r>
      <w:r w:rsidR="0048078F">
        <w:rPr>
          <w:rFonts w:ascii="Times New Roman" w:hAnsi="Times New Roman"/>
          <w:sz w:val="24"/>
          <w:szCs w:val="24"/>
        </w:rPr>
        <w:t xml:space="preserve">Так, на </w:t>
      </w:r>
      <w:r w:rsidR="00D745DD" w:rsidRPr="00B54360">
        <w:rPr>
          <w:rFonts w:ascii="Times New Roman" w:hAnsi="Times New Roman"/>
          <w:sz w:val="24"/>
          <w:szCs w:val="24"/>
        </w:rPr>
        <w:t xml:space="preserve">разработку проектно-сметной документации, проверку ПСД, </w:t>
      </w:r>
      <w:r w:rsidR="00FE5B6E" w:rsidRPr="00B54360">
        <w:rPr>
          <w:rFonts w:ascii="Times New Roman" w:hAnsi="Times New Roman"/>
          <w:sz w:val="24"/>
          <w:szCs w:val="24"/>
        </w:rPr>
        <w:t>капитальный ремонт здания, расположенн</w:t>
      </w:r>
      <w:r>
        <w:rPr>
          <w:rFonts w:ascii="Times New Roman" w:hAnsi="Times New Roman"/>
          <w:sz w:val="24"/>
          <w:szCs w:val="24"/>
        </w:rPr>
        <w:t xml:space="preserve">ого по адресу ул. </w:t>
      </w:r>
      <w:proofErr w:type="gramStart"/>
      <w:r>
        <w:rPr>
          <w:rFonts w:ascii="Times New Roman" w:hAnsi="Times New Roman"/>
          <w:sz w:val="24"/>
          <w:szCs w:val="24"/>
        </w:rPr>
        <w:t>Курильская</w:t>
      </w:r>
      <w:proofErr w:type="gramEnd"/>
      <w:r>
        <w:rPr>
          <w:rFonts w:ascii="Times New Roman" w:hAnsi="Times New Roman"/>
          <w:sz w:val="24"/>
          <w:szCs w:val="24"/>
        </w:rPr>
        <w:t xml:space="preserve"> 42</w:t>
      </w:r>
      <w:r w:rsidR="0048078F">
        <w:rPr>
          <w:rFonts w:ascii="Times New Roman" w:hAnsi="Times New Roman"/>
          <w:sz w:val="24"/>
          <w:szCs w:val="24"/>
        </w:rPr>
        <w:t xml:space="preserve">, заключены договоры на общую сумму 7500,0 </w:t>
      </w:r>
      <w:r w:rsidR="00BF1BAE">
        <w:rPr>
          <w:rFonts w:ascii="Times New Roman" w:hAnsi="Times New Roman"/>
          <w:sz w:val="24"/>
          <w:szCs w:val="24"/>
        </w:rPr>
        <w:t>тыс. руб</w:t>
      </w:r>
      <w:r w:rsidR="0048078F">
        <w:rPr>
          <w:rFonts w:ascii="Times New Roman" w:hAnsi="Times New Roman"/>
          <w:sz w:val="24"/>
          <w:szCs w:val="24"/>
        </w:rPr>
        <w:t>лей</w:t>
      </w:r>
      <w:r w:rsidR="00FE5B6E" w:rsidRPr="00B54360">
        <w:rPr>
          <w:rFonts w:ascii="Times New Roman" w:hAnsi="Times New Roman"/>
          <w:sz w:val="24"/>
          <w:szCs w:val="24"/>
        </w:rPr>
        <w:t>.</w:t>
      </w:r>
      <w:r>
        <w:rPr>
          <w:rFonts w:ascii="Times New Roman" w:hAnsi="Times New Roman"/>
          <w:sz w:val="24"/>
          <w:szCs w:val="24"/>
        </w:rPr>
        <w:t xml:space="preserve"> </w:t>
      </w:r>
      <w:r w:rsidR="00FE5B6E" w:rsidRPr="00B54360">
        <w:rPr>
          <w:rFonts w:ascii="Times New Roman" w:hAnsi="Times New Roman"/>
          <w:sz w:val="24"/>
          <w:szCs w:val="24"/>
        </w:rPr>
        <w:t>Работы по разработке ПСД, капитальному ремонту здания выполнены подрядчиками, в сроки, установленные в договорах, и подтверждены акта</w:t>
      </w:r>
      <w:r>
        <w:rPr>
          <w:rFonts w:ascii="Times New Roman" w:hAnsi="Times New Roman"/>
          <w:sz w:val="24"/>
          <w:szCs w:val="24"/>
        </w:rPr>
        <w:t xml:space="preserve">ми о приемке выполненных работ. </w:t>
      </w:r>
      <w:r w:rsidR="00FE5B6E" w:rsidRPr="00B54360">
        <w:rPr>
          <w:rFonts w:ascii="Times New Roman" w:hAnsi="Times New Roman"/>
          <w:sz w:val="24"/>
          <w:szCs w:val="24"/>
        </w:rPr>
        <w:t>В ходе проведения контрольного мероприятия</w:t>
      </w:r>
      <w:r>
        <w:rPr>
          <w:rFonts w:ascii="Times New Roman" w:hAnsi="Times New Roman"/>
          <w:sz w:val="24"/>
          <w:szCs w:val="24"/>
        </w:rPr>
        <w:t xml:space="preserve"> выборочно</w:t>
      </w:r>
      <w:r w:rsidR="00FE5B6E" w:rsidRPr="00B54360">
        <w:rPr>
          <w:rFonts w:ascii="Times New Roman" w:hAnsi="Times New Roman"/>
          <w:sz w:val="24"/>
          <w:szCs w:val="24"/>
        </w:rPr>
        <w:t xml:space="preserve"> проведен осмотр выполнения работ</w:t>
      </w:r>
      <w:r>
        <w:rPr>
          <w:rFonts w:ascii="Times New Roman" w:hAnsi="Times New Roman"/>
          <w:sz w:val="24"/>
          <w:szCs w:val="24"/>
        </w:rPr>
        <w:t xml:space="preserve"> по капитальному ремонту здания (</w:t>
      </w:r>
      <w:r w:rsidR="00FE5B6E" w:rsidRPr="00B54360">
        <w:rPr>
          <w:rFonts w:ascii="Times New Roman" w:hAnsi="Times New Roman"/>
          <w:sz w:val="24"/>
          <w:szCs w:val="24"/>
        </w:rPr>
        <w:t>работ по ремонту и облицовке стен, устройству коробов и решеток, натяжных потолков, освещения</w:t>
      </w:r>
      <w:r>
        <w:rPr>
          <w:rFonts w:ascii="Times New Roman" w:hAnsi="Times New Roman"/>
          <w:sz w:val="24"/>
          <w:szCs w:val="24"/>
        </w:rPr>
        <w:t xml:space="preserve">), отклонений от принятых актов </w:t>
      </w:r>
      <w:r w:rsidR="00FE5B6E" w:rsidRPr="00B54360">
        <w:rPr>
          <w:rFonts w:ascii="Times New Roman" w:hAnsi="Times New Roman"/>
          <w:sz w:val="24"/>
          <w:szCs w:val="24"/>
        </w:rPr>
        <w:t>не установлено.</w:t>
      </w:r>
      <w:r>
        <w:rPr>
          <w:rFonts w:ascii="Times New Roman" w:hAnsi="Times New Roman"/>
          <w:sz w:val="24"/>
          <w:szCs w:val="24"/>
        </w:rPr>
        <w:t xml:space="preserve"> На момент проверки</w:t>
      </w:r>
      <w:r w:rsidR="00FE5B6E" w:rsidRPr="00B54360">
        <w:rPr>
          <w:rFonts w:ascii="Times New Roman" w:hAnsi="Times New Roman"/>
          <w:sz w:val="24"/>
          <w:szCs w:val="24"/>
        </w:rPr>
        <w:t xml:space="preserve"> здание по ул. Курильской 42 не функционир</w:t>
      </w:r>
      <w:r>
        <w:rPr>
          <w:rFonts w:ascii="Times New Roman" w:hAnsi="Times New Roman"/>
          <w:sz w:val="24"/>
          <w:szCs w:val="24"/>
        </w:rPr>
        <w:t>овало</w:t>
      </w:r>
      <w:r w:rsidR="00A178CD">
        <w:rPr>
          <w:rFonts w:ascii="Times New Roman" w:hAnsi="Times New Roman"/>
          <w:sz w:val="24"/>
          <w:szCs w:val="24"/>
        </w:rPr>
        <w:t>. Требую</w:t>
      </w:r>
      <w:r w:rsidR="00FE5B6E" w:rsidRPr="00B54360">
        <w:rPr>
          <w:rFonts w:ascii="Times New Roman" w:hAnsi="Times New Roman"/>
          <w:sz w:val="24"/>
          <w:szCs w:val="24"/>
        </w:rPr>
        <w:t>тся ремонт 2 этажа, выполнение фасадных работ</w:t>
      </w:r>
      <w:r w:rsidR="00A178CD">
        <w:rPr>
          <w:rFonts w:ascii="Times New Roman" w:hAnsi="Times New Roman"/>
          <w:sz w:val="24"/>
          <w:szCs w:val="24"/>
        </w:rPr>
        <w:t xml:space="preserve"> (п</w:t>
      </w:r>
      <w:r w:rsidR="00FE5B6E" w:rsidRPr="00B54360">
        <w:rPr>
          <w:rFonts w:ascii="Times New Roman" w:hAnsi="Times New Roman"/>
          <w:sz w:val="24"/>
          <w:szCs w:val="24"/>
        </w:rPr>
        <w:t>родолжение строительных работ планируется провести до конца 2016 года</w:t>
      </w:r>
      <w:r w:rsidR="00A178CD">
        <w:rPr>
          <w:rFonts w:ascii="Times New Roman" w:hAnsi="Times New Roman"/>
          <w:sz w:val="24"/>
          <w:szCs w:val="24"/>
        </w:rPr>
        <w:t>)</w:t>
      </w:r>
      <w:r w:rsidR="00FE5B6E" w:rsidRPr="00B54360">
        <w:rPr>
          <w:rFonts w:ascii="Times New Roman" w:hAnsi="Times New Roman"/>
          <w:sz w:val="24"/>
          <w:szCs w:val="24"/>
        </w:rPr>
        <w:t>.</w:t>
      </w:r>
    </w:p>
    <w:p w:rsidR="00FE5B6E" w:rsidRDefault="00FE5B6E" w:rsidP="002F25E7">
      <w:pPr>
        <w:spacing w:after="0" w:line="240" w:lineRule="auto"/>
        <w:ind w:firstLine="567"/>
        <w:jc w:val="both"/>
        <w:rPr>
          <w:rFonts w:ascii="Times New Roman" w:hAnsi="Times New Roman"/>
          <w:sz w:val="24"/>
          <w:szCs w:val="24"/>
        </w:rPr>
      </w:pPr>
      <w:r w:rsidRPr="00B54360">
        <w:rPr>
          <w:rFonts w:ascii="Times New Roman" w:hAnsi="Times New Roman"/>
          <w:sz w:val="24"/>
          <w:szCs w:val="24"/>
        </w:rPr>
        <w:t>В рамках использования субсидии на иные цели художественным музеем с ООО «</w:t>
      </w:r>
      <w:proofErr w:type="spellStart"/>
      <w:r w:rsidRPr="00B54360">
        <w:rPr>
          <w:rFonts w:ascii="Times New Roman" w:hAnsi="Times New Roman"/>
          <w:sz w:val="24"/>
          <w:szCs w:val="24"/>
        </w:rPr>
        <w:t>ЕвроМаркет</w:t>
      </w:r>
      <w:proofErr w:type="spellEnd"/>
      <w:r w:rsidRPr="00B54360">
        <w:rPr>
          <w:rFonts w:ascii="Times New Roman" w:hAnsi="Times New Roman"/>
          <w:sz w:val="24"/>
          <w:szCs w:val="24"/>
        </w:rPr>
        <w:t>» по результатам электронного аукциона заключен договор на поставку нестандартного фондового и экспозиционного оборудования, стоимостью 4</w:t>
      </w:r>
      <w:r w:rsidR="00D745DD" w:rsidRPr="00B54360">
        <w:rPr>
          <w:rFonts w:ascii="Times New Roman" w:hAnsi="Times New Roman"/>
          <w:sz w:val="24"/>
          <w:szCs w:val="24"/>
        </w:rPr>
        <w:t>723,6 тыс. рублей, включающей</w:t>
      </w:r>
      <w:r w:rsidRPr="00B54360">
        <w:rPr>
          <w:rFonts w:ascii="Times New Roman" w:hAnsi="Times New Roman"/>
          <w:sz w:val="24"/>
          <w:szCs w:val="24"/>
        </w:rPr>
        <w:t>, монтаж и подключение оборудования.</w:t>
      </w:r>
      <w:r w:rsidR="0048078F">
        <w:rPr>
          <w:rFonts w:ascii="Times New Roman" w:hAnsi="Times New Roman"/>
          <w:sz w:val="24"/>
          <w:szCs w:val="24"/>
        </w:rPr>
        <w:t xml:space="preserve"> </w:t>
      </w:r>
      <w:r w:rsidRPr="00B54360">
        <w:rPr>
          <w:rFonts w:ascii="Times New Roman" w:hAnsi="Times New Roman"/>
          <w:sz w:val="24"/>
          <w:szCs w:val="24"/>
        </w:rPr>
        <w:t>В</w:t>
      </w:r>
      <w:r w:rsidR="0048078F">
        <w:rPr>
          <w:rFonts w:ascii="Times New Roman" w:hAnsi="Times New Roman"/>
          <w:sz w:val="24"/>
          <w:szCs w:val="24"/>
        </w:rPr>
        <w:t xml:space="preserve"> предусмотренный срок</w:t>
      </w:r>
      <w:r w:rsidRPr="00B54360">
        <w:rPr>
          <w:rFonts w:ascii="Times New Roman" w:hAnsi="Times New Roman"/>
          <w:sz w:val="24"/>
          <w:szCs w:val="24"/>
        </w:rPr>
        <w:t xml:space="preserve"> товар не поступил. Учреждение направило поставщику письмо с предложением о расторжении договора в </w:t>
      </w:r>
      <w:r w:rsidR="0068383D">
        <w:rPr>
          <w:rFonts w:ascii="Times New Roman" w:hAnsi="Times New Roman"/>
          <w:sz w:val="24"/>
          <w:szCs w:val="24"/>
        </w:rPr>
        <w:t>досудебном порядке</w:t>
      </w:r>
      <w:r w:rsidR="00BA7C3B" w:rsidRPr="00B54360">
        <w:rPr>
          <w:rFonts w:ascii="Times New Roman" w:hAnsi="Times New Roman"/>
          <w:sz w:val="24"/>
          <w:szCs w:val="24"/>
        </w:rPr>
        <w:t xml:space="preserve">, который отказался. </w:t>
      </w:r>
      <w:r w:rsidRPr="00B54360">
        <w:rPr>
          <w:rFonts w:ascii="Times New Roman" w:hAnsi="Times New Roman"/>
          <w:sz w:val="24"/>
          <w:szCs w:val="24"/>
        </w:rPr>
        <w:t xml:space="preserve">Музей направил решение об одностороннем отказе от исполнения договора, которое подрядчик </w:t>
      </w:r>
      <w:r w:rsidR="0068383D">
        <w:rPr>
          <w:rFonts w:ascii="Times New Roman" w:hAnsi="Times New Roman"/>
          <w:sz w:val="24"/>
          <w:szCs w:val="24"/>
        </w:rPr>
        <w:t xml:space="preserve">также </w:t>
      </w:r>
      <w:r w:rsidRPr="00B54360">
        <w:rPr>
          <w:rFonts w:ascii="Times New Roman" w:hAnsi="Times New Roman"/>
          <w:sz w:val="24"/>
          <w:szCs w:val="24"/>
        </w:rPr>
        <w:t>не принял, мотивиру</w:t>
      </w:r>
      <w:r w:rsidR="00BB0982">
        <w:rPr>
          <w:rFonts w:ascii="Times New Roman" w:hAnsi="Times New Roman"/>
          <w:sz w:val="24"/>
          <w:szCs w:val="24"/>
        </w:rPr>
        <w:t>я</w:t>
      </w:r>
      <w:r w:rsidRPr="00B54360">
        <w:rPr>
          <w:rFonts w:ascii="Times New Roman" w:hAnsi="Times New Roman"/>
          <w:sz w:val="24"/>
          <w:szCs w:val="24"/>
        </w:rPr>
        <w:t xml:space="preserve">, что оборудование </w:t>
      </w:r>
      <w:r w:rsidR="00BB0982">
        <w:rPr>
          <w:rFonts w:ascii="Times New Roman" w:hAnsi="Times New Roman"/>
          <w:sz w:val="24"/>
          <w:szCs w:val="24"/>
        </w:rPr>
        <w:t xml:space="preserve">уже </w:t>
      </w:r>
      <w:r w:rsidRPr="00B54360">
        <w:rPr>
          <w:rFonts w:ascii="Times New Roman" w:hAnsi="Times New Roman"/>
          <w:sz w:val="24"/>
          <w:szCs w:val="24"/>
        </w:rPr>
        <w:t xml:space="preserve">отправлено для последующего монтажа и подключения. Монтаж нестандартного фондового и экспозиционного оборудования произведен подрядчиком в феврале 2016 года, однако работы не приняты членами приемной комиссии </w:t>
      </w:r>
      <w:r w:rsidR="00BB0982">
        <w:rPr>
          <w:rFonts w:ascii="Times New Roman" w:hAnsi="Times New Roman"/>
          <w:sz w:val="24"/>
          <w:szCs w:val="24"/>
        </w:rPr>
        <w:t>музея</w:t>
      </w:r>
      <w:r w:rsidRPr="00B54360">
        <w:rPr>
          <w:rFonts w:ascii="Times New Roman" w:hAnsi="Times New Roman"/>
          <w:sz w:val="24"/>
          <w:szCs w:val="24"/>
        </w:rPr>
        <w:t xml:space="preserve">, ввиду многочисленных замечаний, которые предложено устранить подрядчику в течение 30 дней. </w:t>
      </w:r>
      <w:r w:rsidR="00BB0982">
        <w:rPr>
          <w:rFonts w:ascii="Times New Roman" w:hAnsi="Times New Roman"/>
          <w:sz w:val="24"/>
          <w:szCs w:val="24"/>
        </w:rPr>
        <w:t>Однов</w:t>
      </w:r>
      <w:r w:rsidR="002F25E7">
        <w:rPr>
          <w:rFonts w:ascii="Times New Roman" w:hAnsi="Times New Roman"/>
          <w:sz w:val="24"/>
          <w:szCs w:val="24"/>
        </w:rPr>
        <w:t>ре</w:t>
      </w:r>
      <w:r w:rsidR="00BB0982">
        <w:rPr>
          <w:rFonts w:ascii="Times New Roman" w:hAnsi="Times New Roman"/>
          <w:sz w:val="24"/>
          <w:szCs w:val="24"/>
        </w:rPr>
        <w:t>менно</w:t>
      </w:r>
      <w:r w:rsidR="002F25E7">
        <w:rPr>
          <w:rFonts w:ascii="Times New Roman" w:hAnsi="Times New Roman"/>
          <w:sz w:val="24"/>
          <w:szCs w:val="24"/>
        </w:rPr>
        <w:t>,</w:t>
      </w:r>
      <w:r w:rsidRPr="00B54360">
        <w:rPr>
          <w:rFonts w:ascii="Times New Roman" w:hAnsi="Times New Roman"/>
          <w:sz w:val="24"/>
          <w:szCs w:val="24"/>
        </w:rPr>
        <w:t xml:space="preserve"> принято решение о проведении независимой экспертизы поставленного оборуд</w:t>
      </w:r>
      <w:r w:rsidR="002F25E7">
        <w:rPr>
          <w:rFonts w:ascii="Times New Roman" w:hAnsi="Times New Roman"/>
          <w:sz w:val="24"/>
          <w:szCs w:val="24"/>
        </w:rPr>
        <w:t>ования. Экспертиза, проведенная</w:t>
      </w:r>
      <w:r w:rsidRPr="00B54360">
        <w:rPr>
          <w:rFonts w:ascii="Times New Roman" w:hAnsi="Times New Roman"/>
          <w:sz w:val="24"/>
          <w:szCs w:val="24"/>
        </w:rPr>
        <w:t xml:space="preserve"> торгово-промышленной палатой РФ</w:t>
      </w:r>
      <w:r w:rsidR="002F25E7">
        <w:rPr>
          <w:rFonts w:ascii="Times New Roman" w:hAnsi="Times New Roman"/>
          <w:sz w:val="24"/>
          <w:szCs w:val="24"/>
        </w:rPr>
        <w:t>,</w:t>
      </w:r>
      <w:r w:rsidRPr="00B54360">
        <w:rPr>
          <w:rFonts w:ascii="Times New Roman" w:hAnsi="Times New Roman"/>
          <w:sz w:val="24"/>
          <w:szCs w:val="24"/>
        </w:rPr>
        <w:t xml:space="preserve"> установила, что экспозиционное оборудование изготовлено и смонтировано с нарушением требований пожарной безопасности, имеются множественные дефекты и недостатки, эстетичный вид конструкций не соответствует художественному уровню музея, о чем было сообщено поставщику. По факту отказа от подписания </w:t>
      </w:r>
      <w:r w:rsidR="00BB0982">
        <w:rPr>
          <w:rFonts w:ascii="Times New Roman" w:hAnsi="Times New Roman"/>
          <w:sz w:val="24"/>
          <w:szCs w:val="24"/>
        </w:rPr>
        <w:t>м</w:t>
      </w:r>
      <w:r w:rsidRPr="00B54360">
        <w:rPr>
          <w:rFonts w:ascii="Times New Roman" w:hAnsi="Times New Roman"/>
          <w:sz w:val="24"/>
          <w:szCs w:val="24"/>
        </w:rPr>
        <w:t xml:space="preserve">узеем акта выполненных работ, а также </w:t>
      </w:r>
      <w:r w:rsidR="0068383D">
        <w:rPr>
          <w:rFonts w:ascii="Times New Roman" w:hAnsi="Times New Roman"/>
          <w:sz w:val="24"/>
          <w:szCs w:val="24"/>
        </w:rPr>
        <w:t xml:space="preserve">их </w:t>
      </w:r>
      <w:r w:rsidRPr="00B54360">
        <w:rPr>
          <w:rFonts w:ascii="Times New Roman" w:hAnsi="Times New Roman"/>
          <w:sz w:val="24"/>
          <w:szCs w:val="24"/>
        </w:rPr>
        <w:t xml:space="preserve">оплаты, поставщик подал исковое заявление в арбитражный суд Сахалинской области. </w:t>
      </w:r>
      <w:r w:rsidR="0068383D">
        <w:rPr>
          <w:rFonts w:ascii="Times New Roman" w:hAnsi="Times New Roman"/>
          <w:sz w:val="24"/>
          <w:szCs w:val="24"/>
        </w:rPr>
        <w:t>М</w:t>
      </w:r>
      <w:r w:rsidRPr="00B54360">
        <w:rPr>
          <w:rFonts w:ascii="Times New Roman" w:hAnsi="Times New Roman"/>
          <w:sz w:val="24"/>
          <w:szCs w:val="24"/>
        </w:rPr>
        <w:t>узе</w:t>
      </w:r>
      <w:r w:rsidR="0068383D">
        <w:rPr>
          <w:rFonts w:ascii="Times New Roman" w:hAnsi="Times New Roman"/>
          <w:sz w:val="24"/>
          <w:szCs w:val="24"/>
        </w:rPr>
        <w:t>ем</w:t>
      </w:r>
      <w:r w:rsidRPr="00B54360">
        <w:rPr>
          <w:rFonts w:ascii="Times New Roman" w:hAnsi="Times New Roman"/>
          <w:sz w:val="24"/>
          <w:szCs w:val="24"/>
        </w:rPr>
        <w:t xml:space="preserve"> подано встречное исковое заявление (ведутся судебные разбирательства). </w:t>
      </w:r>
    </w:p>
    <w:p w:rsidR="0068383D" w:rsidRDefault="00BB0982" w:rsidP="002F25E7">
      <w:pPr>
        <w:spacing w:after="0" w:line="240" w:lineRule="auto"/>
        <w:ind w:firstLine="567"/>
        <w:jc w:val="both"/>
        <w:rPr>
          <w:rFonts w:ascii="Times New Roman" w:hAnsi="Times New Roman"/>
          <w:sz w:val="24"/>
          <w:szCs w:val="24"/>
        </w:rPr>
      </w:pPr>
      <w:r>
        <w:rPr>
          <w:rFonts w:ascii="Times New Roman" w:hAnsi="Times New Roman"/>
          <w:sz w:val="24"/>
          <w:szCs w:val="24"/>
        </w:rPr>
        <w:t>ГБУК</w:t>
      </w:r>
      <w:r w:rsidR="00FE5B6E" w:rsidRPr="00B54360">
        <w:rPr>
          <w:rFonts w:ascii="Times New Roman" w:hAnsi="Times New Roman"/>
          <w:sz w:val="24"/>
          <w:szCs w:val="24"/>
        </w:rPr>
        <w:t xml:space="preserve"> </w:t>
      </w:r>
      <w:r w:rsidR="00BA7C3B" w:rsidRPr="00B54360">
        <w:rPr>
          <w:rFonts w:ascii="Times New Roman" w:hAnsi="Times New Roman"/>
          <w:sz w:val="24"/>
          <w:szCs w:val="24"/>
        </w:rPr>
        <w:t>«И</w:t>
      </w:r>
      <w:r w:rsidR="00FE5B6E" w:rsidRPr="00B54360">
        <w:rPr>
          <w:rFonts w:ascii="Times New Roman" w:hAnsi="Times New Roman"/>
          <w:sz w:val="24"/>
          <w:szCs w:val="24"/>
        </w:rPr>
        <w:t xml:space="preserve">сторико-литературному музею «А.П. Чехов и Сахалин» </w:t>
      </w:r>
      <w:r>
        <w:rPr>
          <w:rFonts w:ascii="Times New Roman" w:hAnsi="Times New Roman"/>
          <w:sz w:val="24"/>
          <w:szCs w:val="24"/>
        </w:rPr>
        <w:t xml:space="preserve">в 2015 году дополнительно в рамках </w:t>
      </w:r>
      <w:r w:rsidR="00FE5B6E" w:rsidRPr="00B54360">
        <w:rPr>
          <w:rFonts w:ascii="Times New Roman" w:hAnsi="Times New Roman"/>
          <w:sz w:val="24"/>
          <w:szCs w:val="24"/>
        </w:rPr>
        <w:t>п.</w:t>
      </w:r>
      <w:r w:rsidR="0068383D">
        <w:rPr>
          <w:rFonts w:ascii="Times New Roman" w:hAnsi="Times New Roman"/>
          <w:sz w:val="24"/>
          <w:szCs w:val="24"/>
        </w:rPr>
        <w:t xml:space="preserve"> </w:t>
      </w:r>
      <w:r w:rsidR="00FE5B6E" w:rsidRPr="00B54360">
        <w:rPr>
          <w:rFonts w:ascii="Times New Roman" w:hAnsi="Times New Roman"/>
          <w:sz w:val="24"/>
          <w:szCs w:val="24"/>
        </w:rPr>
        <w:t>3.1.4</w:t>
      </w:r>
      <w:r>
        <w:rPr>
          <w:rFonts w:ascii="Times New Roman" w:hAnsi="Times New Roman"/>
          <w:sz w:val="24"/>
          <w:szCs w:val="24"/>
        </w:rPr>
        <w:t xml:space="preserve"> и п.</w:t>
      </w:r>
      <w:r w:rsidR="0068383D">
        <w:rPr>
          <w:rFonts w:ascii="Times New Roman" w:hAnsi="Times New Roman"/>
          <w:sz w:val="24"/>
          <w:szCs w:val="24"/>
        </w:rPr>
        <w:t xml:space="preserve"> </w:t>
      </w:r>
      <w:r>
        <w:rPr>
          <w:rFonts w:ascii="Times New Roman" w:hAnsi="Times New Roman"/>
          <w:sz w:val="24"/>
          <w:szCs w:val="24"/>
        </w:rPr>
        <w:t xml:space="preserve">3.2.1. мероприятий </w:t>
      </w:r>
      <w:r w:rsidR="0068383D">
        <w:rPr>
          <w:rFonts w:ascii="Times New Roman" w:hAnsi="Times New Roman"/>
          <w:sz w:val="24"/>
          <w:szCs w:val="24"/>
        </w:rPr>
        <w:t xml:space="preserve">госпрограммы </w:t>
      </w:r>
      <w:r>
        <w:rPr>
          <w:rFonts w:ascii="Times New Roman" w:hAnsi="Times New Roman"/>
          <w:sz w:val="24"/>
          <w:szCs w:val="24"/>
        </w:rPr>
        <w:t xml:space="preserve">выделена </w:t>
      </w:r>
      <w:r w:rsidR="00FE5B6E" w:rsidRPr="00B54360">
        <w:rPr>
          <w:rFonts w:ascii="Times New Roman" w:hAnsi="Times New Roman"/>
          <w:sz w:val="24"/>
          <w:szCs w:val="24"/>
        </w:rPr>
        <w:t>субсидия на иные цели в объеме 13733,8 тыс. рублей</w:t>
      </w:r>
      <w:r>
        <w:rPr>
          <w:rFonts w:ascii="Times New Roman" w:hAnsi="Times New Roman"/>
          <w:sz w:val="24"/>
          <w:szCs w:val="24"/>
        </w:rPr>
        <w:t xml:space="preserve"> (кассовое исполнение 100</w:t>
      </w:r>
      <w:r w:rsidR="00BF1BAE">
        <w:rPr>
          <w:rFonts w:ascii="Times New Roman" w:hAnsi="Times New Roman"/>
          <w:sz w:val="24"/>
          <w:szCs w:val="24"/>
        </w:rPr>
        <w:t xml:space="preserve"> %</w:t>
      </w:r>
      <w:r>
        <w:rPr>
          <w:rFonts w:ascii="Times New Roman" w:hAnsi="Times New Roman"/>
          <w:sz w:val="24"/>
          <w:szCs w:val="24"/>
        </w:rPr>
        <w:t>).</w:t>
      </w:r>
      <w:r w:rsidRPr="00BB0982">
        <w:rPr>
          <w:rFonts w:ascii="Times New Roman" w:hAnsi="Times New Roman"/>
          <w:sz w:val="24"/>
          <w:szCs w:val="24"/>
        </w:rPr>
        <w:t xml:space="preserve"> </w:t>
      </w:r>
      <w:r>
        <w:rPr>
          <w:rFonts w:ascii="Times New Roman" w:hAnsi="Times New Roman"/>
          <w:sz w:val="24"/>
          <w:szCs w:val="24"/>
        </w:rPr>
        <w:t xml:space="preserve">На основании </w:t>
      </w:r>
      <w:r w:rsidRPr="00B54360">
        <w:rPr>
          <w:rFonts w:ascii="Times New Roman" w:hAnsi="Times New Roman"/>
          <w:sz w:val="24"/>
          <w:szCs w:val="24"/>
        </w:rPr>
        <w:t>14 договоров и 3 контракт</w:t>
      </w:r>
      <w:r>
        <w:rPr>
          <w:rFonts w:ascii="Times New Roman" w:hAnsi="Times New Roman"/>
          <w:sz w:val="24"/>
          <w:szCs w:val="24"/>
        </w:rPr>
        <w:t>ов за счет полученных средств м</w:t>
      </w:r>
      <w:r w:rsidR="00FE5B6E" w:rsidRPr="00B54360">
        <w:rPr>
          <w:rFonts w:ascii="Times New Roman" w:hAnsi="Times New Roman"/>
          <w:sz w:val="24"/>
          <w:szCs w:val="24"/>
        </w:rPr>
        <w:t>узеем приобретены музейные антикварные предметы, мини-погрузчик, произведен текущий ремонт помещений, системы видеонаблюдения и т.д</w:t>
      </w:r>
      <w:proofErr w:type="gramStart"/>
      <w:r w:rsidR="00FE5B6E" w:rsidRPr="00B54360">
        <w:rPr>
          <w:rFonts w:ascii="Times New Roman" w:hAnsi="Times New Roman"/>
          <w:sz w:val="24"/>
          <w:szCs w:val="24"/>
        </w:rPr>
        <w:t>.</w:t>
      </w:r>
      <w:r>
        <w:rPr>
          <w:rFonts w:ascii="Times New Roman" w:hAnsi="Times New Roman"/>
          <w:sz w:val="24"/>
          <w:szCs w:val="24"/>
        </w:rPr>
        <w:t>.</w:t>
      </w:r>
      <w:r w:rsidR="0068383D">
        <w:rPr>
          <w:rFonts w:ascii="Times New Roman" w:hAnsi="Times New Roman"/>
          <w:sz w:val="24"/>
          <w:szCs w:val="24"/>
        </w:rPr>
        <w:t xml:space="preserve"> </w:t>
      </w:r>
      <w:proofErr w:type="gramEnd"/>
    </w:p>
    <w:p w:rsidR="002A5D9B" w:rsidRDefault="00FE5B6E" w:rsidP="0068383D">
      <w:pPr>
        <w:spacing w:after="0" w:line="240" w:lineRule="auto"/>
        <w:ind w:firstLine="567"/>
        <w:jc w:val="both"/>
        <w:rPr>
          <w:rFonts w:ascii="Times New Roman" w:hAnsi="Times New Roman" w:cs="Times New Roman"/>
          <w:sz w:val="24"/>
          <w:szCs w:val="24"/>
        </w:rPr>
      </w:pPr>
      <w:r w:rsidRPr="00B54360">
        <w:rPr>
          <w:rFonts w:ascii="Times New Roman" w:hAnsi="Times New Roman"/>
          <w:sz w:val="24"/>
          <w:szCs w:val="24"/>
        </w:rPr>
        <w:t>В ходе выборочной проверки исполнения договоров и контактов проверено 2 договора и 2 контракта на общую сумму 11036,1 тыс. рублей.</w:t>
      </w:r>
      <w:r w:rsidR="002F25E7" w:rsidRPr="002F25E7">
        <w:rPr>
          <w:rFonts w:ascii="Times New Roman" w:hAnsi="Times New Roman"/>
          <w:sz w:val="24"/>
          <w:szCs w:val="24"/>
        </w:rPr>
        <w:t xml:space="preserve"> </w:t>
      </w:r>
      <w:r w:rsidR="002F25E7" w:rsidRPr="00926524">
        <w:rPr>
          <w:rFonts w:ascii="Times New Roman" w:hAnsi="Times New Roman"/>
          <w:sz w:val="24"/>
          <w:szCs w:val="24"/>
        </w:rPr>
        <w:t xml:space="preserve">В соответствии с актом приема в постоянное пользование музеем </w:t>
      </w:r>
      <w:r w:rsidR="009A6B2D">
        <w:rPr>
          <w:rFonts w:ascii="Times New Roman" w:hAnsi="Times New Roman"/>
          <w:sz w:val="24"/>
          <w:szCs w:val="24"/>
        </w:rPr>
        <w:t>в 2015 году при</w:t>
      </w:r>
      <w:r w:rsidR="002F25E7">
        <w:rPr>
          <w:rFonts w:ascii="Times New Roman" w:hAnsi="Times New Roman"/>
          <w:sz w:val="24"/>
          <w:szCs w:val="24"/>
        </w:rPr>
        <w:t xml:space="preserve">обретено </w:t>
      </w:r>
      <w:r w:rsidR="002F25E7" w:rsidRPr="00926524">
        <w:rPr>
          <w:rFonts w:ascii="Times New Roman" w:hAnsi="Times New Roman"/>
          <w:sz w:val="24"/>
          <w:szCs w:val="24"/>
        </w:rPr>
        <w:t xml:space="preserve">музейных предметов в количестве 33 предмета. </w:t>
      </w:r>
      <w:r w:rsidR="0068383D">
        <w:rPr>
          <w:rFonts w:ascii="Times New Roman" w:hAnsi="Times New Roman"/>
          <w:sz w:val="24"/>
          <w:szCs w:val="24"/>
        </w:rPr>
        <w:t>В тоже время,</w:t>
      </w:r>
      <w:r w:rsidR="00BB0982">
        <w:rPr>
          <w:rFonts w:ascii="Times New Roman" w:hAnsi="Times New Roman"/>
          <w:sz w:val="24"/>
          <w:szCs w:val="24"/>
        </w:rPr>
        <w:t xml:space="preserve"> </w:t>
      </w:r>
      <w:r w:rsidR="002F25E7">
        <w:rPr>
          <w:rFonts w:ascii="Times New Roman" w:hAnsi="Times New Roman"/>
          <w:sz w:val="24"/>
          <w:szCs w:val="24"/>
        </w:rPr>
        <w:t xml:space="preserve">не все </w:t>
      </w:r>
      <w:r w:rsidR="00BB0982">
        <w:rPr>
          <w:rFonts w:ascii="Times New Roman" w:hAnsi="Times New Roman"/>
          <w:sz w:val="24"/>
          <w:szCs w:val="24"/>
        </w:rPr>
        <w:t>п</w:t>
      </w:r>
      <w:r w:rsidR="007E2CCA" w:rsidRPr="00B54360">
        <w:rPr>
          <w:rFonts w:ascii="Times New Roman" w:hAnsi="Times New Roman"/>
          <w:sz w:val="24"/>
          <w:szCs w:val="24"/>
        </w:rPr>
        <w:t>редставленны</w:t>
      </w:r>
      <w:r w:rsidR="00BB0982">
        <w:rPr>
          <w:rFonts w:ascii="Times New Roman" w:hAnsi="Times New Roman"/>
          <w:sz w:val="24"/>
          <w:szCs w:val="24"/>
        </w:rPr>
        <w:t>е</w:t>
      </w:r>
      <w:r w:rsidR="007E2CCA" w:rsidRPr="00B54360">
        <w:rPr>
          <w:rFonts w:ascii="Times New Roman" w:hAnsi="Times New Roman"/>
          <w:sz w:val="24"/>
          <w:szCs w:val="24"/>
        </w:rPr>
        <w:t xml:space="preserve"> договор</w:t>
      </w:r>
      <w:r w:rsidR="00BB0982">
        <w:rPr>
          <w:rFonts w:ascii="Times New Roman" w:hAnsi="Times New Roman"/>
          <w:sz w:val="24"/>
          <w:szCs w:val="24"/>
        </w:rPr>
        <w:t>ы</w:t>
      </w:r>
      <w:r w:rsidR="007E2CCA" w:rsidRPr="00B54360">
        <w:rPr>
          <w:rFonts w:ascii="Times New Roman" w:hAnsi="Times New Roman"/>
          <w:sz w:val="24"/>
          <w:szCs w:val="24"/>
        </w:rPr>
        <w:t xml:space="preserve"> (</w:t>
      </w:r>
      <w:proofErr w:type="spellStart"/>
      <w:r w:rsidR="007E2CCA" w:rsidRPr="00B54360">
        <w:rPr>
          <w:rFonts w:ascii="Times New Roman" w:hAnsi="Times New Roman"/>
          <w:sz w:val="24"/>
          <w:szCs w:val="24"/>
        </w:rPr>
        <w:t>госконтракты</w:t>
      </w:r>
      <w:proofErr w:type="spellEnd"/>
      <w:r w:rsidR="007E2CCA" w:rsidRPr="00B54360">
        <w:rPr>
          <w:rFonts w:ascii="Times New Roman" w:hAnsi="Times New Roman"/>
          <w:sz w:val="24"/>
          <w:szCs w:val="24"/>
        </w:rPr>
        <w:t xml:space="preserve">), платежные документы, акты выполненных работ, бухгалтерские документы, </w:t>
      </w:r>
      <w:r w:rsidR="00D14C30" w:rsidRPr="00B54360">
        <w:rPr>
          <w:rFonts w:ascii="Times New Roman" w:hAnsi="Times New Roman"/>
          <w:sz w:val="24"/>
          <w:szCs w:val="24"/>
        </w:rPr>
        <w:t xml:space="preserve">в полной мере </w:t>
      </w:r>
      <w:r w:rsidR="007E2CCA" w:rsidRPr="00B54360">
        <w:rPr>
          <w:rFonts w:ascii="Times New Roman" w:hAnsi="Times New Roman"/>
          <w:sz w:val="24"/>
          <w:szCs w:val="24"/>
        </w:rPr>
        <w:t>отвеча</w:t>
      </w:r>
      <w:r w:rsidR="002F25E7">
        <w:rPr>
          <w:rFonts w:ascii="Times New Roman" w:hAnsi="Times New Roman"/>
          <w:sz w:val="24"/>
          <w:szCs w:val="24"/>
        </w:rPr>
        <w:t>ли</w:t>
      </w:r>
      <w:r w:rsidR="007E2CCA" w:rsidRPr="00B54360">
        <w:rPr>
          <w:rFonts w:ascii="Times New Roman" w:hAnsi="Times New Roman"/>
          <w:sz w:val="24"/>
          <w:szCs w:val="24"/>
        </w:rPr>
        <w:t xml:space="preserve"> требованиям действующего законодательства. </w:t>
      </w:r>
      <w:r w:rsidR="00D14C30" w:rsidRPr="00B54360">
        <w:rPr>
          <w:rFonts w:ascii="Times New Roman" w:hAnsi="Times New Roman"/>
          <w:sz w:val="24"/>
          <w:szCs w:val="24"/>
        </w:rPr>
        <w:t>Так, поставка мини-погрузчика и навесного оборудования</w:t>
      </w:r>
      <w:r w:rsidR="002F25E7">
        <w:rPr>
          <w:rFonts w:ascii="Times New Roman" w:hAnsi="Times New Roman"/>
          <w:sz w:val="24"/>
          <w:szCs w:val="24"/>
        </w:rPr>
        <w:t xml:space="preserve"> стоимостью 2854,0 тыс. рублей </w:t>
      </w:r>
      <w:r w:rsidR="00D14C30" w:rsidRPr="00B54360">
        <w:rPr>
          <w:rFonts w:ascii="Times New Roman" w:hAnsi="Times New Roman"/>
          <w:sz w:val="24"/>
          <w:szCs w:val="24"/>
        </w:rPr>
        <w:t>произведена поставщиком с нарушением срока на 16 календарных дней, претензионная работа по факту нарушения сроков поста</w:t>
      </w:r>
      <w:r w:rsidR="002F25E7">
        <w:rPr>
          <w:rFonts w:ascii="Times New Roman" w:hAnsi="Times New Roman"/>
          <w:sz w:val="24"/>
          <w:szCs w:val="24"/>
        </w:rPr>
        <w:t xml:space="preserve">вки со стороны музея не велась, имеют место замечания к оформлению договора поставки и акта </w:t>
      </w:r>
      <w:r w:rsidR="002F25E7">
        <w:rPr>
          <w:rFonts w:ascii="Times New Roman" w:hAnsi="Times New Roman"/>
          <w:sz w:val="24"/>
          <w:szCs w:val="24"/>
        </w:rPr>
        <w:lastRenderedPageBreak/>
        <w:t xml:space="preserve">приемки товара. </w:t>
      </w:r>
      <w:proofErr w:type="gramStart"/>
      <w:r w:rsidR="00D14C30" w:rsidRPr="00B54360">
        <w:rPr>
          <w:rFonts w:ascii="Times New Roman" w:hAnsi="Times New Roman"/>
          <w:sz w:val="24"/>
          <w:szCs w:val="24"/>
        </w:rPr>
        <w:t xml:space="preserve">При выполнении работ по монтажу и наладке слаботочных сетей и систем в помещениях музея </w:t>
      </w:r>
      <w:r w:rsidR="002F25E7">
        <w:rPr>
          <w:rFonts w:ascii="Times New Roman" w:hAnsi="Times New Roman"/>
          <w:sz w:val="24"/>
          <w:szCs w:val="24"/>
        </w:rPr>
        <w:t xml:space="preserve">стоимостью 3754,4 тыс. рублей </w:t>
      </w:r>
      <w:r w:rsidR="00D14C30" w:rsidRPr="00B54360">
        <w:rPr>
          <w:rFonts w:ascii="Times New Roman" w:hAnsi="Times New Roman"/>
          <w:sz w:val="24"/>
          <w:szCs w:val="24"/>
        </w:rPr>
        <w:t>п</w:t>
      </w:r>
      <w:r w:rsidR="00D14C30" w:rsidRPr="00B54360">
        <w:rPr>
          <w:rFonts w:ascii="Times New Roman" w:hAnsi="Times New Roman" w:cs="Times New Roman"/>
          <w:sz w:val="24"/>
          <w:szCs w:val="24"/>
        </w:rPr>
        <w:t>одрядчиком приобретались объекты основных средств (компьютерное оборудование, видеокамеры, блок питания, кондиционер настенного типа и т.д.) со сроком полезного использования более 12 месяцев, предназначенные для постоянного использования в процессе деятельности учреждения при выполнении им работ, оказании услуг.</w:t>
      </w:r>
      <w:proofErr w:type="gramEnd"/>
      <w:r w:rsidR="00D14C30" w:rsidRPr="00B54360">
        <w:rPr>
          <w:rFonts w:ascii="Times New Roman" w:hAnsi="Times New Roman"/>
          <w:sz w:val="24"/>
          <w:szCs w:val="24"/>
        </w:rPr>
        <w:t xml:space="preserve"> П</w:t>
      </w:r>
      <w:r w:rsidR="00D14C30" w:rsidRPr="00B54360">
        <w:rPr>
          <w:rFonts w:ascii="Times New Roman" w:hAnsi="Times New Roman" w:cs="Times New Roman"/>
          <w:sz w:val="24"/>
          <w:szCs w:val="24"/>
        </w:rPr>
        <w:t>о данным бухгалтерского учета стоимость работ по монтажу и наладке слаботочных сетей списана в полном объеме на фактические расходы музея, без учета приобретенн</w:t>
      </w:r>
      <w:r w:rsidR="001516C4" w:rsidRPr="00B54360">
        <w:rPr>
          <w:rFonts w:ascii="Times New Roman" w:hAnsi="Times New Roman" w:cs="Times New Roman"/>
          <w:sz w:val="24"/>
          <w:szCs w:val="24"/>
        </w:rPr>
        <w:t xml:space="preserve">ого оборудования, в результате чего нарушен пункт 38 приказа </w:t>
      </w:r>
      <w:r w:rsidR="00081152">
        <w:rPr>
          <w:rFonts w:ascii="Times New Roman" w:hAnsi="Times New Roman" w:cs="Times New Roman"/>
          <w:sz w:val="24"/>
          <w:szCs w:val="24"/>
        </w:rPr>
        <w:t>Инструкции</w:t>
      </w:r>
      <w:r w:rsidR="001516C4" w:rsidRPr="00B54360">
        <w:rPr>
          <w:rFonts w:ascii="Times New Roman" w:hAnsi="Times New Roman" w:cs="Times New Roman"/>
          <w:sz w:val="24"/>
          <w:szCs w:val="24"/>
        </w:rPr>
        <w:t xml:space="preserve"> № 157н</w:t>
      </w:r>
      <w:r w:rsidR="002A5D9B">
        <w:rPr>
          <w:rFonts w:ascii="Times New Roman" w:hAnsi="Times New Roman" w:cs="Times New Roman"/>
          <w:sz w:val="24"/>
          <w:szCs w:val="24"/>
        </w:rPr>
        <w:t>.</w:t>
      </w:r>
    </w:p>
    <w:p w:rsidR="00FE5B6E" w:rsidRPr="00B54360" w:rsidRDefault="00FE5B6E" w:rsidP="00B54360">
      <w:pPr>
        <w:spacing w:after="0" w:line="240" w:lineRule="auto"/>
        <w:ind w:firstLine="567"/>
        <w:jc w:val="both"/>
        <w:rPr>
          <w:rFonts w:ascii="Times New Roman" w:hAnsi="Times New Roman"/>
          <w:sz w:val="24"/>
          <w:szCs w:val="24"/>
        </w:rPr>
      </w:pPr>
      <w:r w:rsidRPr="00B54360">
        <w:rPr>
          <w:rFonts w:ascii="Times New Roman" w:hAnsi="Times New Roman"/>
          <w:sz w:val="24"/>
          <w:szCs w:val="24"/>
        </w:rPr>
        <w:t>Соглашени</w:t>
      </w:r>
      <w:r w:rsidR="0068383D">
        <w:rPr>
          <w:rFonts w:ascii="Times New Roman" w:hAnsi="Times New Roman"/>
          <w:sz w:val="24"/>
          <w:szCs w:val="24"/>
        </w:rPr>
        <w:t>я</w:t>
      </w:r>
      <w:r w:rsidRPr="00B54360">
        <w:rPr>
          <w:rFonts w:ascii="Times New Roman" w:hAnsi="Times New Roman"/>
          <w:sz w:val="24"/>
          <w:szCs w:val="24"/>
        </w:rPr>
        <w:t xml:space="preserve"> о порядке и условиях предоставления субсидий на иные цели в 2016 году, на момент проведения контрольного мероприятия между Министерством</w:t>
      </w:r>
      <w:r w:rsidR="0068383D">
        <w:rPr>
          <w:rFonts w:ascii="Times New Roman" w:hAnsi="Times New Roman"/>
          <w:sz w:val="24"/>
          <w:szCs w:val="24"/>
        </w:rPr>
        <w:t xml:space="preserve"> и художественным музеем,</w:t>
      </w:r>
      <w:r w:rsidRPr="00B54360">
        <w:rPr>
          <w:rFonts w:ascii="Times New Roman" w:hAnsi="Times New Roman"/>
          <w:sz w:val="24"/>
          <w:szCs w:val="24"/>
        </w:rPr>
        <w:t xml:space="preserve"> историко-литера</w:t>
      </w:r>
      <w:r w:rsidR="00276377" w:rsidRPr="00B54360">
        <w:rPr>
          <w:rFonts w:ascii="Times New Roman" w:hAnsi="Times New Roman"/>
          <w:sz w:val="24"/>
          <w:szCs w:val="24"/>
        </w:rPr>
        <w:t xml:space="preserve">турным музеем </w:t>
      </w:r>
      <w:r w:rsidRPr="00B54360">
        <w:rPr>
          <w:rFonts w:ascii="Times New Roman" w:hAnsi="Times New Roman"/>
          <w:sz w:val="24"/>
          <w:szCs w:val="24"/>
        </w:rPr>
        <w:t>«А.П. Чехов и Сахалин» не заключались.</w:t>
      </w:r>
    </w:p>
    <w:p w:rsidR="00380764" w:rsidRDefault="002A5D9B" w:rsidP="00B54360">
      <w:pPr>
        <w:tabs>
          <w:tab w:val="left" w:pos="851"/>
        </w:tabs>
        <w:spacing w:after="0" w:line="240" w:lineRule="auto"/>
        <w:ind w:firstLine="567"/>
        <w:jc w:val="both"/>
        <w:rPr>
          <w:rFonts w:ascii="Times New Roman" w:hAnsi="Times New Roman"/>
          <w:sz w:val="24"/>
          <w:szCs w:val="24"/>
        </w:rPr>
      </w:pPr>
      <w:r>
        <w:rPr>
          <w:rFonts w:ascii="Times New Roman" w:hAnsi="Times New Roman"/>
          <w:sz w:val="24"/>
          <w:szCs w:val="24"/>
        </w:rPr>
        <w:t>Краеведческий музей в 2015 году средства субсидии на</w:t>
      </w:r>
      <w:r w:rsidR="00AA0D1F" w:rsidRPr="00B54360">
        <w:rPr>
          <w:rFonts w:ascii="Times New Roman" w:hAnsi="Times New Roman"/>
          <w:sz w:val="24"/>
          <w:szCs w:val="24"/>
        </w:rPr>
        <w:t xml:space="preserve"> укрепление материально-техниче</w:t>
      </w:r>
      <w:r>
        <w:rPr>
          <w:rFonts w:ascii="Times New Roman" w:hAnsi="Times New Roman"/>
          <w:sz w:val="24"/>
          <w:szCs w:val="24"/>
        </w:rPr>
        <w:t xml:space="preserve">ской базы в рамках госпрограммы не получал. В 2016 году по состоянию на </w:t>
      </w:r>
      <w:r w:rsidR="00FE5B6E" w:rsidRPr="00B54360">
        <w:rPr>
          <w:rFonts w:ascii="Times New Roman" w:hAnsi="Times New Roman"/>
          <w:sz w:val="24"/>
          <w:szCs w:val="24"/>
        </w:rPr>
        <w:t>01.07.2016 года объем средств, предусмотренный</w:t>
      </w:r>
      <w:r>
        <w:rPr>
          <w:rFonts w:ascii="Times New Roman" w:hAnsi="Times New Roman"/>
          <w:sz w:val="24"/>
          <w:szCs w:val="24"/>
        </w:rPr>
        <w:t xml:space="preserve"> музею</w:t>
      </w:r>
      <w:r w:rsidR="00FE5B6E" w:rsidRPr="00B54360">
        <w:rPr>
          <w:rFonts w:ascii="Times New Roman" w:hAnsi="Times New Roman"/>
          <w:sz w:val="24"/>
          <w:szCs w:val="24"/>
        </w:rPr>
        <w:t xml:space="preserve"> </w:t>
      </w:r>
      <w:r>
        <w:rPr>
          <w:rFonts w:ascii="Times New Roman" w:hAnsi="Times New Roman"/>
          <w:sz w:val="24"/>
          <w:szCs w:val="24"/>
        </w:rPr>
        <w:t>на указанные цели,</w:t>
      </w:r>
      <w:r w:rsidR="00FE5B6E" w:rsidRPr="00B54360">
        <w:rPr>
          <w:rFonts w:ascii="Times New Roman" w:hAnsi="Times New Roman"/>
          <w:sz w:val="24"/>
          <w:szCs w:val="24"/>
        </w:rPr>
        <w:t xml:space="preserve"> составил 61879,6 тыс. рублей.</w:t>
      </w:r>
      <w:r w:rsidR="00B66959">
        <w:rPr>
          <w:rFonts w:ascii="Times New Roman" w:hAnsi="Times New Roman"/>
          <w:sz w:val="24"/>
          <w:szCs w:val="24"/>
        </w:rPr>
        <w:t xml:space="preserve"> </w:t>
      </w:r>
    </w:p>
    <w:p w:rsidR="00D074F4" w:rsidRDefault="00380764" w:rsidP="00D074F4">
      <w:pPr>
        <w:tabs>
          <w:tab w:val="left" w:pos="851"/>
        </w:tabs>
        <w:spacing w:after="0" w:line="240" w:lineRule="auto"/>
        <w:ind w:firstLine="567"/>
        <w:jc w:val="both"/>
        <w:rPr>
          <w:rFonts w:ascii="Times New Roman" w:hAnsi="Times New Roman"/>
          <w:sz w:val="24"/>
          <w:szCs w:val="24"/>
        </w:rPr>
      </w:pPr>
      <w:r>
        <w:rPr>
          <w:rFonts w:ascii="Times New Roman" w:hAnsi="Times New Roman"/>
          <w:sz w:val="24"/>
          <w:szCs w:val="24"/>
        </w:rPr>
        <w:t xml:space="preserve">Часть средств, в сумме 2800,0 </w:t>
      </w:r>
      <w:r w:rsidR="00BF1BAE">
        <w:rPr>
          <w:rFonts w:ascii="Times New Roman" w:hAnsi="Times New Roman"/>
          <w:sz w:val="24"/>
          <w:szCs w:val="24"/>
        </w:rPr>
        <w:t>тыс. руб</w:t>
      </w:r>
      <w:r>
        <w:rPr>
          <w:rFonts w:ascii="Times New Roman" w:hAnsi="Times New Roman"/>
          <w:sz w:val="24"/>
          <w:szCs w:val="24"/>
        </w:rPr>
        <w:t xml:space="preserve">лей, </w:t>
      </w:r>
      <w:r w:rsidR="00B66959">
        <w:rPr>
          <w:rFonts w:ascii="Times New Roman" w:hAnsi="Times New Roman"/>
          <w:sz w:val="24"/>
          <w:szCs w:val="24"/>
        </w:rPr>
        <w:t>м</w:t>
      </w:r>
      <w:r w:rsidR="00FE5B6E" w:rsidRPr="00B54360">
        <w:rPr>
          <w:rFonts w:ascii="Times New Roman" w:hAnsi="Times New Roman"/>
          <w:sz w:val="24"/>
          <w:szCs w:val="24"/>
        </w:rPr>
        <w:t xml:space="preserve">узеем </w:t>
      </w:r>
      <w:r>
        <w:rPr>
          <w:rFonts w:ascii="Times New Roman" w:hAnsi="Times New Roman"/>
          <w:sz w:val="24"/>
          <w:szCs w:val="24"/>
        </w:rPr>
        <w:t>направлена на приобретение</w:t>
      </w:r>
      <w:r w:rsidRPr="00380764">
        <w:rPr>
          <w:rFonts w:ascii="Times New Roman" w:hAnsi="Times New Roman"/>
          <w:sz w:val="24"/>
          <w:szCs w:val="24"/>
        </w:rPr>
        <w:t xml:space="preserve"> </w:t>
      </w:r>
      <w:r w:rsidRPr="00B54360">
        <w:rPr>
          <w:rFonts w:ascii="Times New Roman" w:hAnsi="Times New Roman"/>
          <w:sz w:val="24"/>
          <w:szCs w:val="24"/>
        </w:rPr>
        <w:t>фронтального колесного мини-погрузчика с бортовым поворотом, с основным ковшом и дополнительным навесным оборудованием</w:t>
      </w:r>
      <w:r w:rsidR="0068383D">
        <w:rPr>
          <w:rFonts w:ascii="Times New Roman" w:hAnsi="Times New Roman"/>
          <w:sz w:val="24"/>
          <w:szCs w:val="24"/>
        </w:rPr>
        <w:t>, о</w:t>
      </w:r>
      <w:r w:rsidR="00FE5B6E" w:rsidRPr="00B54360">
        <w:rPr>
          <w:rFonts w:ascii="Times New Roman" w:hAnsi="Times New Roman"/>
          <w:sz w:val="24"/>
          <w:szCs w:val="24"/>
        </w:rPr>
        <w:t xml:space="preserve">бязательства по поставке </w:t>
      </w:r>
      <w:r w:rsidR="0068383D">
        <w:rPr>
          <w:rFonts w:ascii="Times New Roman" w:hAnsi="Times New Roman"/>
          <w:sz w:val="24"/>
          <w:szCs w:val="24"/>
        </w:rPr>
        <w:t>которог</w:t>
      </w:r>
      <w:proofErr w:type="gramStart"/>
      <w:r w:rsidR="0068383D">
        <w:rPr>
          <w:rFonts w:ascii="Times New Roman" w:hAnsi="Times New Roman"/>
          <w:sz w:val="24"/>
          <w:szCs w:val="24"/>
        </w:rPr>
        <w:t>о</w:t>
      </w:r>
      <w:r w:rsidR="00D074F4">
        <w:rPr>
          <w:rFonts w:ascii="Times New Roman" w:hAnsi="Times New Roman"/>
          <w:sz w:val="24"/>
          <w:szCs w:val="24"/>
        </w:rPr>
        <w:t xml:space="preserve"> </w:t>
      </w:r>
      <w:r w:rsidR="00D074F4" w:rsidRPr="00B54360">
        <w:rPr>
          <w:rFonts w:ascii="Times New Roman" w:hAnsi="Times New Roman"/>
          <w:sz w:val="24"/>
          <w:szCs w:val="24"/>
        </w:rPr>
        <w:t>ООО</w:t>
      </w:r>
      <w:proofErr w:type="gramEnd"/>
      <w:r w:rsidR="00D074F4" w:rsidRPr="00B54360">
        <w:rPr>
          <w:rFonts w:ascii="Times New Roman" w:hAnsi="Times New Roman"/>
          <w:sz w:val="24"/>
          <w:szCs w:val="24"/>
        </w:rPr>
        <w:t xml:space="preserve"> «Системы Дорожного Строительства»</w:t>
      </w:r>
      <w:r w:rsidR="00D074F4">
        <w:rPr>
          <w:rFonts w:ascii="Times New Roman" w:hAnsi="Times New Roman"/>
          <w:sz w:val="24"/>
          <w:szCs w:val="24"/>
        </w:rPr>
        <w:t xml:space="preserve"> </w:t>
      </w:r>
      <w:r w:rsidR="00FE5B6E" w:rsidRPr="00B54360">
        <w:rPr>
          <w:rFonts w:ascii="Times New Roman" w:hAnsi="Times New Roman"/>
          <w:sz w:val="24"/>
          <w:szCs w:val="24"/>
        </w:rPr>
        <w:t>выполнены с нарушением срока на 4 дня</w:t>
      </w:r>
      <w:r w:rsidR="0036065A">
        <w:rPr>
          <w:rFonts w:ascii="Times New Roman" w:hAnsi="Times New Roman"/>
          <w:sz w:val="24"/>
          <w:szCs w:val="24"/>
        </w:rPr>
        <w:t xml:space="preserve"> (выставлена неустойка </w:t>
      </w:r>
      <w:r w:rsidR="00FE5B6E" w:rsidRPr="00B54360">
        <w:rPr>
          <w:rFonts w:ascii="Times New Roman" w:hAnsi="Times New Roman"/>
          <w:sz w:val="24"/>
          <w:szCs w:val="24"/>
        </w:rPr>
        <w:t>в размере 12,3 тыс. рублей</w:t>
      </w:r>
      <w:r w:rsidR="0036065A">
        <w:rPr>
          <w:rFonts w:ascii="Times New Roman" w:hAnsi="Times New Roman"/>
          <w:sz w:val="24"/>
          <w:szCs w:val="24"/>
        </w:rPr>
        <w:t>)</w:t>
      </w:r>
      <w:r w:rsidR="00FE5B6E" w:rsidRPr="00B54360">
        <w:rPr>
          <w:rFonts w:ascii="Times New Roman" w:hAnsi="Times New Roman"/>
          <w:sz w:val="24"/>
          <w:szCs w:val="24"/>
        </w:rPr>
        <w:t>.</w:t>
      </w:r>
      <w:r w:rsidR="00FE5B6E" w:rsidRPr="00B54360">
        <w:rPr>
          <w:sz w:val="24"/>
          <w:szCs w:val="24"/>
        </w:rPr>
        <w:t xml:space="preserve"> </w:t>
      </w:r>
      <w:r w:rsidR="00FE5B6E" w:rsidRPr="00B54360">
        <w:rPr>
          <w:rFonts w:ascii="Times New Roman" w:hAnsi="Times New Roman"/>
          <w:sz w:val="24"/>
          <w:szCs w:val="24"/>
        </w:rPr>
        <w:t xml:space="preserve">Кроме того, в соответствии с актом приема-передачи дополнительное оборудование поставлено с отклонениями от требований технического </w:t>
      </w:r>
      <w:r w:rsidR="00D074F4">
        <w:rPr>
          <w:rFonts w:ascii="Times New Roman" w:hAnsi="Times New Roman"/>
          <w:sz w:val="24"/>
          <w:szCs w:val="24"/>
        </w:rPr>
        <w:t>задания, ухудшающими</w:t>
      </w:r>
      <w:r w:rsidR="00FE5B6E" w:rsidRPr="00B54360">
        <w:rPr>
          <w:rFonts w:ascii="Times New Roman" w:hAnsi="Times New Roman"/>
          <w:sz w:val="24"/>
          <w:szCs w:val="24"/>
        </w:rPr>
        <w:t xml:space="preserve"> функциональные характеристики товара (не соблюдено требование о наличии в навесном оборудовании гидравлического привода сопла). По факту навесное оборудование имеет механический привод,</w:t>
      </w:r>
      <w:r w:rsidR="00D074F4">
        <w:rPr>
          <w:rFonts w:ascii="Times New Roman" w:hAnsi="Times New Roman"/>
          <w:sz w:val="24"/>
          <w:szCs w:val="24"/>
        </w:rPr>
        <w:t xml:space="preserve"> который по</w:t>
      </w:r>
      <w:r w:rsidR="00FE5B6E" w:rsidRPr="00B54360">
        <w:rPr>
          <w:rFonts w:ascii="Times New Roman" w:hAnsi="Times New Roman"/>
          <w:sz w:val="24"/>
          <w:szCs w:val="24"/>
        </w:rPr>
        <w:t xml:space="preserve"> решени</w:t>
      </w:r>
      <w:r w:rsidR="00D074F4">
        <w:rPr>
          <w:rFonts w:ascii="Times New Roman" w:hAnsi="Times New Roman"/>
          <w:sz w:val="24"/>
          <w:szCs w:val="24"/>
        </w:rPr>
        <w:t>ю</w:t>
      </w:r>
      <w:r w:rsidR="00FE5B6E" w:rsidRPr="00B54360">
        <w:rPr>
          <w:rFonts w:ascii="Times New Roman" w:hAnsi="Times New Roman"/>
          <w:sz w:val="24"/>
          <w:szCs w:val="24"/>
        </w:rPr>
        <w:t xml:space="preserve"> коми</w:t>
      </w:r>
      <w:r w:rsidR="00D074F4">
        <w:rPr>
          <w:rFonts w:ascii="Times New Roman" w:hAnsi="Times New Roman"/>
          <w:sz w:val="24"/>
          <w:szCs w:val="24"/>
        </w:rPr>
        <w:t>ссии принят, но</w:t>
      </w:r>
      <w:r w:rsidR="0036065A">
        <w:rPr>
          <w:rFonts w:ascii="Times New Roman" w:hAnsi="Times New Roman"/>
          <w:sz w:val="24"/>
          <w:szCs w:val="24"/>
        </w:rPr>
        <w:t xml:space="preserve"> выстав</w:t>
      </w:r>
      <w:r w:rsidR="00D074F4">
        <w:rPr>
          <w:rFonts w:ascii="Times New Roman" w:hAnsi="Times New Roman"/>
          <w:sz w:val="24"/>
          <w:szCs w:val="24"/>
        </w:rPr>
        <w:t>лена</w:t>
      </w:r>
      <w:r w:rsidR="0036065A">
        <w:rPr>
          <w:rFonts w:ascii="Times New Roman" w:hAnsi="Times New Roman"/>
          <w:sz w:val="24"/>
          <w:szCs w:val="24"/>
        </w:rPr>
        <w:t xml:space="preserve"> соответствующ</w:t>
      </w:r>
      <w:r w:rsidR="00D074F4">
        <w:rPr>
          <w:rFonts w:ascii="Times New Roman" w:hAnsi="Times New Roman"/>
          <w:sz w:val="24"/>
          <w:szCs w:val="24"/>
        </w:rPr>
        <w:t>ая</w:t>
      </w:r>
      <w:r w:rsidR="0036065A">
        <w:rPr>
          <w:rFonts w:ascii="Times New Roman" w:hAnsi="Times New Roman"/>
          <w:sz w:val="24"/>
          <w:szCs w:val="24"/>
        </w:rPr>
        <w:t xml:space="preserve"> неустойк</w:t>
      </w:r>
      <w:r w:rsidR="00D074F4">
        <w:rPr>
          <w:rFonts w:ascii="Times New Roman" w:hAnsi="Times New Roman"/>
          <w:sz w:val="24"/>
          <w:szCs w:val="24"/>
        </w:rPr>
        <w:t>а</w:t>
      </w:r>
      <w:r w:rsidR="0036065A">
        <w:rPr>
          <w:rFonts w:ascii="Times New Roman" w:hAnsi="Times New Roman"/>
          <w:sz w:val="24"/>
          <w:szCs w:val="24"/>
        </w:rPr>
        <w:t xml:space="preserve"> в сумме </w:t>
      </w:r>
      <w:r w:rsidR="00FE5B6E" w:rsidRPr="00B54360">
        <w:rPr>
          <w:rFonts w:ascii="Times New Roman" w:hAnsi="Times New Roman"/>
          <w:sz w:val="24"/>
          <w:szCs w:val="24"/>
        </w:rPr>
        <w:t>280</w:t>
      </w:r>
      <w:r w:rsidR="001516C4" w:rsidRPr="00B54360">
        <w:rPr>
          <w:rFonts w:ascii="Times New Roman" w:hAnsi="Times New Roman"/>
          <w:sz w:val="24"/>
          <w:szCs w:val="24"/>
        </w:rPr>
        <w:t xml:space="preserve">,0 тыс. рублей. </w:t>
      </w:r>
      <w:r w:rsidR="00FE5B6E" w:rsidRPr="00B54360">
        <w:rPr>
          <w:rFonts w:ascii="Times New Roman" w:hAnsi="Times New Roman"/>
          <w:sz w:val="24"/>
          <w:szCs w:val="24"/>
        </w:rPr>
        <w:t xml:space="preserve">Оплата за поставленный товар произведена </w:t>
      </w:r>
      <w:r w:rsidR="0036065A">
        <w:rPr>
          <w:rFonts w:ascii="Times New Roman" w:hAnsi="Times New Roman"/>
          <w:sz w:val="24"/>
          <w:szCs w:val="24"/>
        </w:rPr>
        <w:t>м</w:t>
      </w:r>
      <w:r w:rsidR="00FE5B6E" w:rsidRPr="00B54360">
        <w:rPr>
          <w:rFonts w:ascii="Times New Roman" w:hAnsi="Times New Roman"/>
          <w:sz w:val="24"/>
          <w:szCs w:val="24"/>
        </w:rPr>
        <w:t>узеем за вычетом неустойки.</w:t>
      </w:r>
      <w:r w:rsidR="00D82906">
        <w:rPr>
          <w:rFonts w:ascii="Times New Roman" w:hAnsi="Times New Roman"/>
          <w:sz w:val="24"/>
          <w:szCs w:val="24"/>
        </w:rPr>
        <w:t xml:space="preserve"> </w:t>
      </w:r>
      <w:r w:rsidR="00FE5B6E" w:rsidRPr="00B54360">
        <w:rPr>
          <w:rFonts w:ascii="Times New Roman" w:hAnsi="Times New Roman"/>
          <w:sz w:val="24"/>
          <w:szCs w:val="24"/>
        </w:rPr>
        <w:t>Мини-погрузчик</w:t>
      </w:r>
      <w:r w:rsidR="00D074F4">
        <w:rPr>
          <w:rFonts w:ascii="Times New Roman" w:hAnsi="Times New Roman"/>
          <w:sz w:val="24"/>
          <w:szCs w:val="24"/>
        </w:rPr>
        <w:t xml:space="preserve"> </w:t>
      </w:r>
      <w:proofErr w:type="gramStart"/>
      <w:r w:rsidR="00D074F4">
        <w:rPr>
          <w:rFonts w:ascii="Times New Roman" w:hAnsi="Times New Roman"/>
          <w:sz w:val="24"/>
          <w:szCs w:val="24"/>
        </w:rPr>
        <w:t>оприходован</w:t>
      </w:r>
      <w:proofErr w:type="gramEnd"/>
      <w:r w:rsidR="00D074F4">
        <w:rPr>
          <w:rFonts w:ascii="Times New Roman" w:hAnsi="Times New Roman"/>
          <w:sz w:val="24"/>
          <w:szCs w:val="24"/>
        </w:rPr>
        <w:t xml:space="preserve"> в учете и имеется в </w:t>
      </w:r>
      <w:r w:rsidR="00FE5B6E" w:rsidRPr="00B54360">
        <w:rPr>
          <w:rFonts w:ascii="Times New Roman" w:hAnsi="Times New Roman"/>
          <w:sz w:val="24"/>
          <w:szCs w:val="24"/>
        </w:rPr>
        <w:t>наличии имеется</w:t>
      </w:r>
      <w:r w:rsidR="00D074F4">
        <w:rPr>
          <w:rFonts w:ascii="Times New Roman" w:hAnsi="Times New Roman"/>
          <w:sz w:val="24"/>
          <w:szCs w:val="24"/>
        </w:rPr>
        <w:t>.</w:t>
      </w:r>
    </w:p>
    <w:p w:rsidR="00FE5B6E" w:rsidRPr="00B54360" w:rsidRDefault="00FE5B6E" w:rsidP="00D074F4">
      <w:pPr>
        <w:tabs>
          <w:tab w:val="left" w:pos="851"/>
        </w:tabs>
        <w:spacing w:after="0" w:line="240" w:lineRule="auto"/>
        <w:ind w:firstLine="567"/>
        <w:jc w:val="both"/>
        <w:rPr>
          <w:rFonts w:ascii="Times New Roman" w:hAnsi="Times New Roman"/>
          <w:sz w:val="24"/>
          <w:szCs w:val="24"/>
        </w:rPr>
      </w:pPr>
      <w:r w:rsidRPr="00B54360">
        <w:rPr>
          <w:rFonts w:ascii="Times New Roman" w:hAnsi="Times New Roman"/>
          <w:sz w:val="24"/>
          <w:szCs w:val="24"/>
        </w:rPr>
        <w:t xml:space="preserve">В июне 2016 года на создание трехмерных историко-художественных интерактивных экспозиций «Десант на </w:t>
      </w:r>
      <w:proofErr w:type="spellStart"/>
      <w:r w:rsidRPr="00B54360">
        <w:rPr>
          <w:rFonts w:ascii="Times New Roman" w:hAnsi="Times New Roman"/>
          <w:sz w:val="24"/>
          <w:szCs w:val="24"/>
        </w:rPr>
        <w:t>Шумшу</w:t>
      </w:r>
      <w:proofErr w:type="spellEnd"/>
      <w:r w:rsidRPr="00B54360">
        <w:rPr>
          <w:rFonts w:ascii="Times New Roman" w:hAnsi="Times New Roman"/>
          <w:sz w:val="24"/>
          <w:szCs w:val="24"/>
        </w:rPr>
        <w:t xml:space="preserve">. Последний остров войны» (400 кв.м.) и «Штурм </w:t>
      </w:r>
      <w:proofErr w:type="spellStart"/>
      <w:r w:rsidRPr="00B54360">
        <w:rPr>
          <w:rFonts w:ascii="Times New Roman" w:hAnsi="Times New Roman"/>
          <w:sz w:val="24"/>
          <w:szCs w:val="24"/>
        </w:rPr>
        <w:t>Котонского</w:t>
      </w:r>
      <w:proofErr w:type="spellEnd"/>
      <w:r w:rsidRPr="00B54360">
        <w:rPr>
          <w:rFonts w:ascii="Times New Roman" w:hAnsi="Times New Roman"/>
          <w:sz w:val="24"/>
          <w:szCs w:val="24"/>
        </w:rPr>
        <w:t xml:space="preserve"> укрепрайона. Освобождение Южного Сахалина» (230 кв.</w:t>
      </w:r>
      <w:r w:rsidR="00276377" w:rsidRPr="00B54360">
        <w:rPr>
          <w:rFonts w:ascii="Times New Roman" w:hAnsi="Times New Roman"/>
          <w:sz w:val="24"/>
          <w:szCs w:val="24"/>
        </w:rPr>
        <w:t xml:space="preserve"> </w:t>
      </w:r>
      <w:r w:rsidRPr="00B54360">
        <w:rPr>
          <w:rFonts w:ascii="Times New Roman" w:hAnsi="Times New Roman"/>
          <w:sz w:val="24"/>
          <w:szCs w:val="24"/>
        </w:rPr>
        <w:t>м.)</w:t>
      </w:r>
      <w:r w:rsidR="00D82906">
        <w:rPr>
          <w:rFonts w:ascii="Times New Roman" w:hAnsi="Times New Roman"/>
          <w:sz w:val="24"/>
          <w:szCs w:val="24"/>
        </w:rPr>
        <w:t>»</w:t>
      </w:r>
      <w:r w:rsidRPr="00B54360">
        <w:rPr>
          <w:rFonts w:ascii="Times New Roman" w:hAnsi="Times New Roman"/>
          <w:sz w:val="24"/>
          <w:szCs w:val="24"/>
        </w:rPr>
        <w:t xml:space="preserve"> между </w:t>
      </w:r>
      <w:r w:rsidR="00FA0B45">
        <w:rPr>
          <w:rFonts w:ascii="Times New Roman" w:hAnsi="Times New Roman"/>
          <w:sz w:val="24"/>
          <w:szCs w:val="24"/>
        </w:rPr>
        <w:t xml:space="preserve">краеведческим </w:t>
      </w:r>
      <w:r w:rsidR="00D82906">
        <w:rPr>
          <w:rFonts w:ascii="Times New Roman" w:hAnsi="Times New Roman"/>
          <w:sz w:val="24"/>
          <w:szCs w:val="24"/>
        </w:rPr>
        <w:t>м</w:t>
      </w:r>
      <w:r w:rsidRPr="00B54360">
        <w:rPr>
          <w:rFonts w:ascii="Times New Roman" w:hAnsi="Times New Roman"/>
          <w:sz w:val="24"/>
          <w:szCs w:val="24"/>
        </w:rPr>
        <w:t>узеем и ООО «Прорыв» на основании результатов осуществления закупки путем проведения открытого конкурса заключен контракт</w:t>
      </w:r>
      <w:r w:rsidR="00D82906">
        <w:rPr>
          <w:rFonts w:ascii="Times New Roman" w:hAnsi="Times New Roman"/>
          <w:sz w:val="24"/>
          <w:szCs w:val="24"/>
        </w:rPr>
        <w:t xml:space="preserve"> (</w:t>
      </w:r>
      <w:r w:rsidRPr="00B54360">
        <w:rPr>
          <w:rFonts w:ascii="Times New Roman" w:hAnsi="Times New Roman"/>
          <w:sz w:val="24"/>
          <w:szCs w:val="24"/>
        </w:rPr>
        <w:t>работы</w:t>
      </w:r>
      <w:r w:rsidR="00D82906">
        <w:rPr>
          <w:rFonts w:ascii="Times New Roman" w:hAnsi="Times New Roman"/>
          <w:sz w:val="24"/>
          <w:szCs w:val="24"/>
        </w:rPr>
        <w:t xml:space="preserve"> предусмотрено выполнить </w:t>
      </w:r>
      <w:r w:rsidRPr="00B54360">
        <w:rPr>
          <w:rFonts w:ascii="Times New Roman" w:hAnsi="Times New Roman"/>
          <w:sz w:val="24"/>
          <w:szCs w:val="24"/>
        </w:rPr>
        <w:t>в соответствии с техническим заданием и художественной концепцией</w:t>
      </w:r>
      <w:r w:rsidR="00D82906">
        <w:rPr>
          <w:rFonts w:ascii="Times New Roman" w:hAnsi="Times New Roman"/>
          <w:sz w:val="24"/>
          <w:szCs w:val="24"/>
        </w:rPr>
        <w:t>), о</w:t>
      </w:r>
      <w:r w:rsidRPr="00B54360">
        <w:rPr>
          <w:rFonts w:ascii="Times New Roman" w:hAnsi="Times New Roman"/>
          <w:sz w:val="24"/>
          <w:szCs w:val="24"/>
        </w:rPr>
        <w:t>бщ</w:t>
      </w:r>
      <w:r w:rsidR="00D82906">
        <w:rPr>
          <w:rFonts w:ascii="Times New Roman" w:hAnsi="Times New Roman"/>
          <w:sz w:val="24"/>
          <w:szCs w:val="24"/>
        </w:rPr>
        <w:t>ей</w:t>
      </w:r>
      <w:r w:rsidRPr="00B54360">
        <w:rPr>
          <w:rFonts w:ascii="Times New Roman" w:hAnsi="Times New Roman"/>
          <w:sz w:val="24"/>
          <w:szCs w:val="24"/>
        </w:rPr>
        <w:t xml:space="preserve"> стоимость</w:t>
      </w:r>
      <w:r w:rsidR="00D82906">
        <w:rPr>
          <w:rFonts w:ascii="Times New Roman" w:hAnsi="Times New Roman"/>
          <w:sz w:val="24"/>
          <w:szCs w:val="24"/>
        </w:rPr>
        <w:t>ю</w:t>
      </w:r>
      <w:r w:rsidRPr="00B54360">
        <w:rPr>
          <w:rFonts w:ascii="Times New Roman" w:hAnsi="Times New Roman"/>
          <w:sz w:val="24"/>
          <w:szCs w:val="24"/>
        </w:rPr>
        <w:t xml:space="preserve"> 39986,0 тыс. рублей</w:t>
      </w:r>
      <w:r w:rsidR="00D82906">
        <w:rPr>
          <w:rFonts w:ascii="Times New Roman" w:hAnsi="Times New Roman"/>
          <w:sz w:val="24"/>
          <w:szCs w:val="24"/>
        </w:rPr>
        <w:t xml:space="preserve"> и</w:t>
      </w:r>
      <w:r w:rsidRPr="00B54360">
        <w:rPr>
          <w:rFonts w:ascii="Times New Roman" w:hAnsi="Times New Roman"/>
          <w:sz w:val="24"/>
          <w:szCs w:val="24"/>
        </w:rPr>
        <w:t xml:space="preserve"> срок</w:t>
      </w:r>
      <w:r w:rsidR="00D82906">
        <w:rPr>
          <w:rFonts w:ascii="Times New Roman" w:hAnsi="Times New Roman"/>
          <w:sz w:val="24"/>
          <w:szCs w:val="24"/>
        </w:rPr>
        <w:t>ом</w:t>
      </w:r>
      <w:r w:rsidRPr="00B54360">
        <w:rPr>
          <w:rFonts w:ascii="Times New Roman" w:hAnsi="Times New Roman"/>
          <w:sz w:val="24"/>
          <w:szCs w:val="24"/>
        </w:rPr>
        <w:t xml:space="preserve"> исполнения не позднее 23.11.2016.</w:t>
      </w:r>
      <w:r w:rsidR="00D82906">
        <w:rPr>
          <w:rFonts w:ascii="Times New Roman" w:hAnsi="Times New Roman"/>
          <w:sz w:val="24"/>
          <w:szCs w:val="24"/>
        </w:rPr>
        <w:t xml:space="preserve"> </w:t>
      </w:r>
      <w:r w:rsidRPr="00B54360">
        <w:rPr>
          <w:rFonts w:ascii="Times New Roman" w:hAnsi="Times New Roman"/>
          <w:sz w:val="24"/>
          <w:szCs w:val="24"/>
        </w:rPr>
        <w:t xml:space="preserve">Сдача-приемка, а также экспертиза выполненных работ по контракту, производится поэтапно приемочной комиссией </w:t>
      </w:r>
      <w:r w:rsidR="00D82906">
        <w:rPr>
          <w:rFonts w:ascii="Times New Roman" w:hAnsi="Times New Roman"/>
          <w:sz w:val="24"/>
          <w:szCs w:val="24"/>
        </w:rPr>
        <w:t>м</w:t>
      </w:r>
      <w:r w:rsidR="00FA0B45">
        <w:rPr>
          <w:rFonts w:ascii="Times New Roman" w:hAnsi="Times New Roman"/>
          <w:sz w:val="24"/>
          <w:szCs w:val="24"/>
        </w:rPr>
        <w:t>узея, соответственно с поэтапной оплатой.</w:t>
      </w:r>
    </w:p>
    <w:p w:rsidR="00FE5B6E" w:rsidRPr="00B54360" w:rsidRDefault="00FA0B45" w:rsidP="00B54360">
      <w:pPr>
        <w:tabs>
          <w:tab w:val="left" w:pos="567"/>
          <w:tab w:val="left" w:pos="6045"/>
        </w:tabs>
        <w:spacing w:after="0" w:line="240" w:lineRule="auto"/>
        <w:ind w:firstLine="567"/>
        <w:jc w:val="both"/>
        <w:rPr>
          <w:rFonts w:ascii="Times New Roman" w:hAnsi="Times New Roman"/>
          <w:sz w:val="24"/>
          <w:szCs w:val="24"/>
        </w:rPr>
      </w:pPr>
      <w:r>
        <w:rPr>
          <w:rFonts w:ascii="Times New Roman" w:hAnsi="Times New Roman"/>
          <w:sz w:val="24"/>
          <w:szCs w:val="24"/>
        </w:rPr>
        <w:t>На момент проверки в</w:t>
      </w:r>
      <w:r w:rsidR="00FE5B6E" w:rsidRPr="00B54360">
        <w:rPr>
          <w:rFonts w:ascii="Times New Roman" w:hAnsi="Times New Roman"/>
          <w:sz w:val="24"/>
          <w:szCs w:val="24"/>
        </w:rPr>
        <w:t xml:space="preserve"> соответствии с актом выполненных работ от 13.06.2016 исполнителем были выполнены работы по изготовлению 2 рабочих макетов трехмерных историко-художественных интерактивных экспозиций и эскизы холстов. Макеты предоставлены в электронном виде</w:t>
      </w:r>
      <w:r w:rsidR="00D074F4">
        <w:rPr>
          <w:rFonts w:ascii="Times New Roman" w:hAnsi="Times New Roman"/>
          <w:sz w:val="24"/>
          <w:szCs w:val="24"/>
        </w:rPr>
        <w:t xml:space="preserve"> и </w:t>
      </w:r>
      <w:r w:rsidR="00FE5B6E" w:rsidRPr="00B54360">
        <w:rPr>
          <w:rFonts w:ascii="Times New Roman" w:hAnsi="Times New Roman"/>
          <w:sz w:val="24"/>
          <w:szCs w:val="24"/>
        </w:rPr>
        <w:t xml:space="preserve">выполнены с отдельными недостатками, которые в последствие исполнителем устранены. </w:t>
      </w:r>
      <w:r w:rsidR="00D074F4">
        <w:rPr>
          <w:rFonts w:ascii="Times New Roman" w:hAnsi="Times New Roman"/>
          <w:sz w:val="24"/>
          <w:szCs w:val="24"/>
        </w:rPr>
        <w:t>Кроме того м</w:t>
      </w:r>
      <w:r w:rsidR="00D074F4" w:rsidRPr="00B54360">
        <w:rPr>
          <w:rFonts w:ascii="Times New Roman" w:hAnsi="Times New Roman"/>
          <w:sz w:val="24"/>
          <w:szCs w:val="24"/>
        </w:rPr>
        <w:t xml:space="preserve">узеем принята </w:t>
      </w:r>
      <w:r w:rsidR="00D074F4">
        <w:rPr>
          <w:rFonts w:ascii="Times New Roman" w:hAnsi="Times New Roman"/>
          <w:sz w:val="24"/>
          <w:szCs w:val="24"/>
        </w:rPr>
        <w:t>р</w:t>
      </w:r>
      <w:r w:rsidR="00FE5B6E" w:rsidRPr="00B54360">
        <w:rPr>
          <w:rFonts w:ascii="Times New Roman" w:hAnsi="Times New Roman"/>
          <w:sz w:val="24"/>
          <w:szCs w:val="24"/>
        </w:rPr>
        <w:t xml:space="preserve">абота по изготовлению </w:t>
      </w:r>
      <w:r w:rsidR="00D074F4">
        <w:rPr>
          <w:rFonts w:ascii="Times New Roman" w:hAnsi="Times New Roman"/>
          <w:sz w:val="24"/>
          <w:szCs w:val="24"/>
        </w:rPr>
        <w:t xml:space="preserve">12 </w:t>
      </w:r>
      <w:r w:rsidR="00FE5B6E" w:rsidRPr="00B54360">
        <w:rPr>
          <w:rFonts w:ascii="Times New Roman" w:hAnsi="Times New Roman"/>
          <w:sz w:val="24"/>
          <w:szCs w:val="24"/>
        </w:rPr>
        <w:t>скульптур с фотографической точностью. Оплата за вышеуказанные выполненные работы произведена в общей сумме 9996,5 тыс. рублей. По данным бухгалтерског</w:t>
      </w:r>
      <w:r>
        <w:rPr>
          <w:rFonts w:ascii="Times New Roman" w:hAnsi="Times New Roman"/>
          <w:sz w:val="24"/>
          <w:szCs w:val="24"/>
        </w:rPr>
        <w:t>о учета скульптуры оприходованы и подтверждены визуально.</w:t>
      </w:r>
    </w:p>
    <w:p w:rsidR="00321AA7" w:rsidRPr="00B54360" w:rsidRDefault="00321AA7" w:rsidP="00B54360">
      <w:pPr>
        <w:pStyle w:val="ConsPlusNormal"/>
        <w:ind w:firstLine="540"/>
        <w:jc w:val="both"/>
        <w:outlineLvl w:val="0"/>
        <w:rPr>
          <w:rFonts w:ascii="Times New Roman" w:hAnsi="Times New Roman"/>
          <w:sz w:val="24"/>
          <w:szCs w:val="24"/>
        </w:rPr>
      </w:pPr>
      <w:r w:rsidRPr="00B54360">
        <w:rPr>
          <w:rFonts w:ascii="Times New Roman" w:hAnsi="Times New Roman"/>
          <w:sz w:val="24"/>
          <w:szCs w:val="24"/>
        </w:rPr>
        <w:t>Следует отметить, при формировании</w:t>
      </w:r>
      <w:r w:rsidR="00A0343A">
        <w:rPr>
          <w:rFonts w:ascii="Times New Roman" w:hAnsi="Times New Roman"/>
          <w:sz w:val="24"/>
          <w:szCs w:val="24"/>
        </w:rPr>
        <w:t xml:space="preserve"> Министерством </w:t>
      </w:r>
      <w:r w:rsidRPr="00B54360">
        <w:rPr>
          <w:rFonts w:ascii="Times New Roman" w:hAnsi="Times New Roman"/>
          <w:sz w:val="24"/>
          <w:szCs w:val="24"/>
        </w:rPr>
        <w:t>соглашений на иные цели для библиотек и музеев, целью субсидии определено «осуществление расходов, не относящихся к бюджетным инвестициям и не связанных с финансовым обеспечением выполнения государственными учреждениями государственного задания на оказание госуслуг (выполнение работ). Пункт</w:t>
      </w:r>
      <w:r w:rsidR="00E33DC3">
        <w:rPr>
          <w:rFonts w:ascii="Times New Roman" w:hAnsi="Times New Roman"/>
          <w:sz w:val="24"/>
          <w:szCs w:val="24"/>
        </w:rPr>
        <w:t>ом</w:t>
      </w:r>
      <w:r w:rsidRPr="00B54360">
        <w:rPr>
          <w:rFonts w:ascii="Times New Roman" w:hAnsi="Times New Roman"/>
          <w:sz w:val="24"/>
          <w:szCs w:val="24"/>
        </w:rPr>
        <w:t xml:space="preserve"> 1.2.2. госпрограммы </w:t>
      </w:r>
      <w:r w:rsidR="00E33DC3">
        <w:rPr>
          <w:rFonts w:ascii="Times New Roman" w:hAnsi="Times New Roman"/>
          <w:sz w:val="24"/>
          <w:szCs w:val="24"/>
        </w:rPr>
        <w:t>п</w:t>
      </w:r>
      <w:r w:rsidRPr="00B54360">
        <w:rPr>
          <w:rFonts w:ascii="Times New Roman" w:hAnsi="Times New Roman"/>
          <w:sz w:val="24"/>
          <w:szCs w:val="24"/>
        </w:rPr>
        <w:t xml:space="preserve">еречень объектов материальных ценностей соглашением либо иным документом Министерством не доводился. Учреждения в рамках укрепления материально-технической базы в основном приобретали основные средства стоимостью до 500,0 тыс. рублей, которые, фактически используются при оказании </w:t>
      </w:r>
      <w:r w:rsidRPr="00B54360">
        <w:rPr>
          <w:rFonts w:ascii="Times New Roman" w:hAnsi="Times New Roman"/>
          <w:sz w:val="24"/>
          <w:szCs w:val="24"/>
        </w:rPr>
        <w:lastRenderedPageBreak/>
        <w:t>госуслуг, предусмотренных в госзадании. Таким образом, цель определенная Министерством, по сути, не согласуется с п.</w:t>
      </w:r>
      <w:r w:rsidR="001516C4" w:rsidRPr="00B54360">
        <w:rPr>
          <w:rFonts w:ascii="Times New Roman" w:hAnsi="Times New Roman"/>
          <w:sz w:val="24"/>
          <w:szCs w:val="24"/>
        </w:rPr>
        <w:t xml:space="preserve"> </w:t>
      </w:r>
      <w:r w:rsidRPr="00B54360">
        <w:rPr>
          <w:rFonts w:ascii="Times New Roman" w:hAnsi="Times New Roman"/>
          <w:sz w:val="24"/>
          <w:szCs w:val="24"/>
        </w:rPr>
        <w:t xml:space="preserve">2 Порядка </w:t>
      </w:r>
      <w:r w:rsidR="00693017">
        <w:rPr>
          <w:rFonts w:ascii="Times New Roman" w:hAnsi="Times New Roman"/>
          <w:sz w:val="24"/>
          <w:szCs w:val="24"/>
        </w:rPr>
        <w:t>№ 18</w:t>
      </w:r>
      <w:r w:rsidRPr="00B54360">
        <w:rPr>
          <w:rFonts w:ascii="Times New Roman" w:hAnsi="Times New Roman"/>
          <w:sz w:val="24"/>
          <w:szCs w:val="24"/>
        </w:rPr>
        <w:t>.</w:t>
      </w:r>
    </w:p>
    <w:p w:rsidR="00AA0D1F" w:rsidRPr="00B54360" w:rsidRDefault="00AA0D1F" w:rsidP="00B54360">
      <w:pPr>
        <w:tabs>
          <w:tab w:val="left" w:pos="567"/>
          <w:tab w:val="left" w:pos="6045"/>
        </w:tabs>
        <w:spacing w:after="0" w:line="240" w:lineRule="auto"/>
        <w:ind w:firstLine="567"/>
        <w:jc w:val="both"/>
        <w:rPr>
          <w:rFonts w:ascii="Times New Roman" w:hAnsi="Times New Roman"/>
          <w:sz w:val="24"/>
          <w:szCs w:val="24"/>
        </w:rPr>
      </w:pPr>
    </w:p>
    <w:p w:rsidR="004E06B4" w:rsidRPr="004E06B4" w:rsidRDefault="00A0343A" w:rsidP="004E06B4">
      <w:pPr>
        <w:spacing w:after="0" w:line="240" w:lineRule="auto"/>
        <w:ind w:firstLine="567"/>
        <w:jc w:val="center"/>
        <w:rPr>
          <w:rFonts w:ascii="Times New Roman" w:hAnsi="Times New Roman"/>
          <w:b/>
          <w:sz w:val="24"/>
          <w:szCs w:val="24"/>
        </w:rPr>
      </w:pPr>
      <w:r w:rsidRPr="004E06B4">
        <w:rPr>
          <w:rFonts w:ascii="Times New Roman" w:hAnsi="Times New Roman"/>
          <w:b/>
          <w:bCs/>
          <w:iCs/>
          <w:sz w:val="24"/>
          <w:szCs w:val="24"/>
        </w:rPr>
        <w:t>7</w:t>
      </w:r>
      <w:r w:rsidR="004E06B4" w:rsidRPr="004E06B4">
        <w:rPr>
          <w:rFonts w:ascii="Times New Roman" w:hAnsi="Times New Roman"/>
          <w:b/>
          <w:bCs/>
          <w:iCs/>
          <w:sz w:val="24"/>
          <w:szCs w:val="24"/>
        </w:rPr>
        <w:t xml:space="preserve">.3. </w:t>
      </w:r>
      <w:r w:rsidR="004E06B4" w:rsidRPr="004E06B4">
        <w:rPr>
          <w:rFonts w:ascii="Times New Roman" w:hAnsi="Times New Roman"/>
          <w:b/>
          <w:sz w:val="24"/>
          <w:szCs w:val="24"/>
        </w:rPr>
        <w:t>Анализ использования средств субсидии на капитальные вложения и инвестиции, направленные на объекты строительства и реконструкции</w:t>
      </w:r>
    </w:p>
    <w:p w:rsidR="004E06B4" w:rsidRPr="004E06B4" w:rsidRDefault="004E06B4" w:rsidP="00B54360">
      <w:pPr>
        <w:spacing w:after="0" w:line="240" w:lineRule="auto"/>
        <w:ind w:firstLine="567"/>
        <w:jc w:val="center"/>
        <w:rPr>
          <w:rFonts w:ascii="Times New Roman" w:hAnsi="Times New Roman"/>
          <w:b/>
          <w:bCs/>
          <w:iCs/>
          <w:sz w:val="16"/>
          <w:szCs w:val="24"/>
        </w:rPr>
      </w:pPr>
    </w:p>
    <w:p w:rsidR="00166235" w:rsidRPr="004E06B4" w:rsidRDefault="004E06B4" w:rsidP="004E06B4">
      <w:pPr>
        <w:spacing w:after="0" w:line="240" w:lineRule="auto"/>
        <w:ind w:firstLine="567"/>
        <w:jc w:val="both"/>
        <w:rPr>
          <w:rFonts w:ascii="Times New Roman" w:hAnsi="Times New Roman"/>
          <w:bCs/>
          <w:iCs/>
          <w:sz w:val="24"/>
          <w:szCs w:val="24"/>
        </w:rPr>
      </w:pPr>
      <w:proofErr w:type="gramStart"/>
      <w:r>
        <w:rPr>
          <w:rFonts w:ascii="Times New Roman" w:hAnsi="Times New Roman"/>
          <w:bCs/>
          <w:iCs/>
          <w:sz w:val="24"/>
          <w:szCs w:val="24"/>
        </w:rPr>
        <w:t xml:space="preserve">В рамках контрольного мероприятия предметом проверки использования </w:t>
      </w:r>
      <w:r w:rsidRPr="004E06B4">
        <w:rPr>
          <w:rFonts w:ascii="Times New Roman" w:hAnsi="Times New Roman"/>
          <w:bCs/>
          <w:iCs/>
          <w:sz w:val="24"/>
          <w:szCs w:val="24"/>
        </w:rPr>
        <w:t xml:space="preserve">средств субсидии на капитальные вложения и инвестиции, </w:t>
      </w:r>
      <w:r>
        <w:rPr>
          <w:rFonts w:ascii="Times New Roman" w:hAnsi="Times New Roman"/>
          <w:bCs/>
          <w:iCs/>
          <w:sz w:val="24"/>
          <w:szCs w:val="24"/>
        </w:rPr>
        <w:t xml:space="preserve">являлись объекты: </w:t>
      </w:r>
      <w:r w:rsidR="00166235" w:rsidRPr="004E06B4">
        <w:rPr>
          <w:rFonts w:ascii="Times New Roman" w:hAnsi="Times New Roman"/>
          <w:bCs/>
          <w:iCs/>
          <w:sz w:val="24"/>
          <w:szCs w:val="24"/>
        </w:rPr>
        <w:t xml:space="preserve">строительства и реконструкции музейного комплекса А.П. «Чехов и Сахалин» г. Александровск-Сахалинский, </w:t>
      </w:r>
      <w:r w:rsidR="00D8703F" w:rsidRPr="00B54360">
        <w:rPr>
          <w:rFonts w:ascii="Times New Roman" w:hAnsi="Times New Roman"/>
          <w:sz w:val="24"/>
          <w:szCs w:val="24"/>
        </w:rPr>
        <w:t xml:space="preserve">реконструкцию </w:t>
      </w:r>
      <w:r w:rsidR="00D8703F" w:rsidRPr="00B54360">
        <w:rPr>
          <w:rFonts w:ascii="Times New Roman" w:hAnsi="Times New Roman"/>
          <w:bCs/>
          <w:iCs/>
          <w:sz w:val="24"/>
          <w:szCs w:val="24"/>
        </w:rPr>
        <w:t xml:space="preserve">объекта незавершенного строительства по архив и музей в </w:t>
      </w:r>
      <w:r w:rsidR="00D8703F">
        <w:rPr>
          <w:rFonts w:ascii="Times New Roman" w:hAnsi="Times New Roman"/>
          <w:bCs/>
          <w:iCs/>
          <w:sz w:val="24"/>
          <w:szCs w:val="24"/>
        </w:rPr>
        <w:br/>
      </w:r>
      <w:r w:rsidR="00D8703F" w:rsidRPr="00B54360">
        <w:rPr>
          <w:rFonts w:ascii="Times New Roman" w:hAnsi="Times New Roman"/>
          <w:bCs/>
          <w:iCs/>
          <w:sz w:val="24"/>
          <w:szCs w:val="24"/>
        </w:rPr>
        <w:t xml:space="preserve">г. Долинске (разработка проектной документации, инженерные изыскания, </w:t>
      </w:r>
      <w:proofErr w:type="spellStart"/>
      <w:r w:rsidR="00D8703F" w:rsidRPr="00B54360">
        <w:rPr>
          <w:rFonts w:ascii="Times New Roman" w:hAnsi="Times New Roman"/>
          <w:bCs/>
          <w:iCs/>
          <w:sz w:val="24"/>
          <w:szCs w:val="24"/>
        </w:rPr>
        <w:t>госэкспертиза</w:t>
      </w:r>
      <w:proofErr w:type="spellEnd"/>
      <w:r w:rsidR="00D8703F" w:rsidRPr="00B54360">
        <w:rPr>
          <w:rFonts w:ascii="Times New Roman" w:hAnsi="Times New Roman"/>
          <w:bCs/>
          <w:iCs/>
          <w:sz w:val="24"/>
          <w:szCs w:val="24"/>
        </w:rPr>
        <w:t>, реконструкция, техническое присоединение)</w:t>
      </w:r>
      <w:r w:rsidR="00166235" w:rsidRPr="004E06B4">
        <w:rPr>
          <w:rFonts w:ascii="Times New Roman" w:hAnsi="Times New Roman"/>
          <w:bCs/>
          <w:iCs/>
          <w:sz w:val="24"/>
          <w:szCs w:val="24"/>
        </w:rPr>
        <w:t xml:space="preserve">, </w:t>
      </w:r>
      <w:r w:rsidR="00D8703F">
        <w:rPr>
          <w:rFonts w:ascii="Times New Roman" w:hAnsi="Times New Roman"/>
          <w:bCs/>
          <w:iCs/>
          <w:sz w:val="24"/>
          <w:szCs w:val="24"/>
        </w:rPr>
        <w:t>а также покупка указанного объекта незавершенного строительства в</w:t>
      </w:r>
      <w:r w:rsidR="00D8703F" w:rsidRPr="004E06B4">
        <w:rPr>
          <w:rFonts w:ascii="Times New Roman" w:hAnsi="Times New Roman"/>
          <w:bCs/>
          <w:iCs/>
          <w:sz w:val="24"/>
          <w:szCs w:val="24"/>
        </w:rPr>
        <w:t xml:space="preserve"> </w:t>
      </w:r>
      <w:r w:rsidR="00D8703F">
        <w:rPr>
          <w:rFonts w:ascii="Times New Roman" w:hAnsi="Times New Roman"/>
          <w:bCs/>
          <w:iCs/>
          <w:sz w:val="24"/>
          <w:szCs w:val="24"/>
        </w:rPr>
        <w:t>муниципальную собственность, «</w:t>
      </w:r>
      <w:r w:rsidR="00D8703F" w:rsidRPr="00B54360">
        <w:rPr>
          <w:rFonts w:ascii="Times New Roman" w:hAnsi="Times New Roman"/>
          <w:bCs/>
          <w:iCs/>
          <w:sz w:val="24"/>
          <w:szCs w:val="24"/>
        </w:rPr>
        <w:t>С</w:t>
      </w:r>
      <w:r w:rsidR="00D8703F" w:rsidRPr="00B54360">
        <w:rPr>
          <w:rFonts w:ascii="Times New Roman" w:hAnsi="Times New Roman"/>
          <w:sz w:val="24"/>
          <w:szCs w:val="24"/>
        </w:rPr>
        <w:t>троительство сквера</w:t>
      </w:r>
      <w:proofErr w:type="gramEnd"/>
      <w:r w:rsidR="00D8703F" w:rsidRPr="00B54360">
        <w:rPr>
          <w:rFonts w:ascii="Times New Roman" w:hAnsi="Times New Roman"/>
          <w:sz w:val="24"/>
          <w:szCs w:val="24"/>
        </w:rPr>
        <w:t xml:space="preserve"> Сахалинской областной универсальной научной библиотеки</w:t>
      </w:r>
      <w:r w:rsidR="00D8703F">
        <w:rPr>
          <w:rFonts w:ascii="Times New Roman" w:hAnsi="Times New Roman"/>
          <w:sz w:val="24"/>
          <w:szCs w:val="24"/>
        </w:rPr>
        <w:t xml:space="preserve">» </w:t>
      </w:r>
      <w:r w:rsidR="00D8703F" w:rsidRPr="00FB111F">
        <w:rPr>
          <w:rFonts w:ascii="Times New Roman" w:hAnsi="Times New Roman"/>
          <w:sz w:val="24"/>
          <w:szCs w:val="24"/>
        </w:rPr>
        <w:t xml:space="preserve">на общую сумму </w:t>
      </w:r>
      <w:r w:rsidR="00FB111F">
        <w:rPr>
          <w:rFonts w:ascii="Times New Roman" w:hAnsi="Times New Roman"/>
          <w:sz w:val="24"/>
          <w:szCs w:val="24"/>
        </w:rPr>
        <w:t>53548,5</w:t>
      </w:r>
      <w:r w:rsidR="00D8703F" w:rsidRPr="00FB111F">
        <w:rPr>
          <w:rFonts w:ascii="Times New Roman" w:hAnsi="Times New Roman"/>
          <w:sz w:val="24"/>
          <w:szCs w:val="24"/>
        </w:rPr>
        <w:t xml:space="preserve"> тыс. рублей.</w:t>
      </w:r>
    </w:p>
    <w:p w:rsidR="00166235" w:rsidRPr="00B54360" w:rsidRDefault="00166235" w:rsidP="00B54360">
      <w:pPr>
        <w:spacing w:after="0" w:line="240" w:lineRule="auto"/>
        <w:ind w:firstLine="567"/>
        <w:jc w:val="both"/>
        <w:rPr>
          <w:rFonts w:ascii="Times New Roman" w:hAnsi="Times New Roman"/>
          <w:bCs/>
          <w:iCs/>
          <w:sz w:val="24"/>
          <w:szCs w:val="24"/>
        </w:rPr>
      </w:pPr>
      <w:r w:rsidRPr="00B54360">
        <w:rPr>
          <w:rFonts w:ascii="Times New Roman" w:hAnsi="Times New Roman"/>
          <w:bCs/>
          <w:iCs/>
          <w:sz w:val="24"/>
          <w:szCs w:val="24"/>
        </w:rPr>
        <w:t>Исполнителями мероприятия</w:t>
      </w:r>
      <w:r w:rsidR="00D8703F">
        <w:rPr>
          <w:rFonts w:ascii="Times New Roman" w:hAnsi="Times New Roman"/>
          <w:bCs/>
          <w:iCs/>
          <w:sz w:val="24"/>
          <w:szCs w:val="24"/>
        </w:rPr>
        <w:t xml:space="preserve"> госпрограммы, предусматривающего финансирование указанных объектов, являлись: Министерство и </w:t>
      </w:r>
      <w:r w:rsidRPr="00B54360">
        <w:rPr>
          <w:rFonts w:ascii="Times New Roman" w:hAnsi="Times New Roman"/>
          <w:bCs/>
          <w:iCs/>
          <w:sz w:val="24"/>
          <w:szCs w:val="24"/>
        </w:rPr>
        <w:t>министерство строительства Сахалинской области.</w:t>
      </w:r>
    </w:p>
    <w:p w:rsidR="00166235" w:rsidRDefault="00166235" w:rsidP="00D8703F">
      <w:pPr>
        <w:autoSpaceDE w:val="0"/>
        <w:autoSpaceDN w:val="0"/>
        <w:adjustRightInd w:val="0"/>
        <w:spacing w:after="0" w:line="240" w:lineRule="auto"/>
        <w:ind w:firstLine="540"/>
        <w:jc w:val="both"/>
        <w:rPr>
          <w:rFonts w:ascii="Times New Roman" w:hAnsi="Times New Roman"/>
          <w:sz w:val="24"/>
          <w:szCs w:val="24"/>
        </w:rPr>
      </w:pPr>
      <w:proofErr w:type="gramStart"/>
      <w:r w:rsidRPr="00B54360">
        <w:rPr>
          <w:rFonts w:ascii="Times New Roman" w:hAnsi="Times New Roman"/>
          <w:sz w:val="24"/>
          <w:szCs w:val="24"/>
        </w:rPr>
        <w:t xml:space="preserve">В </w:t>
      </w:r>
      <w:r w:rsidR="00D8703F">
        <w:rPr>
          <w:rFonts w:ascii="Times New Roman" w:hAnsi="Times New Roman"/>
          <w:sz w:val="24"/>
          <w:szCs w:val="24"/>
        </w:rPr>
        <w:t xml:space="preserve">2015 году в </w:t>
      </w:r>
      <w:r w:rsidRPr="00B54360">
        <w:rPr>
          <w:rFonts w:ascii="Times New Roman" w:hAnsi="Times New Roman"/>
          <w:sz w:val="24"/>
          <w:szCs w:val="24"/>
        </w:rPr>
        <w:t xml:space="preserve">соответствии с </w:t>
      </w:r>
      <w:r w:rsidR="00693017">
        <w:rPr>
          <w:rFonts w:ascii="Times New Roman" w:hAnsi="Times New Roman"/>
          <w:sz w:val="24"/>
          <w:szCs w:val="24"/>
        </w:rPr>
        <w:t>ЗСО № 80-ЗО</w:t>
      </w:r>
      <w:r w:rsidR="00D8703F">
        <w:rPr>
          <w:rFonts w:ascii="Times New Roman" w:hAnsi="Times New Roman"/>
          <w:sz w:val="24"/>
          <w:szCs w:val="24"/>
        </w:rPr>
        <w:t xml:space="preserve"> и </w:t>
      </w:r>
      <w:r w:rsidR="00693017">
        <w:rPr>
          <w:rFonts w:ascii="Times New Roman" w:hAnsi="Times New Roman"/>
          <w:sz w:val="24"/>
          <w:szCs w:val="24"/>
        </w:rPr>
        <w:t xml:space="preserve">АИП </w:t>
      </w:r>
      <w:r w:rsidR="00D8703F" w:rsidRPr="00B54360">
        <w:rPr>
          <w:rFonts w:ascii="Times New Roman" w:hAnsi="Times New Roman"/>
          <w:sz w:val="24"/>
          <w:szCs w:val="24"/>
        </w:rPr>
        <w:t>№ 667</w:t>
      </w:r>
      <w:r w:rsidR="008226B8">
        <w:rPr>
          <w:rFonts w:ascii="Times New Roman" w:hAnsi="Times New Roman"/>
          <w:sz w:val="24"/>
          <w:szCs w:val="24"/>
        </w:rPr>
        <w:t xml:space="preserve"> </w:t>
      </w:r>
      <w:r w:rsidRPr="00B54360">
        <w:rPr>
          <w:rFonts w:ascii="Times New Roman" w:hAnsi="Times New Roman"/>
          <w:bCs/>
          <w:iCs/>
          <w:sz w:val="24"/>
          <w:szCs w:val="24"/>
        </w:rPr>
        <w:t>предусмотрен общий объем финансирования в размере 53548,5 тыс. рублей (средства областного бюджета 53493,5 тыс. рублей, местного</w:t>
      </w:r>
      <w:r w:rsidR="00D8703F">
        <w:rPr>
          <w:rFonts w:ascii="Times New Roman" w:hAnsi="Times New Roman"/>
          <w:bCs/>
          <w:iCs/>
          <w:sz w:val="24"/>
          <w:szCs w:val="24"/>
        </w:rPr>
        <w:t xml:space="preserve"> </w:t>
      </w:r>
      <w:r w:rsidRPr="00B54360">
        <w:rPr>
          <w:rFonts w:ascii="Times New Roman" w:hAnsi="Times New Roman"/>
          <w:bCs/>
          <w:iCs/>
          <w:sz w:val="24"/>
          <w:szCs w:val="24"/>
        </w:rPr>
        <w:t>– 55,0 тыс. рублей), из них: на объект «Реконструкция объекта незавершенного строительства по</w:t>
      </w:r>
      <w:r w:rsidR="001E2C76">
        <w:rPr>
          <w:rFonts w:ascii="Times New Roman" w:hAnsi="Times New Roman"/>
          <w:bCs/>
          <w:iCs/>
          <w:sz w:val="24"/>
          <w:szCs w:val="24"/>
        </w:rPr>
        <w:t>д</w:t>
      </w:r>
      <w:r w:rsidRPr="00B54360">
        <w:rPr>
          <w:rFonts w:ascii="Times New Roman" w:hAnsi="Times New Roman"/>
          <w:bCs/>
          <w:iCs/>
          <w:sz w:val="24"/>
          <w:szCs w:val="24"/>
        </w:rPr>
        <w:t xml:space="preserve"> архив и музей в г. Долинске (разработка проектной документации, инженерные изыскания, </w:t>
      </w:r>
      <w:proofErr w:type="spellStart"/>
      <w:r w:rsidRPr="00B54360">
        <w:rPr>
          <w:rFonts w:ascii="Times New Roman" w:hAnsi="Times New Roman"/>
          <w:bCs/>
          <w:iCs/>
          <w:sz w:val="24"/>
          <w:szCs w:val="24"/>
        </w:rPr>
        <w:t>госэкспертиза</w:t>
      </w:r>
      <w:proofErr w:type="spellEnd"/>
      <w:r w:rsidRPr="00B54360">
        <w:rPr>
          <w:rFonts w:ascii="Times New Roman" w:hAnsi="Times New Roman"/>
          <w:bCs/>
          <w:iCs/>
          <w:sz w:val="24"/>
          <w:szCs w:val="24"/>
        </w:rPr>
        <w:t xml:space="preserve">, реконструкция, техническое присоединение)» </w:t>
      </w:r>
      <w:r w:rsidRPr="00B54360">
        <w:rPr>
          <w:rFonts w:ascii="Times New Roman" w:hAnsi="Times New Roman"/>
          <w:sz w:val="24"/>
          <w:szCs w:val="24"/>
        </w:rPr>
        <w:t>–</w:t>
      </w:r>
      <w:r w:rsidRPr="00B54360">
        <w:rPr>
          <w:rFonts w:ascii="Times New Roman" w:hAnsi="Times New Roman"/>
          <w:bCs/>
          <w:iCs/>
          <w:sz w:val="24"/>
          <w:szCs w:val="24"/>
        </w:rPr>
        <w:t xml:space="preserve"> 3762,0 тыс. рублей, </w:t>
      </w:r>
      <w:r w:rsidR="00D8703F">
        <w:rPr>
          <w:rFonts w:ascii="Times New Roman" w:hAnsi="Times New Roman"/>
          <w:bCs/>
          <w:iCs/>
          <w:sz w:val="24"/>
          <w:szCs w:val="24"/>
        </w:rPr>
        <w:t>«</w:t>
      </w:r>
      <w:r w:rsidRPr="00B54360">
        <w:rPr>
          <w:rFonts w:ascii="Times New Roman" w:hAnsi="Times New Roman"/>
          <w:bCs/>
          <w:iCs/>
          <w:sz w:val="24"/>
          <w:szCs w:val="24"/>
        </w:rPr>
        <w:t>С</w:t>
      </w:r>
      <w:r w:rsidRPr="00B54360">
        <w:rPr>
          <w:rFonts w:ascii="Times New Roman" w:hAnsi="Times New Roman"/>
          <w:sz w:val="24"/>
          <w:szCs w:val="24"/>
        </w:rPr>
        <w:t xml:space="preserve">троительство </w:t>
      </w:r>
      <w:r w:rsidRPr="00B54360">
        <w:rPr>
          <w:rFonts w:ascii="Times New Roman" w:hAnsi="Times New Roman"/>
          <w:sz w:val="24"/>
          <w:szCs w:val="24"/>
          <w:lang w:eastAsia="ru-RU"/>
        </w:rPr>
        <w:t>и реконструкция</w:t>
      </w:r>
      <w:proofErr w:type="gramEnd"/>
      <w:r w:rsidRPr="00B54360">
        <w:rPr>
          <w:rFonts w:ascii="Times New Roman" w:hAnsi="Times New Roman"/>
          <w:sz w:val="24"/>
          <w:szCs w:val="24"/>
          <w:lang w:eastAsia="ru-RU"/>
        </w:rPr>
        <w:t xml:space="preserve"> </w:t>
      </w:r>
      <w:proofErr w:type="gramStart"/>
      <w:r w:rsidRPr="00B54360">
        <w:rPr>
          <w:rFonts w:ascii="Times New Roman" w:hAnsi="Times New Roman"/>
          <w:sz w:val="24"/>
          <w:szCs w:val="24"/>
          <w:lang w:eastAsia="ru-RU"/>
        </w:rPr>
        <w:t xml:space="preserve">музейного комплекса </w:t>
      </w:r>
      <w:r w:rsidRPr="00B54360">
        <w:rPr>
          <w:rFonts w:ascii="Times New Roman" w:hAnsi="Times New Roman"/>
          <w:sz w:val="24"/>
          <w:szCs w:val="24"/>
        </w:rPr>
        <w:t>«А.П. Чехов и Сахалин» г. Александровск – Сахалинский»</w:t>
      </w:r>
      <w:r w:rsidRPr="00B54360">
        <w:rPr>
          <w:rFonts w:ascii="Times New Roman" w:hAnsi="Times New Roman"/>
          <w:sz w:val="24"/>
          <w:szCs w:val="24"/>
          <w:lang w:eastAsia="ru-RU"/>
        </w:rPr>
        <w:t xml:space="preserve"> </w:t>
      </w:r>
      <w:r w:rsidRPr="00B54360">
        <w:rPr>
          <w:rFonts w:ascii="Times New Roman" w:hAnsi="Times New Roman"/>
          <w:sz w:val="24"/>
          <w:szCs w:val="24"/>
        </w:rPr>
        <w:t xml:space="preserve">– 26515,6 тыс. рублей, </w:t>
      </w:r>
      <w:r w:rsidRPr="00B54360">
        <w:rPr>
          <w:rFonts w:ascii="Times New Roman" w:hAnsi="Times New Roman"/>
          <w:bCs/>
          <w:iCs/>
          <w:sz w:val="24"/>
          <w:szCs w:val="24"/>
        </w:rPr>
        <w:t>«С</w:t>
      </w:r>
      <w:r w:rsidRPr="00B54360">
        <w:rPr>
          <w:rFonts w:ascii="Times New Roman" w:hAnsi="Times New Roman"/>
          <w:sz w:val="24"/>
          <w:szCs w:val="24"/>
        </w:rPr>
        <w:t>троительство сквера Сахалинской областной универсальной научной библиотеки» –</w:t>
      </w:r>
      <w:r w:rsidRPr="00B54360">
        <w:rPr>
          <w:rFonts w:ascii="Times New Roman" w:hAnsi="Times New Roman"/>
          <w:bCs/>
          <w:iCs/>
          <w:sz w:val="24"/>
          <w:szCs w:val="24"/>
        </w:rPr>
        <w:t xml:space="preserve"> </w:t>
      </w:r>
      <w:r w:rsidRPr="00B54360">
        <w:rPr>
          <w:rFonts w:ascii="Times New Roman" w:hAnsi="Times New Roman"/>
          <w:sz w:val="24"/>
          <w:szCs w:val="24"/>
        </w:rPr>
        <w:t>23270,9 тыс. рублей.</w:t>
      </w:r>
      <w:proofErr w:type="gramEnd"/>
    </w:p>
    <w:p w:rsidR="00F029FA" w:rsidRDefault="00F029FA" w:rsidP="00D8703F">
      <w:pPr>
        <w:autoSpaceDE w:val="0"/>
        <w:autoSpaceDN w:val="0"/>
        <w:adjustRightInd w:val="0"/>
        <w:spacing w:after="0" w:line="240" w:lineRule="auto"/>
        <w:ind w:firstLine="540"/>
        <w:jc w:val="both"/>
        <w:rPr>
          <w:rFonts w:ascii="Times New Roman" w:hAnsi="Times New Roman"/>
          <w:bCs/>
          <w:iCs/>
          <w:sz w:val="24"/>
          <w:szCs w:val="24"/>
        </w:rPr>
      </w:pPr>
      <w:r>
        <w:rPr>
          <w:rFonts w:ascii="Times New Roman" w:hAnsi="Times New Roman"/>
          <w:sz w:val="24"/>
          <w:szCs w:val="24"/>
        </w:rPr>
        <w:t xml:space="preserve">Средства на приобретение </w:t>
      </w:r>
      <w:r w:rsidRPr="00B54360">
        <w:rPr>
          <w:rFonts w:ascii="Times New Roman" w:hAnsi="Times New Roman"/>
          <w:bCs/>
          <w:iCs/>
          <w:sz w:val="24"/>
          <w:szCs w:val="24"/>
        </w:rPr>
        <w:t>объекта незавершенного строительства по</w:t>
      </w:r>
      <w:r w:rsidR="00D35E0C">
        <w:rPr>
          <w:rFonts w:ascii="Times New Roman" w:hAnsi="Times New Roman"/>
          <w:bCs/>
          <w:iCs/>
          <w:sz w:val="24"/>
          <w:szCs w:val="24"/>
        </w:rPr>
        <w:t>д</w:t>
      </w:r>
      <w:r w:rsidRPr="00B54360">
        <w:rPr>
          <w:rFonts w:ascii="Times New Roman" w:hAnsi="Times New Roman"/>
          <w:bCs/>
          <w:iCs/>
          <w:sz w:val="24"/>
          <w:szCs w:val="24"/>
        </w:rPr>
        <w:t xml:space="preserve"> архив и музей в </w:t>
      </w:r>
      <w:r>
        <w:rPr>
          <w:rFonts w:ascii="Times New Roman" w:hAnsi="Times New Roman"/>
          <w:bCs/>
          <w:iCs/>
          <w:sz w:val="24"/>
          <w:szCs w:val="24"/>
        </w:rPr>
        <w:br/>
      </w:r>
      <w:r w:rsidRPr="00B54360">
        <w:rPr>
          <w:rFonts w:ascii="Times New Roman" w:hAnsi="Times New Roman"/>
          <w:bCs/>
          <w:iCs/>
          <w:sz w:val="24"/>
          <w:szCs w:val="24"/>
        </w:rPr>
        <w:t>г. Долинске</w:t>
      </w:r>
      <w:r w:rsidR="008226B8">
        <w:rPr>
          <w:rFonts w:ascii="Times New Roman" w:hAnsi="Times New Roman"/>
          <w:bCs/>
          <w:iCs/>
          <w:sz w:val="24"/>
          <w:szCs w:val="24"/>
        </w:rPr>
        <w:t xml:space="preserve"> в сумме </w:t>
      </w:r>
      <w:r w:rsidRPr="00B54360">
        <w:rPr>
          <w:rFonts w:ascii="Times New Roman" w:hAnsi="Times New Roman"/>
          <w:bCs/>
          <w:iCs/>
          <w:sz w:val="24"/>
          <w:szCs w:val="24"/>
        </w:rPr>
        <w:t xml:space="preserve">45322,0 тыс. рублей </w:t>
      </w:r>
      <w:r>
        <w:rPr>
          <w:rFonts w:ascii="Times New Roman" w:hAnsi="Times New Roman"/>
          <w:bCs/>
          <w:iCs/>
          <w:sz w:val="24"/>
          <w:szCs w:val="24"/>
        </w:rPr>
        <w:t>выделялись в 2014 году.</w:t>
      </w:r>
    </w:p>
    <w:p w:rsidR="003005C0" w:rsidRPr="00B54360" w:rsidRDefault="003005C0" w:rsidP="00B54360">
      <w:pPr>
        <w:spacing w:after="0" w:line="240" w:lineRule="auto"/>
        <w:ind w:firstLine="567"/>
        <w:jc w:val="both"/>
        <w:rPr>
          <w:rFonts w:ascii="Times New Roman" w:hAnsi="Times New Roman"/>
          <w:bCs/>
          <w:iCs/>
          <w:sz w:val="24"/>
          <w:szCs w:val="24"/>
        </w:rPr>
      </w:pPr>
    </w:p>
    <w:p w:rsidR="00166235" w:rsidRPr="00B54360" w:rsidRDefault="00166235" w:rsidP="00B54360">
      <w:pPr>
        <w:spacing w:after="0" w:line="240" w:lineRule="auto"/>
        <w:ind w:firstLine="567"/>
        <w:jc w:val="center"/>
        <w:rPr>
          <w:rFonts w:ascii="Times New Roman" w:hAnsi="Times New Roman"/>
          <w:bCs/>
          <w:i/>
          <w:iCs/>
          <w:sz w:val="24"/>
          <w:szCs w:val="24"/>
        </w:rPr>
      </w:pPr>
      <w:r w:rsidRPr="00B54360">
        <w:rPr>
          <w:rFonts w:ascii="Times New Roman" w:hAnsi="Times New Roman"/>
          <w:bCs/>
          <w:i/>
          <w:iCs/>
          <w:sz w:val="24"/>
          <w:szCs w:val="24"/>
        </w:rPr>
        <w:t xml:space="preserve">Реконструкция объекта незавершенного строительства под архив и музей в г. Долинске (разработка проектной документации, инженерные изыскания, </w:t>
      </w:r>
      <w:proofErr w:type="spellStart"/>
      <w:r w:rsidRPr="00B54360">
        <w:rPr>
          <w:rFonts w:ascii="Times New Roman" w:hAnsi="Times New Roman"/>
          <w:bCs/>
          <w:i/>
          <w:iCs/>
          <w:sz w:val="24"/>
          <w:szCs w:val="24"/>
        </w:rPr>
        <w:t>госэкспертиза</w:t>
      </w:r>
      <w:proofErr w:type="spellEnd"/>
      <w:r w:rsidRPr="00B54360">
        <w:rPr>
          <w:rFonts w:ascii="Times New Roman" w:hAnsi="Times New Roman"/>
          <w:bCs/>
          <w:i/>
          <w:iCs/>
          <w:sz w:val="24"/>
          <w:szCs w:val="24"/>
        </w:rPr>
        <w:t>, реконструк</w:t>
      </w:r>
      <w:r w:rsidR="006A729C" w:rsidRPr="00B54360">
        <w:rPr>
          <w:rFonts w:ascii="Times New Roman" w:hAnsi="Times New Roman"/>
          <w:bCs/>
          <w:i/>
          <w:iCs/>
          <w:sz w:val="24"/>
          <w:szCs w:val="24"/>
        </w:rPr>
        <w:t>ция, техническое присоединение)</w:t>
      </w:r>
      <w:r w:rsidR="00F029FA">
        <w:rPr>
          <w:rFonts w:ascii="Times New Roman" w:hAnsi="Times New Roman"/>
          <w:bCs/>
          <w:i/>
          <w:iCs/>
          <w:sz w:val="24"/>
          <w:szCs w:val="24"/>
        </w:rPr>
        <w:t xml:space="preserve"> и покупка объекта незавершенного строительства</w:t>
      </w:r>
    </w:p>
    <w:p w:rsidR="001516C4" w:rsidRPr="00F029FA" w:rsidRDefault="001516C4" w:rsidP="00B54360">
      <w:pPr>
        <w:spacing w:after="0" w:line="240" w:lineRule="auto"/>
        <w:ind w:firstLine="567"/>
        <w:jc w:val="center"/>
        <w:rPr>
          <w:rFonts w:ascii="Times New Roman" w:hAnsi="Times New Roman"/>
          <w:i/>
          <w:sz w:val="4"/>
          <w:szCs w:val="24"/>
        </w:rPr>
      </w:pPr>
    </w:p>
    <w:p w:rsidR="00166235" w:rsidRPr="00B54360" w:rsidRDefault="00166235" w:rsidP="00B54360">
      <w:pPr>
        <w:tabs>
          <w:tab w:val="left" w:pos="0"/>
          <w:tab w:val="left" w:pos="567"/>
        </w:tabs>
        <w:spacing w:after="0" w:line="240" w:lineRule="auto"/>
        <w:ind w:firstLine="567"/>
        <w:jc w:val="both"/>
        <w:rPr>
          <w:rFonts w:ascii="Times New Roman" w:hAnsi="Times New Roman"/>
          <w:bCs/>
          <w:iCs/>
          <w:sz w:val="24"/>
          <w:szCs w:val="24"/>
        </w:rPr>
      </w:pPr>
      <w:proofErr w:type="gramStart"/>
      <w:r w:rsidRPr="00B54360">
        <w:rPr>
          <w:rFonts w:ascii="Times New Roman" w:hAnsi="Times New Roman"/>
          <w:bCs/>
          <w:iCs/>
          <w:sz w:val="24"/>
          <w:szCs w:val="24"/>
        </w:rPr>
        <w:t>Здание для последующей реконструкции под музей, как объект незавершенного строительства, было приобретено КУМС МО «Долинский ГО» в 2014 году за счет средств областной субсидии, выделенной в соответствии с адресной инвестиционной программой на 2014 год (объект «Приобретение объекта незавершенного строительства под архив и музей в г. Долинске» внесен в редакции постановления ПСО от 25.07.2014 в сумме 45220,0 тыс. рублей), утвержденной постановлением</w:t>
      </w:r>
      <w:proofErr w:type="gramEnd"/>
      <w:r w:rsidRPr="00B54360">
        <w:rPr>
          <w:rFonts w:ascii="Times New Roman" w:hAnsi="Times New Roman"/>
          <w:bCs/>
          <w:iCs/>
          <w:sz w:val="24"/>
          <w:szCs w:val="24"/>
        </w:rPr>
        <w:t xml:space="preserve"> </w:t>
      </w:r>
      <w:r w:rsidR="001516C4" w:rsidRPr="00B54360">
        <w:rPr>
          <w:rFonts w:ascii="Times New Roman" w:hAnsi="Times New Roman"/>
          <w:bCs/>
          <w:iCs/>
          <w:sz w:val="24"/>
          <w:szCs w:val="24"/>
        </w:rPr>
        <w:t>ПСО</w:t>
      </w:r>
      <w:r w:rsidR="008B651B">
        <w:rPr>
          <w:rFonts w:ascii="Times New Roman" w:hAnsi="Times New Roman"/>
          <w:bCs/>
          <w:iCs/>
          <w:sz w:val="24"/>
          <w:szCs w:val="24"/>
        </w:rPr>
        <w:t xml:space="preserve"> от 25.12.2014 № 771</w:t>
      </w:r>
      <w:r w:rsidR="00FE3200">
        <w:rPr>
          <w:rFonts w:ascii="Times New Roman" w:hAnsi="Times New Roman"/>
          <w:bCs/>
          <w:iCs/>
          <w:sz w:val="24"/>
          <w:szCs w:val="24"/>
        </w:rPr>
        <w:t>.</w:t>
      </w:r>
    </w:p>
    <w:p w:rsidR="00166235" w:rsidRPr="00B54360" w:rsidRDefault="00166235" w:rsidP="00B54360">
      <w:pPr>
        <w:tabs>
          <w:tab w:val="left" w:pos="0"/>
          <w:tab w:val="left" w:pos="567"/>
        </w:tabs>
        <w:spacing w:after="0" w:line="240" w:lineRule="auto"/>
        <w:ind w:firstLine="567"/>
        <w:jc w:val="both"/>
        <w:rPr>
          <w:rFonts w:ascii="Times New Roman" w:hAnsi="Times New Roman"/>
          <w:bCs/>
          <w:iCs/>
          <w:sz w:val="24"/>
          <w:szCs w:val="24"/>
        </w:rPr>
      </w:pPr>
      <w:r w:rsidRPr="00B54360">
        <w:rPr>
          <w:rFonts w:ascii="Times New Roman" w:hAnsi="Times New Roman"/>
          <w:bCs/>
          <w:iCs/>
          <w:sz w:val="24"/>
          <w:szCs w:val="24"/>
        </w:rPr>
        <w:t xml:space="preserve">Объект приобретен в 2014 году </w:t>
      </w:r>
      <w:r w:rsidR="00884EE7">
        <w:rPr>
          <w:rFonts w:ascii="Times New Roman" w:hAnsi="Times New Roman"/>
          <w:bCs/>
          <w:iCs/>
          <w:sz w:val="24"/>
          <w:szCs w:val="24"/>
        </w:rPr>
        <w:t>по итогам электронного аукциона,</w:t>
      </w:r>
      <w:r w:rsidRPr="00B54360">
        <w:rPr>
          <w:rFonts w:ascii="Times New Roman" w:hAnsi="Times New Roman"/>
          <w:bCs/>
          <w:iCs/>
          <w:sz w:val="24"/>
          <w:szCs w:val="24"/>
        </w:rPr>
        <w:t xml:space="preserve"> начальная максимальная цена контракта (далее - НМЦК) определена заказчиком в сумме 45342,34 тыс. рублей (методом сопоставимых цен). </w:t>
      </w:r>
    </w:p>
    <w:p w:rsidR="00166235" w:rsidRPr="00B54360" w:rsidRDefault="00166235" w:rsidP="00B54360">
      <w:pPr>
        <w:tabs>
          <w:tab w:val="left" w:pos="0"/>
          <w:tab w:val="left" w:pos="567"/>
        </w:tabs>
        <w:spacing w:after="0" w:line="240" w:lineRule="auto"/>
        <w:ind w:firstLine="567"/>
        <w:jc w:val="both"/>
        <w:rPr>
          <w:rFonts w:ascii="Times New Roman" w:hAnsi="Times New Roman"/>
          <w:bCs/>
          <w:iCs/>
          <w:sz w:val="24"/>
          <w:szCs w:val="24"/>
        </w:rPr>
      </w:pPr>
      <w:r w:rsidRPr="00B54360">
        <w:rPr>
          <w:rFonts w:ascii="Times New Roman" w:hAnsi="Times New Roman"/>
          <w:bCs/>
          <w:iCs/>
          <w:sz w:val="24"/>
          <w:szCs w:val="24"/>
        </w:rPr>
        <w:t xml:space="preserve">Согласно технической документации, объектом закупки являлся объект незавершенного строительства </w:t>
      </w:r>
      <w:r w:rsidR="00884EE7">
        <w:rPr>
          <w:rFonts w:ascii="Times New Roman" w:hAnsi="Times New Roman"/>
          <w:bCs/>
          <w:iCs/>
          <w:sz w:val="24"/>
          <w:szCs w:val="24"/>
        </w:rPr>
        <w:t>–</w:t>
      </w:r>
      <w:r w:rsidRPr="00B54360">
        <w:rPr>
          <w:rFonts w:ascii="Times New Roman" w:hAnsi="Times New Roman"/>
          <w:bCs/>
          <w:iCs/>
          <w:sz w:val="24"/>
          <w:szCs w:val="24"/>
        </w:rPr>
        <w:t xml:space="preserve"> нежилое здание с готовностью не менее 68</w:t>
      </w:r>
      <w:r w:rsidR="00BF1BAE">
        <w:rPr>
          <w:rFonts w:ascii="Times New Roman" w:hAnsi="Times New Roman"/>
          <w:bCs/>
          <w:iCs/>
          <w:sz w:val="24"/>
          <w:szCs w:val="24"/>
        </w:rPr>
        <w:t xml:space="preserve"> %</w:t>
      </w:r>
      <w:r w:rsidRPr="00B54360">
        <w:rPr>
          <w:rFonts w:ascii="Times New Roman" w:hAnsi="Times New Roman"/>
          <w:bCs/>
          <w:iCs/>
          <w:sz w:val="24"/>
          <w:szCs w:val="24"/>
        </w:rPr>
        <w:t xml:space="preserve">, размером общей площади не менее 1397 кв.м., пригодным к реконструкции и завершению строительства. </w:t>
      </w:r>
      <w:proofErr w:type="gramStart"/>
      <w:r w:rsidRPr="00B54360">
        <w:rPr>
          <w:rFonts w:ascii="Times New Roman" w:hAnsi="Times New Roman"/>
          <w:bCs/>
          <w:iCs/>
          <w:sz w:val="24"/>
          <w:szCs w:val="24"/>
        </w:rPr>
        <w:t xml:space="preserve">Также, предъявлялись требования к наличию документов (право собственности, разрешение на строительство, кадастровый и технический паспорта на объект, документы на землю и проектная документация и документы, содержащие описание объекта).  </w:t>
      </w:r>
      <w:proofErr w:type="gramEnd"/>
    </w:p>
    <w:p w:rsidR="00166235" w:rsidRPr="00B54360" w:rsidRDefault="00166235" w:rsidP="00B54360">
      <w:pPr>
        <w:tabs>
          <w:tab w:val="left" w:pos="0"/>
          <w:tab w:val="left" w:pos="567"/>
        </w:tabs>
        <w:spacing w:after="0" w:line="240" w:lineRule="auto"/>
        <w:ind w:firstLine="567"/>
        <w:jc w:val="both"/>
        <w:rPr>
          <w:rFonts w:ascii="Times New Roman" w:hAnsi="Times New Roman"/>
          <w:bCs/>
          <w:iCs/>
          <w:sz w:val="24"/>
          <w:szCs w:val="24"/>
        </w:rPr>
      </w:pPr>
      <w:r w:rsidRPr="00B54360">
        <w:rPr>
          <w:rFonts w:ascii="Times New Roman" w:hAnsi="Times New Roman"/>
          <w:bCs/>
          <w:iCs/>
          <w:sz w:val="24"/>
          <w:szCs w:val="24"/>
        </w:rPr>
        <w:t xml:space="preserve">Протоколом рассмотрения единственной заявки 12.08.2014 аукцион признан несостоявшимся, контракт заключен с единственным участником (ООО «Поли») 26.08.2014 по заявленной цене 45322,0 тыс. рублей с согласия Собрания МО ГО «Долинский», наделенного соответствующими функциями в области закупок. Объект незавершенного </w:t>
      </w:r>
      <w:r w:rsidRPr="00B54360">
        <w:rPr>
          <w:rFonts w:ascii="Times New Roman" w:hAnsi="Times New Roman"/>
          <w:bCs/>
          <w:iCs/>
          <w:sz w:val="24"/>
          <w:szCs w:val="24"/>
        </w:rPr>
        <w:lastRenderedPageBreak/>
        <w:t>строительства передан по передаточному акту и оплачен в полном объеме в два этапа 25.09.2014 и 27.10.2014 в соответствии с условиями контракта, после регистрации права муниципальной собственности (зарегистрировано 15.09.2014).</w:t>
      </w:r>
    </w:p>
    <w:p w:rsidR="00166235" w:rsidRPr="00B54360" w:rsidRDefault="00166235" w:rsidP="00B54360">
      <w:pPr>
        <w:tabs>
          <w:tab w:val="left" w:pos="0"/>
          <w:tab w:val="left" w:pos="567"/>
        </w:tabs>
        <w:spacing w:after="0" w:line="240" w:lineRule="auto"/>
        <w:ind w:firstLine="567"/>
        <w:jc w:val="both"/>
        <w:rPr>
          <w:rFonts w:ascii="Times New Roman" w:hAnsi="Times New Roman"/>
          <w:bCs/>
          <w:iCs/>
          <w:sz w:val="24"/>
          <w:szCs w:val="24"/>
        </w:rPr>
      </w:pPr>
      <w:r w:rsidRPr="00B54360">
        <w:rPr>
          <w:rFonts w:ascii="Times New Roman" w:hAnsi="Times New Roman"/>
          <w:bCs/>
          <w:iCs/>
          <w:sz w:val="24"/>
          <w:szCs w:val="24"/>
        </w:rPr>
        <w:t>Информация об исполнении контракта размещена на официальном сайте только 10.03.2015 или спустя 5 месяцев после последней операции по исполнению контракта (платежа). В нарушение п.</w:t>
      </w:r>
      <w:r w:rsidR="00D35E0C">
        <w:rPr>
          <w:rFonts w:ascii="Times New Roman" w:hAnsi="Times New Roman"/>
          <w:bCs/>
          <w:iCs/>
          <w:sz w:val="24"/>
          <w:szCs w:val="24"/>
        </w:rPr>
        <w:t xml:space="preserve"> </w:t>
      </w:r>
      <w:r w:rsidRPr="00B54360">
        <w:rPr>
          <w:rFonts w:ascii="Times New Roman" w:hAnsi="Times New Roman"/>
          <w:bCs/>
          <w:iCs/>
          <w:sz w:val="24"/>
          <w:szCs w:val="24"/>
        </w:rPr>
        <w:t xml:space="preserve">3 Положения № 1093, отчет об исполнении контракта размещен 01.07.2015 или спустя 9 месяцев (следовало в течение 7 рабочих дней). </w:t>
      </w:r>
    </w:p>
    <w:p w:rsidR="00166235" w:rsidRPr="00B54360" w:rsidRDefault="002D2D23" w:rsidP="00B54360">
      <w:pPr>
        <w:pStyle w:val="ConsPlusNormal"/>
        <w:ind w:firstLine="540"/>
        <w:jc w:val="both"/>
        <w:rPr>
          <w:rFonts w:ascii="Times New Roman" w:hAnsi="Times New Roman" w:cs="Times New Roman"/>
          <w:sz w:val="24"/>
          <w:szCs w:val="24"/>
        </w:rPr>
      </w:pPr>
      <w:r w:rsidRPr="00B54360">
        <w:rPr>
          <w:rFonts w:ascii="Times New Roman" w:hAnsi="Times New Roman" w:cs="Times New Roman"/>
          <w:bCs/>
          <w:iCs/>
          <w:sz w:val="24"/>
          <w:szCs w:val="24"/>
        </w:rPr>
        <w:t xml:space="preserve">В ходе проверки установлено, что </w:t>
      </w:r>
      <w:r w:rsidR="00884EE7" w:rsidRPr="00B54360">
        <w:rPr>
          <w:rFonts w:ascii="Times New Roman" w:hAnsi="Times New Roman" w:cs="Times New Roman"/>
          <w:sz w:val="24"/>
          <w:szCs w:val="24"/>
        </w:rPr>
        <w:t>КУМС МО «Долинский ГО»</w:t>
      </w:r>
      <w:r w:rsidR="00884EE7" w:rsidRPr="00B54360">
        <w:rPr>
          <w:rFonts w:ascii="Times New Roman" w:hAnsi="Times New Roman" w:cs="Times New Roman"/>
          <w:bCs/>
          <w:iCs/>
          <w:sz w:val="24"/>
          <w:szCs w:val="24"/>
        </w:rPr>
        <w:t xml:space="preserve"> </w:t>
      </w:r>
      <w:r w:rsidRPr="00B54360">
        <w:rPr>
          <w:rFonts w:ascii="Times New Roman" w:hAnsi="Times New Roman" w:cs="Times New Roman"/>
          <w:bCs/>
          <w:iCs/>
          <w:sz w:val="24"/>
          <w:szCs w:val="24"/>
        </w:rPr>
        <w:t>о</w:t>
      </w:r>
      <w:r w:rsidR="00166235" w:rsidRPr="00B54360">
        <w:rPr>
          <w:rFonts w:ascii="Times New Roman" w:hAnsi="Times New Roman" w:cs="Times New Roman"/>
          <w:bCs/>
          <w:iCs/>
          <w:sz w:val="24"/>
          <w:szCs w:val="24"/>
        </w:rPr>
        <w:t>предел</w:t>
      </w:r>
      <w:r w:rsidR="00884EE7">
        <w:rPr>
          <w:rFonts w:ascii="Times New Roman" w:hAnsi="Times New Roman" w:cs="Times New Roman"/>
          <w:bCs/>
          <w:iCs/>
          <w:sz w:val="24"/>
          <w:szCs w:val="24"/>
        </w:rPr>
        <w:t>ил</w:t>
      </w:r>
      <w:r w:rsidR="00166235" w:rsidRPr="00B54360">
        <w:rPr>
          <w:rFonts w:ascii="Times New Roman" w:hAnsi="Times New Roman" w:cs="Times New Roman"/>
          <w:bCs/>
          <w:iCs/>
          <w:sz w:val="24"/>
          <w:szCs w:val="24"/>
        </w:rPr>
        <w:t xml:space="preserve"> НМЦК без учета рекомендаций, утвержденных приказом Минэкономразвития РФ от 02.10.2013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r w:rsidR="00166235" w:rsidRPr="00B54360">
        <w:rPr>
          <w:rFonts w:ascii="Times New Roman" w:hAnsi="Times New Roman" w:cs="Times New Roman"/>
          <w:sz w:val="24"/>
          <w:szCs w:val="24"/>
        </w:rPr>
        <w:t>:</w:t>
      </w:r>
    </w:p>
    <w:p w:rsidR="00166235" w:rsidRPr="00B54360" w:rsidRDefault="00166235" w:rsidP="00B54360">
      <w:pPr>
        <w:pStyle w:val="ConsPlusNormal"/>
        <w:ind w:firstLine="540"/>
        <w:jc w:val="both"/>
        <w:rPr>
          <w:rFonts w:ascii="Times New Roman" w:hAnsi="Times New Roman" w:cs="Times New Roman"/>
          <w:bCs/>
          <w:iCs/>
          <w:sz w:val="24"/>
          <w:szCs w:val="24"/>
        </w:rPr>
      </w:pPr>
      <w:r w:rsidRPr="00B54360">
        <w:rPr>
          <w:rFonts w:ascii="Times New Roman" w:hAnsi="Times New Roman" w:cs="Times New Roman"/>
          <w:sz w:val="24"/>
          <w:szCs w:val="24"/>
        </w:rPr>
        <w:t xml:space="preserve">- не </w:t>
      </w:r>
      <w:proofErr w:type="gramStart"/>
      <w:r w:rsidRPr="00B54360">
        <w:rPr>
          <w:rFonts w:ascii="Times New Roman" w:hAnsi="Times New Roman" w:cs="Times New Roman"/>
          <w:sz w:val="24"/>
          <w:szCs w:val="24"/>
        </w:rPr>
        <w:t>принят</w:t>
      </w:r>
      <w:proofErr w:type="gramEnd"/>
      <w:r w:rsidRPr="00B54360">
        <w:rPr>
          <w:rFonts w:ascii="Times New Roman" w:hAnsi="Times New Roman" w:cs="Times New Roman"/>
          <w:sz w:val="24"/>
          <w:szCs w:val="24"/>
        </w:rPr>
        <w:t xml:space="preserve"> во внимание п. 3.7. Методических рекомендаций, </w:t>
      </w:r>
      <w:proofErr w:type="gramStart"/>
      <w:r w:rsidRPr="00B54360">
        <w:rPr>
          <w:rFonts w:ascii="Times New Roman" w:hAnsi="Times New Roman" w:cs="Times New Roman"/>
          <w:sz w:val="24"/>
          <w:szCs w:val="24"/>
        </w:rPr>
        <w:t>предусматривающий</w:t>
      </w:r>
      <w:proofErr w:type="gramEnd"/>
      <w:r w:rsidRPr="00B54360">
        <w:rPr>
          <w:rFonts w:ascii="Times New Roman" w:hAnsi="Times New Roman" w:cs="Times New Roman"/>
          <w:sz w:val="24"/>
          <w:szCs w:val="24"/>
        </w:rPr>
        <w:t xml:space="preserve"> в целях получения ценовой информации для определения НМЦК несколько процедур. Определение НМЦК произведено </w:t>
      </w:r>
      <w:r w:rsidRPr="00B54360">
        <w:rPr>
          <w:rFonts w:ascii="Times New Roman" w:hAnsi="Times New Roman" w:cs="Times New Roman"/>
          <w:bCs/>
          <w:iCs/>
          <w:sz w:val="24"/>
          <w:szCs w:val="24"/>
        </w:rPr>
        <w:t xml:space="preserve">на основании двух предложений, полученных по запросам заказчика: </w:t>
      </w:r>
      <w:proofErr w:type="gramStart"/>
      <w:r w:rsidRPr="00B54360">
        <w:rPr>
          <w:rFonts w:ascii="Times New Roman" w:hAnsi="Times New Roman" w:cs="Times New Roman"/>
          <w:bCs/>
          <w:iCs/>
          <w:sz w:val="24"/>
          <w:szCs w:val="24"/>
        </w:rPr>
        <w:t>ООО «Поли» (с ценой 32,5 тыс. рублей за 1 кв.</w:t>
      </w:r>
      <w:r w:rsidR="005C6722" w:rsidRPr="00B54360">
        <w:rPr>
          <w:rFonts w:ascii="Times New Roman" w:hAnsi="Times New Roman" w:cs="Times New Roman"/>
          <w:bCs/>
          <w:iCs/>
          <w:sz w:val="24"/>
          <w:szCs w:val="24"/>
        </w:rPr>
        <w:t xml:space="preserve"> </w:t>
      </w:r>
      <w:r w:rsidRPr="00B54360">
        <w:rPr>
          <w:rFonts w:ascii="Times New Roman" w:hAnsi="Times New Roman" w:cs="Times New Roman"/>
          <w:bCs/>
          <w:iCs/>
          <w:sz w:val="24"/>
          <w:szCs w:val="24"/>
        </w:rPr>
        <w:t xml:space="preserve">м. объекта незавершенного строительства), ИП </w:t>
      </w:r>
      <w:proofErr w:type="spellStart"/>
      <w:r w:rsidRPr="00B54360">
        <w:rPr>
          <w:rFonts w:ascii="Times New Roman" w:hAnsi="Times New Roman" w:cs="Times New Roman"/>
          <w:bCs/>
          <w:iCs/>
          <w:sz w:val="24"/>
          <w:szCs w:val="24"/>
        </w:rPr>
        <w:t>Восканян</w:t>
      </w:r>
      <w:proofErr w:type="spellEnd"/>
      <w:r w:rsidRPr="00B54360">
        <w:rPr>
          <w:rFonts w:ascii="Times New Roman" w:hAnsi="Times New Roman" w:cs="Times New Roman"/>
          <w:bCs/>
          <w:iCs/>
          <w:sz w:val="24"/>
          <w:szCs w:val="24"/>
        </w:rPr>
        <w:t xml:space="preserve"> </w:t>
      </w:r>
      <w:proofErr w:type="spellStart"/>
      <w:r w:rsidRPr="00B54360">
        <w:rPr>
          <w:rFonts w:ascii="Times New Roman" w:hAnsi="Times New Roman" w:cs="Times New Roman"/>
          <w:bCs/>
          <w:iCs/>
          <w:sz w:val="24"/>
          <w:szCs w:val="24"/>
        </w:rPr>
        <w:t>Багдасар</w:t>
      </w:r>
      <w:proofErr w:type="spellEnd"/>
      <w:r w:rsidRPr="00B54360">
        <w:rPr>
          <w:rFonts w:ascii="Times New Roman" w:hAnsi="Times New Roman" w:cs="Times New Roman"/>
          <w:bCs/>
          <w:iCs/>
          <w:sz w:val="24"/>
          <w:szCs w:val="24"/>
        </w:rPr>
        <w:t xml:space="preserve"> </w:t>
      </w:r>
      <w:proofErr w:type="spellStart"/>
      <w:r w:rsidRPr="00B54360">
        <w:rPr>
          <w:rFonts w:ascii="Times New Roman" w:hAnsi="Times New Roman" w:cs="Times New Roman"/>
          <w:bCs/>
          <w:iCs/>
          <w:sz w:val="24"/>
          <w:szCs w:val="24"/>
        </w:rPr>
        <w:t>Араманякович</w:t>
      </w:r>
      <w:proofErr w:type="spellEnd"/>
      <w:r w:rsidRPr="00B54360">
        <w:rPr>
          <w:rFonts w:ascii="Times New Roman" w:hAnsi="Times New Roman" w:cs="Times New Roman"/>
          <w:bCs/>
          <w:iCs/>
          <w:sz w:val="24"/>
          <w:szCs w:val="24"/>
        </w:rPr>
        <w:t xml:space="preserve"> (с ценой 27,73 тыс. рублей 1 кв.</w:t>
      </w:r>
      <w:r w:rsidR="005C6722" w:rsidRPr="00B54360">
        <w:rPr>
          <w:rFonts w:ascii="Times New Roman" w:hAnsi="Times New Roman" w:cs="Times New Roman"/>
          <w:bCs/>
          <w:iCs/>
          <w:sz w:val="24"/>
          <w:szCs w:val="24"/>
        </w:rPr>
        <w:t xml:space="preserve"> </w:t>
      </w:r>
      <w:r w:rsidRPr="00B54360">
        <w:rPr>
          <w:rFonts w:ascii="Times New Roman" w:hAnsi="Times New Roman" w:cs="Times New Roman"/>
          <w:bCs/>
          <w:iCs/>
          <w:sz w:val="24"/>
          <w:szCs w:val="24"/>
        </w:rPr>
        <w:t>м. объекта незавершенного строительства), а также размещенного в сети «Интернет» предложения продавца готового нежилого здания стоимостью 37,14 тыс. рублей 1 кв.</w:t>
      </w:r>
      <w:r w:rsidR="005C6722" w:rsidRPr="00B54360">
        <w:rPr>
          <w:rFonts w:ascii="Times New Roman" w:hAnsi="Times New Roman" w:cs="Times New Roman"/>
          <w:bCs/>
          <w:iCs/>
          <w:sz w:val="24"/>
          <w:szCs w:val="24"/>
        </w:rPr>
        <w:t xml:space="preserve"> </w:t>
      </w:r>
      <w:r w:rsidRPr="00B54360">
        <w:rPr>
          <w:rFonts w:ascii="Times New Roman" w:hAnsi="Times New Roman" w:cs="Times New Roman"/>
          <w:bCs/>
          <w:iCs/>
          <w:sz w:val="24"/>
          <w:szCs w:val="24"/>
        </w:rPr>
        <w:t>м.. Других процедур (например, запросов в компетентные органы о кадастровой стоимости объектов незавершенного строительства</w:t>
      </w:r>
      <w:proofErr w:type="gramEnd"/>
      <w:r w:rsidRPr="00B54360">
        <w:rPr>
          <w:rFonts w:ascii="Times New Roman" w:hAnsi="Times New Roman" w:cs="Times New Roman"/>
          <w:bCs/>
          <w:iCs/>
          <w:sz w:val="24"/>
          <w:szCs w:val="24"/>
        </w:rPr>
        <w:t>, получения информации о рыночной стоимости объектов оценки и т.п.) заказчик не производил;</w:t>
      </w:r>
    </w:p>
    <w:p w:rsidR="00166235" w:rsidRPr="00B54360" w:rsidRDefault="00166235" w:rsidP="00B54360">
      <w:pPr>
        <w:pStyle w:val="ConsPlusNormal"/>
        <w:ind w:firstLine="540"/>
        <w:jc w:val="both"/>
        <w:rPr>
          <w:rFonts w:ascii="Times New Roman" w:hAnsi="Times New Roman" w:cs="Times New Roman"/>
          <w:bCs/>
          <w:iCs/>
          <w:sz w:val="24"/>
          <w:szCs w:val="24"/>
        </w:rPr>
      </w:pPr>
      <w:r w:rsidRPr="00B54360">
        <w:rPr>
          <w:rFonts w:ascii="Times New Roman" w:hAnsi="Times New Roman"/>
          <w:sz w:val="24"/>
          <w:szCs w:val="24"/>
        </w:rPr>
        <w:t xml:space="preserve">– </w:t>
      </w:r>
      <w:r w:rsidRPr="00B54360">
        <w:rPr>
          <w:rFonts w:ascii="Times New Roman" w:hAnsi="Times New Roman" w:cs="Times New Roman"/>
          <w:bCs/>
          <w:iCs/>
          <w:sz w:val="24"/>
          <w:szCs w:val="24"/>
        </w:rPr>
        <w:t xml:space="preserve">не </w:t>
      </w:r>
      <w:proofErr w:type="gramStart"/>
      <w:r w:rsidRPr="00B54360">
        <w:rPr>
          <w:rFonts w:ascii="Times New Roman" w:hAnsi="Times New Roman" w:cs="Times New Roman"/>
          <w:bCs/>
          <w:iCs/>
          <w:sz w:val="24"/>
          <w:szCs w:val="24"/>
        </w:rPr>
        <w:t>принят</w:t>
      </w:r>
      <w:proofErr w:type="gramEnd"/>
      <w:r w:rsidRPr="00B54360">
        <w:rPr>
          <w:rFonts w:ascii="Times New Roman" w:hAnsi="Times New Roman" w:cs="Times New Roman"/>
          <w:bCs/>
          <w:iCs/>
          <w:sz w:val="24"/>
          <w:szCs w:val="24"/>
        </w:rPr>
        <w:t xml:space="preserve"> во внимание п. 3.13.4. </w:t>
      </w:r>
      <w:r w:rsidRPr="00B54360">
        <w:rPr>
          <w:rFonts w:ascii="Times New Roman" w:hAnsi="Times New Roman" w:cs="Times New Roman"/>
          <w:sz w:val="24"/>
          <w:szCs w:val="24"/>
        </w:rPr>
        <w:t>Методических рекомендаций, не рекомендующий к принятию ценовую информацию, не содержащую расчет цен. В полученной от вышеуказанных лиц ценовой информации отсутствует р</w:t>
      </w:r>
      <w:r w:rsidRPr="00B54360">
        <w:rPr>
          <w:rFonts w:ascii="Times New Roman" w:hAnsi="Times New Roman" w:cs="Times New Roman"/>
          <w:bCs/>
          <w:iCs/>
          <w:sz w:val="24"/>
          <w:szCs w:val="24"/>
        </w:rPr>
        <w:t>асчет цен за 1 кв.</w:t>
      </w:r>
      <w:r w:rsidR="005C6722" w:rsidRPr="00B54360">
        <w:rPr>
          <w:rFonts w:ascii="Times New Roman" w:hAnsi="Times New Roman" w:cs="Times New Roman"/>
          <w:bCs/>
          <w:iCs/>
          <w:sz w:val="24"/>
          <w:szCs w:val="24"/>
        </w:rPr>
        <w:t xml:space="preserve"> </w:t>
      </w:r>
      <w:r w:rsidRPr="00B54360">
        <w:rPr>
          <w:rFonts w:ascii="Times New Roman" w:hAnsi="Times New Roman" w:cs="Times New Roman"/>
          <w:bCs/>
          <w:iCs/>
          <w:sz w:val="24"/>
          <w:szCs w:val="24"/>
        </w:rPr>
        <w:t>м. (либо документы, обосновывающие стоимость 1 кв.</w:t>
      </w:r>
      <w:r w:rsidR="005C6722" w:rsidRPr="00B54360">
        <w:rPr>
          <w:rFonts w:ascii="Times New Roman" w:hAnsi="Times New Roman" w:cs="Times New Roman"/>
          <w:bCs/>
          <w:iCs/>
          <w:sz w:val="24"/>
          <w:szCs w:val="24"/>
        </w:rPr>
        <w:t xml:space="preserve"> </w:t>
      </w:r>
      <w:r w:rsidRPr="00B54360">
        <w:rPr>
          <w:rFonts w:ascii="Times New Roman" w:hAnsi="Times New Roman" w:cs="Times New Roman"/>
          <w:bCs/>
          <w:iCs/>
          <w:sz w:val="24"/>
          <w:szCs w:val="24"/>
        </w:rPr>
        <w:t xml:space="preserve">м.); </w:t>
      </w:r>
    </w:p>
    <w:p w:rsidR="00166235" w:rsidRPr="00B54360" w:rsidRDefault="00166235" w:rsidP="00B54360">
      <w:pPr>
        <w:pStyle w:val="ConsPlusNormal"/>
        <w:ind w:firstLine="540"/>
        <w:jc w:val="both"/>
        <w:rPr>
          <w:rFonts w:ascii="Times New Roman" w:hAnsi="Times New Roman" w:cs="Times New Roman"/>
          <w:bCs/>
          <w:iCs/>
          <w:sz w:val="24"/>
          <w:szCs w:val="24"/>
        </w:rPr>
      </w:pPr>
      <w:r w:rsidRPr="00B54360">
        <w:rPr>
          <w:rFonts w:ascii="Times New Roman" w:hAnsi="Times New Roman"/>
          <w:sz w:val="24"/>
          <w:szCs w:val="24"/>
        </w:rPr>
        <w:t xml:space="preserve">– </w:t>
      </w:r>
      <w:r w:rsidRPr="00B54360">
        <w:rPr>
          <w:rFonts w:ascii="Times New Roman" w:hAnsi="Times New Roman" w:cs="Times New Roman"/>
          <w:bCs/>
          <w:iCs/>
          <w:sz w:val="24"/>
          <w:szCs w:val="24"/>
        </w:rPr>
        <w:t xml:space="preserve">не </w:t>
      </w:r>
      <w:proofErr w:type="gramStart"/>
      <w:r w:rsidRPr="00B54360">
        <w:rPr>
          <w:rFonts w:ascii="Times New Roman" w:hAnsi="Times New Roman" w:cs="Times New Roman"/>
          <w:bCs/>
          <w:iCs/>
          <w:sz w:val="24"/>
          <w:szCs w:val="24"/>
        </w:rPr>
        <w:t>принят</w:t>
      </w:r>
      <w:proofErr w:type="gramEnd"/>
      <w:r w:rsidRPr="00B54360">
        <w:rPr>
          <w:rFonts w:ascii="Times New Roman" w:hAnsi="Times New Roman" w:cs="Times New Roman"/>
          <w:bCs/>
          <w:iCs/>
          <w:sz w:val="24"/>
          <w:szCs w:val="24"/>
        </w:rPr>
        <w:t xml:space="preserve"> по внимание п. 3.10. </w:t>
      </w:r>
      <w:r w:rsidRPr="00B54360">
        <w:rPr>
          <w:rFonts w:ascii="Times New Roman" w:hAnsi="Times New Roman" w:cs="Times New Roman"/>
          <w:sz w:val="24"/>
          <w:szCs w:val="24"/>
        </w:rPr>
        <w:t>Методических рекомендаций.</w:t>
      </w:r>
      <w:r w:rsidRPr="00B54360">
        <w:rPr>
          <w:rFonts w:ascii="Times New Roman" w:hAnsi="Times New Roman" w:cs="Times New Roman"/>
          <w:bCs/>
          <w:iCs/>
          <w:sz w:val="24"/>
          <w:szCs w:val="24"/>
        </w:rPr>
        <w:t xml:space="preserve"> В запросах о предоставлении ценовой информации КУМС не обозначил необходимые параметры объекта планируемой закупки. В результате, в полученной ценовой информации, послужившей основанием для определения НМЦК, указан только адрес объекта незавершенного строительства и предложенная стоимость за 1 кв.</w:t>
      </w:r>
      <w:r w:rsidR="005C6722" w:rsidRPr="00B54360">
        <w:rPr>
          <w:rFonts w:ascii="Times New Roman" w:hAnsi="Times New Roman" w:cs="Times New Roman"/>
          <w:bCs/>
          <w:iCs/>
          <w:sz w:val="24"/>
          <w:szCs w:val="24"/>
        </w:rPr>
        <w:t xml:space="preserve"> </w:t>
      </w:r>
      <w:r w:rsidRPr="00B54360">
        <w:rPr>
          <w:rFonts w:ascii="Times New Roman" w:hAnsi="Times New Roman" w:cs="Times New Roman"/>
          <w:bCs/>
          <w:iCs/>
          <w:sz w:val="24"/>
          <w:szCs w:val="24"/>
        </w:rPr>
        <w:t>м., отсутствуют сведения о готовности объекта, иная информация, указывающая на идентичность или однородность с объектом планируемой закупки. В информационных письмах  отсутствуют сведения о наличии права на объекты незавершенного строительства. Запросов о предоставлении таких сведений из Единого государственного реестра прав на недвижимое имущество и сделок с ним (ЕГРП) и (или) государственного кадастрового реестра недвижимости (ГКН) заказчик не осуществлял. Таким образом, есл</w:t>
      </w:r>
      <w:proofErr w:type="gramStart"/>
      <w:r w:rsidRPr="00B54360">
        <w:rPr>
          <w:rFonts w:ascii="Times New Roman" w:hAnsi="Times New Roman" w:cs="Times New Roman"/>
          <w:bCs/>
          <w:iCs/>
          <w:sz w:val="24"/>
          <w:szCs w:val="24"/>
        </w:rPr>
        <w:t>и у ООО</w:t>
      </w:r>
      <w:proofErr w:type="gramEnd"/>
      <w:r w:rsidRPr="00B54360">
        <w:rPr>
          <w:rFonts w:ascii="Times New Roman" w:hAnsi="Times New Roman" w:cs="Times New Roman"/>
          <w:bCs/>
          <w:iCs/>
          <w:sz w:val="24"/>
          <w:szCs w:val="24"/>
        </w:rPr>
        <w:t xml:space="preserve"> «Поли» объект незавершенного строительства был оформлен (путем технической инвентаризации) и зарегистрирован, то в отношении заявленного ИП </w:t>
      </w:r>
      <w:proofErr w:type="spellStart"/>
      <w:r w:rsidRPr="00B54360">
        <w:rPr>
          <w:rFonts w:ascii="Times New Roman" w:hAnsi="Times New Roman" w:cs="Times New Roman"/>
          <w:bCs/>
          <w:iCs/>
          <w:sz w:val="24"/>
          <w:szCs w:val="24"/>
        </w:rPr>
        <w:t>Восканян</w:t>
      </w:r>
      <w:proofErr w:type="spellEnd"/>
      <w:r w:rsidRPr="00B54360">
        <w:rPr>
          <w:rFonts w:ascii="Times New Roman" w:hAnsi="Times New Roman" w:cs="Times New Roman"/>
          <w:bCs/>
          <w:iCs/>
          <w:sz w:val="24"/>
          <w:szCs w:val="24"/>
        </w:rPr>
        <w:t xml:space="preserve"> Б</w:t>
      </w:r>
      <w:r w:rsidR="005C6722" w:rsidRPr="00B54360">
        <w:rPr>
          <w:rFonts w:ascii="Times New Roman" w:hAnsi="Times New Roman" w:cs="Times New Roman"/>
          <w:bCs/>
          <w:iCs/>
          <w:sz w:val="24"/>
          <w:szCs w:val="24"/>
        </w:rPr>
        <w:t>.</w:t>
      </w:r>
      <w:r w:rsidRPr="00B54360">
        <w:rPr>
          <w:rFonts w:ascii="Times New Roman" w:hAnsi="Times New Roman" w:cs="Times New Roman"/>
          <w:bCs/>
          <w:iCs/>
          <w:sz w:val="24"/>
          <w:szCs w:val="24"/>
        </w:rPr>
        <w:t xml:space="preserve"> А</w:t>
      </w:r>
      <w:r w:rsidR="005C6722" w:rsidRPr="00B54360">
        <w:rPr>
          <w:rFonts w:ascii="Times New Roman" w:hAnsi="Times New Roman" w:cs="Times New Roman"/>
          <w:bCs/>
          <w:iCs/>
          <w:sz w:val="24"/>
          <w:szCs w:val="24"/>
        </w:rPr>
        <w:t>.</w:t>
      </w:r>
      <w:r w:rsidRPr="00B54360">
        <w:rPr>
          <w:rFonts w:ascii="Times New Roman" w:hAnsi="Times New Roman" w:cs="Times New Roman"/>
          <w:bCs/>
          <w:iCs/>
          <w:sz w:val="24"/>
          <w:szCs w:val="24"/>
        </w:rPr>
        <w:t xml:space="preserve"> в информационном письме объекта незавершенного строительства такими сведениями заказчик не располагает; </w:t>
      </w:r>
    </w:p>
    <w:p w:rsidR="00166235" w:rsidRPr="00B54360" w:rsidRDefault="00166235" w:rsidP="00B54360">
      <w:pPr>
        <w:pStyle w:val="ConsPlusNormal"/>
        <w:ind w:firstLine="540"/>
        <w:jc w:val="both"/>
        <w:rPr>
          <w:rFonts w:ascii="Times New Roman" w:hAnsi="Times New Roman" w:cs="Times New Roman"/>
          <w:bCs/>
          <w:iCs/>
          <w:sz w:val="24"/>
          <w:szCs w:val="24"/>
        </w:rPr>
      </w:pPr>
      <w:r w:rsidRPr="00B54360">
        <w:rPr>
          <w:rFonts w:ascii="Times New Roman" w:hAnsi="Times New Roman"/>
          <w:sz w:val="24"/>
          <w:szCs w:val="24"/>
        </w:rPr>
        <w:t>–</w:t>
      </w:r>
      <w:r w:rsidRPr="00B54360">
        <w:rPr>
          <w:rFonts w:ascii="Times New Roman" w:hAnsi="Times New Roman" w:cs="Times New Roman"/>
          <w:bCs/>
          <w:iCs/>
          <w:sz w:val="24"/>
          <w:szCs w:val="24"/>
        </w:rPr>
        <w:t xml:space="preserve"> в нарушение ч. 2, 3, 4 </w:t>
      </w:r>
      <w:r w:rsidR="00ED4E24" w:rsidRPr="00B54360">
        <w:rPr>
          <w:rFonts w:ascii="Times New Roman" w:hAnsi="Times New Roman" w:cs="Times New Roman"/>
          <w:bCs/>
          <w:iCs/>
          <w:sz w:val="24"/>
          <w:szCs w:val="24"/>
        </w:rPr>
        <w:t>Закона</w:t>
      </w:r>
      <w:r w:rsidRPr="00B54360">
        <w:rPr>
          <w:rFonts w:ascii="Times New Roman" w:hAnsi="Times New Roman" w:cs="Times New Roman"/>
          <w:bCs/>
          <w:iCs/>
          <w:sz w:val="24"/>
          <w:szCs w:val="24"/>
        </w:rPr>
        <w:t xml:space="preserve"> № 44-ФЗ, п. 3.1. </w:t>
      </w:r>
      <w:proofErr w:type="gramStart"/>
      <w:r w:rsidRPr="00B54360">
        <w:rPr>
          <w:rFonts w:ascii="Times New Roman" w:hAnsi="Times New Roman" w:cs="Times New Roman"/>
          <w:bCs/>
          <w:iCs/>
          <w:sz w:val="24"/>
          <w:szCs w:val="24"/>
        </w:rPr>
        <w:t xml:space="preserve">Методических рекомендаций при расчете НМЦК методом сопоставимых цен (анализа рынка) в расчете использовалась стоимость 1 кв.м. объектов, которые в силу ч. 13 и 14 </w:t>
      </w:r>
      <w:r w:rsidR="00854365" w:rsidRPr="00B54360">
        <w:rPr>
          <w:rFonts w:ascii="Times New Roman" w:hAnsi="Times New Roman" w:cs="Times New Roman"/>
          <w:bCs/>
          <w:iCs/>
          <w:sz w:val="24"/>
          <w:szCs w:val="24"/>
        </w:rPr>
        <w:t>Закона</w:t>
      </w:r>
      <w:r w:rsidRPr="00B54360">
        <w:rPr>
          <w:rFonts w:ascii="Times New Roman" w:hAnsi="Times New Roman" w:cs="Times New Roman"/>
          <w:bCs/>
          <w:iCs/>
          <w:sz w:val="24"/>
          <w:szCs w:val="24"/>
        </w:rPr>
        <w:t xml:space="preserve"> № 44-ФЗ (п. 3.5., 3,6.</w:t>
      </w:r>
      <w:proofErr w:type="gramEnd"/>
      <w:r w:rsidRPr="00B54360">
        <w:rPr>
          <w:rFonts w:ascii="Times New Roman" w:hAnsi="Times New Roman" w:cs="Times New Roman"/>
          <w:bCs/>
          <w:iCs/>
          <w:sz w:val="24"/>
          <w:szCs w:val="24"/>
        </w:rPr>
        <w:t xml:space="preserve"> </w:t>
      </w:r>
      <w:proofErr w:type="gramStart"/>
      <w:r w:rsidRPr="00B54360">
        <w:rPr>
          <w:rFonts w:ascii="Times New Roman" w:hAnsi="Times New Roman" w:cs="Times New Roman"/>
          <w:bCs/>
          <w:iCs/>
          <w:sz w:val="24"/>
          <w:szCs w:val="24"/>
        </w:rPr>
        <w:t>Методических рекомендаций) не являлись идентичными или однородными.</w:t>
      </w:r>
      <w:proofErr w:type="gramEnd"/>
      <w:r w:rsidRPr="00B54360">
        <w:rPr>
          <w:rFonts w:ascii="Times New Roman" w:hAnsi="Times New Roman" w:cs="Times New Roman"/>
          <w:bCs/>
          <w:iCs/>
          <w:sz w:val="24"/>
          <w:szCs w:val="24"/>
        </w:rPr>
        <w:t xml:space="preserve"> Так, в расчете в качестве второго ценового предложения использована стоимость за 1 кв. м. (37,143 тыс. рублей (самая высокая)) объекта недвижимости </w:t>
      </w:r>
      <w:r w:rsidR="00696BC8">
        <w:rPr>
          <w:rFonts w:ascii="Times New Roman" w:hAnsi="Times New Roman" w:cs="Times New Roman"/>
          <w:bCs/>
          <w:iCs/>
          <w:sz w:val="24"/>
          <w:szCs w:val="24"/>
        </w:rPr>
        <w:t>–</w:t>
      </w:r>
      <w:r w:rsidRPr="00B54360">
        <w:rPr>
          <w:rFonts w:ascii="Times New Roman" w:hAnsi="Times New Roman" w:cs="Times New Roman"/>
          <w:bCs/>
          <w:iCs/>
          <w:sz w:val="24"/>
          <w:szCs w:val="24"/>
        </w:rPr>
        <w:t xml:space="preserve"> объект законченного строительства (функционирующий торговый центр, в 2008 году прошедший капитальный ремонт). Применение обоснованных заказчиком индексов не производилось. </w:t>
      </w:r>
    </w:p>
    <w:p w:rsidR="00166235" w:rsidRPr="00B54360" w:rsidRDefault="00166235" w:rsidP="00B54360">
      <w:pPr>
        <w:pStyle w:val="ConsPlusNormal"/>
        <w:ind w:firstLine="540"/>
        <w:jc w:val="both"/>
        <w:rPr>
          <w:rFonts w:ascii="Times New Roman" w:hAnsi="Times New Roman" w:cs="Times New Roman"/>
          <w:bCs/>
          <w:iCs/>
          <w:sz w:val="24"/>
          <w:szCs w:val="24"/>
        </w:rPr>
      </w:pPr>
      <w:r w:rsidRPr="00B54360">
        <w:rPr>
          <w:rFonts w:ascii="Times New Roman" w:hAnsi="Times New Roman" w:cs="Times New Roman"/>
          <w:bCs/>
          <w:iCs/>
          <w:sz w:val="24"/>
          <w:szCs w:val="24"/>
        </w:rPr>
        <w:t>Если применить процент готовности (68</w:t>
      </w:r>
      <w:r w:rsidR="00BF1BAE">
        <w:rPr>
          <w:rFonts w:ascii="Times New Roman" w:hAnsi="Times New Roman" w:cs="Times New Roman"/>
          <w:bCs/>
          <w:iCs/>
          <w:sz w:val="24"/>
          <w:szCs w:val="24"/>
        </w:rPr>
        <w:t xml:space="preserve"> %</w:t>
      </w:r>
      <w:r w:rsidRPr="00B54360">
        <w:rPr>
          <w:rFonts w:ascii="Times New Roman" w:hAnsi="Times New Roman" w:cs="Times New Roman"/>
          <w:bCs/>
          <w:iCs/>
          <w:sz w:val="24"/>
          <w:szCs w:val="24"/>
        </w:rPr>
        <w:t>), заявленный в технической документации, к стоимости объекта недвижимости, заявленного во втором ценовом предложении, то расчетная цена 1 кв.</w:t>
      </w:r>
      <w:r w:rsidR="005C6722" w:rsidRPr="00B54360">
        <w:rPr>
          <w:rFonts w:ascii="Times New Roman" w:hAnsi="Times New Roman" w:cs="Times New Roman"/>
          <w:bCs/>
          <w:iCs/>
          <w:sz w:val="24"/>
          <w:szCs w:val="24"/>
        </w:rPr>
        <w:t xml:space="preserve"> </w:t>
      </w:r>
      <w:r w:rsidRPr="00B54360">
        <w:rPr>
          <w:rFonts w:ascii="Times New Roman" w:hAnsi="Times New Roman" w:cs="Times New Roman"/>
          <w:bCs/>
          <w:iCs/>
          <w:sz w:val="24"/>
          <w:szCs w:val="24"/>
        </w:rPr>
        <w:t>м. планируемого объекта закупки могла быть на 3,</w:t>
      </w:r>
      <w:r w:rsidR="008226B8">
        <w:rPr>
          <w:rFonts w:ascii="Times New Roman" w:hAnsi="Times New Roman" w:cs="Times New Roman"/>
          <w:bCs/>
          <w:iCs/>
          <w:sz w:val="24"/>
          <w:szCs w:val="24"/>
        </w:rPr>
        <w:t xml:space="preserve">962 тыс. рублей меньше, а НМЦК </w:t>
      </w:r>
      <w:r w:rsidRPr="00B54360">
        <w:rPr>
          <w:rFonts w:ascii="Times New Roman" w:hAnsi="Times New Roman" w:cs="Times New Roman"/>
          <w:bCs/>
          <w:iCs/>
          <w:sz w:val="24"/>
          <w:szCs w:val="24"/>
        </w:rPr>
        <w:t xml:space="preserve">соответственно </w:t>
      </w:r>
      <w:r w:rsidR="00696BC8">
        <w:rPr>
          <w:rFonts w:ascii="Times New Roman" w:hAnsi="Times New Roman" w:cs="Times New Roman"/>
          <w:bCs/>
          <w:iCs/>
          <w:sz w:val="24"/>
          <w:szCs w:val="24"/>
        </w:rPr>
        <w:t xml:space="preserve">– </w:t>
      </w:r>
      <w:r w:rsidRPr="00B54360">
        <w:rPr>
          <w:rFonts w:ascii="Times New Roman" w:hAnsi="Times New Roman" w:cs="Times New Roman"/>
          <w:bCs/>
          <w:iCs/>
          <w:sz w:val="24"/>
          <w:szCs w:val="24"/>
        </w:rPr>
        <w:t>на 5534,8 тыс.</w:t>
      </w:r>
      <w:r w:rsidR="005C6722" w:rsidRPr="00B54360">
        <w:rPr>
          <w:rFonts w:ascii="Times New Roman" w:hAnsi="Times New Roman" w:cs="Times New Roman"/>
          <w:bCs/>
          <w:iCs/>
          <w:sz w:val="24"/>
          <w:szCs w:val="24"/>
        </w:rPr>
        <w:t xml:space="preserve"> </w:t>
      </w:r>
      <w:r w:rsidR="002D2D23" w:rsidRPr="00B54360">
        <w:rPr>
          <w:rFonts w:ascii="Times New Roman" w:hAnsi="Times New Roman" w:cs="Times New Roman"/>
          <w:bCs/>
          <w:iCs/>
          <w:sz w:val="24"/>
          <w:szCs w:val="24"/>
        </w:rPr>
        <w:t>рублей.</w:t>
      </w:r>
      <w:r w:rsidR="00696BC8">
        <w:rPr>
          <w:rFonts w:ascii="Times New Roman" w:hAnsi="Times New Roman" w:cs="Times New Roman"/>
          <w:bCs/>
          <w:iCs/>
          <w:sz w:val="24"/>
          <w:szCs w:val="24"/>
        </w:rPr>
        <w:t xml:space="preserve"> </w:t>
      </w:r>
      <w:r w:rsidRPr="00B54360">
        <w:rPr>
          <w:rFonts w:ascii="Times New Roman" w:hAnsi="Times New Roman" w:cs="Times New Roman"/>
          <w:bCs/>
          <w:iCs/>
          <w:sz w:val="24"/>
          <w:szCs w:val="24"/>
        </w:rPr>
        <w:t>Таким образом,</w:t>
      </w:r>
      <w:r w:rsidR="00696BC8">
        <w:rPr>
          <w:rFonts w:ascii="Times New Roman" w:hAnsi="Times New Roman" w:cs="Times New Roman"/>
          <w:bCs/>
          <w:iCs/>
          <w:sz w:val="24"/>
          <w:szCs w:val="24"/>
        </w:rPr>
        <w:t xml:space="preserve"> в силу ст.</w:t>
      </w:r>
      <w:r w:rsidRPr="00B54360">
        <w:rPr>
          <w:rFonts w:ascii="Times New Roman" w:hAnsi="Times New Roman" w:cs="Times New Roman"/>
          <w:bCs/>
          <w:iCs/>
          <w:sz w:val="24"/>
          <w:szCs w:val="24"/>
        </w:rPr>
        <w:t xml:space="preserve"> </w:t>
      </w:r>
      <w:r w:rsidR="00696BC8" w:rsidRPr="00B54360">
        <w:rPr>
          <w:rFonts w:ascii="Times New Roman" w:hAnsi="Times New Roman" w:cs="Times New Roman"/>
          <w:bCs/>
          <w:iCs/>
          <w:sz w:val="24"/>
          <w:szCs w:val="24"/>
        </w:rPr>
        <w:t xml:space="preserve">34 БК РФ </w:t>
      </w:r>
      <w:r w:rsidRPr="00B54360">
        <w:rPr>
          <w:rFonts w:ascii="Times New Roman" w:hAnsi="Times New Roman" w:cs="Times New Roman"/>
          <w:bCs/>
          <w:iCs/>
          <w:sz w:val="24"/>
          <w:szCs w:val="24"/>
        </w:rPr>
        <w:t>при определении НМЦК и использовании средств областной субсидии, КУМС МО ГО «Долинский» не соблюден принцип эффективности</w:t>
      </w:r>
      <w:r w:rsidR="00696BC8">
        <w:rPr>
          <w:rFonts w:ascii="Times New Roman" w:hAnsi="Times New Roman" w:cs="Times New Roman"/>
          <w:bCs/>
          <w:iCs/>
          <w:sz w:val="24"/>
          <w:szCs w:val="24"/>
        </w:rPr>
        <w:t xml:space="preserve"> </w:t>
      </w:r>
      <w:r w:rsidRPr="00B54360">
        <w:rPr>
          <w:rFonts w:ascii="Times New Roman" w:hAnsi="Times New Roman" w:cs="Times New Roman"/>
          <w:bCs/>
          <w:iCs/>
          <w:sz w:val="24"/>
          <w:szCs w:val="24"/>
        </w:rPr>
        <w:t>на сумму 5534,8 тыс. рублей.</w:t>
      </w:r>
    </w:p>
    <w:p w:rsidR="00696BC8" w:rsidRDefault="002D2D23" w:rsidP="00B54360">
      <w:pPr>
        <w:tabs>
          <w:tab w:val="left" w:pos="0"/>
          <w:tab w:val="left" w:pos="567"/>
        </w:tabs>
        <w:spacing w:after="0" w:line="240" w:lineRule="auto"/>
        <w:ind w:firstLine="567"/>
        <w:jc w:val="both"/>
        <w:rPr>
          <w:rFonts w:ascii="Times New Roman" w:hAnsi="Times New Roman"/>
          <w:bCs/>
          <w:iCs/>
          <w:sz w:val="24"/>
          <w:szCs w:val="24"/>
        </w:rPr>
      </w:pPr>
      <w:r w:rsidRPr="00B54360">
        <w:rPr>
          <w:rFonts w:ascii="Times New Roman" w:hAnsi="Times New Roman"/>
          <w:bCs/>
          <w:iCs/>
          <w:sz w:val="24"/>
          <w:szCs w:val="24"/>
        </w:rPr>
        <w:lastRenderedPageBreak/>
        <w:t>Также с</w:t>
      </w:r>
      <w:r w:rsidR="00166235" w:rsidRPr="00B54360">
        <w:rPr>
          <w:rFonts w:ascii="Times New Roman" w:hAnsi="Times New Roman"/>
          <w:bCs/>
          <w:iCs/>
          <w:sz w:val="24"/>
          <w:szCs w:val="24"/>
        </w:rPr>
        <w:t>ледует отметить,</w:t>
      </w:r>
      <w:r w:rsidRPr="00B54360">
        <w:rPr>
          <w:rFonts w:ascii="Times New Roman" w:hAnsi="Times New Roman"/>
          <w:bCs/>
          <w:iCs/>
          <w:sz w:val="24"/>
          <w:szCs w:val="24"/>
        </w:rPr>
        <w:t xml:space="preserve"> что</w:t>
      </w:r>
      <w:r w:rsidR="00166235" w:rsidRPr="00B54360">
        <w:rPr>
          <w:rFonts w:ascii="Times New Roman" w:hAnsi="Times New Roman"/>
          <w:bCs/>
          <w:iCs/>
          <w:sz w:val="24"/>
          <w:szCs w:val="24"/>
        </w:rPr>
        <w:t xml:space="preserve"> согласно п. 4 технического задания, к участнику предъявлялись требования по наличию: разрешения на строительство, технического и кадастрового паспортов на объект незавершенного строительства (указанные документы переданы заказчику после заключения контракта). </w:t>
      </w:r>
      <w:proofErr w:type="gramStart"/>
      <w:r w:rsidR="00166235" w:rsidRPr="00B54360">
        <w:rPr>
          <w:rFonts w:ascii="Times New Roman" w:hAnsi="Times New Roman"/>
          <w:bCs/>
          <w:iCs/>
          <w:sz w:val="24"/>
          <w:szCs w:val="24"/>
        </w:rPr>
        <w:t>При этом комиссией при рассмотрении заявки единственного участника (ОО «Поли») не принято во внимание, что данные, указанные в техническом и кадастровом паспортах, не соответств</w:t>
      </w:r>
      <w:r w:rsidR="00696BC8">
        <w:rPr>
          <w:rFonts w:ascii="Times New Roman" w:hAnsi="Times New Roman"/>
          <w:bCs/>
          <w:iCs/>
          <w:sz w:val="24"/>
          <w:szCs w:val="24"/>
        </w:rPr>
        <w:t>овали</w:t>
      </w:r>
      <w:r w:rsidR="00166235" w:rsidRPr="00B54360">
        <w:rPr>
          <w:rFonts w:ascii="Times New Roman" w:hAnsi="Times New Roman"/>
          <w:bCs/>
          <w:iCs/>
          <w:sz w:val="24"/>
          <w:szCs w:val="24"/>
        </w:rPr>
        <w:t xml:space="preserve"> данным, указанным в разрешении на строительство. </w:t>
      </w:r>
      <w:proofErr w:type="gramEnd"/>
    </w:p>
    <w:p w:rsidR="00166235" w:rsidRPr="00B54360" w:rsidRDefault="00166235" w:rsidP="00B54360">
      <w:pPr>
        <w:tabs>
          <w:tab w:val="left" w:pos="0"/>
          <w:tab w:val="left" w:pos="567"/>
        </w:tabs>
        <w:spacing w:after="0" w:line="240" w:lineRule="auto"/>
        <w:ind w:firstLine="567"/>
        <w:jc w:val="both"/>
        <w:rPr>
          <w:rFonts w:ascii="Times New Roman" w:hAnsi="Times New Roman"/>
          <w:bCs/>
          <w:iCs/>
          <w:sz w:val="24"/>
          <w:szCs w:val="24"/>
        </w:rPr>
      </w:pPr>
      <w:proofErr w:type="gramStart"/>
      <w:r w:rsidRPr="00B54360">
        <w:rPr>
          <w:rFonts w:ascii="Times New Roman" w:hAnsi="Times New Roman"/>
          <w:bCs/>
          <w:iCs/>
          <w:sz w:val="24"/>
          <w:szCs w:val="24"/>
        </w:rPr>
        <w:t>Так, разрешение на строительство, выданное в соответствии с прое</w:t>
      </w:r>
      <w:r w:rsidR="002D2D23" w:rsidRPr="00B54360">
        <w:rPr>
          <w:rFonts w:ascii="Times New Roman" w:hAnsi="Times New Roman"/>
          <w:bCs/>
          <w:iCs/>
          <w:sz w:val="24"/>
          <w:szCs w:val="24"/>
        </w:rPr>
        <w:t xml:space="preserve">ктной документацией ООО «Поли» </w:t>
      </w:r>
      <w:r w:rsidRPr="00B54360">
        <w:rPr>
          <w:rFonts w:ascii="Times New Roman" w:hAnsi="Times New Roman"/>
          <w:bCs/>
          <w:iCs/>
          <w:sz w:val="24"/>
          <w:szCs w:val="24"/>
        </w:rPr>
        <w:t>(выдано 28.08.2009, продлено до 19.12.2013), определяет площадь застройки 423 кв.м., общую площадь – 1100 кв.</w:t>
      </w:r>
      <w:r w:rsidR="005C6722" w:rsidRPr="00B54360">
        <w:rPr>
          <w:rFonts w:ascii="Times New Roman" w:hAnsi="Times New Roman"/>
          <w:bCs/>
          <w:iCs/>
          <w:sz w:val="24"/>
          <w:szCs w:val="24"/>
        </w:rPr>
        <w:t xml:space="preserve"> </w:t>
      </w:r>
      <w:r w:rsidRPr="00B54360">
        <w:rPr>
          <w:rFonts w:ascii="Times New Roman" w:hAnsi="Times New Roman"/>
          <w:bCs/>
          <w:iCs/>
          <w:sz w:val="24"/>
          <w:szCs w:val="24"/>
        </w:rPr>
        <w:t xml:space="preserve">м., строительный </w:t>
      </w:r>
      <w:r w:rsidR="00696BC8">
        <w:rPr>
          <w:rFonts w:ascii="Times New Roman" w:hAnsi="Times New Roman"/>
          <w:bCs/>
          <w:iCs/>
          <w:sz w:val="24"/>
          <w:szCs w:val="24"/>
        </w:rPr>
        <w:br/>
      </w:r>
      <w:r w:rsidRPr="00B54360">
        <w:rPr>
          <w:rFonts w:ascii="Times New Roman" w:hAnsi="Times New Roman"/>
          <w:bCs/>
          <w:iCs/>
          <w:sz w:val="24"/>
          <w:szCs w:val="24"/>
        </w:rPr>
        <w:t>объем – 3853,4 куб. м., что больше объемов и размера площади в техническом паспорте от 18.02.2013</w:t>
      </w:r>
      <w:r w:rsidR="00696BC8">
        <w:rPr>
          <w:rFonts w:ascii="Times New Roman" w:hAnsi="Times New Roman"/>
          <w:bCs/>
          <w:iCs/>
          <w:sz w:val="24"/>
          <w:szCs w:val="24"/>
        </w:rPr>
        <w:t xml:space="preserve"> (</w:t>
      </w:r>
      <w:r w:rsidRPr="00B54360">
        <w:rPr>
          <w:rFonts w:ascii="Times New Roman" w:hAnsi="Times New Roman"/>
          <w:bCs/>
          <w:iCs/>
          <w:sz w:val="24"/>
          <w:szCs w:val="24"/>
        </w:rPr>
        <w:t>площадь застройки 518,3 кв.</w:t>
      </w:r>
      <w:r w:rsidR="005C6722" w:rsidRPr="00B54360">
        <w:rPr>
          <w:rFonts w:ascii="Times New Roman" w:hAnsi="Times New Roman"/>
          <w:bCs/>
          <w:iCs/>
          <w:sz w:val="24"/>
          <w:szCs w:val="24"/>
        </w:rPr>
        <w:t xml:space="preserve"> </w:t>
      </w:r>
      <w:r w:rsidRPr="00B54360">
        <w:rPr>
          <w:rFonts w:ascii="Times New Roman" w:hAnsi="Times New Roman"/>
          <w:bCs/>
          <w:iCs/>
          <w:sz w:val="24"/>
          <w:szCs w:val="24"/>
        </w:rPr>
        <w:t>м., общая площадь – 1397,3 кв.</w:t>
      </w:r>
      <w:r w:rsidR="005C6722" w:rsidRPr="00B54360">
        <w:rPr>
          <w:rFonts w:ascii="Times New Roman" w:hAnsi="Times New Roman"/>
          <w:bCs/>
          <w:iCs/>
          <w:sz w:val="24"/>
          <w:szCs w:val="24"/>
        </w:rPr>
        <w:t xml:space="preserve"> </w:t>
      </w:r>
      <w:r w:rsidRPr="00B54360">
        <w:rPr>
          <w:rFonts w:ascii="Times New Roman" w:hAnsi="Times New Roman"/>
          <w:bCs/>
          <w:iCs/>
          <w:sz w:val="24"/>
          <w:szCs w:val="24"/>
        </w:rPr>
        <w:t>м., строительный объем – 5478 куб. м.</w:t>
      </w:r>
      <w:r w:rsidR="00696BC8">
        <w:rPr>
          <w:rFonts w:ascii="Times New Roman" w:hAnsi="Times New Roman"/>
          <w:bCs/>
          <w:iCs/>
          <w:sz w:val="24"/>
          <w:szCs w:val="24"/>
        </w:rPr>
        <w:t>)</w:t>
      </w:r>
      <w:r w:rsidRPr="00B54360">
        <w:rPr>
          <w:rFonts w:ascii="Times New Roman" w:hAnsi="Times New Roman"/>
          <w:bCs/>
          <w:iCs/>
          <w:sz w:val="24"/>
          <w:szCs w:val="24"/>
        </w:rPr>
        <w:t>.</w:t>
      </w:r>
      <w:proofErr w:type="gramEnd"/>
      <w:r w:rsidRPr="00B54360">
        <w:rPr>
          <w:rFonts w:ascii="Times New Roman" w:hAnsi="Times New Roman"/>
          <w:bCs/>
          <w:iCs/>
          <w:sz w:val="24"/>
          <w:szCs w:val="24"/>
        </w:rPr>
        <w:t xml:space="preserve"> Соответственно в када</w:t>
      </w:r>
      <w:r w:rsidR="00696BC8">
        <w:rPr>
          <w:rFonts w:ascii="Times New Roman" w:hAnsi="Times New Roman"/>
          <w:bCs/>
          <w:iCs/>
          <w:sz w:val="24"/>
          <w:szCs w:val="24"/>
        </w:rPr>
        <w:t>стровом паспорте от 15.08.2013 –</w:t>
      </w:r>
      <w:r w:rsidRPr="00B54360">
        <w:rPr>
          <w:rFonts w:ascii="Times New Roman" w:hAnsi="Times New Roman"/>
          <w:bCs/>
          <w:iCs/>
          <w:sz w:val="24"/>
          <w:szCs w:val="24"/>
        </w:rPr>
        <w:t xml:space="preserve"> площадь застройки 518,3 кв.</w:t>
      </w:r>
      <w:r w:rsidR="005C6722" w:rsidRPr="00B54360">
        <w:rPr>
          <w:rFonts w:ascii="Times New Roman" w:hAnsi="Times New Roman"/>
          <w:bCs/>
          <w:iCs/>
          <w:sz w:val="24"/>
          <w:szCs w:val="24"/>
        </w:rPr>
        <w:t xml:space="preserve"> </w:t>
      </w:r>
      <w:r w:rsidRPr="00B54360">
        <w:rPr>
          <w:rFonts w:ascii="Times New Roman" w:hAnsi="Times New Roman"/>
          <w:bCs/>
          <w:iCs/>
          <w:sz w:val="24"/>
          <w:szCs w:val="24"/>
        </w:rPr>
        <w:t>м., готовность 68</w:t>
      </w:r>
      <w:r w:rsidR="00BF1BAE">
        <w:rPr>
          <w:rFonts w:ascii="Times New Roman" w:hAnsi="Times New Roman"/>
          <w:bCs/>
          <w:iCs/>
          <w:sz w:val="24"/>
          <w:szCs w:val="24"/>
        </w:rPr>
        <w:t xml:space="preserve"> %</w:t>
      </w:r>
      <w:r w:rsidRPr="00B54360">
        <w:rPr>
          <w:rFonts w:ascii="Times New Roman" w:hAnsi="Times New Roman"/>
          <w:bCs/>
          <w:iCs/>
          <w:sz w:val="24"/>
          <w:szCs w:val="24"/>
        </w:rPr>
        <w:t>. Согласно ст. 51 Градостроительного кодекса РФ, строительство должно осуществляться в соответствии с выданным разрешением.</w:t>
      </w:r>
      <w:r w:rsidR="00696BC8">
        <w:rPr>
          <w:rFonts w:ascii="Times New Roman" w:hAnsi="Times New Roman"/>
          <w:bCs/>
          <w:iCs/>
          <w:sz w:val="24"/>
          <w:szCs w:val="24"/>
        </w:rPr>
        <w:t xml:space="preserve"> </w:t>
      </w:r>
      <w:r w:rsidRPr="00B54360">
        <w:rPr>
          <w:rFonts w:ascii="Times New Roman" w:hAnsi="Times New Roman"/>
          <w:bCs/>
          <w:iCs/>
          <w:sz w:val="24"/>
          <w:szCs w:val="24"/>
        </w:rPr>
        <w:t xml:space="preserve">При этом реквизиты (номер и дата) разрешения на строительство, указанные в техпаспорте (от 28 сентября 2009 года № </w:t>
      </w:r>
      <w:r w:rsidRPr="00B54360">
        <w:rPr>
          <w:rFonts w:ascii="Times New Roman" w:hAnsi="Times New Roman"/>
          <w:bCs/>
          <w:iCs/>
          <w:sz w:val="24"/>
          <w:szCs w:val="24"/>
          <w:lang w:val="en-US"/>
        </w:rPr>
        <w:t>RU</w:t>
      </w:r>
      <w:r w:rsidRPr="00B54360">
        <w:rPr>
          <w:rFonts w:ascii="Times New Roman" w:hAnsi="Times New Roman"/>
          <w:bCs/>
          <w:iCs/>
          <w:sz w:val="24"/>
          <w:szCs w:val="24"/>
        </w:rPr>
        <w:t xml:space="preserve">6503000-66/09), не соответствуют реквизитам, указанным в разрешении на строительство, предоставленному участником закупки и переданному в дальнейшем заказчику (от 28 августа 2009 года № </w:t>
      </w:r>
      <w:r w:rsidRPr="00B54360">
        <w:rPr>
          <w:rFonts w:ascii="Times New Roman" w:hAnsi="Times New Roman"/>
          <w:bCs/>
          <w:iCs/>
          <w:sz w:val="24"/>
          <w:szCs w:val="24"/>
          <w:lang w:val="en-US"/>
        </w:rPr>
        <w:t>RU</w:t>
      </w:r>
      <w:r w:rsidRPr="00B54360">
        <w:rPr>
          <w:rFonts w:ascii="Times New Roman" w:hAnsi="Times New Roman"/>
          <w:bCs/>
          <w:iCs/>
          <w:sz w:val="24"/>
          <w:szCs w:val="24"/>
        </w:rPr>
        <w:t>65303000-66/09).</w:t>
      </w:r>
    </w:p>
    <w:p w:rsidR="00166235" w:rsidRPr="00B54360" w:rsidRDefault="00166235" w:rsidP="00B54360">
      <w:pPr>
        <w:tabs>
          <w:tab w:val="left" w:pos="0"/>
          <w:tab w:val="left" w:pos="567"/>
        </w:tabs>
        <w:spacing w:after="0" w:line="240" w:lineRule="auto"/>
        <w:ind w:firstLine="567"/>
        <w:jc w:val="both"/>
        <w:rPr>
          <w:rFonts w:ascii="Times New Roman" w:hAnsi="Times New Roman"/>
          <w:bCs/>
          <w:iCs/>
          <w:sz w:val="24"/>
          <w:szCs w:val="24"/>
        </w:rPr>
      </w:pPr>
      <w:r w:rsidRPr="00B54360">
        <w:rPr>
          <w:rFonts w:ascii="Times New Roman" w:hAnsi="Times New Roman"/>
          <w:bCs/>
          <w:iCs/>
          <w:sz w:val="24"/>
          <w:szCs w:val="24"/>
        </w:rPr>
        <w:t>Согласно техническому паспорту по состоянию на 18.02.2013, действительная инвентаризационная стоимость объекта незавершенного строительства, принадлежащег</w:t>
      </w:r>
      <w:proofErr w:type="gramStart"/>
      <w:r w:rsidRPr="00B54360">
        <w:rPr>
          <w:rFonts w:ascii="Times New Roman" w:hAnsi="Times New Roman"/>
          <w:bCs/>
          <w:iCs/>
          <w:sz w:val="24"/>
          <w:szCs w:val="24"/>
        </w:rPr>
        <w:t>о ООО</w:t>
      </w:r>
      <w:proofErr w:type="gramEnd"/>
      <w:r w:rsidRPr="00B54360">
        <w:rPr>
          <w:rFonts w:ascii="Times New Roman" w:hAnsi="Times New Roman"/>
          <w:bCs/>
          <w:iCs/>
          <w:sz w:val="24"/>
          <w:szCs w:val="24"/>
        </w:rPr>
        <w:t xml:space="preserve"> «Поли», рассчитана в сумме 2135,95 тыс. рублей.</w:t>
      </w:r>
    </w:p>
    <w:p w:rsidR="00166235" w:rsidRPr="00B54360" w:rsidRDefault="00166235" w:rsidP="00B54360">
      <w:pPr>
        <w:tabs>
          <w:tab w:val="left" w:pos="0"/>
          <w:tab w:val="left" w:pos="567"/>
        </w:tabs>
        <w:spacing w:after="0" w:line="240" w:lineRule="auto"/>
        <w:ind w:firstLine="567"/>
        <w:jc w:val="both"/>
        <w:rPr>
          <w:rFonts w:ascii="Times New Roman" w:hAnsi="Times New Roman"/>
          <w:bCs/>
          <w:iCs/>
          <w:sz w:val="24"/>
          <w:szCs w:val="24"/>
        </w:rPr>
      </w:pPr>
      <w:r w:rsidRPr="00B54360">
        <w:rPr>
          <w:rFonts w:ascii="Times New Roman" w:hAnsi="Times New Roman"/>
          <w:bCs/>
          <w:iCs/>
          <w:sz w:val="24"/>
          <w:szCs w:val="24"/>
        </w:rPr>
        <w:t>Требования к наличию документов, подтверждающих, что объект незавершенного строительства (с готовностью не менее 68</w:t>
      </w:r>
      <w:r w:rsidR="00BF1BAE">
        <w:rPr>
          <w:rFonts w:ascii="Times New Roman" w:hAnsi="Times New Roman"/>
          <w:bCs/>
          <w:iCs/>
          <w:sz w:val="24"/>
          <w:szCs w:val="24"/>
        </w:rPr>
        <w:t xml:space="preserve"> %</w:t>
      </w:r>
      <w:r w:rsidRPr="00B54360">
        <w:rPr>
          <w:rFonts w:ascii="Times New Roman" w:hAnsi="Times New Roman"/>
          <w:bCs/>
          <w:iCs/>
          <w:sz w:val="24"/>
          <w:szCs w:val="24"/>
        </w:rPr>
        <w:t xml:space="preserve">) отвечает требованиям по сейсмоустойчивости, по качеству использованных материалов, по соответствию фактически выполненных работ проектным (что исключает риски дополнительных расходов бюджета), КУМС МО ГО «Долинский» не предъявлялись. </w:t>
      </w:r>
    </w:p>
    <w:p w:rsidR="006F7738" w:rsidRDefault="00166235" w:rsidP="00B54360">
      <w:pPr>
        <w:tabs>
          <w:tab w:val="left" w:pos="0"/>
          <w:tab w:val="left" w:pos="567"/>
        </w:tabs>
        <w:spacing w:after="0" w:line="240" w:lineRule="auto"/>
        <w:ind w:firstLine="567"/>
        <w:jc w:val="both"/>
        <w:rPr>
          <w:rFonts w:ascii="Times New Roman" w:hAnsi="Times New Roman"/>
          <w:bCs/>
          <w:iCs/>
          <w:sz w:val="24"/>
          <w:szCs w:val="24"/>
        </w:rPr>
      </w:pPr>
      <w:proofErr w:type="gramStart"/>
      <w:r w:rsidRPr="00B54360">
        <w:rPr>
          <w:rFonts w:ascii="Times New Roman" w:hAnsi="Times New Roman"/>
          <w:bCs/>
          <w:iCs/>
          <w:sz w:val="24"/>
          <w:szCs w:val="24"/>
        </w:rPr>
        <w:t>Несоответствие объекта незавершенного строительства проектным решениям в части безопасности эксплуатации в районе с сейсмичностью 8 балов, отсутствие геодезических изысканий, отсутствие положительного заключения экспертизы на предоставленные инженерно-геологические и инженерно-экологические изыскания (которые не были готовы на момент заключения контракта) послужило нарушением сроков выполнения работ на разработку проектной документации по объекту «Реконструкция объекта незавершенного строительства под архив и музей в г. Долинске», а</w:t>
      </w:r>
      <w:proofErr w:type="gramEnd"/>
      <w:r w:rsidRPr="00B54360">
        <w:rPr>
          <w:rFonts w:ascii="Times New Roman" w:hAnsi="Times New Roman"/>
          <w:bCs/>
          <w:iCs/>
          <w:sz w:val="24"/>
          <w:szCs w:val="24"/>
        </w:rPr>
        <w:t xml:space="preserve"> также привело к дополнительным расходам по дополнительным исследованиям в сумме 290,0 тыс. рублей, что в силу ст.34 БК РФ</w:t>
      </w:r>
      <w:r w:rsidR="006A729C" w:rsidRPr="00B54360">
        <w:rPr>
          <w:rFonts w:ascii="Times New Roman" w:hAnsi="Times New Roman"/>
          <w:bCs/>
          <w:iCs/>
          <w:sz w:val="24"/>
          <w:szCs w:val="24"/>
        </w:rPr>
        <w:t xml:space="preserve"> не отвечает результативности.  </w:t>
      </w:r>
    </w:p>
    <w:p w:rsidR="00166235" w:rsidRPr="00B54360" w:rsidRDefault="00166235" w:rsidP="00B54360">
      <w:pPr>
        <w:tabs>
          <w:tab w:val="left" w:pos="0"/>
          <w:tab w:val="left" w:pos="567"/>
        </w:tabs>
        <w:spacing w:after="0" w:line="240" w:lineRule="auto"/>
        <w:ind w:firstLine="567"/>
        <w:jc w:val="both"/>
        <w:rPr>
          <w:rFonts w:ascii="Times New Roman" w:hAnsi="Times New Roman"/>
          <w:bCs/>
          <w:iCs/>
          <w:sz w:val="24"/>
          <w:szCs w:val="24"/>
        </w:rPr>
      </w:pPr>
      <w:r w:rsidRPr="00B54360">
        <w:rPr>
          <w:rFonts w:ascii="Times New Roman" w:hAnsi="Times New Roman"/>
          <w:bCs/>
          <w:iCs/>
          <w:sz w:val="24"/>
          <w:szCs w:val="24"/>
        </w:rPr>
        <w:t xml:space="preserve">Так, на разработку проектной документации по объекту администрацией 18.08.2015 заключен контракт с ООО «Компания», стоимостью 2920,0 тыс. рублей и сроком в течение 120 календарных дней </w:t>
      </w:r>
      <w:proofErr w:type="gramStart"/>
      <w:r w:rsidRPr="00B54360">
        <w:rPr>
          <w:rFonts w:ascii="Times New Roman" w:hAnsi="Times New Roman"/>
          <w:bCs/>
          <w:iCs/>
          <w:sz w:val="24"/>
          <w:szCs w:val="24"/>
        </w:rPr>
        <w:t>с даты заключения</w:t>
      </w:r>
      <w:proofErr w:type="gramEnd"/>
      <w:r w:rsidRPr="00B54360">
        <w:rPr>
          <w:rFonts w:ascii="Times New Roman" w:hAnsi="Times New Roman"/>
          <w:bCs/>
          <w:iCs/>
          <w:sz w:val="24"/>
          <w:szCs w:val="24"/>
        </w:rPr>
        <w:t xml:space="preserve"> контракта, включая период для проведения государственной экспертизы (16.12.2015).</w:t>
      </w:r>
      <w:r w:rsidR="006F7738">
        <w:rPr>
          <w:rFonts w:ascii="Times New Roman" w:hAnsi="Times New Roman"/>
          <w:bCs/>
          <w:iCs/>
          <w:sz w:val="24"/>
          <w:szCs w:val="24"/>
        </w:rPr>
        <w:t xml:space="preserve"> </w:t>
      </w:r>
    </w:p>
    <w:p w:rsidR="00166235" w:rsidRPr="00B54360" w:rsidRDefault="00166235" w:rsidP="00B54360">
      <w:pPr>
        <w:spacing w:after="0" w:line="240" w:lineRule="auto"/>
        <w:ind w:firstLine="567"/>
        <w:jc w:val="both"/>
        <w:rPr>
          <w:rFonts w:ascii="Times New Roman" w:hAnsi="Times New Roman"/>
          <w:bCs/>
          <w:iCs/>
          <w:sz w:val="24"/>
          <w:szCs w:val="24"/>
        </w:rPr>
      </w:pPr>
      <w:proofErr w:type="gramStart"/>
      <w:r w:rsidRPr="00B54360">
        <w:rPr>
          <w:rFonts w:ascii="Times New Roman" w:hAnsi="Times New Roman"/>
          <w:bCs/>
          <w:iCs/>
          <w:sz w:val="24"/>
          <w:szCs w:val="24"/>
        </w:rPr>
        <w:t>В соответствии с заданием на разработку про</w:t>
      </w:r>
      <w:r w:rsidR="006F7738">
        <w:rPr>
          <w:rFonts w:ascii="Times New Roman" w:hAnsi="Times New Roman"/>
          <w:bCs/>
          <w:iCs/>
          <w:sz w:val="24"/>
          <w:szCs w:val="24"/>
        </w:rPr>
        <w:t xml:space="preserve">ектной документации по объекту </w:t>
      </w:r>
      <w:r w:rsidRPr="00B54360">
        <w:rPr>
          <w:rFonts w:ascii="Times New Roman" w:hAnsi="Times New Roman"/>
          <w:bCs/>
          <w:iCs/>
          <w:sz w:val="24"/>
          <w:szCs w:val="24"/>
        </w:rPr>
        <w:t>администрация должна была предоставить следующую исходную документацию: проектную документацию по объекту незавершенного строительства (архитектурные чертежи, чертежи благоустройства, проект организации строительства, инженерные сети), заключение ФГБУ «Сахалинское управление гидрометеорологии по мониторингу окружающей среды», технические условия на водоснабжение, водоотведение, теплоснабжение, электроснабжение, слаботочные сети, инженерные изыскания (инженерно-геологические и инженерно-экологические изыскания).</w:t>
      </w:r>
      <w:proofErr w:type="gramEnd"/>
      <w:r w:rsidR="00696BC8">
        <w:rPr>
          <w:rFonts w:ascii="Times New Roman" w:hAnsi="Times New Roman"/>
          <w:bCs/>
          <w:iCs/>
          <w:sz w:val="24"/>
          <w:szCs w:val="24"/>
        </w:rPr>
        <w:t xml:space="preserve"> </w:t>
      </w:r>
      <w:proofErr w:type="gramStart"/>
      <w:r w:rsidR="00696BC8">
        <w:rPr>
          <w:rFonts w:ascii="Times New Roman" w:hAnsi="Times New Roman"/>
          <w:bCs/>
          <w:iCs/>
          <w:sz w:val="24"/>
          <w:szCs w:val="24"/>
        </w:rPr>
        <w:t xml:space="preserve">А </w:t>
      </w:r>
      <w:r w:rsidRPr="00B54360">
        <w:rPr>
          <w:rFonts w:ascii="Times New Roman" w:hAnsi="Times New Roman"/>
          <w:bCs/>
          <w:iCs/>
          <w:sz w:val="24"/>
          <w:szCs w:val="24"/>
        </w:rPr>
        <w:t>ООО</w:t>
      </w:r>
      <w:proofErr w:type="gramEnd"/>
      <w:r w:rsidRPr="00B54360">
        <w:rPr>
          <w:rFonts w:ascii="Times New Roman" w:hAnsi="Times New Roman"/>
          <w:bCs/>
          <w:iCs/>
          <w:sz w:val="24"/>
          <w:szCs w:val="24"/>
        </w:rPr>
        <w:t xml:space="preserve"> «Компания» </w:t>
      </w:r>
      <w:r w:rsidR="006F7738">
        <w:rPr>
          <w:rFonts w:ascii="Times New Roman" w:hAnsi="Times New Roman"/>
          <w:bCs/>
          <w:iCs/>
          <w:sz w:val="24"/>
          <w:szCs w:val="24"/>
        </w:rPr>
        <w:t>–</w:t>
      </w:r>
      <w:r w:rsidR="00696BC8" w:rsidRPr="00B54360">
        <w:rPr>
          <w:rFonts w:ascii="Times New Roman" w:hAnsi="Times New Roman"/>
          <w:bCs/>
          <w:iCs/>
          <w:sz w:val="24"/>
          <w:szCs w:val="24"/>
        </w:rPr>
        <w:t xml:space="preserve"> </w:t>
      </w:r>
      <w:r w:rsidRPr="00B54360">
        <w:rPr>
          <w:rFonts w:ascii="Times New Roman" w:hAnsi="Times New Roman"/>
          <w:bCs/>
          <w:iCs/>
          <w:sz w:val="24"/>
          <w:szCs w:val="24"/>
        </w:rPr>
        <w:t xml:space="preserve">должно выполнить следующий объем работ: проведение обследования объекта незавершенного строительства, разработку проектной документации, выполнение расчетов по инженерному обеспечению объекта,  проведение государственной экспертизы. </w:t>
      </w:r>
    </w:p>
    <w:p w:rsidR="00166235" w:rsidRPr="00B54360" w:rsidRDefault="006F7738" w:rsidP="00B54360">
      <w:pPr>
        <w:spacing w:after="0" w:line="240" w:lineRule="auto"/>
        <w:ind w:firstLine="567"/>
        <w:jc w:val="both"/>
        <w:rPr>
          <w:rFonts w:ascii="Times New Roman" w:hAnsi="Times New Roman"/>
          <w:bCs/>
          <w:iCs/>
          <w:sz w:val="24"/>
          <w:szCs w:val="24"/>
        </w:rPr>
      </w:pPr>
      <w:r>
        <w:rPr>
          <w:rFonts w:ascii="Times New Roman" w:hAnsi="Times New Roman"/>
          <w:bCs/>
          <w:iCs/>
          <w:sz w:val="24"/>
          <w:szCs w:val="24"/>
        </w:rPr>
        <w:t xml:space="preserve">В ходе изучения </w:t>
      </w:r>
      <w:r w:rsidR="00166235" w:rsidRPr="00B54360">
        <w:rPr>
          <w:rFonts w:ascii="Times New Roman" w:hAnsi="Times New Roman"/>
          <w:bCs/>
          <w:iCs/>
          <w:sz w:val="24"/>
          <w:szCs w:val="24"/>
        </w:rPr>
        <w:t xml:space="preserve">предоставленной администрацией проектной документации и проведения визуального обследования объекта незавершенного строительства, </w:t>
      </w:r>
      <w:r w:rsidRPr="00B54360">
        <w:rPr>
          <w:rFonts w:ascii="Times New Roman" w:hAnsi="Times New Roman"/>
          <w:bCs/>
          <w:iCs/>
          <w:sz w:val="24"/>
          <w:szCs w:val="24"/>
        </w:rPr>
        <w:t>ООО «Компания»</w:t>
      </w:r>
      <w:r>
        <w:rPr>
          <w:rFonts w:ascii="Times New Roman" w:hAnsi="Times New Roman"/>
          <w:bCs/>
          <w:iCs/>
          <w:sz w:val="24"/>
          <w:szCs w:val="24"/>
        </w:rPr>
        <w:t xml:space="preserve"> </w:t>
      </w:r>
      <w:r w:rsidR="00166235" w:rsidRPr="00B54360">
        <w:rPr>
          <w:rFonts w:ascii="Times New Roman" w:hAnsi="Times New Roman"/>
          <w:bCs/>
          <w:iCs/>
          <w:sz w:val="24"/>
          <w:szCs w:val="24"/>
        </w:rPr>
        <w:t>выявлены недостатки</w:t>
      </w:r>
      <w:r>
        <w:rPr>
          <w:rFonts w:ascii="Times New Roman" w:hAnsi="Times New Roman"/>
          <w:bCs/>
          <w:iCs/>
          <w:sz w:val="24"/>
          <w:szCs w:val="24"/>
        </w:rPr>
        <w:t xml:space="preserve">, для устранения которых </w:t>
      </w:r>
      <w:r w:rsidR="00166235" w:rsidRPr="00B54360">
        <w:rPr>
          <w:rFonts w:ascii="Times New Roman" w:hAnsi="Times New Roman"/>
          <w:bCs/>
          <w:iCs/>
          <w:sz w:val="24"/>
          <w:szCs w:val="24"/>
        </w:rPr>
        <w:t xml:space="preserve">требовалось проведение </w:t>
      </w:r>
      <w:r w:rsidR="00166235" w:rsidRPr="00B54360">
        <w:rPr>
          <w:rFonts w:ascii="Times New Roman" w:hAnsi="Times New Roman"/>
          <w:bCs/>
          <w:iCs/>
          <w:sz w:val="24"/>
          <w:szCs w:val="24"/>
        </w:rPr>
        <w:lastRenderedPageBreak/>
        <w:t xml:space="preserve">детального инструментального обследования здания по </w:t>
      </w:r>
      <w:proofErr w:type="spellStart"/>
      <w:r w:rsidR="00166235" w:rsidRPr="00B54360">
        <w:rPr>
          <w:rFonts w:ascii="Times New Roman" w:hAnsi="Times New Roman"/>
          <w:bCs/>
          <w:iCs/>
          <w:sz w:val="24"/>
          <w:szCs w:val="24"/>
        </w:rPr>
        <w:t>сейсмоустойчивости</w:t>
      </w:r>
      <w:proofErr w:type="spellEnd"/>
      <w:r>
        <w:rPr>
          <w:rFonts w:ascii="Times New Roman" w:hAnsi="Times New Roman"/>
          <w:bCs/>
          <w:iCs/>
          <w:sz w:val="24"/>
          <w:szCs w:val="24"/>
        </w:rPr>
        <w:t xml:space="preserve"> стоимостью 290,8 тыс.</w:t>
      </w:r>
      <w:r w:rsidR="008226B8">
        <w:rPr>
          <w:rFonts w:ascii="Times New Roman" w:hAnsi="Times New Roman"/>
          <w:bCs/>
          <w:iCs/>
          <w:sz w:val="24"/>
          <w:szCs w:val="24"/>
        </w:rPr>
        <w:t xml:space="preserve"> </w:t>
      </w:r>
      <w:r>
        <w:rPr>
          <w:rFonts w:ascii="Times New Roman" w:hAnsi="Times New Roman"/>
          <w:bCs/>
          <w:iCs/>
          <w:sz w:val="24"/>
          <w:szCs w:val="24"/>
        </w:rPr>
        <w:t>рублей</w:t>
      </w:r>
      <w:r w:rsidR="00166235" w:rsidRPr="00B54360">
        <w:rPr>
          <w:rFonts w:ascii="Times New Roman" w:hAnsi="Times New Roman"/>
          <w:bCs/>
          <w:iCs/>
          <w:sz w:val="24"/>
          <w:szCs w:val="24"/>
        </w:rPr>
        <w:t xml:space="preserve">, что изначально не было предусмотрено условиями контракта. </w:t>
      </w:r>
      <w:r w:rsidR="00E74348" w:rsidRPr="00B54360">
        <w:rPr>
          <w:rFonts w:ascii="Times New Roman" w:hAnsi="Times New Roman"/>
          <w:bCs/>
          <w:iCs/>
          <w:sz w:val="24"/>
          <w:szCs w:val="24"/>
        </w:rPr>
        <w:t>В результате ц</w:t>
      </w:r>
      <w:r w:rsidR="00166235" w:rsidRPr="00B54360">
        <w:rPr>
          <w:rFonts w:ascii="Times New Roman" w:hAnsi="Times New Roman"/>
          <w:bCs/>
          <w:iCs/>
          <w:sz w:val="24"/>
          <w:szCs w:val="24"/>
        </w:rPr>
        <w:t xml:space="preserve">ена контракта </w:t>
      </w:r>
      <w:r w:rsidRPr="00B54360">
        <w:rPr>
          <w:rFonts w:ascii="Times New Roman" w:hAnsi="Times New Roman"/>
          <w:bCs/>
          <w:iCs/>
          <w:sz w:val="24"/>
          <w:szCs w:val="24"/>
        </w:rPr>
        <w:t>увелич</w:t>
      </w:r>
      <w:r>
        <w:rPr>
          <w:rFonts w:ascii="Times New Roman" w:hAnsi="Times New Roman"/>
          <w:bCs/>
          <w:iCs/>
          <w:sz w:val="24"/>
          <w:szCs w:val="24"/>
        </w:rPr>
        <w:t>илась</w:t>
      </w:r>
      <w:r w:rsidR="00166235" w:rsidRPr="00B54360">
        <w:rPr>
          <w:rFonts w:ascii="Times New Roman" w:hAnsi="Times New Roman"/>
          <w:bCs/>
          <w:iCs/>
          <w:sz w:val="24"/>
          <w:szCs w:val="24"/>
        </w:rPr>
        <w:t xml:space="preserve"> и составила 3210,8 тыс.</w:t>
      </w:r>
      <w:r w:rsidR="00E74348" w:rsidRPr="00B54360">
        <w:rPr>
          <w:rFonts w:ascii="Times New Roman" w:hAnsi="Times New Roman"/>
          <w:bCs/>
          <w:iCs/>
          <w:sz w:val="24"/>
          <w:szCs w:val="24"/>
        </w:rPr>
        <w:t xml:space="preserve"> рублей</w:t>
      </w:r>
      <w:r>
        <w:rPr>
          <w:rFonts w:ascii="Times New Roman" w:hAnsi="Times New Roman"/>
          <w:bCs/>
          <w:iCs/>
          <w:sz w:val="24"/>
          <w:szCs w:val="24"/>
        </w:rPr>
        <w:t>, в</w:t>
      </w:r>
      <w:r w:rsidR="00166235" w:rsidRPr="00B54360">
        <w:rPr>
          <w:rFonts w:ascii="Times New Roman" w:hAnsi="Times New Roman"/>
          <w:bCs/>
          <w:iCs/>
          <w:sz w:val="24"/>
          <w:szCs w:val="24"/>
        </w:rPr>
        <w:t xml:space="preserve"> задание внесено дополнение, в части выполнения объема работ подрядчиком по обследованию здания на </w:t>
      </w:r>
      <w:proofErr w:type="spellStart"/>
      <w:r w:rsidR="00166235" w:rsidRPr="00B54360">
        <w:rPr>
          <w:rFonts w:ascii="Times New Roman" w:hAnsi="Times New Roman"/>
          <w:bCs/>
          <w:iCs/>
          <w:sz w:val="24"/>
          <w:szCs w:val="24"/>
        </w:rPr>
        <w:t>сейсмоустойчивость</w:t>
      </w:r>
      <w:proofErr w:type="spellEnd"/>
      <w:r w:rsidR="00166235" w:rsidRPr="00B54360">
        <w:rPr>
          <w:rFonts w:ascii="Times New Roman" w:hAnsi="Times New Roman"/>
          <w:bCs/>
          <w:iCs/>
          <w:sz w:val="24"/>
          <w:szCs w:val="24"/>
        </w:rPr>
        <w:t xml:space="preserve"> (изменение стоимости контракта и объема работ произведено в соответствии с законодательством о закупках).</w:t>
      </w:r>
    </w:p>
    <w:p w:rsidR="006F7738" w:rsidRDefault="00166235" w:rsidP="00B54360">
      <w:pPr>
        <w:spacing w:after="0" w:line="240" w:lineRule="auto"/>
        <w:ind w:firstLine="567"/>
        <w:jc w:val="both"/>
        <w:rPr>
          <w:rFonts w:ascii="Times New Roman" w:hAnsi="Times New Roman"/>
          <w:bCs/>
          <w:iCs/>
          <w:sz w:val="24"/>
          <w:szCs w:val="24"/>
        </w:rPr>
      </w:pPr>
      <w:r w:rsidRPr="00B54360">
        <w:rPr>
          <w:rFonts w:ascii="Times New Roman" w:hAnsi="Times New Roman"/>
          <w:bCs/>
          <w:iCs/>
          <w:sz w:val="24"/>
          <w:szCs w:val="24"/>
        </w:rPr>
        <w:t>На выполнение работ по инженерным изысканиям 20.07.2015 администрацией МО ГО «Долинский» с ООО «</w:t>
      </w:r>
      <w:proofErr w:type="spellStart"/>
      <w:r w:rsidRPr="00B54360">
        <w:rPr>
          <w:rFonts w:ascii="Times New Roman" w:hAnsi="Times New Roman"/>
          <w:bCs/>
          <w:iCs/>
          <w:sz w:val="24"/>
          <w:szCs w:val="24"/>
        </w:rPr>
        <w:t>Геостройпроект</w:t>
      </w:r>
      <w:proofErr w:type="spellEnd"/>
      <w:r w:rsidRPr="00B54360">
        <w:rPr>
          <w:rFonts w:ascii="Times New Roman" w:hAnsi="Times New Roman"/>
          <w:bCs/>
          <w:iCs/>
          <w:sz w:val="24"/>
          <w:szCs w:val="24"/>
        </w:rPr>
        <w:t xml:space="preserve">» </w:t>
      </w:r>
      <w:r w:rsidR="006F7738">
        <w:rPr>
          <w:rFonts w:ascii="Times New Roman" w:hAnsi="Times New Roman"/>
          <w:bCs/>
          <w:iCs/>
          <w:sz w:val="24"/>
          <w:szCs w:val="24"/>
        </w:rPr>
        <w:t>з</w:t>
      </w:r>
      <w:r w:rsidRPr="00B54360">
        <w:rPr>
          <w:rFonts w:ascii="Times New Roman" w:hAnsi="Times New Roman"/>
          <w:bCs/>
          <w:iCs/>
          <w:sz w:val="24"/>
          <w:szCs w:val="24"/>
        </w:rPr>
        <w:t xml:space="preserve">аключен контракт стоимостью 280,0 тыс. рублей и сроком выполнения работ в течение 30 календарных дней, </w:t>
      </w:r>
      <w:proofErr w:type="gramStart"/>
      <w:r w:rsidRPr="00B54360">
        <w:rPr>
          <w:rFonts w:ascii="Times New Roman" w:hAnsi="Times New Roman"/>
          <w:bCs/>
          <w:iCs/>
          <w:sz w:val="24"/>
          <w:szCs w:val="24"/>
        </w:rPr>
        <w:t>с даты подписания</w:t>
      </w:r>
      <w:proofErr w:type="gramEnd"/>
      <w:r w:rsidRPr="00B54360">
        <w:rPr>
          <w:rFonts w:ascii="Times New Roman" w:hAnsi="Times New Roman"/>
          <w:bCs/>
          <w:iCs/>
          <w:sz w:val="24"/>
          <w:szCs w:val="24"/>
        </w:rPr>
        <w:t xml:space="preserve"> контракта (19.08.2015)</w:t>
      </w:r>
      <w:r w:rsidR="006F7738">
        <w:rPr>
          <w:rFonts w:ascii="Times New Roman" w:hAnsi="Times New Roman"/>
          <w:bCs/>
          <w:iCs/>
          <w:sz w:val="24"/>
          <w:szCs w:val="24"/>
        </w:rPr>
        <w:t>, который нарушен на 33 календарных дня (</w:t>
      </w:r>
      <w:r w:rsidRPr="00B54360">
        <w:rPr>
          <w:rFonts w:ascii="Times New Roman" w:hAnsi="Times New Roman"/>
          <w:bCs/>
          <w:iCs/>
          <w:sz w:val="24"/>
          <w:szCs w:val="24"/>
        </w:rPr>
        <w:t>21.09.2015</w:t>
      </w:r>
      <w:r w:rsidR="006F7738">
        <w:rPr>
          <w:rFonts w:ascii="Times New Roman" w:hAnsi="Times New Roman"/>
          <w:bCs/>
          <w:iCs/>
          <w:sz w:val="24"/>
          <w:szCs w:val="24"/>
        </w:rPr>
        <w:t>).</w:t>
      </w:r>
      <w:r w:rsidRPr="00B54360">
        <w:rPr>
          <w:rFonts w:ascii="Times New Roman" w:hAnsi="Times New Roman"/>
          <w:bCs/>
          <w:iCs/>
          <w:sz w:val="24"/>
          <w:szCs w:val="24"/>
        </w:rPr>
        <w:t xml:space="preserve"> </w:t>
      </w:r>
      <w:r w:rsidR="006F7738">
        <w:rPr>
          <w:rFonts w:ascii="Times New Roman" w:hAnsi="Times New Roman"/>
          <w:bCs/>
          <w:iCs/>
          <w:sz w:val="24"/>
          <w:szCs w:val="24"/>
        </w:rPr>
        <w:t xml:space="preserve">Оплата контракта произведена за минусом неустойки, выставленной в сумме </w:t>
      </w:r>
      <w:r w:rsidRPr="00B54360">
        <w:rPr>
          <w:rFonts w:ascii="Times New Roman" w:hAnsi="Times New Roman"/>
          <w:bCs/>
          <w:iCs/>
          <w:sz w:val="24"/>
          <w:szCs w:val="24"/>
        </w:rPr>
        <w:t xml:space="preserve">7,6 тыс. рублей. </w:t>
      </w:r>
    </w:p>
    <w:p w:rsidR="00E74348" w:rsidRPr="00B54360" w:rsidRDefault="00166235" w:rsidP="00B54360">
      <w:pPr>
        <w:spacing w:after="0" w:line="240" w:lineRule="auto"/>
        <w:ind w:firstLine="567"/>
        <w:jc w:val="both"/>
        <w:rPr>
          <w:rFonts w:ascii="Times New Roman" w:hAnsi="Times New Roman"/>
          <w:bCs/>
          <w:iCs/>
          <w:sz w:val="24"/>
          <w:szCs w:val="24"/>
        </w:rPr>
      </w:pPr>
      <w:r w:rsidRPr="00B54360">
        <w:rPr>
          <w:rFonts w:ascii="Times New Roman" w:hAnsi="Times New Roman"/>
          <w:bCs/>
          <w:iCs/>
          <w:sz w:val="24"/>
          <w:szCs w:val="24"/>
        </w:rPr>
        <w:t xml:space="preserve">На выполнение инженерно-геодезических изысканий по объекту незавершенного строительства муниципальный контракт заключен администрацией 28.09.2015 с ООО «Базис», стоимостью 81,4 тыс. рублей и сроком выполнения работ – 30 календарных дней, </w:t>
      </w:r>
      <w:proofErr w:type="gramStart"/>
      <w:r w:rsidRPr="00B54360">
        <w:rPr>
          <w:rFonts w:ascii="Times New Roman" w:hAnsi="Times New Roman"/>
          <w:bCs/>
          <w:iCs/>
          <w:sz w:val="24"/>
          <w:szCs w:val="24"/>
        </w:rPr>
        <w:t>с даты заключения</w:t>
      </w:r>
      <w:proofErr w:type="gramEnd"/>
      <w:r w:rsidRPr="00B54360">
        <w:rPr>
          <w:rFonts w:ascii="Times New Roman" w:hAnsi="Times New Roman"/>
          <w:bCs/>
          <w:iCs/>
          <w:sz w:val="24"/>
          <w:szCs w:val="24"/>
        </w:rPr>
        <w:t xml:space="preserve"> контракта. Выполнение работ подтверждено актом о приемке оказания услуг от 12.10.2015. </w:t>
      </w:r>
    </w:p>
    <w:p w:rsidR="00166235" w:rsidRPr="00B54360" w:rsidRDefault="00166235" w:rsidP="00B54360">
      <w:pPr>
        <w:spacing w:after="0" w:line="240" w:lineRule="auto"/>
        <w:ind w:firstLine="567"/>
        <w:jc w:val="both"/>
        <w:rPr>
          <w:rFonts w:ascii="Times New Roman" w:hAnsi="Times New Roman"/>
          <w:bCs/>
          <w:iCs/>
          <w:sz w:val="24"/>
          <w:szCs w:val="24"/>
        </w:rPr>
      </w:pPr>
      <w:r w:rsidRPr="00B54360">
        <w:rPr>
          <w:rFonts w:ascii="Times New Roman" w:hAnsi="Times New Roman"/>
          <w:bCs/>
          <w:iCs/>
          <w:sz w:val="24"/>
          <w:szCs w:val="24"/>
        </w:rPr>
        <w:t xml:space="preserve">Заявление о проведении </w:t>
      </w:r>
      <w:proofErr w:type="spellStart"/>
      <w:r w:rsidRPr="00B54360">
        <w:rPr>
          <w:rFonts w:ascii="Times New Roman" w:hAnsi="Times New Roman"/>
          <w:bCs/>
          <w:iCs/>
          <w:sz w:val="24"/>
          <w:szCs w:val="24"/>
        </w:rPr>
        <w:t>госэкспертизы</w:t>
      </w:r>
      <w:proofErr w:type="spellEnd"/>
      <w:r w:rsidRPr="00B54360">
        <w:rPr>
          <w:rFonts w:ascii="Times New Roman" w:hAnsi="Times New Roman"/>
          <w:bCs/>
          <w:iCs/>
          <w:sz w:val="24"/>
          <w:szCs w:val="24"/>
        </w:rPr>
        <w:t xml:space="preserve"> материалов инженерных изысканий направлено а</w:t>
      </w:r>
      <w:r w:rsidR="00E74348" w:rsidRPr="00B54360">
        <w:rPr>
          <w:rFonts w:ascii="Times New Roman" w:hAnsi="Times New Roman"/>
          <w:bCs/>
          <w:iCs/>
          <w:sz w:val="24"/>
          <w:szCs w:val="24"/>
        </w:rPr>
        <w:t>дминистрацией только 08.12.2015</w:t>
      </w:r>
      <w:r w:rsidRPr="00B54360">
        <w:rPr>
          <w:rFonts w:ascii="Times New Roman" w:hAnsi="Times New Roman"/>
          <w:bCs/>
          <w:iCs/>
          <w:sz w:val="24"/>
          <w:szCs w:val="24"/>
        </w:rPr>
        <w:t>, а муниципальный контракт на выполнение экспертных работ на результаты инженерных изысканий</w:t>
      </w:r>
      <w:r w:rsidR="00297A7A">
        <w:rPr>
          <w:rFonts w:ascii="Times New Roman" w:hAnsi="Times New Roman"/>
          <w:bCs/>
          <w:iCs/>
          <w:sz w:val="24"/>
          <w:szCs w:val="24"/>
        </w:rPr>
        <w:t xml:space="preserve"> стоимостью </w:t>
      </w:r>
      <w:r w:rsidR="00297A7A" w:rsidRPr="00B54360">
        <w:rPr>
          <w:rFonts w:ascii="Times New Roman" w:hAnsi="Times New Roman"/>
          <w:bCs/>
          <w:iCs/>
          <w:sz w:val="24"/>
          <w:szCs w:val="24"/>
        </w:rPr>
        <w:t>137,6 тыс. рублей</w:t>
      </w:r>
      <w:r w:rsidR="00297A7A">
        <w:rPr>
          <w:rFonts w:ascii="Times New Roman" w:hAnsi="Times New Roman"/>
          <w:bCs/>
          <w:iCs/>
          <w:sz w:val="24"/>
          <w:szCs w:val="24"/>
        </w:rPr>
        <w:t xml:space="preserve"> – </w:t>
      </w:r>
      <w:r w:rsidRPr="00B54360">
        <w:rPr>
          <w:rFonts w:ascii="Times New Roman" w:hAnsi="Times New Roman"/>
          <w:bCs/>
          <w:iCs/>
          <w:sz w:val="24"/>
          <w:szCs w:val="24"/>
        </w:rPr>
        <w:t>заключен 25</w:t>
      </w:r>
      <w:r w:rsidR="00297A7A">
        <w:rPr>
          <w:rFonts w:ascii="Times New Roman" w:hAnsi="Times New Roman"/>
          <w:bCs/>
          <w:iCs/>
          <w:sz w:val="24"/>
          <w:szCs w:val="24"/>
        </w:rPr>
        <w:t>.02.</w:t>
      </w:r>
      <w:r w:rsidRPr="00B54360">
        <w:rPr>
          <w:rFonts w:ascii="Times New Roman" w:hAnsi="Times New Roman"/>
          <w:bCs/>
          <w:iCs/>
          <w:sz w:val="24"/>
          <w:szCs w:val="24"/>
        </w:rPr>
        <w:t>2016 с ОАУ «Управление государственной экспертизы Сахалинской области».</w:t>
      </w:r>
      <w:r w:rsidR="00297A7A">
        <w:rPr>
          <w:rFonts w:ascii="Times New Roman" w:hAnsi="Times New Roman"/>
          <w:bCs/>
          <w:iCs/>
          <w:sz w:val="24"/>
          <w:szCs w:val="24"/>
        </w:rPr>
        <w:t xml:space="preserve"> В результате, п</w:t>
      </w:r>
      <w:r w:rsidRPr="00B54360">
        <w:rPr>
          <w:rFonts w:ascii="Times New Roman" w:hAnsi="Times New Roman"/>
          <w:bCs/>
          <w:iCs/>
          <w:sz w:val="24"/>
          <w:szCs w:val="24"/>
        </w:rPr>
        <w:t xml:space="preserve">оложительное заключение </w:t>
      </w:r>
      <w:proofErr w:type="spellStart"/>
      <w:r w:rsidRPr="00B54360">
        <w:rPr>
          <w:rFonts w:ascii="Times New Roman" w:hAnsi="Times New Roman"/>
          <w:bCs/>
          <w:iCs/>
          <w:sz w:val="24"/>
          <w:szCs w:val="24"/>
        </w:rPr>
        <w:t>госэкспертизы</w:t>
      </w:r>
      <w:proofErr w:type="spellEnd"/>
      <w:r w:rsidRPr="00B54360">
        <w:rPr>
          <w:rFonts w:ascii="Times New Roman" w:hAnsi="Times New Roman"/>
          <w:bCs/>
          <w:iCs/>
          <w:sz w:val="24"/>
          <w:szCs w:val="24"/>
        </w:rPr>
        <w:t xml:space="preserve"> на результаты инженерных изысканий </w:t>
      </w:r>
      <w:r w:rsidR="00297A7A">
        <w:rPr>
          <w:rFonts w:ascii="Times New Roman" w:hAnsi="Times New Roman"/>
          <w:bCs/>
          <w:iCs/>
          <w:sz w:val="24"/>
          <w:szCs w:val="24"/>
        </w:rPr>
        <w:t>получено 29.03.2016 (оплачено за счет средств местного бюджета).</w:t>
      </w:r>
    </w:p>
    <w:p w:rsidR="00166235" w:rsidRPr="00B54360" w:rsidRDefault="00166235" w:rsidP="00B54360">
      <w:pPr>
        <w:spacing w:after="0" w:line="240" w:lineRule="auto"/>
        <w:ind w:firstLine="567"/>
        <w:jc w:val="both"/>
        <w:rPr>
          <w:rFonts w:ascii="Times New Roman" w:hAnsi="Times New Roman"/>
          <w:bCs/>
          <w:iCs/>
          <w:sz w:val="24"/>
          <w:szCs w:val="24"/>
        </w:rPr>
      </w:pPr>
      <w:r w:rsidRPr="00B54360">
        <w:rPr>
          <w:rFonts w:ascii="Times New Roman" w:hAnsi="Times New Roman"/>
          <w:bCs/>
          <w:iCs/>
          <w:sz w:val="24"/>
          <w:szCs w:val="24"/>
        </w:rPr>
        <w:t>Проектная документация по объекту незавершенного строительства для приемки и согласования была направлен</w:t>
      </w:r>
      <w:proofErr w:type="gramStart"/>
      <w:r w:rsidRPr="00B54360">
        <w:rPr>
          <w:rFonts w:ascii="Times New Roman" w:hAnsi="Times New Roman"/>
          <w:bCs/>
          <w:iCs/>
          <w:sz w:val="24"/>
          <w:szCs w:val="24"/>
        </w:rPr>
        <w:t>а ООО</w:t>
      </w:r>
      <w:proofErr w:type="gramEnd"/>
      <w:r w:rsidRPr="00B54360">
        <w:rPr>
          <w:rFonts w:ascii="Times New Roman" w:hAnsi="Times New Roman"/>
          <w:bCs/>
          <w:iCs/>
          <w:sz w:val="24"/>
          <w:szCs w:val="24"/>
        </w:rPr>
        <w:t xml:space="preserve"> «Компания» в адрес ад</w:t>
      </w:r>
      <w:r w:rsidR="00DF5174">
        <w:rPr>
          <w:rFonts w:ascii="Times New Roman" w:hAnsi="Times New Roman"/>
          <w:bCs/>
          <w:iCs/>
          <w:sz w:val="24"/>
          <w:szCs w:val="24"/>
        </w:rPr>
        <w:t>министрации в декабре 2015 года. К</w:t>
      </w:r>
      <w:r w:rsidR="00DF5174" w:rsidRPr="00B54360">
        <w:rPr>
          <w:rFonts w:ascii="Times New Roman" w:hAnsi="Times New Roman"/>
          <w:bCs/>
          <w:iCs/>
          <w:sz w:val="24"/>
          <w:szCs w:val="24"/>
        </w:rPr>
        <w:t xml:space="preserve">онтракт на проведение </w:t>
      </w:r>
      <w:proofErr w:type="spellStart"/>
      <w:r w:rsidR="00DF5174" w:rsidRPr="00B54360">
        <w:rPr>
          <w:rFonts w:ascii="Times New Roman" w:hAnsi="Times New Roman"/>
          <w:bCs/>
          <w:iCs/>
          <w:sz w:val="24"/>
          <w:szCs w:val="24"/>
        </w:rPr>
        <w:t>госэк</w:t>
      </w:r>
      <w:r w:rsidR="00DF5174">
        <w:rPr>
          <w:rFonts w:ascii="Times New Roman" w:hAnsi="Times New Roman"/>
          <w:bCs/>
          <w:iCs/>
          <w:sz w:val="24"/>
          <w:szCs w:val="24"/>
        </w:rPr>
        <w:t>спертизы</w:t>
      </w:r>
      <w:proofErr w:type="spellEnd"/>
      <w:r w:rsidR="00DF5174">
        <w:rPr>
          <w:rFonts w:ascii="Times New Roman" w:hAnsi="Times New Roman"/>
          <w:bCs/>
          <w:iCs/>
          <w:sz w:val="24"/>
          <w:szCs w:val="24"/>
        </w:rPr>
        <w:t xml:space="preserve"> проектной документац</w:t>
      </w:r>
      <w:proofErr w:type="gramStart"/>
      <w:r w:rsidR="00DF5174">
        <w:rPr>
          <w:rFonts w:ascii="Times New Roman" w:hAnsi="Times New Roman"/>
          <w:bCs/>
          <w:iCs/>
          <w:sz w:val="24"/>
          <w:szCs w:val="24"/>
        </w:rPr>
        <w:t>ии</w:t>
      </w:r>
      <w:r w:rsidR="00DF5174" w:rsidRPr="00B54360">
        <w:rPr>
          <w:rFonts w:ascii="Times New Roman" w:hAnsi="Times New Roman"/>
          <w:bCs/>
          <w:iCs/>
          <w:sz w:val="24"/>
          <w:szCs w:val="24"/>
        </w:rPr>
        <w:t xml:space="preserve"> </w:t>
      </w:r>
      <w:r w:rsidRPr="00B54360">
        <w:rPr>
          <w:rFonts w:ascii="Times New Roman" w:hAnsi="Times New Roman"/>
          <w:bCs/>
          <w:iCs/>
          <w:sz w:val="24"/>
          <w:szCs w:val="24"/>
        </w:rPr>
        <w:t>ООО</w:t>
      </w:r>
      <w:proofErr w:type="gramEnd"/>
      <w:r w:rsidRPr="00B54360">
        <w:rPr>
          <w:rFonts w:ascii="Times New Roman" w:hAnsi="Times New Roman"/>
          <w:bCs/>
          <w:iCs/>
          <w:sz w:val="24"/>
          <w:szCs w:val="24"/>
        </w:rPr>
        <w:t xml:space="preserve"> «Компания» </w:t>
      </w:r>
      <w:r w:rsidR="00DF5174" w:rsidRPr="00B54360">
        <w:rPr>
          <w:rFonts w:ascii="Times New Roman" w:hAnsi="Times New Roman"/>
          <w:bCs/>
          <w:iCs/>
          <w:sz w:val="24"/>
          <w:szCs w:val="24"/>
        </w:rPr>
        <w:t>заключ</w:t>
      </w:r>
      <w:r w:rsidR="00DF5174">
        <w:rPr>
          <w:rFonts w:ascii="Times New Roman" w:hAnsi="Times New Roman"/>
          <w:bCs/>
          <w:iCs/>
          <w:sz w:val="24"/>
          <w:szCs w:val="24"/>
        </w:rPr>
        <w:t>ает</w:t>
      </w:r>
      <w:r w:rsidR="00DF5174" w:rsidRPr="00B54360">
        <w:rPr>
          <w:rFonts w:ascii="Times New Roman" w:hAnsi="Times New Roman"/>
          <w:bCs/>
          <w:iCs/>
          <w:sz w:val="24"/>
          <w:szCs w:val="24"/>
        </w:rPr>
        <w:t xml:space="preserve"> </w:t>
      </w:r>
      <w:r w:rsidR="00DF5174">
        <w:rPr>
          <w:rFonts w:ascii="Times New Roman" w:hAnsi="Times New Roman"/>
          <w:bCs/>
          <w:iCs/>
          <w:sz w:val="24"/>
          <w:szCs w:val="24"/>
        </w:rPr>
        <w:t>22.04.2016, по</w:t>
      </w:r>
      <w:r w:rsidR="00DF5174" w:rsidRPr="00B54360">
        <w:rPr>
          <w:rFonts w:ascii="Times New Roman" w:hAnsi="Times New Roman"/>
          <w:bCs/>
          <w:iCs/>
          <w:sz w:val="24"/>
          <w:szCs w:val="24"/>
        </w:rPr>
        <w:t xml:space="preserve">сле предоставления администрацией всей необходимой документации, </w:t>
      </w:r>
      <w:r w:rsidRPr="00B54360">
        <w:rPr>
          <w:rFonts w:ascii="Times New Roman" w:hAnsi="Times New Roman"/>
          <w:bCs/>
          <w:iCs/>
          <w:sz w:val="24"/>
          <w:szCs w:val="24"/>
        </w:rPr>
        <w:t>срок</w:t>
      </w:r>
      <w:r w:rsidR="00297A7A">
        <w:rPr>
          <w:rFonts w:ascii="Times New Roman" w:hAnsi="Times New Roman"/>
          <w:bCs/>
          <w:iCs/>
          <w:sz w:val="24"/>
          <w:szCs w:val="24"/>
        </w:rPr>
        <w:t>ом</w:t>
      </w:r>
      <w:r w:rsidRPr="00B54360">
        <w:rPr>
          <w:rFonts w:ascii="Times New Roman" w:hAnsi="Times New Roman"/>
          <w:bCs/>
          <w:iCs/>
          <w:sz w:val="24"/>
          <w:szCs w:val="24"/>
        </w:rPr>
        <w:t xml:space="preserve"> выполнения работ 60 дней со дня </w:t>
      </w:r>
      <w:r w:rsidR="00297A7A">
        <w:rPr>
          <w:rFonts w:ascii="Times New Roman" w:hAnsi="Times New Roman"/>
          <w:bCs/>
          <w:iCs/>
          <w:sz w:val="24"/>
          <w:szCs w:val="24"/>
        </w:rPr>
        <w:t xml:space="preserve">передачи </w:t>
      </w:r>
      <w:r w:rsidRPr="00B54360">
        <w:rPr>
          <w:rFonts w:ascii="Times New Roman" w:hAnsi="Times New Roman"/>
          <w:bCs/>
          <w:iCs/>
          <w:sz w:val="24"/>
          <w:szCs w:val="24"/>
        </w:rPr>
        <w:t>полнокомплектной проектной документации по объекту и поступления на расчетный счет исполнителя оплаты (</w:t>
      </w:r>
      <w:r w:rsidR="00DF5174">
        <w:rPr>
          <w:rFonts w:ascii="Times New Roman" w:hAnsi="Times New Roman"/>
          <w:bCs/>
          <w:iCs/>
          <w:sz w:val="24"/>
          <w:szCs w:val="24"/>
        </w:rPr>
        <w:t>оплачено</w:t>
      </w:r>
      <w:r w:rsidRPr="00B54360">
        <w:rPr>
          <w:rFonts w:ascii="Times New Roman" w:hAnsi="Times New Roman"/>
          <w:bCs/>
          <w:iCs/>
          <w:sz w:val="24"/>
          <w:szCs w:val="24"/>
        </w:rPr>
        <w:t xml:space="preserve"> 29.04.2016). Положительное заключение </w:t>
      </w:r>
      <w:proofErr w:type="spellStart"/>
      <w:r w:rsidRPr="00B54360">
        <w:rPr>
          <w:rFonts w:ascii="Times New Roman" w:hAnsi="Times New Roman"/>
          <w:bCs/>
          <w:iCs/>
          <w:sz w:val="24"/>
          <w:szCs w:val="24"/>
        </w:rPr>
        <w:t>госэкспертизы</w:t>
      </w:r>
      <w:proofErr w:type="spellEnd"/>
      <w:r w:rsidRPr="00B54360">
        <w:rPr>
          <w:rFonts w:ascii="Times New Roman" w:hAnsi="Times New Roman"/>
          <w:bCs/>
          <w:iCs/>
          <w:sz w:val="24"/>
          <w:szCs w:val="24"/>
        </w:rPr>
        <w:t xml:space="preserve"> на проектную документацию на момент проверки</w:t>
      </w:r>
      <w:r w:rsidR="00297A7A">
        <w:rPr>
          <w:rFonts w:ascii="Times New Roman" w:hAnsi="Times New Roman"/>
          <w:bCs/>
          <w:iCs/>
          <w:sz w:val="24"/>
          <w:szCs w:val="24"/>
        </w:rPr>
        <w:t xml:space="preserve"> </w:t>
      </w:r>
      <w:r w:rsidR="00297A7A" w:rsidRPr="0091382D">
        <w:rPr>
          <w:rFonts w:ascii="Times New Roman" w:hAnsi="Times New Roman"/>
          <w:bCs/>
          <w:iCs/>
          <w:sz w:val="24"/>
          <w:szCs w:val="24"/>
        </w:rPr>
        <w:t>(</w:t>
      </w:r>
      <w:r w:rsidR="0091382D" w:rsidRPr="0091382D">
        <w:rPr>
          <w:rFonts w:ascii="Times New Roman" w:hAnsi="Times New Roman"/>
          <w:bCs/>
          <w:iCs/>
          <w:sz w:val="24"/>
          <w:szCs w:val="24"/>
        </w:rPr>
        <w:t>акт от 18.06.2016)</w:t>
      </w:r>
      <w:r w:rsidRPr="00B54360">
        <w:rPr>
          <w:rFonts w:ascii="Times New Roman" w:hAnsi="Times New Roman"/>
          <w:bCs/>
          <w:iCs/>
          <w:sz w:val="24"/>
          <w:szCs w:val="24"/>
        </w:rPr>
        <w:t xml:space="preserve"> не получено.</w:t>
      </w:r>
    </w:p>
    <w:p w:rsidR="00297A7A" w:rsidRDefault="00166235" w:rsidP="00B54360">
      <w:pPr>
        <w:spacing w:after="0" w:line="240" w:lineRule="auto"/>
        <w:ind w:firstLine="567"/>
        <w:jc w:val="both"/>
        <w:rPr>
          <w:rFonts w:ascii="Times New Roman" w:hAnsi="Times New Roman"/>
          <w:bCs/>
          <w:iCs/>
          <w:sz w:val="24"/>
          <w:szCs w:val="24"/>
        </w:rPr>
      </w:pPr>
      <w:r w:rsidRPr="00B54360">
        <w:rPr>
          <w:rFonts w:ascii="Times New Roman" w:hAnsi="Times New Roman"/>
          <w:bCs/>
          <w:iCs/>
          <w:sz w:val="24"/>
          <w:szCs w:val="24"/>
        </w:rPr>
        <w:t>В результате, условия контракта по срокам выполнения работ ООО «Компания» не выполнила, просрочка сроков выполнения работ произошла по вине администрации, правовые основания для привлечения исполнителя к ответственности отсутствуют.</w:t>
      </w:r>
      <w:r w:rsidR="00297A7A">
        <w:rPr>
          <w:rFonts w:ascii="Times New Roman" w:hAnsi="Times New Roman"/>
          <w:bCs/>
          <w:iCs/>
          <w:sz w:val="24"/>
          <w:szCs w:val="24"/>
        </w:rPr>
        <w:t xml:space="preserve"> </w:t>
      </w:r>
      <w:r w:rsidRPr="00B54360">
        <w:rPr>
          <w:rFonts w:ascii="Times New Roman" w:hAnsi="Times New Roman"/>
          <w:bCs/>
          <w:iCs/>
          <w:sz w:val="24"/>
          <w:szCs w:val="24"/>
        </w:rPr>
        <w:t xml:space="preserve">Оставшиеся средства субсидии в сумме 1577,6 тыс. рублей, предусмотренные на разработку проектной документации в 2015 году, остались неосвоенными. </w:t>
      </w:r>
    </w:p>
    <w:p w:rsidR="00166235" w:rsidRPr="00B54360" w:rsidRDefault="00166235" w:rsidP="00B54360">
      <w:pPr>
        <w:spacing w:after="0" w:line="240" w:lineRule="auto"/>
        <w:ind w:firstLine="567"/>
        <w:jc w:val="both"/>
        <w:rPr>
          <w:rFonts w:ascii="Times New Roman" w:hAnsi="Times New Roman"/>
          <w:bCs/>
          <w:iCs/>
          <w:sz w:val="24"/>
          <w:szCs w:val="24"/>
        </w:rPr>
      </w:pPr>
      <w:r w:rsidRPr="00B54360">
        <w:rPr>
          <w:rFonts w:ascii="Times New Roman" w:hAnsi="Times New Roman"/>
          <w:bCs/>
          <w:iCs/>
          <w:sz w:val="24"/>
          <w:szCs w:val="24"/>
        </w:rPr>
        <w:t xml:space="preserve">В соответствии со сводным сметным расчетом проектно-сметной документации, находящейся на момент проверки на </w:t>
      </w:r>
      <w:proofErr w:type="spellStart"/>
      <w:r w:rsidRPr="00B54360">
        <w:rPr>
          <w:rFonts w:ascii="Times New Roman" w:hAnsi="Times New Roman"/>
          <w:bCs/>
          <w:iCs/>
          <w:sz w:val="24"/>
          <w:szCs w:val="24"/>
        </w:rPr>
        <w:t>госэкспертизе</w:t>
      </w:r>
      <w:proofErr w:type="spellEnd"/>
      <w:r w:rsidRPr="00B54360">
        <w:rPr>
          <w:rFonts w:ascii="Times New Roman" w:hAnsi="Times New Roman"/>
          <w:bCs/>
          <w:iCs/>
          <w:sz w:val="24"/>
          <w:szCs w:val="24"/>
        </w:rPr>
        <w:t>, общая стоимость реконструкции объекта незавершенного строительства (строительные и монтажные работы, оборудование, мебель, прочие затраты, с учетом стоимости проектных работ) в текущих ценах 4 квартала 2015 года составляла 94422,8 тыс. рублей.</w:t>
      </w:r>
    </w:p>
    <w:p w:rsidR="00166235" w:rsidRPr="00B54360" w:rsidRDefault="00166235" w:rsidP="00B54360">
      <w:pPr>
        <w:spacing w:after="0" w:line="240" w:lineRule="auto"/>
        <w:ind w:firstLine="567"/>
        <w:jc w:val="both"/>
        <w:rPr>
          <w:rFonts w:ascii="Times New Roman" w:hAnsi="Times New Roman"/>
          <w:sz w:val="24"/>
          <w:szCs w:val="24"/>
          <w:lang w:eastAsia="ru-RU"/>
        </w:rPr>
      </w:pPr>
    </w:p>
    <w:p w:rsidR="00DF5174" w:rsidRDefault="00166235" w:rsidP="00B54360">
      <w:pPr>
        <w:spacing w:after="0" w:line="240" w:lineRule="auto"/>
        <w:ind w:firstLine="567"/>
        <w:jc w:val="center"/>
        <w:rPr>
          <w:rFonts w:ascii="Times New Roman" w:hAnsi="Times New Roman"/>
          <w:i/>
          <w:sz w:val="24"/>
          <w:szCs w:val="24"/>
        </w:rPr>
      </w:pPr>
      <w:r w:rsidRPr="00B54360">
        <w:rPr>
          <w:rFonts w:ascii="Times New Roman" w:hAnsi="Times New Roman"/>
          <w:bCs/>
          <w:i/>
          <w:iCs/>
          <w:sz w:val="24"/>
          <w:szCs w:val="24"/>
        </w:rPr>
        <w:t>С</w:t>
      </w:r>
      <w:r w:rsidRPr="00B54360">
        <w:rPr>
          <w:rFonts w:ascii="Times New Roman" w:hAnsi="Times New Roman"/>
          <w:i/>
          <w:sz w:val="24"/>
          <w:szCs w:val="24"/>
        </w:rPr>
        <w:t xml:space="preserve">троительство </w:t>
      </w:r>
      <w:r w:rsidRPr="00B54360">
        <w:rPr>
          <w:rFonts w:ascii="Times New Roman" w:hAnsi="Times New Roman"/>
          <w:i/>
          <w:sz w:val="24"/>
          <w:szCs w:val="24"/>
          <w:lang w:eastAsia="ru-RU"/>
        </w:rPr>
        <w:t xml:space="preserve">и реконструкция музейного комплекса </w:t>
      </w:r>
      <w:r w:rsidRPr="00B54360">
        <w:rPr>
          <w:rFonts w:ascii="Times New Roman" w:hAnsi="Times New Roman"/>
          <w:i/>
          <w:sz w:val="24"/>
          <w:szCs w:val="24"/>
        </w:rPr>
        <w:t xml:space="preserve">«А.П. Чехов и Сахалин» </w:t>
      </w:r>
    </w:p>
    <w:p w:rsidR="00166235" w:rsidRPr="00B54360" w:rsidRDefault="00166235" w:rsidP="00B54360">
      <w:pPr>
        <w:spacing w:after="0" w:line="240" w:lineRule="auto"/>
        <w:ind w:firstLine="567"/>
        <w:jc w:val="center"/>
        <w:rPr>
          <w:rFonts w:ascii="Times New Roman" w:hAnsi="Times New Roman"/>
          <w:i/>
          <w:sz w:val="24"/>
          <w:szCs w:val="24"/>
        </w:rPr>
      </w:pPr>
      <w:r w:rsidRPr="00B54360">
        <w:rPr>
          <w:rFonts w:ascii="Times New Roman" w:hAnsi="Times New Roman"/>
          <w:i/>
          <w:sz w:val="24"/>
          <w:szCs w:val="24"/>
        </w:rPr>
        <w:t>г. Ал</w:t>
      </w:r>
      <w:r w:rsidR="00BF5CDF" w:rsidRPr="00B54360">
        <w:rPr>
          <w:rFonts w:ascii="Times New Roman" w:hAnsi="Times New Roman"/>
          <w:i/>
          <w:sz w:val="24"/>
          <w:szCs w:val="24"/>
        </w:rPr>
        <w:t>ександровск – Сахалинский</w:t>
      </w:r>
    </w:p>
    <w:p w:rsidR="0098634D" w:rsidRPr="00297A7A" w:rsidRDefault="0098634D" w:rsidP="00B54360">
      <w:pPr>
        <w:spacing w:after="0" w:line="240" w:lineRule="auto"/>
        <w:ind w:firstLine="567"/>
        <w:jc w:val="center"/>
        <w:rPr>
          <w:rFonts w:ascii="Times New Roman" w:hAnsi="Times New Roman"/>
          <w:i/>
          <w:sz w:val="12"/>
          <w:szCs w:val="24"/>
        </w:rPr>
      </w:pPr>
    </w:p>
    <w:p w:rsidR="004D69B0" w:rsidRDefault="00166235" w:rsidP="00B54360">
      <w:pPr>
        <w:spacing w:after="0" w:line="240" w:lineRule="auto"/>
        <w:ind w:firstLine="567"/>
        <w:jc w:val="both"/>
        <w:rPr>
          <w:rFonts w:ascii="Times New Roman" w:hAnsi="Times New Roman"/>
          <w:bCs/>
          <w:iCs/>
          <w:sz w:val="24"/>
          <w:szCs w:val="24"/>
        </w:rPr>
      </w:pPr>
      <w:proofErr w:type="gramStart"/>
      <w:r w:rsidRPr="00B54360">
        <w:rPr>
          <w:rFonts w:ascii="Times New Roman" w:hAnsi="Times New Roman"/>
          <w:bCs/>
          <w:iCs/>
          <w:sz w:val="24"/>
          <w:szCs w:val="24"/>
        </w:rPr>
        <w:t>В сентябре 2014 года ОБУ «У</w:t>
      </w:r>
      <w:r w:rsidR="00E2145A">
        <w:rPr>
          <w:rFonts w:ascii="Times New Roman" w:hAnsi="Times New Roman"/>
          <w:bCs/>
          <w:iCs/>
          <w:sz w:val="24"/>
          <w:szCs w:val="24"/>
        </w:rPr>
        <w:t xml:space="preserve">КС ПСО» </w:t>
      </w:r>
      <w:r w:rsidRPr="00B54360">
        <w:rPr>
          <w:rFonts w:ascii="Times New Roman" w:hAnsi="Times New Roman"/>
          <w:bCs/>
          <w:iCs/>
          <w:sz w:val="24"/>
          <w:szCs w:val="24"/>
        </w:rPr>
        <w:t xml:space="preserve">по результатам открытого аукциона на основании протокола рассмотрения заявки единственного участника электронного аукциона с подрядчиком ООО «ОСТОВ» заключило </w:t>
      </w:r>
      <w:proofErr w:type="spellStart"/>
      <w:r w:rsidRPr="00B54360">
        <w:rPr>
          <w:rFonts w:ascii="Times New Roman" w:hAnsi="Times New Roman"/>
          <w:bCs/>
          <w:iCs/>
          <w:sz w:val="24"/>
          <w:szCs w:val="24"/>
        </w:rPr>
        <w:t>госконтракт</w:t>
      </w:r>
      <w:proofErr w:type="spellEnd"/>
      <w:r w:rsidRPr="00B54360">
        <w:rPr>
          <w:rFonts w:ascii="Times New Roman" w:hAnsi="Times New Roman"/>
          <w:bCs/>
          <w:iCs/>
          <w:sz w:val="24"/>
          <w:szCs w:val="24"/>
        </w:rPr>
        <w:t xml:space="preserve"> на выполнение строительно-монтажных работ по объекту «</w:t>
      </w:r>
      <w:r w:rsidRPr="00B54360">
        <w:rPr>
          <w:rFonts w:ascii="Times New Roman" w:hAnsi="Times New Roman"/>
          <w:sz w:val="24"/>
          <w:szCs w:val="24"/>
          <w:lang w:eastAsia="ru-RU"/>
        </w:rPr>
        <w:t xml:space="preserve">Строительство и реконструкция музейного комплекса </w:t>
      </w:r>
      <w:r w:rsidRPr="00B54360">
        <w:rPr>
          <w:rFonts w:ascii="Times New Roman" w:hAnsi="Times New Roman"/>
          <w:sz w:val="24"/>
          <w:szCs w:val="24"/>
        </w:rPr>
        <w:t>«А.П. Чехов и Сахалин» г. Александровск</w:t>
      </w:r>
      <w:r w:rsidR="009D6A11" w:rsidRPr="00B54360">
        <w:rPr>
          <w:rFonts w:ascii="Times New Roman" w:hAnsi="Times New Roman"/>
          <w:sz w:val="24"/>
          <w:szCs w:val="24"/>
        </w:rPr>
        <w:t>-</w:t>
      </w:r>
      <w:r w:rsidRPr="00B54360">
        <w:rPr>
          <w:rFonts w:ascii="Times New Roman" w:hAnsi="Times New Roman"/>
          <w:sz w:val="24"/>
          <w:szCs w:val="24"/>
        </w:rPr>
        <w:t>Сахалинский»</w:t>
      </w:r>
      <w:r w:rsidR="009A4C2B">
        <w:rPr>
          <w:rFonts w:ascii="Times New Roman" w:hAnsi="Times New Roman"/>
          <w:sz w:val="24"/>
          <w:szCs w:val="24"/>
          <w:lang w:eastAsia="ru-RU"/>
        </w:rPr>
        <w:t>, стоимостью</w:t>
      </w:r>
      <w:r w:rsidR="009A4C2B" w:rsidRPr="00B54360">
        <w:rPr>
          <w:rFonts w:ascii="Times New Roman" w:hAnsi="Times New Roman"/>
          <w:bCs/>
          <w:iCs/>
          <w:sz w:val="24"/>
          <w:szCs w:val="24"/>
        </w:rPr>
        <w:t xml:space="preserve"> 26100,0 тыс. рублей</w:t>
      </w:r>
      <w:r w:rsidR="009A4C2B">
        <w:rPr>
          <w:rFonts w:ascii="Times New Roman" w:hAnsi="Times New Roman"/>
          <w:bCs/>
          <w:iCs/>
          <w:sz w:val="24"/>
          <w:szCs w:val="24"/>
        </w:rPr>
        <w:t xml:space="preserve"> (</w:t>
      </w:r>
      <w:r w:rsidR="009A4C2B" w:rsidRPr="00B54360">
        <w:rPr>
          <w:rFonts w:ascii="Times New Roman" w:hAnsi="Times New Roman"/>
          <w:bCs/>
          <w:iCs/>
          <w:sz w:val="24"/>
          <w:szCs w:val="24"/>
        </w:rPr>
        <w:t>в том числе</w:t>
      </w:r>
      <w:r w:rsidR="009A4C2B">
        <w:rPr>
          <w:rFonts w:ascii="Times New Roman" w:hAnsi="Times New Roman"/>
          <w:bCs/>
          <w:iCs/>
          <w:sz w:val="24"/>
          <w:szCs w:val="24"/>
        </w:rPr>
        <w:t xml:space="preserve"> с учетом изменений</w:t>
      </w:r>
      <w:r w:rsidR="009A4C2B" w:rsidRPr="00B54360">
        <w:rPr>
          <w:rFonts w:ascii="Times New Roman" w:hAnsi="Times New Roman"/>
          <w:bCs/>
          <w:iCs/>
          <w:sz w:val="24"/>
          <w:szCs w:val="24"/>
        </w:rPr>
        <w:t>: 2014 год – 3645,0 тыс. рублей</w:t>
      </w:r>
      <w:r w:rsidR="009A4C2B">
        <w:rPr>
          <w:rFonts w:ascii="Times New Roman" w:hAnsi="Times New Roman"/>
          <w:bCs/>
          <w:iCs/>
          <w:sz w:val="24"/>
          <w:szCs w:val="24"/>
        </w:rPr>
        <w:t>,</w:t>
      </w:r>
      <w:r w:rsidR="009A4C2B" w:rsidRPr="00B54360">
        <w:rPr>
          <w:rFonts w:ascii="Times New Roman" w:hAnsi="Times New Roman"/>
          <w:bCs/>
          <w:iCs/>
          <w:sz w:val="24"/>
          <w:szCs w:val="24"/>
        </w:rPr>
        <w:t xml:space="preserve"> 2015</w:t>
      </w:r>
      <w:proofErr w:type="gramEnd"/>
      <w:r w:rsidR="009A4C2B" w:rsidRPr="00B54360">
        <w:rPr>
          <w:rFonts w:ascii="Times New Roman" w:hAnsi="Times New Roman"/>
          <w:bCs/>
          <w:iCs/>
          <w:sz w:val="24"/>
          <w:szCs w:val="24"/>
        </w:rPr>
        <w:t xml:space="preserve"> год – 22455,0 тыс. рублей</w:t>
      </w:r>
      <w:r w:rsidR="009A4C2B">
        <w:rPr>
          <w:rFonts w:ascii="Times New Roman" w:hAnsi="Times New Roman"/>
          <w:bCs/>
          <w:iCs/>
          <w:sz w:val="24"/>
          <w:szCs w:val="24"/>
        </w:rPr>
        <w:t xml:space="preserve">) и сроком </w:t>
      </w:r>
      <w:r w:rsidRPr="00B54360">
        <w:rPr>
          <w:rFonts w:ascii="Times New Roman" w:hAnsi="Times New Roman"/>
          <w:bCs/>
          <w:iCs/>
          <w:sz w:val="24"/>
          <w:szCs w:val="24"/>
        </w:rPr>
        <w:t>работ до 15.07.2015</w:t>
      </w:r>
      <w:r w:rsidR="009D6A11" w:rsidRPr="00B54360">
        <w:rPr>
          <w:rFonts w:ascii="Times New Roman" w:hAnsi="Times New Roman"/>
          <w:bCs/>
          <w:iCs/>
          <w:sz w:val="24"/>
          <w:szCs w:val="24"/>
        </w:rPr>
        <w:t>.</w:t>
      </w:r>
      <w:r w:rsidRPr="00B54360">
        <w:rPr>
          <w:rFonts w:ascii="Times New Roman" w:hAnsi="Times New Roman"/>
          <w:bCs/>
          <w:iCs/>
          <w:sz w:val="24"/>
          <w:szCs w:val="24"/>
        </w:rPr>
        <w:t xml:space="preserve"> </w:t>
      </w:r>
      <w:r w:rsidR="009A4C2B">
        <w:rPr>
          <w:rFonts w:ascii="Times New Roman" w:hAnsi="Times New Roman"/>
          <w:bCs/>
          <w:iCs/>
          <w:sz w:val="24"/>
          <w:szCs w:val="24"/>
        </w:rPr>
        <w:t xml:space="preserve">Фактический срок исполнения </w:t>
      </w:r>
      <w:r w:rsidR="004D69B0">
        <w:rPr>
          <w:rFonts w:ascii="Times New Roman" w:hAnsi="Times New Roman"/>
          <w:bCs/>
          <w:iCs/>
          <w:sz w:val="24"/>
          <w:szCs w:val="24"/>
        </w:rPr>
        <w:t xml:space="preserve">работ </w:t>
      </w:r>
      <w:r w:rsidR="009A4C2B">
        <w:rPr>
          <w:rFonts w:ascii="Times New Roman" w:hAnsi="Times New Roman"/>
          <w:bCs/>
          <w:iCs/>
          <w:sz w:val="24"/>
          <w:szCs w:val="24"/>
        </w:rPr>
        <w:t xml:space="preserve">нарушен, акт приемки </w:t>
      </w:r>
      <w:r w:rsidRPr="00B54360">
        <w:rPr>
          <w:rFonts w:ascii="Times New Roman" w:hAnsi="Times New Roman"/>
          <w:bCs/>
          <w:iCs/>
          <w:sz w:val="24"/>
          <w:szCs w:val="24"/>
        </w:rPr>
        <w:t xml:space="preserve">законченного строительством объекта </w:t>
      </w:r>
      <w:r w:rsidR="009A4C2B">
        <w:rPr>
          <w:rFonts w:ascii="Times New Roman" w:hAnsi="Times New Roman"/>
          <w:bCs/>
          <w:iCs/>
          <w:sz w:val="24"/>
          <w:szCs w:val="24"/>
        </w:rPr>
        <w:t xml:space="preserve">подписан </w:t>
      </w:r>
      <w:r w:rsidRPr="00B54360">
        <w:rPr>
          <w:rFonts w:ascii="Times New Roman" w:hAnsi="Times New Roman"/>
          <w:bCs/>
          <w:iCs/>
          <w:sz w:val="24"/>
          <w:szCs w:val="24"/>
        </w:rPr>
        <w:t>30.10.2015</w:t>
      </w:r>
      <w:r w:rsidR="009A4C2B">
        <w:rPr>
          <w:rFonts w:ascii="Times New Roman" w:hAnsi="Times New Roman"/>
          <w:bCs/>
          <w:iCs/>
          <w:sz w:val="24"/>
          <w:szCs w:val="24"/>
        </w:rPr>
        <w:t>.</w:t>
      </w:r>
    </w:p>
    <w:p w:rsidR="00166235" w:rsidRPr="00B54360" w:rsidRDefault="00166235" w:rsidP="004D69B0">
      <w:pPr>
        <w:spacing w:after="0" w:line="240" w:lineRule="auto"/>
        <w:ind w:firstLine="567"/>
        <w:jc w:val="both"/>
        <w:rPr>
          <w:rFonts w:ascii="Times New Roman" w:hAnsi="Times New Roman"/>
          <w:bCs/>
          <w:iCs/>
          <w:sz w:val="24"/>
          <w:szCs w:val="24"/>
        </w:rPr>
      </w:pPr>
      <w:r w:rsidRPr="00B54360">
        <w:rPr>
          <w:rFonts w:ascii="Times New Roman" w:hAnsi="Times New Roman"/>
          <w:bCs/>
          <w:iCs/>
          <w:sz w:val="24"/>
          <w:szCs w:val="24"/>
        </w:rPr>
        <w:t>Несоблюдение срока выполнения работ обусловлено необходимость</w:t>
      </w:r>
      <w:r w:rsidR="004D69B0">
        <w:rPr>
          <w:rFonts w:ascii="Times New Roman" w:hAnsi="Times New Roman"/>
          <w:bCs/>
          <w:iCs/>
          <w:sz w:val="24"/>
          <w:szCs w:val="24"/>
        </w:rPr>
        <w:t xml:space="preserve">ю дополнительных работ, </w:t>
      </w:r>
      <w:r w:rsidRPr="00B54360">
        <w:rPr>
          <w:rFonts w:ascii="Times New Roman" w:hAnsi="Times New Roman"/>
          <w:bCs/>
          <w:iCs/>
          <w:sz w:val="24"/>
          <w:szCs w:val="24"/>
        </w:rPr>
        <w:t>которые не были учтены</w:t>
      </w:r>
      <w:r w:rsidR="004D69B0">
        <w:rPr>
          <w:rFonts w:ascii="Times New Roman" w:hAnsi="Times New Roman"/>
          <w:bCs/>
          <w:iCs/>
          <w:sz w:val="24"/>
          <w:szCs w:val="24"/>
        </w:rPr>
        <w:t xml:space="preserve">. В результате, сторонами </w:t>
      </w:r>
      <w:r w:rsidRPr="00B54360">
        <w:rPr>
          <w:rFonts w:ascii="Times New Roman" w:hAnsi="Times New Roman"/>
          <w:bCs/>
          <w:iCs/>
          <w:sz w:val="24"/>
          <w:szCs w:val="24"/>
        </w:rPr>
        <w:t xml:space="preserve">составлено и подписано </w:t>
      </w:r>
      <w:r w:rsidR="004D69B0">
        <w:rPr>
          <w:rFonts w:ascii="Times New Roman" w:hAnsi="Times New Roman"/>
          <w:bCs/>
          <w:iCs/>
          <w:sz w:val="24"/>
          <w:szCs w:val="24"/>
        </w:rPr>
        <w:t>три</w:t>
      </w:r>
      <w:r w:rsidRPr="00B54360">
        <w:rPr>
          <w:rFonts w:ascii="Times New Roman" w:hAnsi="Times New Roman"/>
          <w:bCs/>
          <w:iCs/>
          <w:sz w:val="24"/>
          <w:szCs w:val="24"/>
        </w:rPr>
        <w:t xml:space="preserve"> акта освидетельствования доп</w:t>
      </w:r>
      <w:r w:rsidR="008226B8">
        <w:rPr>
          <w:rFonts w:ascii="Times New Roman" w:hAnsi="Times New Roman"/>
          <w:bCs/>
          <w:iCs/>
          <w:sz w:val="24"/>
          <w:szCs w:val="24"/>
        </w:rPr>
        <w:t xml:space="preserve">олнительных </w:t>
      </w:r>
      <w:r w:rsidRPr="00B54360">
        <w:rPr>
          <w:rFonts w:ascii="Times New Roman" w:hAnsi="Times New Roman"/>
          <w:bCs/>
          <w:iCs/>
          <w:sz w:val="24"/>
          <w:szCs w:val="24"/>
        </w:rPr>
        <w:t xml:space="preserve">работ и затрат (замена грунта, водоотлив из траншеи, </w:t>
      </w:r>
      <w:r w:rsidRPr="00B54360">
        <w:rPr>
          <w:rFonts w:ascii="Times New Roman" w:hAnsi="Times New Roman"/>
          <w:bCs/>
          <w:iCs/>
          <w:sz w:val="24"/>
          <w:szCs w:val="24"/>
        </w:rPr>
        <w:lastRenderedPageBreak/>
        <w:t>устройство фундаментов, вентиляционные шахты и желоба, установка</w:t>
      </w:r>
      <w:r w:rsidR="004D69B0">
        <w:rPr>
          <w:rFonts w:ascii="Times New Roman" w:hAnsi="Times New Roman"/>
          <w:bCs/>
          <w:iCs/>
          <w:sz w:val="24"/>
          <w:szCs w:val="24"/>
        </w:rPr>
        <w:t xml:space="preserve"> противопожарных дверей и т.д.) на сумму </w:t>
      </w:r>
      <w:r w:rsidRPr="00B54360">
        <w:rPr>
          <w:rFonts w:ascii="Times New Roman" w:hAnsi="Times New Roman"/>
          <w:bCs/>
          <w:iCs/>
          <w:sz w:val="24"/>
          <w:szCs w:val="24"/>
        </w:rPr>
        <w:t xml:space="preserve">1967,8 тыс. рублей. </w:t>
      </w:r>
      <w:r w:rsidR="00E33C59">
        <w:rPr>
          <w:rFonts w:ascii="Times New Roman" w:hAnsi="Times New Roman"/>
          <w:bCs/>
          <w:iCs/>
          <w:sz w:val="24"/>
          <w:szCs w:val="24"/>
        </w:rPr>
        <w:t>З</w:t>
      </w:r>
      <w:r w:rsidR="004D69B0">
        <w:rPr>
          <w:rFonts w:ascii="Times New Roman" w:hAnsi="Times New Roman"/>
          <w:bCs/>
          <w:iCs/>
          <w:sz w:val="24"/>
          <w:szCs w:val="24"/>
        </w:rPr>
        <w:t>аказчик</w:t>
      </w:r>
      <w:r w:rsidRPr="00B54360">
        <w:rPr>
          <w:rFonts w:ascii="Times New Roman" w:hAnsi="Times New Roman"/>
          <w:bCs/>
          <w:iCs/>
          <w:sz w:val="24"/>
          <w:szCs w:val="24"/>
        </w:rPr>
        <w:t xml:space="preserve"> </w:t>
      </w:r>
      <w:r w:rsidR="00E33C59">
        <w:rPr>
          <w:rFonts w:ascii="Times New Roman" w:hAnsi="Times New Roman"/>
          <w:bCs/>
          <w:iCs/>
          <w:sz w:val="24"/>
          <w:szCs w:val="24"/>
        </w:rPr>
        <w:t xml:space="preserve">оплатить </w:t>
      </w:r>
      <w:proofErr w:type="spellStart"/>
      <w:r w:rsidR="00E33C59">
        <w:rPr>
          <w:rFonts w:ascii="Times New Roman" w:hAnsi="Times New Roman"/>
          <w:bCs/>
          <w:iCs/>
          <w:sz w:val="24"/>
          <w:szCs w:val="24"/>
        </w:rPr>
        <w:t>допработы</w:t>
      </w:r>
      <w:proofErr w:type="spellEnd"/>
      <w:r w:rsidR="00E33C59">
        <w:rPr>
          <w:rFonts w:ascii="Times New Roman" w:hAnsi="Times New Roman"/>
          <w:bCs/>
          <w:iCs/>
          <w:sz w:val="24"/>
          <w:szCs w:val="24"/>
        </w:rPr>
        <w:t xml:space="preserve"> отказался,</w:t>
      </w:r>
      <w:r w:rsidR="004D69B0">
        <w:rPr>
          <w:rFonts w:ascii="Times New Roman" w:hAnsi="Times New Roman"/>
          <w:bCs/>
          <w:iCs/>
          <w:sz w:val="24"/>
          <w:szCs w:val="24"/>
        </w:rPr>
        <w:t xml:space="preserve"> мотивируя, что оплата </w:t>
      </w:r>
      <w:proofErr w:type="spellStart"/>
      <w:r w:rsidR="004D69B0">
        <w:rPr>
          <w:rFonts w:ascii="Times New Roman" w:hAnsi="Times New Roman"/>
          <w:bCs/>
          <w:iCs/>
          <w:sz w:val="24"/>
          <w:szCs w:val="24"/>
        </w:rPr>
        <w:t>госконтрактом</w:t>
      </w:r>
      <w:proofErr w:type="spellEnd"/>
      <w:r w:rsidR="00E33C59">
        <w:rPr>
          <w:rFonts w:ascii="Times New Roman" w:hAnsi="Times New Roman"/>
          <w:bCs/>
          <w:iCs/>
          <w:sz w:val="24"/>
          <w:szCs w:val="24"/>
        </w:rPr>
        <w:t xml:space="preserve"> предусмотрена</w:t>
      </w:r>
      <w:r w:rsidR="004D69B0">
        <w:rPr>
          <w:rFonts w:ascii="Times New Roman" w:hAnsi="Times New Roman"/>
          <w:bCs/>
          <w:iCs/>
          <w:sz w:val="24"/>
          <w:szCs w:val="24"/>
        </w:rPr>
        <w:t xml:space="preserve"> </w:t>
      </w:r>
      <w:r w:rsidR="00E33C59">
        <w:rPr>
          <w:rFonts w:ascii="Times New Roman" w:hAnsi="Times New Roman"/>
          <w:bCs/>
          <w:iCs/>
          <w:sz w:val="24"/>
          <w:szCs w:val="24"/>
        </w:rPr>
        <w:t xml:space="preserve">по </w:t>
      </w:r>
      <w:r w:rsidR="004D69B0" w:rsidRPr="00B54360">
        <w:rPr>
          <w:rFonts w:ascii="Times New Roman" w:hAnsi="Times New Roman"/>
          <w:bCs/>
          <w:iCs/>
          <w:sz w:val="24"/>
          <w:szCs w:val="24"/>
        </w:rPr>
        <w:t>статье «</w:t>
      </w:r>
      <w:r w:rsidR="00E33C59">
        <w:rPr>
          <w:rFonts w:ascii="Times New Roman" w:hAnsi="Times New Roman"/>
          <w:bCs/>
          <w:iCs/>
          <w:sz w:val="24"/>
          <w:szCs w:val="24"/>
        </w:rPr>
        <w:t>н</w:t>
      </w:r>
      <w:r w:rsidR="004D69B0" w:rsidRPr="00B54360">
        <w:rPr>
          <w:rFonts w:ascii="Times New Roman" w:hAnsi="Times New Roman"/>
          <w:bCs/>
          <w:iCs/>
          <w:sz w:val="24"/>
          <w:szCs w:val="24"/>
        </w:rPr>
        <w:t xml:space="preserve">епредвиденные работы». </w:t>
      </w:r>
      <w:r w:rsidR="004D69B0">
        <w:rPr>
          <w:rFonts w:ascii="Times New Roman" w:hAnsi="Times New Roman"/>
          <w:bCs/>
          <w:iCs/>
          <w:sz w:val="24"/>
          <w:szCs w:val="24"/>
        </w:rPr>
        <w:t xml:space="preserve">В </w:t>
      </w:r>
      <w:r w:rsidRPr="00B54360">
        <w:rPr>
          <w:rFonts w:ascii="Times New Roman" w:hAnsi="Times New Roman"/>
          <w:bCs/>
          <w:iCs/>
          <w:sz w:val="24"/>
          <w:szCs w:val="24"/>
        </w:rPr>
        <w:t>апреле 2016 год</w:t>
      </w:r>
      <w:proofErr w:type="gramStart"/>
      <w:r w:rsidRPr="00B54360">
        <w:rPr>
          <w:rFonts w:ascii="Times New Roman" w:hAnsi="Times New Roman"/>
          <w:bCs/>
          <w:iCs/>
          <w:sz w:val="24"/>
          <w:szCs w:val="24"/>
        </w:rPr>
        <w:t>а ООО</w:t>
      </w:r>
      <w:proofErr w:type="gramEnd"/>
      <w:r w:rsidRPr="00B54360">
        <w:rPr>
          <w:rFonts w:ascii="Times New Roman" w:hAnsi="Times New Roman"/>
          <w:bCs/>
          <w:iCs/>
          <w:sz w:val="24"/>
          <w:szCs w:val="24"/>
        </w:rPr>
        <w:t xml:space="preserve"> «ОСТОВ» подал заявление о взыскании задолже</w:t>
      </w:r>
      <w:r w:rsidR="00F87A20">
        <w:rPr>
          <w:rFonts w:ascii="Times New Roman" w:hAnsi="Times New Roman"/>
          <w:bCs/>
          <w:iCs/>
          <w:sz w:val="24"/>
          <w:szCs w:val="24"/>
        </w:rPr>
        <w:t>нности за выполненные работы в а</w:t>
      </w:r>
      <w:r w:rsidRPr="00B54360">
        <w:rPr>
          <w:rFonts w:ascii="Times New Roman" w:hAnsi="Times New Roman"/>
          <w:bCs/>
          <w:iCs/>
          <w:sz w:val="24"/>
          <w:szCs w:val="24"/>
        </w:rPr>
        <w:t>рбит</w:t>
      </w:r>
      <w:r w:rsidR="004D69B0">
        <w:rPr>
          <w:rFonts w:ascii="Times New Roman" w:hAnsi="Times New Roman"/>
          <w:bCs/>
          <w:iCs/>
          <w:sz w:val="24"/>
          <w:szCs w:val="24"/>
        </w:rPr>
        <w:t>ражный суд Сахалинской области (на момент проверки (01.07.2016) велись судебные разбирательства).</w:t>
      </w:r>
    </w:p>
    <w:p w:rsidR="00166235" w:rsidRPr="00B54360" w:rsidRDefault="00166235" w:rsidP="00B54360">
      <w:pPr>
        <w:spacing w:after="0" w:line="240" w:lineRule="auto"/>
        <w:ind w:firstLine="567"/>
        <w:jc w:val="both"/>
        <w:rPr>
          <w:rFonts w:ascii="Times New Roman" w:hAnsi="Times New Roman"/>
          <w:sz w:val="24"/>
          <w:szCs w:val="24"/>
          <w:lang w:eastAsia="ru-RU"/>
        </w:rPr>
      </w:pPr>
      <w:r w:rsidRPr="00B54360">
        <w:rPr>
          <w:rFonts w:ascii="Times New Roman" w:hAnsi="Times New Roman"/>
          <w:bCs/>
          <w:iCs/>
          <w:sz w:val="24"/>
          <w:szCs w:val="24"/>
        </w:rPr>
        <w:t>В ноябре 2015 года ОБУ «У</w:t>
      </w:r>
      <w:r w:rsidR="00E2145A">
        <w:rPr>
          <w:rFonts w:ascii="Times New Roman" w:hAnsi="Times New Roman"/>
          <w:bCs/>
          <w:iCs/>
          <w:sz w:val="24"/>
          <w:szCs w:val="24"/>
        </w:rPr>
        <w:t>КС ПСО»</w:t>
      </w:r>
      <w:r w:rsidRPr="00B54360">
        <w:rPr>
          <w:rFonts w:ascii="Times New Roman" w:hAnsi="Times New Roman"/>
          <w:bCs/>
          <w:iCs/>
          <w:sz w:val="24"/>
          <w:szCs w:val="24"/>
        </w:rPr>
        <w:t xml:space="preserve"> по результатам электронн</w:t>
      </w:r>
      <w:r w:rsidR="0098634D" w:rsidRPr="00B54360">
        <w:rPr>
          <w:rFonts w:ascii="Times New Roman" w:hAnsi="Times New Roman"/>
          <w:bCs/>
          <w:iCs/>
          <w:sz w:val="24"/>
          <w:szCs w:val="24"/>
        </w:rPr>
        <w:t>ых</w:t>
      </w:r>
      <w:r w:rsidRPr="00B54360">
        <w:rPr>
          <w:rFonts w:ascii="Times New Roman" w:hAnsi="Times New Roman"/>
          <w:bCs/>
          <w:iCs/>
          <w:sz w:val="24"/>
          <w:szCs w:val="24"/>
        </w:rPr>
        <w:t xml:space="preserve"> ау</w:t>
      </w:r>
      <w:r w:rsidR="009D6A11" w:rsidRPr="00B54360">
        <w:rPr>
          <w:rFonts w:ascii="Times New Roman" w:hAnsi="Times New Roman"/>
          <w:bCs/>
          <w:iCs/>
          <w:sz w:val="24"/>
          <w:szCs w:val="24"/>
        </w:rPr>
        <w:t>кцион</w:t>
      </w:r>
      <w:r w:rsidR="0098634D" w:rsidRPr="00B54360">
        <w:rPr>
          <w:rFonts w:ascii="Times New Roman" w:hAnsi="Times New Roman"/>
          <w:bCs/>
          <w:iCs/>
          <w:sz w:val="24"/>
          <w:szCs w:val="24"/>
        </w:rPr>
        <w:t>ов</w:t>
      </w:r>
      <w:r w:rsidR="009D6A11" w:rsidRPr="00B54360">
        <w:rPr>
          <w:rFonts w:ascii="Times New Roman" w:hAnsi="Times New Roman"/>
          <w:bCs/>
          <w:iCs/>
          <w:sz w:val="24"/>
          <w:szCs w:val="24"/>
        </w:rPr>
        <w:t xml:space="preserve"> </w:t>
      </w:r>
      <w:r w:rsidRPr="00B54360">
        <w:rPr>
          <w:rFonts w:ascii="Times New Roman" w:hAnsi="Times New Roman"/>
          <w:bCs/>
          <w:iCs/>
          <w:sz w:val="24"/>
          <w:szCs w:val="24"/>
        </w:rPr>
        <w:t xml:space="preserve"> заключило</w:t>
      </w:r>
      <w:r w:rsidR="0098634D" w:rsidRPr="00B54360">
        <w:rPr>
          <w:rFonts w:ascii="Times New Roman" w:hAnsi="Times New Roman"/>
          <w:bCs/>
          <w:iCs/>
          <w:sz w:val="24"/>
          <w:szCs w:val="24"/>
        </w:rPr>
        <w:t xml:space="preserve"> </w:t>
      </w:r>
      <w:r w:rsidR="00E2145A">
        <w:rPr>
          <w:rFonts w:ascii="Times New Roman" w:hAnsi="Times New Roman"/>
          <w:bCs/>
          <w:iCs/>
          <w:sz w:val="24"/>
          <w:szCs w:val="24"/>
        </w:rPr>
        <w:t>два</w:t>
      </w:r>
      <w:r w:rsidR="0098634D" w:rsidRPr="00B54360">
        <w:rPr>
          <w:rFonts w:ascii="Times New Roman" w:hAnsi="Times New Roman"/>
          <w:bCs/>
          <w:iCs/>
          <w:sz w:val="24"/>
          <w:szCs w:val="24"/>
        </w:rPr>
        <w:t xml:space="preserve"> </w:t>
      </w:r>
      <w:proofErr w:type="spellStart"/>
      <w:r w:rsidRPr="00B54360">
        <w:rPr>
          <w:rFonts w:ascii="Times New Roman" w:hAnsi="Times New Roman"/>
          <w:bCs/>
          <w:iCs/>
          <w:sz w:val="24"/>
          <w:szCs w:val="24"/>
        </w:rPr>
        <w:t>госконтракт</w:t>
      </w:r>
      <w:r w:rsidR="0098634D" w:rsidRPr="00B54360">
        <w:rPr>
          <w:rFonts w:ascii="Times New Roman" w:hAnsi="Times New Roman"/>
          <w:bCs/>
          <w:iCs/>
          <w:sz w:val="24"/>
          <w:szCs w:val="24"/>
        </w:rPr>
        <w:t>а</w:t>
      </w:r>
      <w:proofErr w:type="spellEnd"/>
      <w:r w:rsidRPr="00B54360">
        <w:rPr>
          <w:rFonts w:ascii="Times New Roman" w:hAnsi="Times New Roman"/>
          <w:bCs/>
          <w:iCs/>
          <w:sz w:val="24"/>
          <w:szCs w:val="24"/>
        </w:rPr>
        <w:t xml:space="preserve"> </w:t>
      </w:r>
      <w:r w:rsidR="00E2145A">
        <w:rPr>
          <w:rFonts w:ascii="Times New Roman" w:hAnsi="Times New Roman"/>
          <w:bCs/>
          <w:iCs/>
          <w:sz w:val="24"/>
          <w:szCs w:val="24"/>
        </w:rPr>
        <w:t xml:space="preserve">с </w:t>
      </w:r>
      <w:r w:rsidR="00E2145A" w:rsidRPr="00B54360">
        <w:rPr>
          <w:rFonts w:ascii="Times New Roman" w:hAnsi="Times New Roman"/>
          <w:bCs/>
          <w:iCs/>
          <w:sz w:val="24"/>
          <w:szCs w:val="24"/>
        </w:rPr>
        <w:t>ООО «ОСТОВ»</w:t>
      </w:r>
      <w:r w:rsidR="00E2145A">
        <w:rPr>
          <w:rFonts w:ascii="Times New Roman" w:hAnsi="Times New Roman"/>
          <w:bCs/>
          <w:iCs/>
          <w:sz w:val="24"/>
          <w:szCs w:val="24"/>
        </w:rPr>
        <w:t xml:space="preserve"> </w:t>
      </w:r>
      <w:r w:rsidRPr="00B54360">
        <w:rPr>
          <w:rFonts w:ascii="Times New Roman" w:hAnsi="Times New Roman"/>
          <w:bCs/>
          <w:iCs/>
          <w:sz w:val="24"/>
          <w:szCs w:val="24"/>
        </w:rPr>
        <w:t>на выполнение работ по устройству по</w:t>
      </w:r>
      <w:r w:rsidR="004C5078" w:rsidRPr="00B54360">
        <w:rPr>
          <w:rFonts w:ascii="Times New Roman" w:hAnsi="Times New Roman"/>
          <w:bCs/>
          <w:iCs/>
          <w:sz w:val="24"/>
          <w:szCs w:val="24"/>
        </w:rPr>
        <w:t>жарной сигнализации</w:t>
      </w:r>
      <w:r w:rsidR="0098634D" w:rsidRPr="00B54360">
        <w:rPr>
          <w:rFonts w:ascii="Times New Roman" w:hAnsi="Times New Roman"/>
          <w:bCs/>
          <w:iCs/>
          <w:sz w:val="24"/>
          <w:szCs w:val="24"/>
        </w:rPr>
        <w:t xml:space="preserve"> и устройству системы видеонаблюдения </w:t>
      </w:r>
      <w:r w:rsidR="00E2145A">
        <w:rPr>
          <w:rFonts w:ascii="Times New Roman" w:hAnsi="Times New Roman"/>
          <w:bCs/>
          <w:iCs/>
          <w:sz w:val="24"/>
          <w:szCs w:val="24"/>
        </w:rPr>
        <w:t>п</w:t>
      </w:r>
      <w:r w:rsidR="00E2145A" w:rsidRPr="00B54360">
        <w:rPr>
          <w:rFonts w:ascii="Times New Roman" w:hAnsi="Times New Roman"/>
          <w:bCs/>
          <w:iCs/>
          <w:sz w:val="24"/>
          <w:szCs w:val="24"/>
        </w:rPr>
        <w:t>о</w:t>
      </w:r>
      <w:r w:rsidR="00E2145A">
        <w:rPr>
          <w:rFonts w:ascii="Times New Roman" w:hAnsi="Times New Roman"/>
          <w:bCs/>
          <w:iCs/>
          <w:sz w:val="24"/>
          <w:szCs w:val="24"/>
        </w:rPr>
        <w:t xml:space="preserve"> вышеуказанному объекту, общей стоимостью </w:t>
      </w:r>
      <w:r w:rsidR="0098634D" w:rsidRPr="00B54360">
        <w:rPr>
          <w:rFonts w:ascii="Times New Roman" w:hAnsi="Times New Roman"/>
          <w:sz w:val="24"/>
          <w:szCs w:val="24"/>
          <w:lang w:eastAsia="ru-RU"/>
        </w:rPr>
        <w:t>910,0</w:t>
      </w:r>
      <w:r w:rsidRPr="00B54360">
        <w:rPr>
          <w:rFonts w:ascii="Times New Roman" w:hAnsi="Times New Roman"/>
          <w:sz w:val="24"/>
          <w:szCs w:val="24"/>
          <w:lang w:eastAsia="ru-RU"/>
        </w:rPr>
        <w:t xml:space="preserve"> тыс. рублей</w:t>
      </w:r>
      <w:r w:rsidR="00E2145A">
        <w:rPr>
          <w:rFonts w:ascii="Times New Roman" w:hAnsi="Times New Roman"/>
          <w:sz w:val="24"/>
          <w:szCs w:val="24"/>
          <w:lang w:eastAsia="ru-RU"/>
        </w:rPr>
        <w:t>.</w:t>
      </w:r>
      <w:r w:rsidR="0098634D" w:rsidRPr="00B54360">
        <w:rPr>
          <w:rFonts w:ascii="Times New Roman" w:hAnsi="Times New Roman"/>
          <w:sz w:val="24"/>
          <w:szCs w:val="24"/>
          <w:lang w:eastAsia="ru-RU"/>
        </w:rPr>
        <w:t xml:space="preserve"> </w:t>
      </w:r>
      <w:r w:rsidRPr="00B54360">
        <w:rPr>
          <w:rFonts w:ascii="Times New Roman" w:hAnsi="Times New Roman"/>
          <w:sz w:val="24"/>
          <w:szCs w:val="24"/>
          <w:lang w:eastAsia="ru-RU"/>
        </w:rPr>
        <w:t xml:space="preserve">Выполнение работ </w:t>
      </w:r>
      <w:r w:rsidR="004C5078" w:rsidRPr="00B54360">
        <w:rPr>
          <w:rFonts w:ascii="Times New Roman" w:hAnsi="Times New Roman"/>
          <w:sz w:val="24"/>
          <w:szCs w:val="24"/>
          <w:lang w:eastAsia="ru-RU"/>
        </w:rPr>
        <w:t>произведено в срок</w:t>
      </w:r>
      <w:r w:rsidR="0098634D" w:rsidRPr="00B54360">
        <w:rPr>
          <w:rFonts w:ascii="Times New Roman" w:hAnsi="Times New Roman"/>
          <w:sz w:val="24"/>
          <w:szCs w:val="24"/>
          <w:lang w:eastAsia="ru-RU"/>
        </w:rPr>
        <w:t xml:space="preserve">и, установленные условиями контрактов, </w:t>
      </w:r>
      <w:r w:rsidRPr="00B54360">
        <w:rPr>
          <w:rFonts w:ascii="Times New Roman" w:hAnsi="Times New Roman"/>
          <w:sz w:val="24"/>
          <w:szCs w:val="24"/>
          <w:lang w:eastAsia="ru-RU"/>
        </w:rPr>
        <w:t xml:space="preserve">подтверждено </w:t>
      </w:r>
      <w:r w:rsidR="004C5078" w:rsidRPr="00B54360">
        <w:rPr>
          <w:rFonts w:ascii="Times New Roman" w:hAnsi="Times New Roman"/>
          <w:sz w:val="24"/>
          <w:szCs w:val="24"/>
          <w:lang w:eastAsia="ru-RU"/>
        </w:rPr>
        <w:t>соответствующими документами</w:t>
      </w:r>
      <w:r w:rsidR="0098634D" w:rsidRPr="00B54360">
        <w:rPr>
          <w:rFonts w:ascii="Times New Roman" w:hAnsi="Times New Roman"/>
          <w:sz w:val="24"/>
          <w:szCs w:val="24"/>
          <w:lang w:eastAsia="ru-RU"/>
        </w:rPr>
        <w:t>.</w:t>
      </w:r>
    </w:p>
    <w:p w:rsidR="00166235" w:rsidRPr="00B54360" w:rsidRDefault="00166235" w:rsidP="00B54360">
      <w:pPr>
        <w:spacing w:after="0" w:line="240" w:lineRule="auto"/>
        <w:ind w:firstLine="567"/>
        <w:jc w:val="both"/>
        <w:rPr>
          <w:rFonts w:ascii="Times New Roman" w:hAnsi="Times New Roman"/>
          <w:sz w:val="24"/>
          <w:szCs w:val="24"/>
        </w:rPr>
      </w:pPr>
      <w:r w:rsidRPr="00B54360">
        <w:rPr>
          <w:rFonts w:ascii="Times New Roman" w:hAnsi="Times New Roman"/>
          <w:sz w:val="24"/>
          <w:szCs w:val="24"/>
        </w:rPr>
        <w:t xml:space="preserve">Плановый объем бюджетных инвестиций в 2015 году на строительство объекта составил 26515,0 тыс. рублей, кассовые расходы составили 23365,0 тыс. рублей. Неисполнение плановых назначений связано с экономией средств по результатам проведения торгов при заключении контрактов </w:t>
      </w:r>
      <w:r w:rsidRPr="00B54360">
        <w:rPr>
          <w:rFonts w:ascii="Times New Roman" w:hAnsi="Times New Roman"/>
          <w:bCs/>
          <w:iCs/>
          <w:sz w:val="24"/>
          <w:szCs w:val="24"/>
        </w:rPr>
        <w:t>по устройству системы видеонаблюдения и пожарной сигнализации, а также планированием оплаты дополнительных затрат в сумме 1967,8 тыс. рублей, правомерность которых решается в судебном порядке.</w:t>
      </w:r>
    </w:p>
    <w:p w:rsidR="00166235" w:rsidRDefault="00166235" w:rsidP="00B54360">
      <w:pPr>
        <w:spacing w:after="0" w:line="240" w:lineRule="auto"/>
        <w:ind w:firstLine="567"/>
        <w:jc w:val="both"/>
        <w:rPr>
          <w:rFonts w:ascii="Times New Roman" w:hAnsi="Times New Roman"/>
          <w:sz w:val="24"/>
          <w:szCs w:val="24"/>
        </w:rPr>
      </w:pPr>
      <w:r w:rsidRPr="00B54360">
        <w:rPr>
          <w:rFonts w:ascii="Times New Roman" w:hAnsi="Times New Roman"/>
          <w:sz w:val="24"/>
          <w:szCs w:val="24"/>
        </w:rPr>
        <w:t xml:space="preserve">В ходе проведения контрольного мероприятия, совместно с представителем </w:t>
      </w:r>
      <w:r w:rsidR="00E2145A">
        <w:rPr>
          <w:rFonts w:ascii="Times New Roman" w:hAnsi="Times New Roman"/>
          <w:sz w:val="24"/>
          <w:szCs w:val="24"/>
        </w:rPr>
        <w:t>м</w:t>
      </w:r>
      <w:r w:rsidRPr="00B54360">
        <w:rPr>
          <w:rFonts w:ascii="Times New Roman" w:hAnsi="Times New Roman"/>
          <w:sz w:val="24"/>
          <w:szCs w:val="24"/>
        </w:rPr>
        <w:t xml:space="preserve">узея проведен осмотр объекта строительства. Здания </w:t>
      </w:r>
      <w:r w:rsidRPr="00B54360">
        <w:rPr>
          <w:rFonts w:ascii="Times New Roman" w:hAnsi="Times New Roman"/>
          <w:bCs/>
          <w:iCs/>
          <w:sz w:val="24"/>
          <w:szCs w:val="24"/>
        </w:rPr>
        <w:t>объекта «Типологическая п</w:t>
      </w:r>
      <w:r w:rsidR="00E2145A">
        <w:rPr>
          <w:rFonts w:ascii="Times New Roman" w:hAnsi="Times New Roman"/>
          <w:bCs/>
          <w:iCs/>
          <w:sz w:val="24"/>
          <w:szCs w:val="24"/>
        </w:rPr>
        <w:t>остройка Станок» не функционируе</w:t>
      </w:r>
      <w:r w:rsidRPr="00B54360">
        <w:rPr>
          <w:rFonts w:ascii="Times New Roman" w:hAnsi="Times New Roman"/>
          <w:bCs/>
          <w:iCs/>
          <w:sz w:val="24"/>
          <w:szCs w:val="24"/>
        </w:rPr>
        <w:t>т, ведется работа по созданию экспозиции, как объекта культурной среды, показывающей разные периоды развития поселения.</w:t>
      </w:r>
      <w:r w:rsidR="00E2145A">
        <w:rPr>
          <w:rFonts w:ascii="Times New Roman" w:hAnsi="Times New Roman"/>
          <w:bCs/>
          <w:iCs/>
          <w:sz w:val="24"/>
          <w:szCs w:val="24"/>
        </w:rPr>
        <w:t xml:space="preserve"> </w:t>
      </w:r>
      <w:r w:rsidRPr="00B54360">
        <w:rPr>
          <w:rFonts w:ascii="Times New Roman" w:hAnsi="Times New Roman"/>
          <w:bCs/>
          <w:iCs/>
          <w:sz w:val="24"/>
          <w:szCs w:val="24"/>
        </w:rPr>
        <w:t>Выб</w:t>
      </w:r>
      <w:r w:rsidRPr="00B54360">
        <w:rPr>
          <w:rFonts w:ascii="Times New Roman" w:hAnsi="Times New Roman"/>
          <w:sz w:val="24"/>
          <w:szCs w:val="24"/>
        </w:rPr>
        <w:t xml:space="preserve">орочно проверено выполнение работ в бойлерной, отопление (установка биметаллических радиаторов), установка пожарной сигнализации, установка полицейских будок. В ходе осмотра установлено, что 2 деревянные входные двери в постройке рассохлись, плохо закрываются, требуется ремонт. На момент проведения проверки работы по устранению дефектов, </w:t>
      </w:r>
      <w:r w:rsidR="00E2145A">
        <w:rPr>
          <w:rFonts w:ascii="Times New Roman" w:hAnsi="Times New Roman"/>
          <w:sz w:val="24"/>
          <w:szCs w:val="24"/>
        </w:rPr>
        <w:t>п</w:t>
      </w:r>
      <w:r w:rsidRPr="00B54360">
        <w:rPr>
          <w:rFonts w:ascii="Times New Roman" w:hAnsi="Times New Roman"/>
          <w:sz w:val="24"/>
          <w:szCs w:val="24"/>
        </w:rPr>
        <w:t>одрядчиком не провод</w:t>
      </w:r>
      <w:r w:rsidR="00E2145A">
        <w:rPr>
          <w:rFonts w:ascii="Times New Roman" w:hAnsi="Times New Roman"/>
          <w:sz w:val="24"/>
          <w:szCs w:val="24"/>
        </w:rPr>
        <w:t>ились</w:t>
      </w:r>
      <w:r w:rsidR="009A6385" w:rsidRPr="00B54360">
        <w:rPr>
          <w:rFonts w:ascii="Times New Roman" w:hAnsi="Times New Roman"/>
          <w:sz w:val="24"/>
          <w:szCs w:val="24"/>
        </w:rPr>
        <w:t xml:space="preserve"> (</w:t>
      </w:r>
      <w:r w:rsidRPr="00B54360">
        <w:rPr>
          <w:rFonts w:ascii="Times New Roman" w:hAnsi="Times New Roman"/>
          <w:sz w:val="24"/>
          <w:szCs w:val="24"/>
        </w:rPr>
        <w:t>гарантийный срок на качество выполненных работ, материалов и оборудования установлен в течение 2-х лет</w:t>
      </w:r>
      <w:r w:rsidR="009A6385" w:rsidRPr="00B54360">
        <w:rPr>
          <w:rFonts w:ascii="Times New Roman" w:hAnsi="Times New Roman"/>
          <w:sz w:val="24"/>
          <w:szCs w:val="24"/>
        </w:rPr>
        <w:t>)</w:t>
      </w:r>
      <w:r w:rsidRPr="00B54360">
        <w:rPr>
          <w:rFonts w:ascii="Times New Roman" w:hAnsi="Times New Roman"/>
          <w:sz w:val="24"/>
          <w:szCs w:val="24"/>
        </w:rPr>
        <w:t xml:space="preserve">. </w:t>
      </w:r>
    </w:p>
    <w:p w:rsidR="00E2145A" w:rsidRPr="00B54360" w:rsidRDefault="00E2145A" w:rsidP="00B54360">
      <w:pPr>
        <w:spacing w:after="0" w:line="240" w:lineRule="auto"/>
        <w:ind w:firstLine="567"/>
        <w:jc w:val="both"/>
        <w:rPr>
          <w:rFonts w:ascii="Times New Roman" w:hAnsi="Times New Roman"/>
          <w:sz w:val="24"/>
          <w:szCs w:val="24"/>
        </w:rPr>
      </w:pPr>
    </w:p>
    <w:p w:rsidR="00166235" w:rsidRDefault="00166235" w:rsidP="00B54360">
      <w:pPr>
        <w:spacing w:after="0" w:line="240" w:lineRule="auto"/>
        <w:ind w:firstLine="567"/>
        <w:jc w:val="center"/>
        <w:rPr>
          <w:rFonts w:ascii="Times New Roman" w:hAnsi="Times New Roman"/>
          <w:i/>
          <w:sz w:val="24"/>
          <w:szCs w:val="24"/>
        </w:rPr>
      </w:pPr>
      <w:r w:rsidRPr="00B54360">
        <w:rPr>
          <w:rFonts w:ascii="Times New Roman" w:hAnsi="Times New Roman"/>
          <w:bCs/>
          <w:i/>
          <w:iCs/>
          <w:sz w:val="24"/>
          <w:szCs w:val="24"/>
        </w:rPr>
        <w:t>С</w:t>
      </w:r>
      <w:r w:rsidRPr="00B54360">
        <w:rPr>
          <w:rFonts w:ascii="Times New Roman" w:hAnsi="Times New Roman"/>
          <w:i/>
          <w:sz w:val="24"/>
          <w:szCs w:val="24"/>
        </w:rPr>
        <w:t>троительство сквера Сахалинской областной у</w:t>
      </w:r>
      <w:r w:rsidR="00BF5CDF" w:rsidRPr="00B54360">
        <w:rPr>
          <w:rFonts w:ascii="Times New Roman" w:hAnsi="Times New Roman"/>
          <w:i/>
          <w:sz w:val="24"/>
          <w:szCs w:val="24"/>
        </w:rPr>
        <w:t>ниверсальной научной библиотеки</w:t>
      </w:r>
    </w:p>
    <w:p w:rsidR="00E2145A" w:rsidRPr="00E2145A" w:rsidRDefault="00E2145A" w:rsidP="00B54360">
      <w:pPr>
        <w:spacing w:after="0" w:line="240" w:lineRule="auto"/>
        <w:ind w:firstLine="567"/>
        <w:jc w:val="center"/>
        <w:rPr>
          <w:rFonts w:ascii="Times New Roman" w:hAnsi="Times New Roman"/>
          <w:i/>
          <w:sz w:val="12"/>
          <w:szCs w:val="24"/>
        </w:rPr>
      </w:pPr>
    </w:p>
    <w:p w:rsidR="00166235" w:rsidRPr="00B54360" w:rsidRDefault="00166235" w:rsidP="00B54360">
      <w:pPr>
        <w:pStyle w:val="ConsPlusNormal"/>
        <w:ind w:firstLine="567"/>
        <w:jc w:val="both"/>
        <w:rPr>
          <w:rFonts w:ascii="Times New Roman" w:hAnsi="Times New Roman" w:cs="Times New Roman"/>
          <w:sz w:val="24"/>
          <w:szCs w:val="24"/>
        </w:rPr>
      </w:pPr>
      <w:r w:rsidRPr="00B54360">
        <w:rPr>
          <w:rFonts w:ascii="Times New Roman" w:hAnsi="Times New Roman" w:cs="Times New Roman"/>
          <w:sz w:val="24"/>
          <w:szCs w:val="24"/>
        </w:rPr>
        <w:t xml:space="preserve">На строительство объекта «Строительство сквера Сахалинской областной универсальной научной библиотеки» первоначально предусмотрен объем финансирования в сумме 24613,0 тыс. рублей. Изменение объема произведено в декабре 2015 года (ПСО от 29.12.2015 № 565) путем сокращения объема на 1342,1 тыс. рублей. Окончательный объем финансирования </w:t>
      </w:r>
      <w:r w:rsidR="00EC5E8C">
        <w:rPr>
          <w:rFonts w:ascii="Times New Roman" w:hAnsi="Times New Roman" w:cs="Times New Roman"/>
          <w:sz w:val="24"/>
          <w:szCs w:val="24"/>
        </w:rPr>
        <w:t xml:space="preserve">предусмотрен </w:t>
      </w:r>
      <w:r w:rsidRPr="00B54360">
        <w:rPr>
          <w:rFonts w:ascii="Times New Roman" w:hAnsi="Times New Roman" w:cs="Times New Roman"/>
          <w:sz w:val="24"/>
          <w:szCs w:val="24"/>
        </w:rPr>
        <w:t xml:space="preserve"> 23270,9 тыс. рублей.</w:t>
      </w:r>
    </w:p>
    <w:p w:rsidR="00EC5E8C" w:rsidRDefault="00EC5E8C" w:rsidP="00B54360">
      <w:pPr>
        <w:tabs>
          <w:tab w:val="left" w:pos="851"/>
        </w:tabs>
        <w:spacing w:after="0" w:line="240" w:lineRule="auto"/>
        <w:ind w:firstLine="567"/>
        <w:jc w:val="both"/>
        <w:rPr>
          <w:rFonts w:ascii="Times New Roman" w:hAnsi="Times New Roman"/>
          <w:sz w:val="24"/>
          <w:szCs w:val="24"/>
        </w:rPr>
      </w:pPr>
      <w:r>
        <w:rPr>
          <w:rFonts w:ascii="Times New Roman" w:hAnsi="Times New Roman"/>
          <w:sz w:val="24"/>
          <w:szCs w:val="24"/>
        </w:rPr>
        <w:t>О</w:t>
      </w:r>
      <w:r w:rsidR="00166235" w:rsidRPr="00B54360">
        <w:rPr>
          <w:rFonts w:ascii="Times New Roman" w:hAnsi="Times New Roman"/>
          <w:sz w:val="24"/>
          <w:szCs w:val="24"/>
        </w:rPr>
        <w:t>бъем средств, поступивший на лицевой счет учреждения</w:t>
      </w:r>
      <w:r>
        <w:rPr>
          <w:rFonts w:ascii="Times New Roman" w:hAnsi="Times New Roman"/>
          <w:sz w:val="24"/>
          <w:szCs w:val="24"/>
        </w:rPr>
        <w:t xml:space="preserve"> в 2015 году</w:t>
      </w:r>
      <w:r w:rsidR="00166235" w:rsidRPr="00B54360">
        <w:rPr>
          <w:rFonts w:ascii="Times New Roman" w:hAnsi="Times New Roman"/>
          <w:sz w:val="24"/>
          <w:szCs w:val="24"/>
        </w:rPr>
        <w:t xml:space="preserve">, </w:t>
      </w:r>
      <w:r>
        <w:rPr>
          <w:rFonts w:ascii="Times New Roman" w:hAnsi="Times New Roman"/>
          <w:sz w:val="24"/>
          <w:szCs w:val="24"/>
        </w:rPr>
        <w:t xml:space="preserve">составил 20293,6 тыс. рублей и использован на сумму </w:t>
      </w:r>
      <w:r w:rsidR="00166235" w:rsidRPr="00B54360">
        <w:rPr>
          <w:rFonts w:ascii="Times New Roman" w:hAnsi="Times New Roman"/>
          <w:sz w:val="24"/>
          <w:szCs w:val="24"/>
        </w:rPr>
        <w:t>10985,0 тыс. рублей.</w:t>
      </w:r>
      <w:r>
        <w:rPr>
          <w:rFonts w:ascii="Times New Roman" w:hAnsi="Times New Roman"/>
          <w:sz w:val="24"/>
          <w:szCs w:val="24"/>
        </w:rPr>
        <w:t xml:space="preserve"> Часть средств (</w:t>
      </w:r>
      <w:r w:rsidRPr="00B54360">
        <w:rPr>
          <w:rFonts w:ascii="Times New Roman" w:hAnsi="Times New Roman"/>
          <w:sz w:val="24"/>
          <w:szCs w:val="24"/>
        </w:rPr>
        <w:t>6032,7 тыс. рублей</w:t>
      </w:r>
      <w:r>
        <w:rPr>
          <w:rFonts w:ascii="Times New Roman" w:hAnsi="Times New Roman"/>
          <w:sz w:val="24"/>
          <w:szCs w:val="24"/>
        </w:rPr>
        <w:t xml:space="preserve">) остатка, числящегося на 01.01.2016 в размере </w:t>
      </w:r>
      <w:r w:rsidR="00166235" w:rsidRPr="00B54360">
        <w:rPr>
          <w:rFonts w:ascii="Times New Roman" w:hAnsi="Times New Roman"/>
          <w:sz w:val="24"/>
          <w:szCs w:val="24"/>
        </w:rPr>
        <w:t>9308,6 тыс. рублей</w:t>
      </w:r>
      <w:r>
        <w:rPr>
          <w:rFonts w:ascii="Times New Roman" w:hAnsi="Times New Roman"/>
          <w:sz w:val="24"/>
          <w:szCs w:val="24"/>
        </w:rPr>
        <w:t>, б</w:t>
      </w:r>
      <w:r w:rsidR="00166235" w:rsidRPr="00B54360">
        <w:rPr>
          <w:rFonts w:ascii="Times New Roman" w:hAnsi="Times New Roman"/>
          <w:sz w:val="24"/>
          <w:szCs w:val="24"/>
        </w:rPr>
        <w:t>и</w:t>
      </w:r>
      <w:r w:rsidR="0098634D" w:rsidRPr="00B54360">
        <w:rPr>
          <w:rFonts w:ascii="Times New Roman" w:hAnsi="Times New Roman"/>
          <w:sz w:val="24"/>
          <w:szCs w:val="24"/>
        </w:rPr>
        <w:t>блиотекой использован</w:t>
      </w:r>
      <w:r>
        <w:rPr>
          <w:rFonts w:ascii="Times New Roman" w:hAnsi="Times New Roman"/>
          <w:sz w:val="24"/>
          <w:szCs w:val="24"/>
        </w:rPr>
        <w:t xml:space="preserve">а в 2016 году, оставшиеся средства </w:t>
      </w:r>
      <w:r w:rsidR="00166235" w:rsidRPr="00B54360">
        <w:rPr>
          <w:rFonts w:ascii="Times New Roman" w:hAnsi="Times New Roman"/>
          <w:sz w:val="24"/>
          <w:szCs w:val="24"/>
        </w:rPr>
        <w:t xml:space="preserve">неиспользованной субсидии </w:t>
      </w:r>
      <w:r>
        <w:rPr>
          <w:rFonts w:ascii="Times New Roman" w:hAnsi="Times New Roman"/>
          <w:sz w:val="24"/>
          <w:szCs w:val="24"/>
        </w:rPr>
        <w:t xml:space="preserve">(3275,9 тыс. рублей) возращены </w:t>
      </w:r>
      <w:r w:rsidR="009A6385" w:rsidRPr="00B54360">
        <w:rPr>
          <w:rFonts w:ascii="Times New Roman" w:hAnsi="Times New Roman"/>
          <w:sz w:val="24"/>
          <w:szCs w:val="24"/>
        </w:rPr>
        <w:t xml:space="preserve">только </w:t>
      </w:r>
      <w:r w:rsidR="00166235" w:rsidRPr="00B54360">
        <w:rPr>
          <w:rFonts w:ascii="Times New Roman" w:hAnsi="Times New Roman"/>
          <w:sz w:val="24"/>
          <w:szCs w:val="24"/>
        </w:rPr>
        <w:t>в марте 2016 года</w:t>
      </w:r>
      <w:r>
        <w:rPr>
          <w:rFonts w:ascii="Times New Roman" w:hAnsi="Times New Roman"/>
          <w:sz w:val="24"/>
          <w:szCs w:val="24"/>
        </w:rPr>
        <w:t xml:space="preserve">. </w:t>
      </w:r>
      <w:r w:rsidR="00166235" w:rsidRPr="00B54360">
        <w:rPr>
          <w:rFonts w:ascii="Times New Roman" w:hAnsi="Times New Roman"/>
          <w:sz w:val="24"/>
          <w:szCs w:val="24"/>
        </w:rPr>
        <w:t>Таким образом, библиотекой нарушен порядок возврата субсидии, имеющей целевое назначение</w:t>
      </w:r>
      <w:r>
        <w:rPr>
          <w:rFonts w:ascii="Times New Roman" w:hAnsi="Times New Roman"/>
          <w:sz w:val="24"/>
          <w:szCs w:val="24"/>
        </w:rPr>
        <w:t>,</w:t>
      </w:r>
      <w:r w:rsidR="00166235" w:rsidRPr="00B54360">
        <w:rPr>
          <w:rFonts w:ascii="Times New Roman" w:hAnsi="Times New Roman"/>
          <w:sz w:val="24"/>
          <w:szCs w:val="24"/>
        </w:rPr>
        <w:t xml:space="preserve"> обозначенный ст. 242 Б</w:t>
      </w:r>
      <w:r>
        <w:rPr>
          <w:rFonts w:ascii="Times New Roman" w:hAnsi="Times New Roman"/>
          <w:sz w:val="24"/>
          <w:szCs w:val="24"/>
        </w:rPr>
        <w:t>К</w:t>
      </w:r>
      <w:r w:rsidR="00166235" w:rsidRPr="00B54360">
        <w:rPr>
          <w:rFonts w:ascii="Times New Roman" w:hAnsi="Times New Roman"/>
          <w:sz w:val="24"/>
          <w:szCs w:val="24"/>
        </w:rPr>
        <w:t xml:space="preserve"> РФ</w:t>
      </w:r>
      <w:r>
        <w:rPr>
          <w:rFonts w:ascii="Times New Roman" w:hAnsi="Times New Roman"/>
          <w:sz w:val="24"/>
          <w:szCs w:val="24"/>
        </w:rPr>
        <w:t xml:space="preserve"> и </w:t>
      </w:r>
      <w:r w:rsidR="00166235" w:rsidRPr="00B54360">
        <w:rPr>
          <w:rFonts w:ascii="Times New Roman" w:hAnsi="Times New Roman"/>
          <w:sz w:val="24"/>
          <w:szCs w:val="24"/>
        </w:rPr>
        <w:t>П</w:t>
      </w:r>
      <w:r>
        <w:rPr>
          <w:rFonts w:ascii="Times New Roman" w:hAnsi="Times New Roman"/>
          <w:sz w:val="24"/>
          <w:szCs w:val="24"/>
        </w:rPr>
        <w:t xml:space="preserve">орядком </w:t>
      </w:r>
      <w:proofErr w:type="spellStart"/>
      <w:r w:rsidR="00FE2312">
        <w:rPr>
          <w:rFonts w:ascii="Times New Roman" w:hAnsi="Times New Roman"/>
          <w:sz w:val="24"/>
          <w:szCs w:val="24"/>
        </w:rPr>
        <w:t>Сахминфина</w:t>
      </w:r>
      <w:proofErr w:type="spellEnd"/>
      <w:r w:rsidR="00FE2312">
        <w:rPr>
          <w:rFonts w:ascii="Times New Roman" w:hAnsi="Times New Roman"/>
          <w:sz w:val="24"/>
          <w:szCs w:val="24"/>
        </w:rPr>
        <w:t xml:space="preserve"> </w:t>
      </w:r>
      <w:r w:rsidR="00166235" w:rsidRPr="00B54360">
        <w:rPr>
          <w:rFonts w:ascii="Times New Roman" w:hAnsi="Times New Roman"/>
          <w:sz w:val="24"/>
          <w:szCs w:val="24"/>
        </w:rPr>
        <w:t>№ 29</w:t>
      </w:r>
      <w:r>
        <w:rPr>
          <w:rFonts w:ascii="Times New Roman" w:hAnsi="Times New Roman"/>
          <w:sz w:val="24"/>
          <w:szCs w:val="24"/>
        </w:rPr>
        <w:t xml:space="preserve">. </w:t>
      </w:r>
    </w:p>
    <w:p w:rsidR="00166235" w:rsidRDefault="00166235" w:rsidP="00871150">
      <w:pPr>
        <w:tabs>
          <w:tab w:val="left" w:pos="851"/>
        </w:tabs>
        <w:spacing w:after="0" w:line="240" w:lineRule="auto"/>
        <w:ind w:firstLine="567"/>
        <w:jc w:val="both"/>
        <w:rPr>
          <w:rFonts w:ascii="Times New Roman" w:hAnsi="Times New Roman"/>
          <w:sz w:val="24"/>
          <w:szCs w:val="24"/>
        </w:rPr>
      </w:pPr>
      <w:r w:rsidRPr="00B54360">
        <w:rPr>
          <w:rFonts w:ascii="Times New Roman" w:hAnsi="Times New Roman"/>
          <w:sz w:val="24"/>
          <w:szCs w:val="24"/>
        </w:rPr>
        <w:t xml:space="preserve">Фактически работы по строительству объекта ведутся с 2014 года. </w:t>
      </w:r>
      <w:r w:rsidR="00A073AA" w:rsidRPr="00B54360">
        <w:rPr>
          <w:rFonts w:ascii="Times New Roman" w:hAnsi="Times New Roman"/>
          <w:sz w:val="24"/>
          <w:szCs w:val="24"/>
        </w:rPr>
        <w:t xml:space="preserve">На разработку проектной документации по объекту заключено </w:t>
      </w:r>
      <w:r w:rsidR="00EC5E8C">
        <w:rPr>
          <w:rFonts w:ascii="Times New Roman" w:hAnsi="Times New Roman"/>
          <w:sz w:val="24"/>
          <w:szCs w:val="24"/>
        </w:rPr>
        <w:t>три</w:t>
      </w:r>
      <w:r w:rsidR="00A073AA" w:rsidRPr="00B54360">
        <w:rPr>
          <w:rFonts w:ascii="Times New Roman" w:hAnsi="Times New Roman"/>
          <w:sz w:val="24"/>
          <w:szCs w:val="24"/>
        </w:rPr>
        <w:t xml:space="preserve"> договора</w:t>
      </w:r>
      <w:r w:rsidR="00FE3200">
        <w:rPr>
          <w:rFonts w:ascii="Times New Roman" w:hAnsi="Times New Roman"/>
          <w:sz w:val="24"/>
          <w:szCs w:val="24"/>
        </w:rPr>
        <w:t xml:space="preserve"> подряда</w:t>
      </w:r>
      <w:r w:rsidR="00FE3200" w:rsidRPr="00B54360">
        <w:rPr>
          <w:rFonts w:ascii="Times New Roman" w:hAnsi="Times New Roman"/>
          <w:sz w:val="24"/>
          <w:szCs w:val="24"/>
        </w:rPr>
        <w:t>, с</w:t>
      </w:r>
      <w:r w:rsidR="00FE3200">
        <w:rPr>
          <w:rFonts w:ascii="Times New Roman" w:hAnsi="Times New Roman"/>
          <w:sz w:val="24"/>
          <w:szCs w:val="24"/>
        </w:rPr>
        <w:t xml:space="preserve">тоимостью до </w:t>
      </w:r>
      <w:r w:rsidR="00EE0804">
        <w:rPr>
          <w:rFonts w:ascii="Times New Roman" w:hAnsi="Times New Roman"/>
          <w:sz w:val="24"/>
          <w:szCs w:val="24"/>
        </w:rPr>
        <w:t xml:space="preserve">400,0 тыс. рублей с </w:t>
      </w:r>
      <w:r w:rsidR="00EE0804" w:rsidRPr="00B54360">
        <w:rPr>
          <w:rFonts w:ascii="Times New Roman" w:hAnsi="Times New Roman"/>
          <w:sz w:val="24"/>
          <w:szCs w:val="24"/>
        </w:rPr>
        <w:t xml:space="preserve">ОАО «Институт </w:t>
      </w:r>
      <w:proofErr w:type="spellStart"/>
      <w:r w:rsidR="00EE0804" w:rsidRPr="00B54360">
        <w:rPr>
          <w:rFonts w:ascii="Times New Roman" w:hAnsi="Times New Roman"/>
          <w:sz w:val="24"/>
          <w:szCs w:val="24"/>
        </w:rPr>
        <w:t>Сахалингражданпроект</w:t>
      </w:r>
      <w:proofErr w:type="spellEnd"/>
      <w:r w:rsidR="00EE0804" w:rsidRPr="00B54360">
        <w:rPr>
          <w:rFonts w:ascii="Times New Roman" w:hAnsi="Times New Roman"/>
          <w:sz w:val="24"/>
          <w:szCs w:val="24"/>
        </w:rPr>
        <w:t>»</w:t>
      </w:r>
      <w:r w:rsidR="00EE0804">
        <w:rPr>
          <w:rFonts w:ascii="Times New Roman" w:hAnsi="Times New Roman"/>
          <w:sz w:val="24"/>
          <w:szCs w:val="24"/>
        </w:rPr>
        <w:t xml:space="preserve">: </w:t>
      </w:r>
      <w:r w:rsidR="00871150">
        <w:rPr>
          <w:rFonts w:ascii="Times New Roman" w:hAnsi="Times New Roman"/>
          <w:sz w:val="24"/>
          <w:szCs w:val="24"/>
        </w:rPr>
        <w:t xml:space="preserve">один – </w:t>
      </w:r>
      <w:r w:rsidR="00EE0804">
        <w:rPr>
          <w:rFonts w:ascii="Times New Roman" w:hAnsi="Times New Roman"/>
          <w:sz w:val="24"/>
          <w:szCs w:val="24"/>
        </w:rPr>
        <w:t xml:space="preserve">от </w:t>
      </w:r>
      <w:r w:rsidR="00EE0804" w:rsidRPr="00B54360">
        <w:rPr>
          <w:rFonts w:ascii="Times New Roman" w:hAnsi="Times New Roman"/>
          <w:sz w:val="24"/>
          <w:szCs w:val="24"/>
        </w:rPr>
        <w:t>20.11.2014</w:t>
      </w:r>
      <w:r w:rsidR="00EE0804">
        <w:rPr>
          <w:rFonts w:ascii="Times New Roman" w:hAnsi="Times New Roman"/>
          <w:sz w:val="24"/>
          <w:szCs w:val="24"/>
        </w:rPr>
        <w:t xml:space="preserve"> на сумму </w:t>
      </w:r>
      <w:r w:rsidR="00FE3200" w:rsidRPr="00B54360">
        <w:rPr>
          <w:rFonts w:ascii="Times New Roman" w:hAnsi="Times New Roman"/>
          <w:sz w:val="24"/>
          <w:szCs w:val="24"/>
        </w:rPr>
        <w:t>395,8 тыс. рублей</w:t>
      </w:r>
      <w:r w:rsidR="00FE3200">
        <w:rPr>
          <w:rFonts w:ascii="Times New Roman" w:hAnsi="Times New Roman"/>
          <w:sz w:val="24"/>
          <w:szCs w:val="24"/>
        </w:rPr>
        <w:t xml:space="preserve"> </w:t>
      </w:r>
      <w:r w:rsidR="00FE3200" w:rsidRPr="00B54360">
        <w:rPr>
          <w:rFonts w:ascii="Times New Roman" w:hAnsi="Times New Roman"/>
          <w:sz w:val="24"/>
          <w:szCs w:val="24"/>
        </w:rPr>
        <w:t>(генеральный план объекта</w:t>
      </w:r>
      <w:r w:rsidR="00FE3200">
        <w:rPr>
          <w:rFonts w:ascii="Times New Roman" w:hAnsi="Times New Roman"/>
          <w:sz w:val="24"/>
          <w:szCs w:val="24"/>
        </w:rPr>
        <w:t>)</w:t>
      </w:r>
      <w:r w:rsidR="00871150">
        <w:rPr>
          <w:rFonts w:ascii="Times New Roman" w:hAnsi="Times New Roman"/>
          <w:sz w:val="24"/>
          <w:szCs w:val="24"/>
        </w:rPr>
        <w:t xml:space="preserve"> и два договора – от февраля 2015 года на сумму 785,5 тыс.</w:t>
      </w:r>
      <w:r w:rsidR="008226B8">
        <w:rPr>
          <w:rFonts w:ascii="Times New Roman" w:hAnsi="Times New Roman"/>
          <w:sz w:val="24"/>
          <w:szCs w:val="24"/>
        </w:rPr>
        <w:t xml:space="preserve"> </w:t>
      </w:r>
      <w:r w:rsidR="00871150">
        <w:rPr>
          <w:rFonts w:ascii="Times New Roman" w:hAnsi="Times New Roman"/>
          <w:sz w:val="24"/>
          <w:szCs w:val="24"/>
        </w:rPr>
        <w:t xml:space="preserve">рублей </w:t>
      </w:r>
      <w:r w:rsidR="007A64C5" w:rsidRPr="00B54360">
        <w:rPr>
          <w:rFonts w:ascii="Times New Roman" w:hAnsi="Times New Roman"/>
          <w:sz w:val="24"/>
          <w:szCs w:val="24"/>
        </w:rPr>
        <w:t>(</w:t>
      </w:r>
      <w:r w:rsidR="007A64C5">
        <w:rPr>
          <w:rFonts w:ascii="Times New Roman" w:hAnsi="Times New Roman"/>
          <w:sz w:val="24"/>
          <w:szCs w:val="24"/>
        </w:rPr>
        <w:t>к</w:t>
      </w:r>
      <w:r w:rsidR="007A64C5" w:rsidRPr="00B54360">
        <w:rPr>
          <w:rFonts w:ascii="Times New Roman" w:hAnsi="Times New Roman"/>
          <w:sz w:val="24"/>
          <w:szCs w:val="24"/>
        </w:rPr>
        <w:t xml:space="preserve">онструктивные решения и </w:t>
      </w:r>
      <w:r w:rsidR="007A64C5">
        <w:rPr>
          <w:rFonts w:ascii="Times New Roman" w:hAnsi="Times New Roman"/>
          <w:sz w:val="24"/>
          <w:szCs w:val="24"/>
        </w:rPr>
        <w:t>н</w:t>
      </w:r>
      <w:r w:rsidR="007A64C5" w:rsidRPr="00B54360">
        <w:rPr>
          <w:rFonts w:ascii="Times New Roman" w:hAnsi="Times New Roman"/>
          <w:sz w:val="24"/>
          <w:szCs w:val="24"/>
        </w:rPr>
        <w:t>аружные сети электроснабжения)</w:t>
      </w:r>
      <w:r w:rsidR="00871150">
        <w:rPr>
          <w:rFonts w:ascii="Times New Roman" w:hAnsi="Times New Roman"/>
          <w:sz w:val="24"/>
          <w:szCs w:val="24"/>
        </w:rPr>
        <w:t>. Р</w:t>
      </w:r>
      <w:r w:rsidRPr="00B54360">
        <w:rPr>
          <w:rFonts w:ascii="Times New Roman" w:hAnsi="Times New Roman"/>
          <w:sz w:val="24"/>
          <w:szCs w:val="24"/>
        </w:rPr>
        <w:t>абот</w:t>
      </w:r>
      <w:r w:rsidR="00451FFB" w:rsidRPr="00B54360">
        <w:rPr>
          <w:rFonts w:ascii="Times New Roman" w:hAnsi="Times New Roman"/>
          <w:sz w:val="24"/>
          <w:szCs w:val="24"/>
        </w:rPr>
        <w:t>ы</w:t>
      </w:r>
      <w:r w:rsidRPr="00B54360">
        <w:rPr>
          <w:rFonts w:ascii="Times New Roman" w:hAnsi="Times New Roman"/>
          <w:sz w:val="24"/>
          <w:szCs w:val="24"/>
        </w:rPr>
        <w:t xml:space="preserve"> </w:t>
      </w:r>
      <w:r w:rsidR="00871150">
        <w:rPr>
          <w:rFonts w:ascii="Times New Roman" w:hAnsi="Times New Roman"/>
          <w:sz w:val="24"/>
          <w:szCs w:val="24"/>
        </w:rPr>
        <w:t>выполнены в срок</w:t>
      </w:r>
      <w:r w:rsidR="007A64C5">
        <w:rPr>
          <w:rFonts w:ascii="Times New Roman" w:hAnsi="Times New Roman"/>
          <w:sz w:val="24"/>
          <w:szCs w:val="24"/>
        </w:rPr>
        <w:t>.</w:t>
      </w:r>
      <w:r w:rsidR="00871150">
        <w:rPr>
          <w:rFonts w:ascii="Times New Roman" w:hAnsi="Times New Roman"/>
          <w:sz w:val="24"/>
          <w:szCs w:val="24"/>
        </w:rPr>
        <w:t xml:space="preserve"> </w:t>
      </w:r>
      <w:r w:rsidRPr="00B54360">
        <w:rPr>
          <w:rFonts w:ascii="Times New Roman" w:hAnsi="Times New Roman"/>
          <w:sz w:val="24"/>
          <w:szCs w:val="24"/>
        </w:rPr>
        <w:t xml:space="preserve">Следует отметить, что в соответствии с АИП </w:t>
      </w:r>
      <w:r w:rsidR="002C645C">
        <w:rPr>
          <w:rFonts w:ascii="Times New Roman" w:hAnsi="Times New Roman"/>
          <w:sz w:val="24"/>
          <w:szCs w:val="24"/>
        </w:rPr>
        <w:t>№ 771</w:t>
      </w:r>
      <w:r w:rsidR="00693017">
        <w:rPr>
          <w:rFonts w:ascii="Times New Roman" w:hAnsi="Times New Roman"/>
          <w:sz w:val="24"/>
          <w:szCs w:val="24"/>
        </w:rPr>
        <w:t xml:space="preserve"> и АИП №667</w:t>
      </w:r>
      <w:r w:rsidR="002C645C">
        <w:rPr>
          <w:rFonts w:ascii="Times New Roman" w:hAnsi="Times New Roman"/>
          <w:sz w:val="24"/>
          <w:szCs w:val="24"/>
        </w:rPr>
        <w:t xml:space="preserve"> </w:t>
      </w:r>
      <w:r w:rsidRPr="00B54360">
        <w:rPr>
          <w:rFonts w:ascii="Times New Roman" w:hAnsi="Times New Roman"/>
          <w:sz w:val="24"/>
          <w:szCs w:val="24"/>
        </w:rPr>
        <w:t xml:space="preserve">проведение работ на разработку проектной документации, указанных в договорах по </w:t>
      </w:r>
      <w:r w:rsidR="00451FFB" w:rsidRPr="00B54360">
        <w:rPr>
          <w:rFonts w:ascii="Times New Roman" w:hAnsi="Times New Roman"/>
          <w:sz w:val="24"/>
          <w:szCs w:val="24"/>
        </w:rPr>
        <w:t>вышеуказанному объекту</w:t>
      </w:r>
      <w:r w:rsidR="00871150">
        <w:rPr>
          <w:rFonts w:ascii="Times New Roman" w:hAnsi="Times New Roman"/>
          <w:sz w:val="24"/>
          <w:szCs w:val="24"/>
        </w:rPr>
        <w:t>,</w:t>
      </w:r>
      <w:r w:rsidR="00451FFB" w:rsidRPr="00B54360">
        <w:rPr>
          <w:rFonts w:ascii="Times New Roman" w:hAnsi="Times New Roman"/>
          <w:sz w:val="24"/>
          <w:szCs w:val="24"/>
        </w:rPr>
        <w:t xml:space="preserve"> </w:t>
      </w:r>
      <w:r w:rsidRPr="00B54360">
        <w:rPr>
          <w:rFonts w:ascii="Times New Roman" w:hAnsi="Times New Roman"/>
          <w:sz w:val="24"/>
          <w:szCs w:val="24"/>
        </w:rPr>
        <w:t xml:space="preserve">не предусмотрено. </w:t>
      </w:r>
      <w:r w:rsidR="00446823">
        <w:rPr>
          <w:rFonts w:ascii="Times New Roman" w:hAnsi="Times New Roman"/>
          <w:sz w:val="24"/>
          <w:szCs w:val="24"/>
        </w:rPr>
        <w:t>Н</w:t>
      </w:r>
      <w:r w:rsidRPr="00B54360">
        <w:rPr>
          <w:rFonts w:ascii="Times New Roman" w:hAnsi="Times New Roman"/>
          <w:sz w:val="24"/>
          <w:szCs w:val="24"/>
        </w:rPr>
        <w:t xml:space="preserve">аименование объекта в договорах </w:t>
      </w:r>
      <w:r w:rsidR="00871150">
        <w:rPr>
          <w:rFonts w:ascii="Times New Roman" w:hAnsi="Times New Roman"/>
          <w:sz w:val="24"/>
          <w:szCs w:val="24"/>
        </w:rPr>
        <w:t>(</w:t>
      </w:r>
      <w:r w:rsidR="00871150" w:rsidRPr="00B54360">
        <w:rPr>
          <w:rFonts w:ascii="Times New Roman" w:hAnsi="Times New Roman"/>
          <w:sz w:val="24"/>
          <w:szCs w:val="24"/>
          <w:lang w:eastAsia="ru-RU"/>
        </w:rPr>
        <w:t xml:space="preserve">«Строительство сквера </w:t>
      </w:r>
      <w:r w:rsidR="00871150" w:rsidRPr="00B54360">
        <w:rPr>
          <w:rFonts w:ascii="Times New Roman" w:hAnsi="Times New Roman"/>
          <w:sz w:val="24"/>
          <w:szCs w:val="24"/>
        </w:rPr>
        <w:t xml:space="preserve">Сахалинской областной универсальной научной библиотеки, г. Южно-Сахалинск, ул. </w:t>
      </w:r>
      <w:proofErr w:type="gramStart"/>
      <w:r w:rsidR="00871150" w:rsidRPr="00B54360">
        <w:rPr>
          <w:rFonts w:ascii="Times New Roman" w:hAnsi="Times New Roman"/>
          <w:sz w:val="24"/>
          <w:szCs w:val="24"/>
        </w:rPr>
        <w:t>Хабаровская</w:t>
      </w:r>
      <w:proofErr w:type="gramEnd"/>
      <w:r w:rsidR="00871150" w:rsidRPr="00B54360">
        <w:rPr>
          <w:rFonts w:ascii="Times New Roman" w:hAnsi="Times New Roman"/>
          <w:sz w:val="24"/>
          <w:szCs w:val="24"/>
        </w:rPr>
        <w:t>, 78»</w:t>
      </w:r>
      <w:r w:rsidR="00871150">
        <w:rPr>
          <w:rFonts w:ascii="Times New Roman" w:hAnsi="Times New Roman"/>
          <w:sz w:val="24"/>
          <w:szCs w:val="24"/>
        </w:rPr>
        <w:t xml:space="preserve">) </w:t>
      </w:r>
      <w:r w:rsidRPr="00B54360">
        <w:rPr>
          <w:rFonts w:ascii="Times New Roman" w:hAnsi="Times New Roman"/>
          <w:sz w:val="24"/>
          <w:szCs w:val="24"/>
        </w:rPr>
        <w:t>не соответствует наименованию объекта в АИП</w:t>
      </w:r>
      <w:r w:rsidR="00446823">
        <w:rPr>
          <w:rFonts w:ascii="Times New Roman" w:hAnsi="Times New Roman"/>
          <w:sz w:val="24"/>
          <w:szCs w:val="24"/>
        </w:rPr>
        <w:t xml:space="preserve"> (</w:t>
      </w:r>
      <w:r w:rsidRPr="00B54360">
        <w:rPr>
          <w:rFonts w:ascii="Times New Roman" w:hAnsi="Times New Roman"/>
          <w:sz w:val="24"/>
          <w:szCs w:val="24"/>
          <w:lang w:eastAsia="ru-RU"/>
        </w:rPr>
        <w:t xml:space="preserve">«Строительство сквера </w:t>
      </w:r>
      <w:r w:rsidRPr="00B54360">
        <w:rPr>
          <w:rFonts w:ascii="Times New Roman" w:hAnsi="Times New Roman"/>
          <w:sz w:val="24"/>
          <w:szCs w:val="24"/>
        </w:rPr>
        <w:t>Сахалинской областной универсальной научной библиотеки»</w:t>
      </w:r>
      <w:r w:rsidR="00871150">
        <w:rPr>
          <w:rFonts w:ascii="Times New Roman" w:hAnsi="Times New Roman"/>
          <w:sz w:val="24"/>
          <w:szCs w:val="24"/>
        </w:rPr>
        <w:t>)</w:t>
      </w:r>
      <w:r w:rsidRPr="00B54360">
        <w:rPr>
          <w:rFonts w:ascii="Times New Roman" w:hAnsi="Times New Roman"/>
          <w:sz w:val="24"/>
          <w:szCs w:val="24"/>
        </w:rPr>
        <w:t>.</w:t>
      </w:r>
    </w:p>
    <w:p w:rsidR="00166235" w:rsidRPr="00B54360" w:rsidRDefault="00871150" w:rsidP="006D23BD">
      <w:pPr>
        <w:tabs>
          <w:tab w:val="left" w:pos="851"/>
        </w:tabs>
        <w:spacing w:after="0" w:line="240" w:lineRule="auto"/>
        <w:ind w:firstLine="567"/>
        <w:jc w:val="both"/>
        <w:rPr>
          <w:rFonts w:ascii="Times New Roman" w:hAnsi="Times New Roman"/>
          <w:sz w:val="24"/>
          <w:szCs w:val="24"/>
        </w:rPr>
      </w:pPr>
      <w:r>
        <w:rPr>
          <w:rFonts w:ascii="Times New Roman" w:hAnsi="Times New Roman"/>
          <w:sz w:val="24"/>
          <w:szCs w:val="24"/>
        </w:rPr>
        <w:t>В</w:t>
      </w:r>
      <w:r w:rsidR="00166235" w:rsidRPr="00B54360">
        <w:rPr>
          <w:rFonts w:ascii="Times New Roman" w:hAnsi="Times New Roman"/>
          <w:sz w:val="24"/>
          <w:szCs w:val="24"/>
        </w:rPr>
        <w:t xml:space="preserve"> соответствии с п. 2 </w:t>
      </w:r>
      <w:r w:rsidR="00693017">
        <w:rPr>
          <w:rFonts w:ascii="Times New Roman" w:hAnsi="Times New Roman"/>
          <w:sz w:val="24"/>
          <w:szCs w:val="24"/>
        </w:rPr>
        <w:t xml:space="preserve">Порядка </w:t>
      </w:r>
      <w:r w:rsidR="00166235" w:rsidRPr="00B54360">
        <w:rPr>
          <w:rFonts w:ascii="Times New Roman" w:hAnsi="Times New Roman"/>
          <w:sz w:val="24"/>
          <w:szCs w:val="24"/>
        </w:rPr>
        <w:t>№ 285</w:t>
      </w:r>
      <w:r w:rsidR="00242BBF">
        <w:rPr>
          <w:rFonts w:ascii="Times New Roman" w:hAnsi="Times New Roman"/>
          <w:sz w:val="24"/>
          <w:szCs w:val="24"/>
        </w:rPr>
        <w:t xml:space="preserve"> </w:t>
      </w:r>
      <w:r>
        <w:rPr>
          <w:rFonts w:ascii="Times New Roman" w:hAnsi="Times New Roman"/>
          <w:sz w:val="24"/>
          <w:szCs w:val="24"/>
        </w:rPr>
        <w:t xml:space="preserve">учреждением проведена </w:t>
      </w:r>
      <w:r w:rsidR="00166235" w:rsidRPr="00B54360">
        <w:rPr>
          <w:rFonts w:ascii="Times New Roman" w:hAnsi="Times New Roman"/>
          <w:sz w:val="24"/>
          <w:szCs w:val="24"/>
        </w:rPr>
        <w:t>прове</w:t>
      </w:r>
      <w:r>
        <w:rPr>
          <w:rFonts w:ascii="Times New Roman" w:hAnsi="Times New Roman"/>
          <w:sz w:val="24"/>
          <w:szCs w:val="24"/>
        </w:rPr>
        <w:t xml:space="preserve">рка </w:t>
      </w:r>
      <w:r w:rsidR="00166235" w:rsidRPr="00B54360">
        <w:rPr>
          <w:rFonts w:ascii="Times New Roman" w:hAnsi="Times New Roman"/>
          <w:sz w:val="24"/>
          <w:szCs w:val="24"/>
        </w:rPr>
        <w:t>достоверности определения сметной стоимости по объекту</w:t>
      </w:r>
      <w:r>
        <w:rPr>
          <w:rFonts w:ascii="Times New Roman" w:hAnsi="Times New Roman"/>
          <w:sz w:val="24"/>
          <w:szCs w:val="24"/>
        </w:rPr>
        <w:t xml:space="preserve"> (контракт с </w:t>
      </w:r>
      <w:r w:rsidR="00166235" w:rsidRPr="00B54360">
        <w:rPr>
          <w:rFonts w:ascii="Times New Roman" w:hAnsi="Times New Roman"/>
          <w:sz w:val="24"/>
          <w:szCs w:val="24"/>
        </w:rPr>
        <w:t xml:space="preserve">ОАО «Управление государственной </w:t>
      </w:r>
      <w:r w:rsidR="00166235" w:rsidRPr="00B54360">
        <w:rPr>
          <w:rFonts w:ascii="Times New Roman" w:hAnsi="Times New Roman"/>
          <w:sz w:val="24"/>
          <w:szCs w:val="24"/>
        </w:rPr>
        <w:lastRenderedPageBreak/>
        <w:t xml:space="preserve">экспертизы Сахалинской области» от 10.08.2015 </w:t>
      </w:r>
      <w:r w:rsidR="006D23BD">
        <w:rPr>
          <w:rFonts w:ascii="Times New Roman" w:hAnsi="Times New Roman"/>
          <w:sz w:val="24"/>
          <w:szCs w:val="24"/>
        </w:rPr>
        <w:t xml:space="preserve">стоимостью </w:t>
      </w:r>
      <w:r w:rsidR="00166235" w:rsidRPr="00B54360">
        <w:rPr>
          <w:rFonts w:ascii="Times New Roman" w:hAnsi="Times New Roman"/>
          <w:sz w:val="24"/>
          <w:szCs w:val="24"/>
        </w:rPr>
        <w:t>32,0 тыс. рублей</w:t>
      </w:r>
      <w:r w:rsidR="006D23BD">
        <w:rPr>
          <w:rFonts w:ascii="Times New Roman" w:hAnsi="Times New Roman"/>
          <w:sz w:val="24"/>
          <w:szCs w:val="24"/>
        </w:rPr>
        <w:t xml:space="preserve">). </w:t>
      </w:r>
      <w:r w:rsidR="00166235" w:rsidRPr="00B54360">
        <w:rPr>
          <w:rFonts w:ascii="Times New Roman" w:hAnsi="Times New Roman"/>
          <w:sz w:val="24"/>
          <w:szCs w:val="24"/>
        </w:rPr>
        <w:t>Положительное заключение о проверке достоверности определения сметной стоимости утверждено 27.11.2</w:t>
      </w:r>
      <w:r w:rsidR="0025475C" w:rsidRPr="00B54360">
        <w:rPr>
          <w:rFonts w:ascii="Times New Roman" w:hAnsi="Times New Roman"/>
          <w:sz w:val="24"/>
          <w:szCs w:val="24"/>
        </w:rPr>
        <w:t xml:space="preserve">015. </w:t>
      </w:r>
      <w:r w:rsidR="00166235" w:rsidRPr="00B54360">
        <w:rPr>
          <w:rFonts w:ascii="Times New Roman" w:hAnsi="Times New Roman"/>
          <w:sz w:val="24"/>
          <w:szCs w:val="24"/>
        </w:rPr>
        <w:t xml:space="preserve">В соответствии со сводным сметным расчетом стоимости строительства объекта полная стоимость составила 36564,4 тыс. рублей. </w:t>
      </w:r>
    </w:p>
    <w:p w:rsidR="00166235" w:rsidRPr="00B54360" w:rsidRDefault="00166235" w:rsidP="00B54360">
      <w:pPr>
        <w:spacing w:after="0" w:line="240" w:lineRule="auto"/>
        <w:ind w:firstLine="567"/>
        <w:jc w:val="both"/>
        <w:rPr>
          <w:rFonts w:ascii="Times New Roman" w:hAnsi="Times New Roman"/>
          <w:sz w:val="24"/>
          <w:szCs w:val="24"/>
        </w:rPr>
      </w:pPr>
      <w:r w:rsidRPr="00B54360">
        <w:rPr>
          <w:rFonts w:ascii="Times New Roman" w:hAnsi="Times New Roman"/>
          <w:sz w:val="24"/>
          <w:szCs w:val="24"/>
        </w:rPr>
        <w:t xml:space="preserve">Контракт на выполнение работ по строительству </w:t>
      </w:r>
      <w:r w:rsidR="00ED4E24" w:rsidRPr="00B54360">
        <w:rPr>
          <w:rFonts w:ascii="Times New Roman" w:hAnsi="Times New Roman"/>
          <w:sz w:val="24"/>
          <w:szCs w:val="24"/>
        </w:rPr>
        <w:t xml:space="preserve">сквера </w:t>
      </w:r>
      <w:r w:rsidRPr="00B54360">
        <w:rPr>
          <w:rFonts w:ascii="Times New Roman" w:hAnsi="Times New Roman"/>
          <w:sz w:val="24"/>
          <w:szCs w:val="24"/>
        </w:rPr>
        <w:t>от 01.10.2015</w:t>
      </w:r>
      <w:r w:rsidR="005C6722" w:rsidRPr="00B54360">
        <w:rPr>
          <w:rFonts w:ascii="Times New Roman" w:hAnsi="Times New Roman"/>
          <w:sz w:val="24"/>
          <w:szCs w:val="24"/>
        </w:rPr>
        <w:t xml:space="preserve"> </w:t>
      </w:r>
      <w:r w:rsidRPr="00B54360">
        <w:rPr>
          <w:rFonts w:ascii="Times New Roman" w:hAnsi="Times New Roman"/>
          <w:sz w:val="24"/>
          <w:szCs w:val="24"/>
        </w:rPr>
        <w:t xml:space="preserve">заключен по результатам электронного аукциона </w:t>
      </w:r>
      <w:r w:rsidR="006D23BD">
        <w:rPr>
          <w:rFonts w:ascii="Times New Roman" w:hAnsi="Times New Roman"/>
          <w:sz w:val="24"/>
          <w:szCs w:val="24"/>
        </w:rPr>
        <w:t xml:space="preserve">с </w:t>
      </w:r>
      <w:r w:rsidRPr="00B54360">
        <w:rPr>
          <w:rFonts w:ascii="Times New Roman" w:hAnsi="Times New Roman"/>
          <w:sz w:val="24"/>
          <w:szCs w:val="24"/>
        </w:rPr>
        <w:t>ООО «Ста</w:t>
      </w:r>
      <w:r w:rsidR="006D23BD">
        <w:rPr>
          <w:rFonts w:ascii="Times New Roman" w:hAnsi="Times New Roman"/>
          <w:sz w:val="24"/>
          <w:szCs w:val="24"/>
        </w:rPr>
        <w:t>нда</w:t>
      </w:r>
      <w:proofErr w:type="gramStart"/>
      <w:r w:rsidR="006D23BD">
        <w:rPr>
          <w:rFonts w:ascii="Times New Roman" w:hAnsi="Times New Roman"/>
          <w:sz w:val="24"/>
          <w:szCs w:val="24"/>
        </w:rPr>
        <w:t>рт Стр</w:t>
      </w:r>
      <w:proofErr w:type="gramEnd"/>
      <w:r w:rsidR="006D23BD">
        <w:rPr>
          <w:rFonts w:ascii="Times New Roman" w:hAnsi="Times New Roman"/>
          <w:sz w:val="24"/>
          <w:szCs w:val="24"/>
        </w:rPr>
        <w:t xml:space="preserve">ой», стоимостью </w:t>
      </w:r>
      <w:r w:rsidRPr="00B54360">
        <w:rPr>
          <w:rFonts w:ascii="Times New Roman" w:hAnsi="Times New Roman"/>
          <w:sz w:val="24"/>
          <w:szCs w:val="24"/>
        </w:rPr>
        <w:t>20852,4</w:t>
      </w:r>
      <w:r w:rsidR="006D23BD">
        <w:rPr>
          <w:rFonts w:ascii="Times New Roman" w:hAnsi="Times New Roman"/>
          <w:sz w:val="24"/>
          <w:szCs w:val="24"/>
        </w:rPr>
        <w:br/>
      </w:r>
      <w:r w:rsidRPr="00B54360">
        <w:rPr>
          <w:rFonts w:ascii="Times New Roman" w:hAnsi="Times New Roman"/>
          <w:sz w:val="24"/>
          <w:szCs w:val="24"/>
        </w:rPr>
        <w:t xml:space="preserve"> тыс. рублей, срок выполнения работ 90 календарных дней (29.12.2015) со дня подписания контракта. В нарушение п.1.4 Порядка № 285 положительное заключение достоверности определения сметной стоимости объекта получено заказчиком после проведения аукциона. </w:t>
      </w:r>
    </w:p>
    <w:p w:rsidR="00166235" w:rsidRPr="00B54360" w:rsidRDefault="00166235" w:rsidP="00B54360">
      <w:pPr>
        <w:spacing w:after="0" w:line="240" w:lineRule="auto"/>
        <w:ind w:firstLine="567"/>
        <w:jc w:val="both"/>
        <w:rPr>
          <w:rFonts w:ascii="Times New Roman" w:hAnsi="Times New Roman"/>
          <w:sz w:val="24"/>
          <w:szCs w:val="24"/>
        </w:rPr>
      </w:pPr>
      <w:r w:rsidRPr="00B54360">
        <w:rPr>
          <w:rFonts w:ascii="Times New Roman" w:hAnsi="Times New Roman"/>
          <w:sz w:val="24"/>
          <w:szCs w:val="24"/>
        </w:rPr>
        <w:t xml:space="preserve">В декабре 2015 года </w:t>
      </w:r>
      <w:r w:rsidR="0025475C" w:rsidRPr="00B54360">
        <w:rPr>
          <w:rFonts w:ascii="Times New Roman" w:hAnsi="Times New Roman"/>
          <w:sz w:val="24"/>
          <w:szCs w:val="24"/>
        </w:rPr>
        <w:t>работы на объекте подрядчиком</w:t>
      </w:r>
      <w:r w:rsidRPr="00B54360">
        <w:rPr>
          <w:rFonts w:ascii="Times New Roman" w:hAnsi="Times New Roman"/>
          <w:sz w:val="24"/>
          <w:szCs w:val="24"/>
        </w:rPr>
        <w:t xml:space="preserve"> </w:t>
      </w:r>
      <w:r w:rsidR="0025475C" w:rsidRPr="00B54360">
        <w:rPr>
          <w:rFonts w:ascii="Times New Roman" w:hAnsi="Times New Roman"/>
          <w:sz w:val="24"/>
          <w:szCs w:val="24"/>
        </w:rPr>
        <w:t>прио</w:t>
      </w:r>
      <w:r w:rsidRPr="00B54360">
        <w:rPr>
          <w:rFonts w:ascii="Times New Roman" w:hAnsi="Times New Roman"/>
          <w:sz w:val="24"/>
          <w:szCs w:val="24"/>
        </w:rPr>
        <w:t>стан</w:t>
      </w:r>
      <w:r w:rsidR="0025475C" w:rsidRPr="00B54360">
        <w:rPr>
          <w:rFonts w:ascii="Times New Roman" w:hAnsi="Times New Roman"/>
          <w:sz w:val="24"/>
          <w:szCs w:val="24"/>
        </w:rPr>
        <w:t>овлены</w:t>
      </w:r>
      <w:r w:rsidRPr="00B54360">
        <w:rPr>
          <w:rFonts w:ascii="Times New Roman" w:hAnsi="Times New Roman"/>
          <w:sz w:val="24"/>
          <w:szCs w:val="24"/>
        </w:rPr>
        <w:t>, в связи с неблагоприятными погодными условиями.</w:t>
      </w:r>
      <w:r w:rsidR="00242BBF">
        <w:rPr>
          <w:rFonts w:ascii="Times New Roman" w:hAnsi="Times New Roman"/>
          <w:sz w:val="24"/>
          <w:szCs w:val="24"/>
        </w:rPr>
        <w:t xml:space="preserve"> </w:t>
      </w:r>
      <w:r w:rsidRPr="00B54360">
        <w:rPr>
          <w:rFonts w:ascii="Times New Roman" w:hAnsi="Times New Roman"/>
          <w:sz w:val="24"/>
          <w:szCs w:val="24"/>
        </w:rPr>
        <w:t xml:space="preserve">По указанным причинам </w:t>
      </w:r>
      <w:r w:rsidR="00242BBF">
        <w:rPr>
          <w:rFonts w:ascii="Times New Roman" w:hAnsi="Times New Roman"/>
          <w:sz w:val="24"/>
          <w:szCs w:val="24"/>
        </w:rPr>
        <w:t xml:space="preserve">к контракту </w:t>
      </w:r>
      <w:r w:rsidRPr="00B54360">
        <w:rPr>
          <w:rFonts w:ascii="Times New Roman" w:hAnsi="Times New Roman"/>
          <w:sz w:val="24"/>
          <w:szCs w:val="24"/>
        </w:rPr>
        <w:t>заключено дополнительное соглашение от 24.12</w:t>
      </w:r>
      <w:r w:rsidR="0025475C" w:rsidRPr="00B54360">
        <w:rPr>
          <w:rFonts w:ascii="Times New Roman" w:hAnsi="Times New Roman"/>
          <w:sz w:val="24"/>
          <w:szCs w:val="24"/>
        </w:rPr>
        <w:t>.2015</w:t>
      </w:r>
      <w:r w:rsidR="00AE3F38">
        <w:rPr>
          <w:rFonts w:ascii="Times New Roman" w:hAnsi="Times New Roman"/>
          <w:sz w:val="24"/>
          <w:szCs w:val="24"/>
        </w:rPr>
        <w:t>,</w:t>
      </w:r>
      <w:r w:rsidR="0025475C" w:rsidRPr="00B54360">
        <w:rPr>
          <w:rFonts w:ascii="Times New Roman" w:hAnsi="Times New Roman"/>
          <w:sz w:val="24"/>
          <w:szCs w:val="24"/>
        </w:rPr>
        <w:t xml:space="preserve"> </w:t>
      </w:r>
      <w:r w:rsidR="00242BBF">
        <w:rPr>
          <w:rFonts w:ascii="Times New Roman" w:hAnsi="Times New Roman"/>
          <w:sz w:val="24"/>
          <w:szCs w:val="24"/>
        </w:rPr>
        <w:t xml:space="preserve">которым </w:t>
      </w:r>
      <w:r w:rsidRPr="00B54360">
        <w:rPr>
          <w:rFonts w:ascii="Times New Roman" w:hAnsi="Times New Roman"/>
          <w:sz w:val="24"/>
          <w:szCs w:val="24"/>
        </w:rPr>
        <w:t>стоимост</w:t>
      </w:r>
      <w:r w:rsidR="00242BBF">
        <w:rPr>
          <w:rFonts w:ascii="Times New Roman" w:hAnsi="Times New Roman"/>
          <w:sz w:val="24"/>
          <w:szCs w:val="24"/>
        </w:rPr>
        <w:t>ь</w:t>
      </w:r>
      <w:r w:rsidRPr="00B54360">
        <w:rPr>
          <w:rFonts w:ascii="Times New Roman" w:hAnsi="Times New Roman"/>
          <w:sz w:val="24"/>
          <w:szCs w:val="24"/>
        </w:rPr>
        <w:t xml:space="preserve"> контракта </w:t>
      </w:r>
      <w:r w:rsidR="00242BBF">
        <w:rPr>
          <w:rFonts w:ascii="Times New Roman" w:hAnsi="Times New Roman"/>
          <w:sz w:val="24"/>
          <w:szCs w:val="24"/>
        </w:rPr>
        <w:t xml:space="preserve">снижена на </w:t>
      </w:r>
      <w:r w:rsidR="0025475C" w:rsidRPr="00B54360">
        <w:rPr>
          <w:rFonts w:ascii="Times New Roman" w:hAnsi="Times New Roman"/>
          <w:sz w:val="24"/>
          <w:szCs w:val="24"/>
        </w:rPr>
        <w:t>сумм</w:t>
      </w:r>
      <w:r w:rsidR="00242BBF">
        <w:rPr>
          <w:rFonts w:ascii="Times New Roman" w:hAnsi="Times New Roman"/>
          <w:sz w:val="24"/>
          <w:szCs w:val="24"/>
        </w:rPr>
        <w:t>у</w:t>
      </w:r>
      <w:r w:rsidRPr="00B54360">
        <w:rPr>
          <w:rFonts w:ascii="Times New Roman" w:hAnsi="Times New Roman"/>
          <w:sz w:val="24"/>
          <w:szCs w:val="24"/>
        </w:rPr>
        <w:t xml:space="preserve"> 1663,2 тыс. рублей (работа по укладке асфальта). Новая стоимость контракта в соответствии с локальным сметным расчетом, согласованным обеими сторонами</w:t>
      </w:r>
      <w:r w:rsidR="00242BBF">
        <w:rPr>
          <w:rFonts w:ascii="Times New Roman" w:hAnsi="Times New Roman"/>
          <w:sz w:val="24"/>
          <w:szCs w:val="24"/>
        </w:rPr>
        <w:t>,</w:t>
      </w:r>
      <w:r w:rsidRPr="00B54360">
        <w:rPr>
          <w:rFonts w:ascii="Times New Roman" w:hAnsi="Times New Roman"/>
          <w:sz w:val="24"/>
          <w:szCs w:val="24"/>
        </w:rPr>
        <w:t xml:space="preserve"> составила 19189,2 тыс. рублей</w:t>
      </w:r>
      <w:r w:rsidR="00242BBF">
        <w:rPr>
          <w:rFonts w:ascii="Times New Roman" w:hAnsi="Times New Roman"/>
          <w:sz w:val="24"/>
          <w:szCs w:val="24"/>
        </w:rPr>
        <w:t xml:space="preserve"> (и</w:t>
      </w:r>
      <w:r w:rsidRPr="00B54360">
        <w:rPr>
          <w:rFonts w:ascii="Times New Roman" w:hAnsi="Times New Roman"/>
          <w:sz w:val="24"/>
          <w:szCs w:val="24"/>
        </w:rPr>
        <w:t xml:space="preserve">зменение </w:t>
      </w:r>
      <w:r w:rsidR="00242BBF">
        <w:rPr>
          <w:rFonts w:ascii="Times New Roman" w:hAnsi="Times New Roman"/>
          <w:sz w:val="24"/>
          <w:szCs w:val="24"/>
        </w:rPr>
        <w:t xml:space="preserve">внесено </w:t>
      </w:r>
      <w:r w:rsidRPr="00B54360">
        <w:rPr>
          <w:rFonts w:ascii="Times New Roman" w:hAnsi="Times New Roman"/>
          <w:sz w:val="24"/>
          <w:szCs w:val="24"/>
        </w:rPr>
        <w:t xml:space="preserve">в соответствии п.1, ч. 1, ст. 95 </w:t>
      </w:r>
      <w:r w:rsidR="00242BBF">
        <w:rPr>
          <w:rFonts w:ascii="Times New Roman" w:hAnsi="Times New Roman"/>
          <w:sz w:val="24"/>
          <w:szCs w:val="24"/>
        </w:rPr>
        <w:t>Закона</w:t>
      </w:r>
      <w:r w:rsidR="00854365" w:rsidRPr="00B54360">
        <w:rPr>
          <w:rFonts w:ascii="Times New Roman" w:hAnsi="Times New Roman"/>
          <w:sz w:val="24"/>
          <w:szCs w:val="24"/>
        </w:rPr>
        <w:t xml:space="preserve"> № 44-ФЗ</w:t>
      </w:r>
      <w:r w:rsidR="00242BBF">
        <w:rPr>
          <w:rFonts w:ascii="Times New Roman" w:hAnsi="Times New Roman"/>
          <w:sz w:val="24"/>
          <w:szCs w:val="24"/>
        </w:rPr>
        <w:t>)</w:t>
      </w:r>
      <w:r w:rsidRPr="00B54360">
        <w:rPr>
          <w:rFonts w:ascii="Times New Roman" w:hAnsi="Times New Roman"/>
          <w:sz w:val="24"/>
          <w:szCs w:val="24"/>
        </w:rPr>
        <w:t>.</w:t>
      </w:r>
    </w:p>
    <w:p w:rsidR="00166235" w:rsidRDefault="00166235" w:rsidP="00B54360">
      <w:pPr>
        <w:spacing w:after="0" w:line="240" w:lineRule="auto"/>
        <w:ind w:firstLine="567"/>
        <w:jc w:val="both"/>
        <w:rPr>
          <w:rFonts w:ascii="Times New Roman" w:hAnsi="Times New Roman"/>
          <w:sz w:val="24"/>
          <w:szCs w:val="24"/>
        </w:rPr>
      </w:pPr>
      <w:r w:rsidRPr="00B54360">
        <w:rPr>
          <w:rFonts w:ascii="Times New Roman" w:hAnsi="Times New Roman"/>
          <w:sz w:val="24"/>
          <w:szCs w:val="24"/>
        </w:rPr>
        <w:t xml:space="preserve">В 2015 году, согласно актам о приемке выполненных работ </w:t>
      </w:r>
      <w:r w:rsidR="0031571C" w:rsidRPr="00B54360">
        <w:rPr>
          <w:rFonts w:ascii="Times New Roman" w:hAnsi="Times New Roman"/>
          <w:sz w:val="24"/>
          <w:szCs w:val="24"/>
        </w:rPr>
        <w:t xml:space="preserve">от 09.12.2015 </w:t>
      </w:r>
      <w:r w:rsidRPr="00B54360">
        <w:rPr>
          <w:rFonts w:ascii="Times New Roman" w:hAnsi="Times New Roman"/>
          <w:sz w:val="24"/>
          <w:szCs w:val="24"/>
        </w:rPr>
        <w:t>и справкам о стоимости выполненных работ и затрат от 18.12.2015,</w:t>
      </w:r>
      <w:r w:rsidRPr="00B54360">
        <w:rPr>
          <w:sz w:val="24"/>
          <w:szCs w:val="24"/>
        </w:rPr>
        <w:t xml:space="preserve"> </w:t>
      </w:r>
      <w:r w:rsidRPr="00B54360">
        <w:rPr>
          <w:rFonts w:ascii="Times New Roman" w:hAnsi="Times New Roman"/>
          <w:sz w:val="24"/>
          <w:szCs w:val="24"/>
        </w:rPr>
        <w:t>выполнение рабо</w:t>
      </w:r>
      <w:r w:rsidR="00F868AC">
        <w:rPr>
          <w:rFonts w:ascii="Times New Roman" w:hAnsi="Times New Roman"/>
          <w:sz w:val="24"/>
          <w:szCs w:val="24"/>
        </w:rPr>
        <w:t xml:space="preserve">т подтверждено </w:t>
      </w:r>
      <w:r w:rsidRPr="00B54360">
        <w:rPr>
          <w:rFonts w:ascii="Times New Roman" w:hAnsi="Times New Roman"/>
          <w:sz w:val="24"/>
          <w:szCs w:val="24"/>
        </w:rPr>
        <w:t>на общую сумму 10110,7 тыс. рублей. В декабре 2015 года подрядчиком предоставлен еще один акт о приемке выполненных работ на 8430,4 тыс. рублей</w:t>
      </w:r>
      <w:r w:rsidR="00FC48E5">
        <w:rPr>
          <w:rFonts w:ascii="Times New Roman" w:hAnsi="Times New Roman"/>
          <w:sz w:val="24"/>
          <w:szCs w:val="24"/>
        </w:rPr>
        <w:t xml:space="preserve">, который </w:t>
      </w:r>
      <w:r w:rsidRPr="00B54360">
        <w:rPr>
          <w:rFonts w:ascii="Times New Roman" w:hAnsi="Times New Roman"/>
          <w:sz w:val="24"/>
          <w:szCs w:val="24"/>
        </w:rPr>
        <w:t xml:space="preserve">заказчиком </w:t>
      </w:r>
      <w:r w:rsidR="00FC48E5">
        <w:rPr>
          <w:rFonts w:ascii="Times New Roman" w:hAnsi="Times New Roman"/>
          <w:sz w:val="24"/>
          <w:szCs w:val="24"/>
        </w:rPr>
        <w:t xml:space="preserve">не подписан </w:t>
      </w:r>
      <w:r w:rsidRPr="00B54360">
        <w:rPr>
          <w:rFonts w:ascii="Times New Roman" w:hAnsi="Times New Roman"/>
          <w:sz w:val="24"/>
          <w:szCs w:val="24"/>
        </w:rPr>
        <w:t xml:space="preserve">в виду многочисленных замечаний и выполнения </w:t>
      </w:r>
      <w:r w:rsidR="00161E47">
        <w:rPr>
          <w:rFonts w:ascii="Times New Roman" w:hAnsi="Times New Roman"/>
          <w:sz w:val="24"/>
          <w:szCs w:val="24"/>
        </w:rPr>
        <w:t xml:space="preserve">работ </w:t>
      </w:r>
      <w:r w:rsidRPr="00B54360">
        <w:rPr>
          <w:rFonts w:ascii="Times New Roman" w:hAnsi="Times New Roman"/>
          <w:sz w:val="24"/>
          <w:szCs w:val="24"/>
        </w:rPr>
        <w:t xml:space="preserve">не в полном объеме. </w:t>
      </w:r>
      <w:proofErr w:type="gramStart"/>
      <w:r w:rsidR="00161E47">
        <w:rPr>
          <w:rFonts w:ascii="Times New Roman" w:hAnsi="Times New Roman"/>
          <w:sz w:val="24"/>
          <w:szCs w:val="24"/>
        </w:rPr>
        <w:t>С</w:t>
      </w:r>
      <w:r w:rsidRPr="00B54360">
        <w:rPr>
          <w:rFonts w:ascii="Times New Roman" w:hAnsi="Times New Roman"/>
          <w:sz w:val="24"/>
          <w:szCs w:val="24"/>
        </w:rPr>
        <w:t>озда</w:t>
      </w:r>
      <w:r w:rsidR="00161E47">
        <w:rPr>
          <w:rFonts w:ascii="Times New Roman" w:hAnsi="Times New Roman"/>
          <w:sz w:val="24"/>
          <w:szCs w:val="24"/>
        </w:rPr>
        <w:t>нной</w:t>
      </w:r>
      <w:r w:rsidRPr="00B54360">
        <w:rPr>
          <w:rFonts w:ascii="Times New Roman" w:hAnsi="Times New Roman"/>
          <w:sz w:val="24"/>
          <w:szCs w:val="24"/>
        </w:rPr>
        <w:t xml:space="preserve"> экспертн</w:t>
      </w:r>
      <w:r w:rsidR="00161E47">
        <w:rPr>
          <w:rFonts w:ascii="Times New Roman" w:hAnsi="Times New Roman"/>
          <w:sz w:val="24"/>
          <w:szCs w:val="24"/>
        </w:rPr>
        <w:t>ой комиссией</w:t>
      </w:r>
      <w:r w:rsidRPr="00B54360">
        <w:rPr>
          <w:rFonts w:ascii="Times New Roman" w:hAnsi="Times New Roman"/>
          <w:sz w:val="24"/>
          <w:szCs w:val="24"/>
        </w:rPr>
        <w:t>, 21 января 2016 года по результатам визуального осмотра с</w:t>
      </w:r>
      <w:r w:rsidR="00F868AC">
        <w:rPr>
          <w:rFonts w:ascii="Times New Roman" w:hAnsi="Times New Roman"/>
          <w:sz w:val="24"/>
          <w:szCs w:val="24"/>
        </w:rPr>
        <w:t xml:space="preserve">оставлено экспертное заключение, которым зафиксированы </w:t>
      </w:r>
      <w:r w:rsidRPr="00B54360">
        <w:rPr>
          <w:rFonts w:ascii="Times New Roman" w:hAnsi="Times New Roman"/>
          <w:sz w:val="24"/>
          <w:szCs w:val="24"/>
        </w:rPr>
        <w:t>нарушения, касающиеся выполнения работ с отклонениями от проектной документации, а также выполнени</w:t>
      </w:r>
      <w:r w:rsidR="008D10D3">
        <w:rPr>
          <w:rFonts w:ascii="Times New Roman" w:hAnsi="Times New Roman"/>
          <w:sz w:val="24"/>
          <w:szCs w:val="24"/>
        </w:rPr>
        <w:t>е</w:t>
      </w:r>
      <w:r w:rsidRPr="00B54360">
        <w:rPr>
          <w:rFonts w:ascii="Times New Roman" w:hAnsi="Times New Roman"/>
          <w:sz w:val="24"/>
          <w:szCs w:val="24"/>
        </w:rPr>
        <w:t xml:space="preserve"> работ не в полном объеме со сроком устране</w:t>
      </w:r>
      <w:r w:rsidR="00BF5CDF" w:rsidRPr="00B54360">
        <w:rPr>
          <w:rFonts w:ascii="Times New Roman" w:hAnsi="Times New Roman"/>
          <w:sz w:val="24"/>
          <w:szCs w:val="24"/>
        </w:rPr>
        <w:t>ния недостатков до 30.01.201</w:t>
      </w:r>
      <w:r w:rsidR="00DB7E1A">
        <w:rPr>
          <w:rFonts w:ascii="Times New Roman" w:hAnsi="Times New Roman"/>
          <w:sz w:val="24"/>
          <w:szCs w:val="24"/>
        </w:rPr>
        <w:t>6</w:t>
      </w:r>
      <w:r w:rsidR="00F868AC">
        <w:rPr>
          <w:rFonts w:ascii="Times New Roman" w:hAnsi="Times New Roman"/>
          <w:sz w:val="24"/>
          <w:szCs w:val="24"/>
        </w:rPr>
        <w:t xml:space="preserve"> на сумму </w:t>
      </w:r>
      <w:r w:rsidRPr="00B54360">
        <w:rPr>
          <w:rFonts w:ascii="Times New Roman" w:hAnsi="Times New Roman"/>
          <w:sz w:val="24"/>
          <w:szCs w:val="24"/>
        </w:rPr>
        <w:t>5623,8 тыс. рублей</w:t>
      </w:r>
      <w:r w:rsidR="00F868AC">
        <w:rPr>
          <w:rFonts w:ascii="Times New Roman" w:hAnsi="Times New Roman"/>
          <w:sz w:val="24"/>
          <w:szCs w:val="24"/>
        </w:rPr>
        <w:t xml:space="preserve"> (оплачены в </w:t>
      </w:r>
      <w:r w:rsidRPr="00B54360">
        <w:rPr>
          <w:rFonts w:ascii="Times New Roman" w:hAnsi="Times New Roman"/>
          <w:sz w:val="24"/>
          <w:szCs w:val="24"/>
        </w:rPr>
        <w:t>марте 2016 года</w:t>
      </w:r>
      <w:r w:rsidR="00F868AC">
        <w:rPr>
          <w:rFonts w:ascii="Times New Roman" w:hAnsi="Times New Roman"/>
          <w:sz w:val="24"/>
          <w:szCs w:val="24"/>
        </w:rPr>
        <w:t>)</w:t>
      </w:r>
      <w:r w:rsidRPr="00B54360">
        <w:rPr>
          <w:rFonts w:ascii="Times New Roman" w:hAnsi="Times New Roman"/>
          <w:sz w:val="24"/>
          <w:szCs w:val="24"/>
        </w:rPr>
        <w:t>.</w:t>
      </w:r>
      <w:proofErr w:type="gramEnd"/>
      <w:r w:rsidRPr="00B54360">
        <w:rPr>
          <w:rFonts w:ascii="Times New Roman" w:hAnsi="Times New Roman"/>
          <w:sz w:val="24"/>
          <w:szCs w:val="24"/>
        </w:rPr>
        <w:t xml:space="preserve"> Невыполненные работы и работы, выполненные с нарушениями, составили в общей сумме 3454,8 тыс. рублей, </w:t>
      </w:r>
      <w:r w:rsidR="008D10D3">
        <w:rPr>
          <w:rFonts w:ascii="Times New Roman" w:hAnsi="Times New Roman"/>
          <w:sz w:val="24"/>
          <w:szCs w:val="24"/>
        </w:rPr>
        <w:t xml:space="preserve">в том числе </w:t>
      </w:r>
      <w:r w:rsidR="008226B8">
        <w:rPr>
          <w:rFonts w:ascii="Times New Roman" w:hAnsi="Times New Roman"/>
          <w:sz w:val="24"/>
          <w:szCs w:val="24"/>
        </w:rPr>
        <w:t>648,2 тыс. рублей</w:t>
      </w:r>
      <w:r w:rsidRPr="00B54360">
        <w:rPr>
          <w:rFonts w:ascii="Times New Roman" w:hAnsi="Times New Roman"/>
          <w:sz w:val="24"/>
          <w:szCs w:val="24"/>
        </w:rPr>
        <w:t xml:space="preserve"> работа</w:t>
      </w:r>
      <w:r w:rsidR="008226B8">
        <w:rPr>
          <w:rFonts w:ascii="Times New Roman" w:hAnsi="Times New Roman"/>
          <w:sz w:val="24"/>
          <w:szCs w:val="24"/>
        </w:rPr>
        <w:t>,</w:t>
      </w:r>
      <w:r w:rsidR="008D10D3">
        <w:rPr>
          <w:rFonts w:ascii="Times New Roman" w:hAnsi="Times New Roman"/>
          <w:sz w:val="24"/>
          <w:szCs w:val="24"/>
        </w:rPr>
        <w:t xml:space="preserve"> которая </w:t>
      </w:r>
      <w:r w:rsidRPr="00B54360">
        <w:rPr>
          <w:rFonts w:ascii="Times New Roman" w:hAnsi="Times New Roman"/>
          <w:sz w:val="24"/>
          <w:szCs w:val="24"/>
        </w:rPr>
        <w:t>не подтверждена актами</w:t>
      </w:r>
      <w:r w:rsidR="008D10D3">
        <w:rPr>
          <w:rFonts w:ascii="Times New Roman" w:hAnsi="Times New Roman"/>
          <w:sz w:val="24"/>
          <w:szCs w:val="24"/>
        </w:rPr>
        <w:t xml:space="preserve"> (</w:t>
      </w:r>
      <w:r w:rsidRPr="00B54360">
        <w:rPr>
          <w:rFonts w:ascii="Times New Roman" w:hAnsi="Times New Roman"/>
          <w:sz w:val="24"/>
          <w:szCs w:val="24"/>
        </w:rPr>
        <w:t>электрооборудование, пожарная сигнализация пункт охраны, дизельная, монтаж и изготовление беседки, ограждение зоны сквера и автостоянки</w:t>
      </w:r>
      <w:r w:rsidR="008D10D3">
        <w:rPr>
          <w:rFonts w:ascii="Times New Roman" w:hAnsi="Times New Roman"/>
          <w:sz w:val="24"/>
          <w:szCs w:val="24"/>
        </w:rPr>
        <w:t>)</w:t>
      </w:r>
      <w:r w:rsidRPr="00B54360">
        <w:rPr>
          <w:rFonts w:ascii="Times New Roman" w:hAnsi="Times New Roman"/>
          <w:sz w:val="24"/>
          <w:szCs w:val="24"/>
        </w:rPr>
        <w:t xml:space="preserve">. </w:t>
      </w:r>
      <w:r w:rsidR="000C670D">
        <w:rPr>
          <w:rFonts w:ascii="Times New Roman" w:hAnsi="Times New Roman"/>
          <w:sz w:val="24"/>
          <w:szCs w:val="24"/>
        </w:rPr>
        <w:t>В назначенный срок (30.01.201</w:t>
      </w:r>
      <w:r w:rsidR="00DB7E1A">
        <w:rPr>
          <w:rFonts w:ascii="Times New Roman" w:hAnsi="Times New Roman"/>
          <w:sz w:val="24"/>
          <w:szCs w:val="24"/>
        </w:rPr>
        <w:t>6</w:t>
      </w:r>
      <w:r w:rsidR="000C670D">
        <w:rPr>
          <w:rFonts w:ascii="Times New Roman" w:hAnsi="Times New Roman"/>
          <w:sz w:val="24"/>
          <w:szCs w:val="24"/>
        </w:rPr>
        <w:t>)</w:t>
      </w:r>
      <w:r w:rsidR="004162F1">
        <w:rPr>
          <w:rFonts w:ascii="Times New Roman" w:hAnsi="Times New Roman"/>
          <w:sz w:val="24"/>
          <w:szCs w:val="24"/>
        </w:rPr>
        <w:t xml:space="preserve"> подрядчиком не устранены, в </w:t>
      </w:r>
      <w:proofErr w:type="gramStart"/>
      <w:r w:rsidR="004162F1">
        <w:rPr>
          <w:rFonts w:ascii="Times New Roman" w:hAnsi="Times New Roman"/>
          <w:sz w:val="24"/>
          <w:szCs w:val="24"/>
        </w:rPr>
        <w:t>связи</w:t>
      </w:r>
      <w:proofErr w:type="gramEnd"/>
      <w:r w:rsidR="004162F1">
        <w:rPr>
          <w:rFonts w:ascii="Times New Roman" w:hAnsi="Times New Roman"/>
          <w:sz w:val="24"/>
          <w:szCs w:val="24"/>
        </w:rPr>
        <w:t xml:space="preserve"> с чем </w:t>
      </w:r>
      <w:r w:rsidR="00DB7E1A">
        <w:rPr>
          <w:rFonts w:ascii="Times New Roman" w:hAnsi="Times New Roman"/>
          <w:sz w:val="24"/>
          <w:szCs w:val="24"/>
        </w:rPr>
        <w:t>учреждением</w:t>
      </w:r>
      <w:r w:rsidR="004162F1">
        <w:rPr>
          <w:rFonts w:ascii="Times New Roman" w:hAnsi="Times New Roman"/>
          <w:sz w:val="24"/>
          <w:szCs w:val="24"/>
        </w:rPr>
        <w:t xml:space="preserve"> в </w:t>
      </w:r>
      <w:r w:rsidRPr="00B54360">
        <w:rPr>
          <w:rFonts w:ascii="Times New Roman" w:hAnsi="Times New Roman"/>
          <w:sz w:val="24"/>
          <w:szCs w:val="24"/>
        </w:rPr>
        <w:t xml:space="preserve"> феврале 2016 года направлено</w:t>
      </w:r>
      <w:r w:rsidR="00DB7E1A">
        <w:rPr>
          <w:rFonts w:ascii="Times New Roman" w:hAnsi="Times New Roman"/>
          <w:sz w:val="24"/>
          <w:szCs w:val="24"/>
        </w:rPr>
        <w:t xml:space="preserve"> соответствующее письмо с новым сроком до 07.03.2016, которое также осталось без удовлетворения. </w:t>
      </w:r>
      <w:r w:rsidRPr="00B54360">
        <w:rPr>
          <w:rFonts w:ascii="Times New Roman" w:hAnsi="Times New Roman"/>
          <w:sz w:val="24"/>
          <w:szCs w:val="24"/>
        </w:rPr>
        <w:t xml:space="preserve">Библиотекой в адрес подрядчика дважды направлялось уведомление о расторжении контракта в одностороннем порядке, на что был получен отказ. </w:t>
      </w:r>
      <w:r w:rsidR="00DB7E1A">
        <w:rPr>
          <w:rFonts w:ascii="Times New Roman" w:hAnsi="Times New Roman"/>
          <w:sz w:val="24"/>
          <w:szCs w:val="24"/>
        </w:rPr>
        <w:t xml:space="preserve">В связи с чем, 14.04.2016 контракт расторгнут в одностороннем порядке, а также выставлен штраф в </w:t>
      </w:r>
      <w:r w:rsidRPr="00B54360">
        <w:rPr>
          <w:rFonts w:ascii="Times New Roman" w:hAnsi="Times New Roman"/>
          <w:sz w:val="24"/>
          <w:szCs w:val="24"/>
        </w:rPr>
        <w:t>сумме 959,5 тыс. рублей.</w:t>
      </w:r>
      <w:r w:rsidR="00DB7E1A">
        <w:rPr>
          <w:rFonts w:ascii="Times New Roman" w:hAnsi="Times New Roman"/>
          <w:sz w:val="24"/>
          <w:szCs w:val="24"/>
        </w:rPr>
        <w:t xml:space="preserve"> </w:t>
      </w:r>
      <w:r w:rsidRPr="00B54360">
        <w:rPr>
          <w:rFonts w:ascii="Times New Roman" w:hAnsi="Times New Roman"/>
          <w:sz w:val="24"/>
          <w:szCs w:val="24"/>
        </w:rPr>
        <w:t xml:space="preserve">По факту отказа от подписания библиотекой акта выполненных работ, а также оплаты работ в сумме 3454,8 тыс. рублей, подрядчик подал исковое заявление в </w:t>
      </w:r>
      <w:r w:rsidR="00DB7E1A">
        <w:rPr>
          <w:rFonts w:ascii="Times New Roman" w:hAnsi="Times New Roman"/>
          <w:sz w:val="24"/>
          <w:szCs w:val="24"/>
        </w:rPr>
        <w:t>а</w:t>
      </w:r>
      <w:r w:rsidRPr="00B54360">
        <w:rPr>
          <w:rFonts w:ascii="Times New Roman" w:hAnsi="Times New Roman"/>
          <w:sz w:val="24"/>
          <w:szCs w:val="24"/>
        </w:rPr>
        <w:t>рбитражный суд Сахалинской области</w:t>
      </w:r>
      <w:r w:rsidR="00DB7E1A">
        <w:rPr>
          <w:rFonts w:ascii="Times New Roman" w:hAnsi="Times New Roman"/>
          <w:sz w:val="24"/>
          <w:szCs w:val="24"/>
        </w:rPr>
        <w:t>, с</w:t>
      </w:r>
      <w:r w:rsidRPr="00B54360">
        <w:rPr>
          <w:rFonts w:ascii="Times New Roman" w:hAnsi="Times New Roman"/>
          <w:sz w:val="24"/>
          <w:szCs w:val="24"/>
        </w:rPr>
        <w:t>о стороны библиотеки подано встречное исковое заявление (вед</w:t>
      </w:r>
      <w:r w:rsidR="00F87A20">
        <w:rPr>
          <w:rFonts w:ascii="Times New Roman" w:hAnsi="Times New Roman"/>
          <w:sz w:val="24"/>
          <w:szCs w:val="24"/>
        </w:rPr>
        <w:t>ется судебное производство</w:t>
      </w:r>
      <w:r w:rsidRPr="00B54360">
        <w:rPr>
          <w:rFonts w:ascii="Times New Roman" w:hAnsi="Times New Roman"/>
          <w:sz w:val="24"/>
          <w:szCs w:val="24"/>
        </w:rPr>
        <w:t xml:space="preserve">). </w:t>
      </w:r>
    </w:p>
    <w:p w:rsidR="00166235" w:rsidRPr="00B54360" w:rsidRDefault="00DB7E1A" w:rsidP="00540FC2">
      <w:pPr>
        <w:spacing w:after="0" w:line="240" w:lineRule="auto"/>
        <w:ind w:firstLine="567"/>
        <w:jc w:val="both"/>
        <w:rPr>
          <w:rFonts w:ascii="Times New Roman" w:hAnsi="Times New Roman"/>
          <w:sz w:val="24"/>
          <w:szCs w:val="24"/>
        </w:rPr>
      </w:pPr>
      <w:r>
        <w:rPr>
          <w:rFonts w:ascii="Times New Roman" w:hAnsi="Times New Roman"/>
          <w:sz w:val="24"/>
          <w:szCs w:val="24"/>
        </w:rPr>
        <w:t xml:space="preserve">АИП на 2016 год </w:t>
      </w:r>
      <w:r w:rsidR="00540FC2">
        <w:rPr>
          <w:rFonts w:ascii="Times New Roman" w:hAnsi="Times New Roman"/>
          <w:sz w:val="24"/>
          <w:szCs w:val="24"/>
        </w:rPr>
        <w:t xml:space="preserve">по состоянию на 01.06.2016 </w:t>
      </w:r>
      <w:r w:rsidR="00540FC2" w:rsidRPr="00B54360">
        <w:rPr>
          <w:rFonts w:ascii="Times New Roman" w:hAnsi="Times New Roman"/>
          <w:sz w:val="24"/>
          <w:szCs w:val="24"/>
        </w:rPr>
        <w:t xml:space="preserve">бюджетные инвестиции </w:t>
      </w:r>
      <w:r w:rsidR="00166235" w:rsidRPr="00B54360">
        <w:rPr>
          <w:rFonts w:ascii="Times New Roman" w:hAnsi="Times New Roman"/>
          <w:sz w:val="24"/>
          <w:szCs w:val="24"/>
        </w:rPr>
        <w:t>на продолжение строительства объекта «Строительство сквера Сахалинской областной универсальной научной библиотеки» не предусмотрены.</w:t>
      </w:r>
    </w:p>
    <w:p w:rsidR="00AD2748" w:rsidRPr="00B54360" w:rsidRDefault="00AD2748" w:rsidP="00B54360">
      <w:pPr>
        <w:autoSpaceDE w:val="0"/>
        <w:autoSpaceDN w:val="0"/>
        <w:adjustRightInd w:val="0"/>
        <w:spacing w:after="0" w:line="240" w:lineRule="auto"/>
        <w:ind w:firstLine="567"/>
        <w:jc w:val="both"/>
        <w:rPr>
          <w:rFonts w:ascii="Times New Roman" w:hAnsi="Times New Roman"/>
          <w:sz w:val="24"/>
          <w:szCs w:val="24"/>
        </w:rPr>
      </w:pPr>
    </w:p>
    <w:p w:rsidR="001D02C2" w:rsidRPr="001D02C2" w:rsidRDefault="001D02C2" w:rsidP="001D02C2">
      <w:pPr>
        <w:autoSpaceDE w:val="0"/>
        <w:autoSpaceDN w:val="0"/>
        <w:adjustRightInd w:val="0"/>
        <w:spacing w:after="0" w:line="240" w:lineRule="auto"/>
        <w:jc w:val="center"/>
        <w:rPr>
          <w:rFonts w:ascii="Times New Roman" w:hAnsi="Times New Roman" w:cs="Times New Roman"/>
          <w:b/>
          <w:sz w:val="24"/>
          <w:szCs w:val="24"/>
        </w:rPr>
      </w:pPr>
      <w:r w:rsidRPr="001D02C2">
        <w:rPr>
          <w:rFonts w:ascii="Times New Roman" w:hAnsi="Times New Roman" w:cs="Times New Roman"/>
          <w:b/>
          <w:sz w:val="24"/>
          <w:szCs w:val="24"/>
        </w:rPr>
        <w:t>7.4. Оценка развития библиотечного и музейного дела</w:t>
      </w:r>
    </w:p>
    <w:p w:rsidR="00AD2748" w:rsidRDefault="001D02C2" w:rsidP="001D02C2">
      <w:pPr>
        <w:autoSpaceDE w:val="0"/>
        <w:autoSpaceDN w:val="0"/>
        <w:adjustRightInd w:val="0"/>
        <w:spacing w:after="0" w:line="240" w:lineRule="auto"/>
        <w:jc w:val="center"/>
        <w:rPr>
          <w:rFonts w:ascii="Times New Roman" w:hAnsi="Times New Roman" w:cs="Times New Roman"/>
          <w:b/>
          <w:sz w:val="24"/>
          <w:szCs w:val="24"/>
        </w:rPr>
      </w:pPr>
      <w:r w:rsidRPr="001D02C2">
        <w:rPr>
          <w:rFonts w:ascii="Times New Roman" w:hAnsi="Times New Roman" w:cs="Times New Roman"/>
          <w:b/>
          <w:sz w:val="24"/>
          <w:szCs w:val="24"/>
        </w:rPr>
        <w:t>в муниципальных образованиях региона</w:t>
      </w:r>
    </w:p>
    <w:p w:rsidR="001D02C2" w:rsidRPr="00D37D1E" w:rsidRDefault="001D02C2" w:rsidP="001D02C2">
      <w:pPr>
        <w:autoSpaceDE w:val="0"/>
        <w:autoSpaceDN w:val="0"/>
        <w:adjustRightInd w:val="0"/>
        <w:spacing w:after="0" w:line="240" w:lineRule="auto"/>
        <w:jc w:val="center"/>
        <w:rPr>
          <w:rFonts w:ascii="Times New Roman" w:hAnsi="Times New Roman"/>
          <w:b/>
          <w:bCs/>
          <w:sz w:val="14"/>
          <w:szCs w:val="24"/>
        </w:rPr>
      </w:pPr>
    </w:p>
    <w:p w:rsidR="00E709C4" w:rsidRPr="00B54360" w:rsidRDefault="008E04EF" w:rsidP="00B54360">
      <w:pPr>
        <w:autoSpaceDE w:val="0"/>
        <w:autoSpaceDN w:val="0"/>
        <w:adjustRightInd w:val="0"/>
        <w:spacing w:after="0" w:line="240" w:lineRule="auto"/>
        <w:ind w:firstLine="567"/>
        <w:jc w:val="both"/>
        <w:rPr>
          <w:rFonts w:ascii="Times New Roman" w:hAnsi="Times New Roman"/>
          <w:sz w:val="24"/>
          <w:szCs w:val="24"/>
          <w:lang w:eastAsia="ru-RU"/>
        </w:rPr>
      </w:pPr>
      <w:r w:rsidRPr="00B54360">
        <w:rPr>
          <w:rFonts w:ascii="Times New Roman" w:hAnsi="Times New Roman"/>
          <w:sz w:val="24"/>
          <w:szCs w:val="24"/>
          <w:lang w:eastAsia="ru-RU"/>
        </w:rPr>
        <w:t>В процессе развития библиотечного дела в муниципальных образованиях п</w:t>
      </w:r>
      <w:r w:rsidR="00E709C4" w:rsidRPr="00B54360">
        <w:rPr>
          <w:rFonts w:ascii="Times New Roman" w:hAnsi="Times New Roman"/>
          <w:sz w:val="24"/>
          <w:szCs w:val="24"/>
          <w:lang w:eastAsia="ru-RU"/>
        </w:rPr>
        <w:t>родолжается реализация проекта по созданию модельных библиотек</w:t>
      </w:r>
      <w:r w:rsidRPr="00B54360">
        <w:rPr>
          <w:rFonts w:ascii="Times New Roman" w:hAnsi="Times New Roman"/>
          <w:sz w:val="24"/>
          <w:szCs w:val="24"/>
          <w:lang w:eastAsia="ru-RU"/>
        </w:rPr>
        <w:t>.</w:t>
      </w:r>
      <w:r w:rsidR="00E709C4" w:rsidRPr="00B54360">
        <w:rPr>
          <w:rFonts w:ascii="Times New Roman" w:hAnsi="Times New Roman"/>
          <w:sz w:val="24"/>
          <w:szCs w:val="24"/>
        </w:rPr>
        <w:t xml:space="preserve">  </w:t>
      </w:r>
    </w:p>
    <w:p w:rsidR="00E709C4" w:rsidRPr="00B54360" w:rsidRDefault="00E709C4" w:rsidP="00B54360">
      <w:pPr>
        <w:autoSpaceDE w:val="0"/>
        <w:autoSpaceDN w:val="0"/>
        <w:adjustRightInd w:val="0"/>
        <w:spacing w:after="0" w:line="240" w:lineRule="auto"/>
        <w:ind w:firstLine="567"/>
        <w:jc w:val="both"/>
        <w:rPr>
          <w:rFonts w:ascii="Times New Roman" w:hAnsi="Times New Roman"/>
          <w:sz w:val="24"/>
          <w:szCs w:val="24"/>
        </w:rPr>
      </w:pPr>
      <w:r w:rsidRPr="00B54360">
        <w:rPr>
          <w:rFonts w:ascii="Times New Roman" w:hAnsi="Times New Roman"/>
          <w:sz w:val="24"/>
          <w:szCs w:val="24"/>
        </w:rPr>
        <w:t>Распоряжением Министерства от 09.04.2015 №</w:t>
      </w:r>
      <w:r w:rsidR="008E04EF" w:rsidRPr="00B54360">
        <w:rPr>
          <w:rFonts w:ascii="Times New Roman" w:hAnsi="Times New Roman"/>
          <w:sz w:val="24"/>
          <w:szCs w:val="24"/>
        </w:rPr>
        <w:t xml:space="preserve"> </w:t>
      </w:r>
      <w:r w:rsidRPr="00B54360">
        <w:rPr>
          <w:rFonts w:ascii="Times New Roman" w:hAnsi="Times New Roman"/>
          <w:sz w:val="24"/>
          <w:szCs w:val="24"/>
        </w:rPr>
        <w:t xml:space="preserve">93-р утверждено положение о статусе «Модельная библиотека», предъявляющее минимальный перечень требований, которыми должна располагать муниципальная библиотека, для получения статуса «модельная». </w:t>
      </w:r>
    </w:p>
    <w:p w:rsidR="00E709C4" w:rsidRPr="00B54360" w:rsidRDefault="00E709C4" w:rsidP="00B54360">
      <w:pPr>
        <w:autoSpaceDE w:val="0"/>
        <w:autoSpaceDN w:val="0"/>
        <w:adjustRightInd w:val="0"/>
        <w:spacing w:after="0" w:line="240" w:lineRule="auto"/>
        <w:ind w:firstLine="567"/>
        <w:jc w:val="both"/>
        <w:rPr>
          <w:rFonts w:ascii="Times New Roman" w:hAnsi="Times New Roman"/>
          <w:sz w:val="24"/>
          <w:szCs w:val="24"/>
          <w:lang w:eastAsia="ru-RU"/>
        </w:rPr>
      </w:pPr>
      <w:r w:rsidRPr="00B54360">
        <w:rPr>
          <w:rFonts w:ascii="Times New Roman" w:hAnsi="Times New Roman"/>
          <w:sz w:val="24"/>
          <w:szCs w:val="24"/>
        </w:rPr>
        <w:t xml:space="preserve">В настоящее время в регионе статус «Модельная» присвоен девяти муниципальным библиотекам. </w:t>
      </w:r>
      <w:r w:rsidRPr="00B54360">
        <w:rPr>
          <w:rFonts w:ascii="Times New Roman" w:hAnsi="Times New Roman"/>
          <w:sz w:val="24"/>
          <w:szCs w:val="24"/>
          <w:lang w:eastAsia="ru-RU"/>
        </w:rPr>
        <w:t xml:space="preserve">В целом показатель обеспеченности населения муниципальными библиотеками составляет 3 тысячи жителей на 1 библиотеку, а среднее число читателей, приходящихся на 1 библиотеку – 1,3 тысячи. Все города и крупные населенные пункты области имеют стационарные библиотеки. Библиотечно-информационное обслуживание </w:t>
      </w:r>
      <w:r w:rsidRPr="00B54360">
        <w:rPr>
          <w:rFonts w:ascii="Times New Roman" w:hAnsi="Times New Roman"/>
          <w:sz w:val="24"/>
          <w:szCs w:val="24"/>
          <w:lang w:eastAsia="ru-RU"/>
        </w:rPr>
        <w:lastRenderedPageBreak/>
        <w:t xml:space="preserve">населения в селах с небольшим количеством жителей, в городских микрорайонах, где нет стационарных библиотек, а также коллективов различных предприятий и организаций, </w:t>
      </w:r>
      <w:r w:rsidRPr="00B54360">
        <w:rPr>
          <w:rFonts w:ascii="Times New Roman" w:hAnsi="Times New Roman"/>
          <w:sz w:val="24"/>
          <w:szCs w:val="24"/>
        </w:rPr>
        <w:t>учреждений социальной сферы и дошкольного образования, на судах рыбопромыслового и транспортного флота, в общежитиях</w:t>
      </w:r>
      <w:r w:rsidRPr="00B54360">
        <w:rPr>
          <w:rFonts w:ascii="Times New Roman" w:hAnsi="Times New Roman"/>
          <w:sz w:val="24"/>
          <w:szCs w:val="24"/>
          <w:lang w:eastAsia="ru-RU"/>
        </w:rPr>
        <w:t xml:space="preserve"> осуществляет сеть </w:t>
      </w:r>
      <w:proofErr w:type="spellStart"/>
      <w:r w:rsidRPr="00B54360">
        <w:rPr>
          <w:rFonts w:ascii="Times New Roman" w:hAnsi="Times New Roman"/>
          <w:sz w:val="24"/>
          <w:szCs w:val="24"/>
          <w:lang w:eastAsia="ru-RU"/>
        </w:rPr>
        <w:t>внестационарных</w:t>
      </w:r>
      <w:proofErr w:type="spellEnd"/>
      <w:r w:rsidRPr="00B54360">
        <w:rPr>
          <w:rFonts w:ascii="Times New Roman" w:hAnsi="Times New Roman"/>
          <w:sz w:val="24"/>
          <w:szCs w:val="24"/>
          <w:lang w:eastAsia="ru-RU"/>
        </w:rPr>
        <w:t xml:space="preserve"> форм. От 163 муниципальных библиотек работают 332 пункта (показатель вырос на </w:t>
      </w:r>
      <w:r w:rsidRPr="00B54360">
        <w:rPr>
          <w:rFonts w:ascii="Times New Roman" w:hAnsi="Times New Roman"/>
          <w:sz w:val="24"/>
          <w:szCs w:val="24"/>
        </w:rPr>
        <w:t>17 единиц по сравнению с прошлым годом)</w:t>
      </w:r>
      <w:r w:rsidRPr="00B54360">
        <w:rPr>
          <w:rFonts w:ascii="Times New Roman" w:hAnsi="Times New Roman"/>
          <w:sz w:val="24"/>
          <w:szCs w:val="24"/>
          <w:lang w:eastAsia="ru-RU"/>
        </w:rPr>
        <w:t>. Увеличение</w:t>
      </w:r>
      <w:r w:rsidRPr="00B54360">
        <w:rPr>
          <w:rFonts w:ascii="Times New Roman" w:hAnsi="Times New Roman"/>
          <w:sz w:val="24"/>
          <w:szCs w:val="24"/>
          <w:bdr w:val="none" w:sz="0" w:space="0" w:color="auto" w:frame="1"/>
          <w:shd w:val="clear" w:color="auto" w:fill="FFFFFF"/>
          <w:lang w:eastAsia="ru-RU"/>
        </w:rPr>
        <w:t xml:space="preserve"> </w:t>
      </w:r>
      <w:r w:rsidRPr="00B54360">
        <w:rPr>
          <w:rFonts w:ascii="Times New Roman" w:hAnsi="Times New Roman"/>
          <w:sz w:val="24"/>
          <w:szCs w:val="24"/>
          <w:lang w:eastAsia="ru-RU"/>
        </w:rPr>
        <w:t xml:space="preserve">числа библиотечных пунктов произошло благодаря приобретению </w:t>
      </w:r>
      <w:proofErr w:type="spellStart"/>
      <w:r w:rsidRPr="00B54360">
        <w:rPr>
          <w:rFonts w:ascii="Times New Roman" w:hAnsi="Times New Roman"/>
          <w:sz w:val="24"/>
          <w:szCs w:val="24"/>
          <w:lang w:eastAsia="ru-RU"/>
        </w:rPr>
        <w:t>библиобусов</w:t>
      </w:r>
      <w:proofErr w:type="spellEnd"/>
      <w:r w:rsidRPr="00B54360">
        <w:rPr>
          <w:rFonts w:ascii="Times New Roman" w:hAnsi="Times New Roman"/>
          <w:sz w:val="24"/>
          <w:szCs w:val="24"/>
          <w:lang w:eastAsia="ru-RU"/>
        </w:rPr>
        <w:t xml:space="preserve"> для нужд муниципальных библиотек. Применяются такие формы нестационарного обслуживания, как: выездные читальные залы, доставка книг на дом. </w:t>
      </w:r>
    </w:p>
    <w:p w:rsidR="00E709C4" w:rsidRPr="00B54360" w:rsidRDefault="00E709C4" w:rsidP="00B54360">
      <w:pPr>
        <w:spacing w:after="0" w:line="240" w:lineRule="auto"/>
        <w:ind w:firstLine="567"/>
        <w:jc w:val="both"/>
        <w:rPr>
          <w:rFonts w:ascii="Times New Roman" w:hAnsi="Times New Roman"/>
          <w:sz w:val="24"/>
          <w:szCs w:val="24"/>
          <w:lang w:eastAsia="ru-RU"/>
        </w:rPr>
      </w:pPr>
      <w:r w:rsidRPr="00B54360">
        <w:rPr>
          <w:rFonts w:ascii="Times New Roman" w:hAnsi="Times New Roman"/>
          <w:sz w:val="24"/>
          <w:szCs w:val="24"/>
          <w:lang w:eastAsia="ru-RU"/>
        </w:rPr>
        <w:t>Совокупный фонд библиотек Сахалинской области за отчетный период составил 3100,39 тыс. экз., в том числе муниципальных – 2312,18 тыс. экз</w:t>
      </w:r>
      <w:proofErr w:type="gramStart"/>
      <w:r w:rsidRPr="00B54360">
        <w:rPr>
          <w:rFonts w:ascii="Times New Roman" w:hAnsi="Times New Roman"/>
          <w:sz w:val="24"/>
          <w:szCs w:val="24"/>
          <w:lang w:eastAsia="ru-RU"/>
        </w:rPr>
        <w:t xml:space="preserve">.. </w:t>
      </w:r>
      <w:proofErr w:type="gramEnd"/>
      <w:r w:rsidRPr="00B54360">
        <w:rPr>
          <w:rFonts w:ascii="Times New Roman" w:hAnsi="Times New Roman"/>
          <w:sz w:val="24"/>
          <w:szCs w:val="24"/>
          <w:lang w:eastAsia="ru-RU"/>
        </w:rPr>
        <w:t xml:space="preserve">Расходы на комплектование документных фондов составили 48768,0 тыс. рублей и возросли на 13776, 7 тыс. рублей, в том числе муниципальных библиотек - 29191,0 тыс. рублей. Объем поступлений в фонды муниципальных библиотек составил 178,89 тыс. экз., из них новых книг – 100,373 экземпляров. </w:t>
      </w:r>
      <w:proofErr w:type="spellStart"/>
      <w:r w:rsidRPr="00B54360">
        <w:rPr>
          <w:rFonts w:ascii="Times New Roman" w:hAnsi="Times New Roman"/>
          <w:sz w:val="24"/>
          <w:szCs w:val="24"/>
          <w:lang w:eastAsia="ru-RU"/>
        </w:rPr>
        <w:t>Обновляемость</w:t>
      </w:r>
      <w:proofErr w:type="spellEnd"/>
      <w:r w:rsidRPr="00B54360">
        <w:rPr>
          <w:rFonts w:ascii="Times New Roman" w:hAnsi="Times New Roman"/>
          <w:sz w:val="24"/>
          <w:szCs w:val="24"/>
          <w:lang w:eastAsia="ru-RU"/>
        </w:rPr>
        <w:t xml:space="preserve"> книжных фондов составила 4,4</w:t>
      </w:r>
      <w:r w:rsidR="00BF1BAE">
        <w:rPr>
          <w:rFonts w:ascii="Times New Roman" w:hAnsi="Times New Roman"/>
          <w:sz w:val="24"/>
          <w:szCs w:val="24"/>
          <w:lang w:eastAsia="ru-RU"/>
        </w:rPr>
        <w:t xml:space="preserve"> %</w:t>
      </w:r>
      <w:r w:rsidRPr="00B54360">
        <w:rPr>
          <w:rFonts w:ascii="Times New Roman" w:hAnsi="Times New Roman"/>
          <w:sz w:val="24"/>
          <w:szCs w:val="24"/>
          <w:lang w:eastAsia="ru-RU"/>
        </w:rPr>
        <w:t>, превысив показатель прошлого года на 1</w:t>
      </w:r>
      <w:r w:rsidR="00BF1BAE">
        <w:rPr>
          <w:rFonts w:ascii="Times New Roman" w:hAnsi="Times New Roman"/>
          <w:sz w:val="24"/>
          <w:szCs w:val="24"/>
          <w:lang w:eastAsia="ru-RU"/>
        </w:rPr>
        <w:t xml:space="preserve"> %</w:t>
      </w:r>
      <w:r w:rsidRPr="00B54360">
        <w:rPr>
          <w:rFonts w:ascii="Times New Roman" w:hAnsi="Times New Roman"/>
          <w:sz w:val="24"/>
          <w:szCs w:val="24"/>
          <w:lang w:eastAsia="ru-RU"/>
        </w:rPr>
        <w:t>.</w:t>
      </w:r>
    </w:p>
    <w:p w:rsidR="00E709C4" w:rsidRPr="00B54360" w:rsidRDefault="00E709C4" w:rsidP="00B54360">
      <w:pPr>
        <w:tabs>
          <w:tab w:val="left" w:pos="709"/>
        </w:tabs>
        <w:spacing w:after="0" w:line="240" w:lineRule="auto"/>
        <w:ind w:firstLine="567"/>
        <w:jc w:val="both"/>
        <w:rPr>
          <w:rFonts w:ascii="Times New Roman" w:hAnsi="Times New Roman"/>
          <w:sz w:val="24"/>
          <w:szCs w:val="24"/>
          <w:lang w:eastAsia="ru-RU"/>
        </w:rPr>
      </w:pPr>
      <w:r w:rsidRPr="00B54360">
        <w:rPr>
          <w:rFonts w:ascii="Times New Roman" w:hAnsi="Times New Roman"/>
          <w:sz w:val="24"/>
          <w:szCs w:val="24"/>
          <w:lang w:eastAsia="ru-RU"/>
        </w:rPr>
        <w:t>Количество читателей муниципальных библиотек в 2015 году приросло в целом на 3</w:t>
      </w:r>
      <w:r w:rsidR="00BF1BAE">
        <w:rPr>
          <w:rFonts w:ascii="Times New Roman" w:hAnsi="Times New Roman"/>
          <w:sz w:val="24"/>
          <w:szCs w:val="24"/>
          <w:lang w:eastAsia="ru-RU"/>
        </w:rPr>
        <w:t xml:space="preserve"> %</w:t>
      </w:r>
      <w:r w:rsidRPr="00B54360">
        <w:rPr>
          <w:rFonts w:ascii="Times New Roman" w:hAnsi="Times New Roman"/>
          <w:sz w:val="24"/>
          <w:szCs w:val="24"/>
          <w:lang w:eastAsia="ru-RU"/>
        </w:rPr>
        <w:t xml:space="preserve"> (2015 год – 215,45 тыс. чел., 2014 год – 214,8 тыс. чел.),  количество книговыдач - на 4</w:t>
      </w:r>
      <w:r w:rsidR="00BF1BAE">
        <w:rPr>
          <w:rFonts w:ascii="Times New Roman" w:hAnsi="Times New Roman"/>
          <w:sz w:val="24"/>
          <w:szCs w:val="24"/>
          <w:lang w:eastAsia="ru-RU"/>
        </w:rPr>
        <w:t xml:space="preserve"> %</w:t>
      </w:r>
      <w:r w:rsidRPr="00B54360">
        <w:rPr>
          <w:rFonts w:ascii="Times New Roman" w:hAnsi="Times New Roman"/>
          <w:sz w:val="24"/>
          <w:szCs w:val="24"/>
          <w:lang w:eastAsia="ru-RU"/>
        </w:rPr>
        <w:t xml:space="preserve"> (2015 год – 5014,5 тыс. экз., 2014 год – 4994,0 тыс. экз.). Процент охвата населения в среднем в 2015 году составил 44,1</w:t>
      </w:r>
      <w:r w:rsidR="00BF1BAE">
        <w:rPr>
          <w:rFonts w:ascii="Times New Roman" w:hAnsi="Times New Roman"/>
          <w:sz w:val="24"/>
          <w:szCs w:val="24"/>
          <w:lang w:eastAsia="ru-RU"/>
        </w:rPr>
        <w:t xml:space="preserve"> %</w:t>
      </w:r>
      <w:r w:rsidRPr="00B54360">
        <w:rPr>
          <w:rFonts w:ascii="Times New Roman" w:hAnsi="Times New Roman"/>
          <w:sz w:val="24"/>
          <w:szCs w:val="24"/>
          <w:lang w:eastAsia="ru-RU"/>
        </w:rPr>
        <w:t>. Если в городском округе «Город Южно-Сахалинск» охват населения составил 16,6</w:t>
      </w:r>
      <w:r w:rsidR="00BF1BAE">
        <w:rPr>
          <w:rFonts w:ascii="Times New Roman" w:hAnsi="Times New Roman"/>
          <w:sz w:val="24"/>
          <w:szCs w:val="24"/>
          <w:lang w:eastAsia="ru-RU"/>
        </w:rPr>
        <w:t xml:space="preserve"> %</w:t>
      </w:r>
      <w:r w:rsidRPr="00B54360">
        <w:rPr>
          <w:rFonts w:ascii="Times New Roman" w:hAnsi="Times New Roman"/>
          <w:sz w:val="24"/>
          <w:szCs w:val="24"/>
          <w:lang w:eastAsia="ru-RU"/>
        </w:rPr>
        <w:t xml:space="preserve">, то в </w:t>
      </w:r>
      <w:proofErr w:type="spellStart"/>
      <w:r w:rsidRPr="00B54360">
        <w:rPr>
          <w:rFonts w:ascii="Times New Roman" w:hAnsi="Times New Roman"/>
          <w:sz w:val="24"/>
          <w:szCs w:val="24"/>
          <w:lang w:eastAsia="ru-RU"/>
        </w:rPr>
        <w:t>Макаровском</w:t>
      </w:r>
      <w:proofErr w:type="spellEnd"/>
      <w:r w:rsidRPr="00B54360">
        <w:rPr>
          <w:rFonts w:ascii="Times New Roman" w:hAnsi="Times New Roman"/>
          <w:sz w:val="24"/>
          <w:szCs w:val="24"/>
          <w:lang w:eastAsia="ru-RU"/>
        </w:rPr>
        <w:t xml:space="preserve"> ГО – 81</w:t>
      </w:r>
      <w:r w:rsidR="00BF1BAE">
        <w:rPr>
          <w:rFonts w:ascii="Times New Roman" w:hAnsi="Times New Roman"/>
          <w:sz w:val="24"/>
          <w:szCs w:val="24"/>
          <w:lang w:eastAsia="ru-RU"/>
        </w:rPr>
        <w:t xml:space="preserve"> %</w:t>
      </w:r>
      <w:r w:rsidRPr="00B54360">
        <w:rPr>
          <w:rFonts w:ascii="Times New Roman" w:hAnsi="Times New Roman"/>
          <w:sz w:val="24"/>
          <w:szCs w:val="24"/>
          <w:lang w:eastAsia="ru-RU"/>
        </w:rPr>
        <w:t xml:space="preserve">, в </w:t>
      </w:r>
      <w:proofErr w:type="spellStart"/>
      <w:r w:rsidRPr="00B54360">
        <w:rPr>
          <w:rFonts w:ascii="Times New Roman" w:hAnsi="Times New Roman"/>
          <w:sz w:val="24"/>
          <w:szCs w:val="24"/>
          <w:lang w:eastAsia="ru-RU"/>
        </w:rPr>
        <w:t>Анивском</w:t>
      </w:r>
      <w:proofErr w:type="spellEnd"/>
      <w:r w:rsidRPr="00B54360">
        <w:rPr>
          <w:rFonts w:ascii="Times New Roman" w:hAnsi="Times New Roman"/>
          <w:sz w:val="24"/>
          <w:szCs w:val="24"/>
          <w:lang w:eastAsia="ru-RU"/>
        </w:rPr>
        <w:t xml:space="preserve"> ГО - 82,1</w:t>
      </w:r>
      <w:r w:rsidR="00BF1BAE">
        <w:rPr>
          <w:rFonts w:ascii="Times New Roman" w:hAnsi="Times New Roman"/>
          <w:sz w:val="24"/>
          <w:szCs w:val="24"/>
          <w:lang w:eastAsia="ru-RU"/>
        </w:rPr>
        <w:t xml:space="preserve"> %</w:t>
      </w:r>
      <w:r w:rsidRPr="00B54360">
        <w:rPr>
          <w:rFonts w:ascii="Times New Roman" w:hAnsi="Times New Roman"/>
          <w:sz w:val="24"/>
          <w:szCs w:val="24"/>
          <w:lang w:eastAsia="ru-RU"/>
        </w:rPr>
        <w:t>, в Александровск-Сахалинском – 69,2</w:t>
      </w:r>
      <w:r w:rsidR="00BF1BAE">
        <w:rPr>
          <w:rFonts w:ascii="Times New Roman" w:hAnsi="Times New Roman"/>
          <w:sz w:val="24"/>
          <w:szCs w:val="24"/>
          <w:lang w:eastAsia="ru-RU"/>
        </w:rPr>
        <w:t xml:space="preserve"> %</w:t>
      </w:r>
      <w:r w:rsidRPr="00B54360">
        <w:rPr>
          <w:rFonts w:ascii="Times New Roman" w:hAnsi="Times New Roman"/>
          <w:sz w:val="24"/>
          <w:szCs w:val="24"/>
          <w:lang w:eastAsia="ru-RU"/>
        </w:rPr>
        <w:t>, в Холмском ГО – 52,9</w:t>
      </w:r>
      <w:r w:rsidR="00BF1BAE">
        <w:rPr>
          <w:rFonts w:ascii="Times New Roman" w:hAnsi="Times New Roman"/>
          <w:sz w:val="24"/>
          <w:szCs w:val="24"/>
          <w:lang w:eastAsia="ru-RU"/>
        </w:rPr>
        <w:t xml:space="preserve"> %</w:t>
      </w:r>
      <w:r w:rsidR="00220C00">
        <w:rPr>
          <w:rFonts w:ascii="Times New Roman" w:hAnsi="Times New Roman"/>
          <w:sz w:val="24"/>
          <w:szCs w:val="24"/>
          <w:lang w:eastAsia="ru-RU"/>
        </w:rPr>
        <w:t xml:space="preserve">, в </w:t>
      </w:r>
      <w:proofErr w:type="spellStart"/>
      <w:r w:rsidR="00220C00">
        <w:rPr>
          <w:rFonts w:ascii="Times New Roman" w:hAnsi="Times New Roman"/>
          <w:sz w:val="24"/>
          <w:szCs w:val="24"/>
          <w:lang w:eastAsia="ru-RU"/>
        </w:rPr>
        <w:t>Томаринском</w:t>
      </w:r>
      <w:proofErr w:type="spellEnd"/>
      <w:r w:rsidR="00220C00">
        <w:rPr>
          <w:rFonts w:ascii="Times New Roman" w:hAnsi="Times New Roman"/>
          <w:sz w:val="24"/>
          <w:szCs w:val="24"/>
          <w:lang w:eastAsia="ru-RU"/>
        </w:rPr>
        <w:t xml:space="preserve"> </w:t>
      </w:r>
      <w:r w:rsidRPr="00B54360">
        <w:rPr>
          <w:rFonts w:ascii="Times New Roman" w:hAnsi="Times New Roman"/>
          <w:sz w:val="24"/>
          <w:szCs w:val="24"/>
          <w:lang w:eastAsia="ru-RU"/>
        </w:rPr>
        <w:t>ГО – 84</w:t>
      </w:r>
      <w:r w:rsidR="00BF1BAE">
        <w:rPr>
          <w:rFonts w:ascii="Times New Roman" w:hAnsi="Times New Roman"/>
          <w:sz w:val="24"/>
          <w:szCs w:val="24"/>
          <w:lang w:eastAsia="ru-RU"/>
        </w:rPr>
        <w:t xml:space="preserve"> %</w:t>
      </w:r>
      <w:r w:rsidRPr="00B54360">
        <w:rPr>
          <w:rFonts w:ascii="Times New Roman" w:hAnsi="Times New Roman"/>
          <w:sz w:val="24"/>
          <w:szCs w:val="24"/>
          <w:lang w:eastAsia="ru-RU"/>
        </w:rPr>
        <w:t xml:space="preserve">, </w:t>
      </w:r>
      <w:proofErr w:type="gramStart"/>
      <w:r w:rsidRPr="00B54360">
        <w:rPr>
          <w:rFonts w:ascii="Times New Roman" w:hAnsi="Times New Roman"/>
          <w:sz w:val="24"/>
          <w:szCs w:val="24"/>
          <w:lang w:eastAsia="ru-RU"/>
        </w:rPr>
        <w:t>в</w:t>
      </w:r>
      <w:proofErr w:type="gramEnd"/>
      <w:r w:rsidRPr="00B54360">
        <w:rPr>
          <w:rFonts w:ascii="Times New Roman" w:hAnsi="Times New Roman"/>
          <w:sz w:val="24"/>
          <w:szCs w:val="24"/>
          <w:lang w:eastAsia="ru-RU"/>
        </w:rPr>
        <w:t xml:space="preserve"> </w:t>
      </w:r>
      <w:proofErr w:type="gramStart"/>
      <w:r w:rsidRPr="00B54360">
        <w:rPr>
          <w:rFonts w:ascii="Times New Roman" w:hAnsi="Times New Roman"/>
          <w:sz w:val="24"/>
          <w:szCs w:val="24"/>
          <w:lang w:eastAsia="ru-RU"/>
        </w:rPr>
        <w:t>Поронайском</w:t>
      </w:r>
      <w:proofErr w:type="gramEnd"/>
      <w:r w:rsidRPr="00B54360">
        <w:rPr>
          <w:rFonts w:ascii="Times New Roman" w:hAnsi="Times New Roman"/>
          <w:sz w:val="24"/>
          <w:szCs w:val="24"/>
          <w:lang w:eastAsia="ru-RU"/>
        </w:rPr>
        <w:t xml:space="preserve"> ГО – 52,3</w:t>
      </w:r>
      <w:r w:rsidR="00BF1BAE">
        <w:rPr>
          <w:rFonts w:ascii="Times New Roman" w:hAnsi="Times New Roman"/>
          <w:sz w:val="24"/>
          <w:szCs w:val="24"/>
          <w:lang w:eastAsia="ru-RU"/>
        </w:rPr>
        <w:t xml:space="preserve"> %</w:t>
      </w:r>
      <w:r w:rsidRPr="00B54360">
        <w:rPr>
          <w:rFonts w:ascii="Times New Roman" w:hAnsi="Times New Roman"/>
          <w:sz w:val="24"/>
          <w:szCs w:val="24"/>
          <w:lang w:eastAsia="ru-RU"/>
        </w:rPr>
        <w:t>.</w:t>
      </w:r>
    </w:p>
    <w:p w:rsidR="00E709C4" w:rsidRPr="00B54360" w:rsidRDefault="00E709C4" w:rsidP="00B54360">
      <w:pPr>
        <w:tabs>
          <w:tab w:val="left" w:pos="851"/>
        </w:tabs>
        <w:spacing w:after="0" w:line="240" w:lineRule="auto"/>
        <w:ind w:firstLine="567"/>
        <w:jc w:val="both"/>
        <w:rPr>
          <w:rFonts w:ascii="Times New Roman" w:hAnsi="Times New Roman"/>
          <w:sz w:val="24"/>
          <w:szCs w:val="24"/>
          <w:lang w:eastAsia="ru-RU"/>
        </w:rPr>
      </w:pPr>
      <w:proofErr w:type="gramStart"/>
      <w:r w:rsidRPr="00B54360">
        <w:rPr>
          <w:rFonts w:ascii="Times New Roman" w:hAnsi="Times New Roman"/>
          <w:sz w:val="24"/>
          <w:szCs w:val="24"/>
          <w:lang w:eastAsia="ru-RU"/>
        </w:rPr>
        <w:t>Вместе с тем, количество посещений муниципальных библиотек за два последних года снизилось на 3,8</w:t>
      </w:r>
      <w:r w:rsidR="00BF1BAE">
        <w:rPr>
          <w:rFonts w:ascii="Times New Roman" w:hAnsi="Times New Roman"/>
          <w:sz w:val="24"/>
          <w:szCs w:val="24"/>
          <w:lang w:eastAsia="ru-RU"/>
        </w:rPr>
        <w:t xml:space="preserve"> %</w:t>
      </w:r>
      <w:r w:rsidRPr="00B54360">
        <w:rPr>
          <w:rFonts w:ascii="Times New Roman" w:hAnsi="Times New Roman"/>
          <w:sz w:val="24"/>
          <w:szCs w:val="24"/>
          <w:lang w:eastAsia="ru-RU"/>
        </w:rPr>
        <w:t xml:space="preserve"> или на 71,58 тыс. единиц (в 2015 году – 1787,4 тыс. единиц, в 2013 году – 1858,98 тыс. единиц), в результате среднее количество посещений на 1 читателя в 2015 году снизилось до 8,3 ед. (в 2013 году – 8,8 ед.).</w:t>
      </w:r>
      <w:proofErr w:type="gramEnd"/>
      <w:r w:rsidRPr="00B54360">
        <w:rPr>
          <w:rFonts w:ascii="Times New Roman" w:hAnsi="Times New Roman"/>
          <w:sz w:val="24"/>
          <w:szCs w:val="24"/>
          <w:lang w:eastAsia="ru-RU"/>
        </w:rPr>
        <w:t xml:space="preserve"> Основными причинами являются снижение количества населения в сельской местности, расширение услуг и доступность к фондам посредством удаленного доступа.</w:t>
      </w:r>
    </w:p>
    <w:p w:rsidR="00E709C4" w:rsidRPr="00B54360" w:rsidRDefault="00E709C4" w:rsidP="00B54360">
      <w:pPr>
        <w:tabs>
          <w:tab w:val="left" w:pos="851"/>
        </w:tabs>
        <w:spacing w:after="0" w:line="240" w:lineRule="auto"/>
        <w:ind w:firstLine="567"/>
        <w:jc w:val="both"/>
        <w:rPr>
          <w:rFonts w:ascii="Times New Roman" w:hAnsi="Times New Roman"/>
          <w:sz w:val="24"/>
          <w:szCs w:val="24"/>
          <w:lang w:eastAsia="ru-RU"/>
        </w:rPr>
      </w:pPr>
      <w:r w:rsidRPr="00B54360">
        <w:rPr>
          <w:rFonts w:ascii="Times New Roman" w:hAnsi="Times New Roman"/>
          <w:sz w:val="24"/>
          <w:szCs w:val="24"/>
          <w:lang w:eastAsia="ru-RU"/>
        </w:rPr>
        <w:t xml:space="preserve">По данным Министерства 23 </w:t>
      </w:r>
      <w:proofErr w:type="gramStart"/>
      <w:r w:rsidRPr="00B54360">
        <w:rPr>
          <w:rFonts w:ascii="Times New Roman" w:hAnsi="Times New Roman"/>
          <w:sz w:val="24"/>
          <w:szCs w:val="24"/>
          <w:lang w:eastAsia="ru-RU"/>
        </w:rPr>
        <w:t>муниципальных</w:t>
      </w:r>
      <w:proofErr w:type="gramEnd"/>
      <w:r w:rsidRPr="00B54360">
        <w:rPr>
          <w:rFonts w:ascii="Times New Roman" w:hAnsi="Times New Roman"/>
          <w:sz w:val="24"/>
          <w:szCs w:val="24"/>
          <w:lang w:eastAsia="ru-RU"/>
        </w:rPr>
        <w:t xml:space="preserve"> библиотеки (14,1</w:t>
      </w:r>
      <w:r w:rsidR="00BF1BAE">
        <w:rPr>
          <w:rFonts w:ascii="Times New Roman" w:hAnsi="Times New Roman"/>
          <w:sz w:val="24"/>
          <w:szCs w:val="24"/>
          <w:lang w:eastAsia="ru-RU"/>
        </w:rPr>
        <w:t xml:space="preserve"> %</w:t>
      </w:r>
      <w:r w:rsidRPr="00B54360">
        <w:rPr>
          <w:rFonts w:ascii="Times New Roman" w:hAnsi="Times New Roman"/>
          <w:sz w:val="24"/>
          <w:szCs w:val="24"/>
          <w:lang w:eastAsia="ru-RU"/>
        </w:rPr>
        <w:t xml:space="preserve">) по состоянию на 01.01.2016 требовали капитального ремонта. </w:t>
      </w:r>
    </w:p>
    <w:p w:rsidR="00E709C4" w:rsidRPr="00B54360" w:rsidRDefault="00E709C4" w:rsidP="00B54360">
      <w:pPr>
        <w:pStyle w:val="a3"/>
        <w:tabs>
          <w:tab w:val="left" w:pos="851"/>
        </w:tabs>
        <w:spacing w:after="0" w:line="240" w:lineRule="auto"/>
        <w:ind w:left="0" w:firstLine="709"/>
        <w:jc w:val="both"/>
        <w:rPr>
          <w:rFonts w:ascii="Times New Roman" w:hAnsi="Times New Roman"/>
          <w:sz w:val="24"/>
          <w:szCs w:val="24"/>
          <w:lang w:eastAsia="ru-RU"/>
        </w:rPr>
      </w:pPr>
      <w:r w:rsidRPr="00B54360">
        <w:rPr>
          <w:rFonts w:ascii="Times New Roman" w:hAnsi="Times New Roman"/>
          <w:sz w:val="24"/>
          <w:szCs w:val="24"/>
          <w:lang w:eastAsia="ru-RU"/>
        </w:rPr>
        <w:t xml:space="preserve">Не все библиотеки имеют обеспеченность компьютерным оборудованием, из 163 муниципальных библиотек оснащены компьютерным оборудованием 158 библиотек, из которых 147 имеют доступ в Интернет. Например, в </w:t>
      </w:r>
      <w:proofErr w:type="spellStart"/>
      <w:r w:rsidRPr="00B54360">
        <w:rPr>
          <w:rFonts w:ascii="Times New Roman" w:hAnsi="Times New Roman"/>
          <w:sz w:val="24"/>
          <w:szCs w:val="24"/>
          <w:lang w:eastAsia="ru-RU"/>
        </w:rPr>
        <w:t>Макаровском</w:t>
      </w:r>
      <w:proofErr w:type="spellEnd"/>
      <w:r w:rsidRPr="00B54360">
        <w:rPr>
          <w:rFonts w:ascii="Times New Roman" w:hAnsi="Times New Roman"/>
          <w:sz w:val="24"/>
          <w:szCs w:val="24"/>
          <w:lang w:eastAsia="ru-RU"/>
        </w:rPr>
        <w:t xml:space="preserve"> районе из 6 муниципальных библиотек, по данным Министерства, только 2 оснащены компьютерным оборудованием для пользования населением.</w:t>
      </w:r>
    </w:p>
    <w:p w:rsidR="00E709C4" w:rsidRPr="00B54360" w:rsidRDefault="00E709C4" w:rsidP="00B54360">
      <w:pPr>
        <w:spacing w:after="0" w:line="240" w:lineRule="auto"/>
        <w:ind w:firstLine="567"/>
        <w:jc w:val="both"/>
        <w:rPr>
          <w:rFonts w:ascii="Times New Roman" w:hAnsi="Times New Roman"/>
          <w:sz w:val="24"/>
          <w:szCs w:val="24"/>
          <w:lang w:eastAsia="ru-RU"/>
        </w:rPr>
      </w:pPr>
      <w:r w:rsidRPr="00B54360">
        <w:rPr>
          <w:rFonts w:ascii="Times New Roman" w:hAnsi="Times New Roman"/>
          <w:sz w:val="24"/>
          <w:szCs w:val="24"/>
          <w:lang w:eastAsia="ru-RU"/>
        </w:rPr>
        <w:t>Основная доля финансирования муниципальных библиотек приходится на средства местных бюджетов. Всего, согласно данным Министерства, финансирование в 2015 году составило 687862,0 тыс. рублей, из них 612117,0 тыс. рублей (или 89</w:t>
      </w:r>
      <w:r w:rsidR="00BF1BAE">
        <w:rPr>
          <w:rFonts w:ascii="Times New Roman" w:hAnsi="Times New Roman"/>
          <w:sz w:val="24"/>
          <w:szCs w:val="24"/>
          <w:lang w:eastAsia="ru-RU"/>
        </w:rPr>
        <w:t xml:space="preserve"> %</w:t>
      </w:r>
      <w:r w:rsidRPr="00B54360">
        <w:rPr>
          <w:rFonts w:ascii="Times New Roman" w:hAnsi="Times New Roman"/>
          <w:sz w:val="24"/>
          <w:szCs w:val="24"/>
          <w:lang w:eastAsia="ru-RU"/>
        </w:rPr>
        <w:t xml:space="preserve">) приходится на средства местных бюджетов и 7290,0 тыс. </w:t>
      </w:r>
      <w:r w:rsidR="005C6722" w:rsidRPr="00B54360">
        <w:rPr>
          <w:rFonts w:ascii="Times New Roman" w:hAnsi="Times New Roman"/>
          <w:sz w:val="24"/>
          <w:szCs w:val="24"/>
          <w:lang w:eastAsia="ru-RU"/>
        </w:rPr>
        <w:t xml:space="preserve">рублей – иные доходы </w:t>
      </w:r>
      <w:r w:rsidRPr="00B54360">
        <w:rPr>
          <w:rFonts w:ascii="Times New Roman" w:hAnsi="Times New Roman"/>
          <w:sz w:val="24"/>
          <w:szCs w:val="24"/>
          <w:lang w:eastAsia="ru-RU"/>
        </w:rPr>
        <w:t xml:space="preserve">учреждений (в том числе от аренды имущества 871,0 тыс. рублей). Расходы составили 693451,0 тыс. рублей (с учетом остатков на начало года), из них на оплату труда с начислениями </w:t>
      </w:r>
      <w:r w:rsidR="005C6722" w:rsidRPr="00B54360">
        <w:rPr>
          <w:rFonts w:ascii="Times New Roman" w:hAnsi="Times New Roman"/>
          <w:sz w:val="24"/>
          <w:szCs w:val="24"/>
          <w:lang w:eastAsia="ru-RU"/>
        </w:rPr>
        <w:t>–</w:t>
      </w:r>
      <w:r w:rsidRPr="00B54360">
        <w:rPr>
          <w:rFonts w:ascii="Times New Roman" w:hAnsi="Times New Roman"/>
          <w:sz w:val="24"/>
          <w:szCs w:val="24"/>
          <w:lang w:eastAsia="ru-RU"/>
        </w:rPr>
        <w:t xml:space="preserve"> 424706,0 тыс. рублей или 61,2</w:t>
      </w:r>
      <w:r w:rsidR="00BF1BAE">
        <w:rPr>
          <w:rFonts w:ascii="Times New Roman" w:hAnsi="Times New Roman"/>
          <w:sz w:val="24"/>
          <w:szCs w:val="24"/>
          <w:lang w:eastAsia="ru-RU"/>
        </w:rPr>
        <w:t xml:space="preserve"> %</w:t>
      </w:r>
      <w:r w:rsidRPr="00B54360">
        <w:rPr>
          <w:rFonts w:ascii="Times New Roman" w:hAnsi="Times New Roman"/>
          <w:sz w:val="24"/>
          <w:szCs w:val="24"/>
          <w:lang w:eastAsia="ru-RU"/>
        </w:rPr>
        <w:t xml:space="preserve">, на комплектование фондов – 29191,0 тыс. рублей. </w:t>
      </w:r>
    </w:p>
    <w:p w:rsidR="00E709C4" w:rsidRPr="00B54360" w:rsidRDefault="00E709C4" w:rsidP="00B54360">
      <w:pPr>
        <w:widowControl w:val="0"/>
        <w:tabs>
          <w:tab w:val="left" w:pos="1134"/>
        </w:tabs>
        <w:autoSpaceDE w:val="0"/>
        <w:autoSpaceDN w:val="0"/>
        <w:adjustRightInd w:val="0"/>
        <w:spacing w:after="0" w:line="240" w:lineRule="auto"/>
        <w:ind w:firstLine="567"/>
        <w:jc w:val="both"/>
        <w:rPr>
          <w:rFonts w:ascii="Times New Roman" w:hAnsi="Times New Roman"/>
          <w:sz w:val="24"/>
          <w:szCs w:val="24"/>
        </w:rPr>
      </w:pPr>
      <w:r w:rsidRPr="00B54360">
        <w:rPr>
          <w:rFonts w:ascii="Times New Roman" w:hAnsi="Times New Roman"/>
          <w:sz w:val="24"/>
          <w:szCs w:val="24"/>
        </w:rPr>
        <w:t>По итогам работы муниципальных музеев в 2015 году наблюдается тенденция роста отдельных показателей, а также снижение к уровню 2014 года. Основные показатели выглядят следующим образом: число экскурсий, выставок увеличилось соответственно на 125,2</w:t>
      </w:r>
      <w:r w:rsidR="00BF1BAE">
        <w:rPr>
          <w:rFonts w:ascii="Times New Roman" w:hAnsi="Times New Roman"/>
          <w:sz w:val="24"/>
          <w:szCs w:val="24"/>
        </w:rPr>
        <w:t xml:space="preserve"> %</w:t>
      </w:r>
      <w:r w:rsidRPr="00B54360">
        <w:rPr>
          <w:rFonts w:ascii="Times New Roman" w:hAnsi="Times New Roman"/>
          <w:sz w:val="24"/>
          <w:szCs w:val="24"/>
        </w:rPr>
        <w:t xml:space="preserve"> и 111,9</w:t>
      </w:r>
      <w:r w:rsidR="00BF1BAE">
        <w:rPr>
          <w:rFonts w:ascii="Times New Roman" w:hAnsi="Times New Roman"/>
          <w:sz w:val="24"/>
          <w:szCs w:val="24"/>
        </w:rPr>
        <w:t xml:space="preserve"> %</w:t>
      </w:r>
      <w:r w:rsidR="00F87A20">
        <w:rPr>
          <w:rFonts w:ascii="Times New Roman" w:hAnsi="Times New Roman"/>
          <w:sz w:val="24"/>
          <w:szCs w:val="24"/>
        </w:rPr>
        <w:t>,</w:t>
      </w:r>
      <w:r w:rsidRPr="00B54360">
        <w:rPr>
          <w:rFonts w:ascii="Times New Roman" w:hAnsi="Times New Roman"/>
          <w:sz w:val="24"/>
          <w:szCs w:val="24"/>
        </w:rPr>
        <w:t xml:space="preserve"> число посещений на 105,2</w:t>
      </w:r>
      <w:r w:rsidR="00BF1BAE">
        <w:rPr>
          <w:rFonts w:ascii="Times New Roman" w:hAnsi="Times New Roman"/>
          <w:sz w:val="24"/>
          <w:szCs w:val="24"/>
        </w:rPr>
        <w:t xml:space="preserve"> %</w:t>
      </w:r>
      <w:r w:rsidR="00F87A20">
        <w:rPr>
          <w:rFonts w:ascii="Times New Roman" w:hAnsi="Times New Roman"/>
          <w:sz w:val="24"/>
          <w:szCs w:val="24"/>
        </w:rPr>
        <w:t>,</w:t>
      </w:r>
      <w:r w:rsidRPr="00B54360">
        <w:rPr>
          <w:rFonts w:ascii="Times New Roman" w:hAnsi="Times New Roman"/>
          <w:sz w:val="24"/>
          <w:szCs w:val="24"/>
        </w:rPr>
        <w:t xml:space="preserve"> число лекций, а также число слушателей лекций снизилось и составило  соответственно 63,3</w:t>
      </w:r>
      <w:r w:rsidR="00BF1BAE">
        <w:rPr>
          <w:rFonts w:ascii="Times New Roman" w:hAnsi="Times New Roman"/>
          <w:sz w:val="24"/>
          <w:szCs w:val="24"/>
        </w:rPr>
        <w:t xml:space="preserve"> %</w:t>
      </w:r>
      <w:r w:rsidRPr="00B54360">
        <w:rPr>
          <w:rFonts w:ascii="Times New Roman" w:hAnsi="Times New Roman"/>
          <w:sz w:val="24"/>
          <w:szCs w:val="24"/>
        </w:rPr>
        <w:t xml:space="preserve"> и 24,6</w:t>
      </w:r>
      <w:r w:rsidR="00BF1BAE">
        <w:rPr>
          <w:rFonts w:ascii="Times New Roman" w:hAnsi="Times New Roman"/>
          <w:sz w:val="24"/>
          <w:szCs w:val="24"/>
        </w:rPr>
        <w:t xml:space="preserve"> %</w:t>
      </w:r>
      <w:r w:rsidRPr="00B54360">
        <w:rPr>
          <w:rFonts w:ascii="Times New Roman" w:hAnsi="Times New Roman"/>
          <w:sz w:val="24"/>
          <w:szCs w:val="24"/>
        </w:rPr>
        <w:t>.</w:t>
      </w:r>
    </w:p>
    <w:p w:rsidR="00E709C4" w:rsidRPr="00B54360" w:rsidRDefault="00E709C4" w:rsidP="00B54360">
      <w:pPr>
        <w:spacing w:after="0" w:line="240" w:lineRule="auto"/>
        <w:ind w:firstLine="567"/>
        <w:jc w:val="both"/>
        <w:rPr>
          <w:rFonts w:ascii="Times New Roman" w:hAnsi="Times New Roman"/>
          <w:sz w:val="24"/>
          <w:szCs w:val="24"/>
          <w:lang w:eastAsia="ru-RU"/>
        </w:rPr>
      </w:pPr>
      <w:r w:rsidRPr="00B54360">
        <w:rPr>
          <w:rFonts w:ascii="Times New Roman" w:hAnsi="Times New Roman"/>
          <w:sz w:val="24"/>
          <w:szCs w:val="24"/>
          <w:lang w:eastAsia="ru-RU"/>
        </w:rPr>
        <w:t xml:space="preserve">В ходе контрольного мероприятия проведена выездная проверка в </w:t>
      </w:r>
      <w:r w:rsidR="003030A4" w:rsidRPr="00B54360">
        <w:rPr>
          <w:rFonts w:ascii="Times New Roman" w:hAnsi="Times New Roman"/>
          <w:sz w:val="24"/>
          <w:szCs w:val="24"/>
          <w:lang w:eastAsia="ru-RU"/>
        </w:rPr>
        <w:t>МО «</w:t>
      </w:r>
      <w:r w:rsidRPr="00B54360">
        <w:rPr>
          <w:rFonts w:ascii="Times New Roman" w:hAnsi="Times New Roman"/>
          <w:sz w:val="24"/>
          <w:szCs w:val="24"/>
          <w:lang w:eastAsia="ru-RU"/>
        </w:rPr>
        <w:t>Долинский</w:t>
      </w:r>
      <w:r w:rsidR="003030A4" w:rsidRPr="00B54360">
        <w:rPr>
          <w:rFonts w:ascii="Times New Roman" w:hAnsi="Times New Roman"/>
          <w:sz w:val="24"/>
          <w:szCs w:val="24"/>
          <w:lang w:eastAsia="ru-RU"/>
        </w:rPr>
        <w:t xml:space="preserve"> ГО»</w:t>
      </w:r>
      <w:r w:rsidRPr="00B54360">
        <w:rPr>
          <w:rFonts w:ascii="Times New Roman" w:hAnsi="Times New Roman"/>
          <w:sz w:val="24"/>
          <w:szCs w:val="24"/>
          <w:lang w:eastAsia="ru-RU"/>
        </w:rPr>
        <w:t xml:space="preserve">, </w:t>
      </w:r>
      <w:r w:rsidR="003030A4" w:rsidRPr="00B54360">
        <w:rPr>
          <w:rFonts w:ascii="Times New Roman" w:hAnsi="Times New Roman"/>
          <w:sz w:val="24"/>
          <w:szCs w:val="24"/>
          <w:lang w:eastAsia="ru-RU"/>
        </w:rPr>
        <w:t>«Холмский ГО», «Александровск-</w:t>
      </w:r>
      <w:r w:rsidRPr="00B54360">
        <w:rPr>
          <w:rFonts w:ascii="Times New Roman" w:hAnsi="Times New Roman"/>
          <w:sz w:val="24"/>
          <w:szCs w:val="24"/>
          <w:lang w:eastAsia="ru-RU"/>
        </w:rPr>
        <w:t>Сахалинский</w:t>
      </w:r>
      <w:r w:rsidR="003030A4" w:rsidRPr="00B54360">
        <w:rPr>
          <w:rFonts w:ascii="Times New Roman" w:hAnsi="Times New Roman"/>
          <w:sz w:val="24"/>
          <w:szCs w:val="24"/>
          <w:lang w:eastAsia="ru-RU"/>
        </w:rPr>
        <w:t xml:space="preserve"> район».</w:t>
      </w:r>
      <w:r w:rsidRPr="00B54360">
        <w:rPr>
          <w:rFonts w:ascii="Times New Roman" w:hAnsi="Times New Roman"/>
          <w:sz w:val="24"/>
          <w:szCs w:val="24"/>
          <w:lang w:eastAsia="ru-RU"/>
        </w:rPr>
        <w:t xml:space="preserve"> Проверки показали, следующее.</w:t>
      </w:r>
    </w:p>
    <w:p w:rsidR="00E709C4" w:rsidRPr="00B54360" w:rsidRDefault="00E709C4" w:rsidP="00B54360">
      <w:pPr>
        <w:autoSpaceDE w:val="0"/>
        <w:autoSpaceDN w:val="0"/>
        <w:adjustRightInd w:val="0"/>
        <w:spacing w:after="0" w:line="240" w:lineRule="auto"/>
        <w:ind w:firstLine="567"/>
        <w:jc w:val="both"/>
        <w:rPr>
          <w:rFonts w:ascii="Times New Roman" w:eastAsiaTheme="minorHAnsi" w:hAnsi="Times New Roman"/>
          <w:sz w:val="24"/>
          <w:szCs w:val="24"/>
        </w:rPr>
      </w:pPr>
      <w:r w:rsidRPr="00B54360">
        <w:rPr>
          <w:rFonts w:ascii="Times New Roman" w:eastAsiaTheme="minorHAnsi" w:hAnsi="Times New Roman"/>
          <w:i/>
          <w:sz w:val="24"/>
          <w:szCs w:val="24"/>
          <w:u w:val="single"/>
        </w:rPr>
        <w:t>Долинский городской округ.</w:t>
      </w:r>
      <w:r w:rsidRPr="00B54360">
        <w:rPr>
          <w:rFonts w:ascii="Times New Roman" w:eastAsiaTheme="minorHAnsi" w:hAnsi="Times New Roman"/>
          <w:sz w:val="24"/>
          <w:szCs w:val="24"/>
        </w:rPr>
        <w:t xml:space="preserve"> </w:t>
      </w:r>
    </w:p>
    <w:p w:rsidR="00E709C4" w:rsidRPr="00B54360" w:rsidRDefault="00E709C4" w:rsidP="00B54360">
      <w:pPr>
        <w:autoSpaceDE w:val="0"/>
        <w:autoSpaceDN w:val="0"/>
        <w:adjustRightInd w:val="0"/>
        <w:spacing w:after="0" w:line="240" w:lineRule="auto"/>
        <w:ind w:firstLine="567"/>
        <w:jc w:val="both"/>
        <w:rPr>
          <w:rFonts w:ascii="Times New Roman" w:eastAsiaTheme="minorHAnsi" w:hAnsi="Times New Roman"/>
          <w:sz w:val="24"/>
          <w:szCs w:val="24"/>
        </w:rPr>
      </w:pPr>
      <w:r w:rsidRPr="00B54360">
        <w:rPr>
          <w:rFonts w:ascii="Times New Roman" w:eastAsiaTheme="minorHAnsi" w:hAnsi="Times New Roman"/>
          <w:sz w:val="24"/>
          <w:szCs w:val="24"/>
        </w:rPr>
        <w:lastRenderedPageBreak/>
        <w:t>На территории муниципального образования для населения действовало 9 библиотек, в ходящих в МБУК «</w:t>
      </w:r>
      <w:r w:rsidR="00693017">
        <w:rPr>
          <w:rFonts w:ascii="Times New Roman" w:eastAsiaTheme="minorHAnsi" w:hAnsi="Times New Roman"/>
          <w:sz w:val="24"/>
          <w:szCs w:val="24"/>
        </w:rPr>
        <w:t>ДЦБС</w:t>
      </w:r>
      <w:r w:rsidRPr="00B54360">
        <w:rPr>
          <w:rFonts w:ascii="Times New Roman" w:eastAsiaTheme="minorHAnsi" w:hAnsi="Times New Roman"/>
          <w:sz w:val="24"/>
          <w:szCs w:val="24"/>
        </w:rPr>
        <w:t>» МО ГО «</w:t>
      </w:r>
      <w:proofErr w:type="spellStart"/>
      <w:r w:rsidRPr="00B54360">
        <w:rPr>
          <w:rFonts w:ascii="Times New Roman" w:eastAsiaTheme="minorHAnsi" w:hAnsi="Times New Roman"/>
          <w:sz w:val="24"/>
          <w:szCs w:val="24"/>
        </w:rPr>
        <w:t>Долинский</w:t>
      </w:r>
      <w:proofErr w:type="spellEnd"/>
      <w:r w:rsidRPr="00B54360">
        <w:rPr>
          <w:rFonts w:ascii="Times New Roman" w:eastAsiaTheme="minorHAnsi" w:hAnsi="Times New Roman"/>
          <w:sz w:val="24"/>
          <w:szCs w:val="24"/>
        </w:rPr>
        <w:t>»</w:t>
      </w:r>
      <w:r w:rsidR="00BE7505" w:rsidRPr="00B54360">
        <w:rPr>
          <w:rFonts w:ascii="Times New Roman" w:eastAsiaTheme="minorHAnsi" w:hAnsi="Times New Roman"/>
          <w:sz w:val="24"/>
          <w:szCs w:val="24"/>
        </w:rPr>
        <w:t xml:space="preserve">. </w:t>
      </w:r>
      <w:r w:rsidRPr="00B54360">
        <w:rPr>
          <w:rFonts w:ascii="Times New Roman" w:eastAsiaTheme="minorHAnsi" w:hAnsi="Times New Roman"/>
          <w:sz w:val="24"/>
          <w:szCs w:val="24"/>
        </w:rPr>
        <w:t xml:space="preserve">Все 9 библиотек компьютеризированы и имеют выход в Интернет (с 2016 года – </w:t>
      </w:r>
      <w:proofErr w:type="spellStart"/>
      <w:r w:rsidRPr="00B54360">
        <w:rPr>
          <w:rFonts w:ascii="Times New Roman" w:eastAsiaTheme="minorHAnsi" w:hAnsi="Times New Roman"/>
          <w:sz w:val="24"/>
          <w:szCs w:val="24"/>
        </w:rPr>
        <w:t>безлимитный</w:t>
      </w:r>
      <w:proofErr w:type="spellEnd"/>
      <w:r w:rsidRPr="00B54360">
        <w:rPr>
          <w:rFonts w:ascii="Times New Roman" w:eastAsiaTheme="minorHAnsi" w:hAnsi="Times New Roman"/>
          <w:sz w:val="24"/>
          <w:szCs w:val="24"/>
        </w:rPr>
        <w:t xml:space="preserve">), в них открыты </w:t>
      </w:r>
      <w:proofErr w:type="gramStart"/>
      <w:r w:rsidRPr="00B54360">
        <w:rPr>
          <w:rFonts w:ascii="Times New Roman" w:eastAsiaTheme="minorHAnsi" w:hAnsi="Times New Roman"/>
          <w:sz w:val="24"/>
          <w:szCs w:val="24"/>
        </w:rPr>
        <w:t>Интернет-центры</w:t>
      </w:r>
      <w:proofErr w:type="gramEnd"/>
      <w:r w:rsidRPr="00B54360">
        <w:rPr>
          <w:rFonts w:ascii="Times New Roman" w:eastAsiaTheme="minorHAnsi" w:hAnsi="Times New Roman"/>
          <w:sz w:val="24"/>
          <w:szCs w:val="24"/>
        </w:rPr>
        <w:t xml:space="preserve">. </w:t>
      </w:r>
    </w:p>
    <w:p w:rsidR="00E709C4" w:rsidRPr="00B54360" w:rsidRDefault="00E709C4" w:rsidP="00B54360">
      <w:pPr>
        <w:autoSpaceDE w:val="0"/>
        <w:autoSpaceDN w:val="0"/>
        <w:adjustRightInd w:val="0"/>
        <w:spacing w:after="0" w:line="240" w:lineRule="auto"/>
        <w:ind w:firstLine="567"/>
        <w:jc w:val="both"/>
        <w:rPr>
          <w:rFonts w:ascii="Times New Roman" w:eastAsiaTheme="minorHAnsi" w:hAnsi="Times New Roman"/>
          <w:sz w:val="24"/>
          <w:szCs w:val="24"/>
        </w:rPr>
      </w:pPr>
      <w:r w:rsidRPr="00B54360">
        <w:rPr>
          <w:rFonts w:ascii="Times New Roman" w:eastAsiaTheme="minorHAnsi" w:hAnsi="Times New Roman"/>
          <w:sz w:val="24"/>
          <w:szCs w:val="24"/>
        </w:rPr>
        <w:t>В 2015 году Центральная городская библиотека им Е.Д.</w:t>
      </w:r>
      <w:r w:rsidR="00220C00">
        <w:rPr>
          <w:rFonts w:ascii="Times New Roman" w:eastAsiaTheme="minorHAnsi" w:hAnsi="Times New Roman"/>
          <w:sz w:val="24"/>
          <w:szCs w:val="24"/>
        </w:rPr>
        <w:t xml:space="preserve"> </w:t>
      </w:r>
      <w:proofErr w:type="spellStart"/>
      <w:r w:rsidRPr="00B54360">
        <w:rPr>
          <w:rFonts w:ascii="Times New Roman" w:eastAsiaTheme="minorHAnsi" w:hAnsi="Times New Roman"/>
          <w:sz w:val="24"/>
          <w:szCs w:val="24"/>
        </w:rPr>
        <w:t>Лебкова</w:t>
      </w:r>
      <w:proofErr w:type="spellEnd"/>
      <w:r w:rsidRPr="00B54360">
        <w:rPr>
          <w:rFonts w:ascii="Times New Roman" w:eastAsiaTheme="minorHAnsi" w:hAnsi="Times New Roman"/>
          <w:sz w:val="24"/>
          <w:szCs w:val="24"/>
        </w:rPr>
        <w:t xml:space="preserve"> получила статус «модельной</w:t>
      </w:r>
      <w:r w:rsidR="003030A4" w:rsidRPr="00B54360">
        <w:rPr>
          <w:rFonts w:ascii="Times New Roman" w:eastAsiaTheme="minorHAnsi" w:hAnsi="Times New Roman"/>
          <w:sz w:val="24"/>
          <w:szCs w:val="24"/>
        </w:rPr>
        <w:t xml:space="preserve">». </w:t>
      </w:r>
      <w:r w:rsidRPr="00B54360">
        <w:rPr>
          <w:rFonts w:ascii="Times New Roman" w:eastAsiaTheme="minorHAnsi" w:hAnsi="Times New Roman"/>
          <w:sz w:val="24"/>
          <w:szCs w:val="24"/>
        </w:rPr>
        <w:t>Покровская сельская библиотека переехала в другое помещение, где произведен частичный ремонт: вставлены стеклопакеты, заменена дверь, освещение. С июня 2015 года работает «</w:t>
      </w:r>
      <w:proofErr w:type="spellStart"/>
      <w:r w:rsidRPr="00B54360">
        <w:rPr>
          <w:rFonts w:ascii="Times New Roman" w:eastAsiaTheme="minorHAnsi" w:hAnsi="Times New Roman"/>
          <w:sz w:val="24"/>
          <w:szCs w:val="24"/>
        </w:rPr>
        <w:t>Библиобус</w:t>
      </w:r>
      <w:proofErr w:type="spellEnd"/>
      <w:r w:rsidRPr="00B54360">
        <w:rPr>
          <w:rFonts w:ascii="Times New Roman" w:eastAsiaTheme="minorHAnsi" w:hAnsi="Times New Roman"/>
          <w:sz w:val="24"/>
          <w:szCs w:val="24"/>
        </w:rPr>
        <w:t xml:space="preserve">», который обслуживает села, где нет стационарных библиотек (Сосновка и Фирсово), и села с большой протяженностью (Сокол, Стародубское, Быков). Наличие </w:t>
      </w:r>
      <w:proofErr w:type="spellStart"/>
      <w:r w:rsidRPr="00B54360">
        <w:rPr>
          <w:rFonts w:ascii="Times New Roman" w:eastAsiaTheme="minorHAnsi" w:hAnsi="Times New Roman"/>
          <w:sz w:val="24"/>
          <w:szCs w:val="24"/>
        </w:rPr>
        <w:t>библиобуса</w:t>
      </w:r>
      <w:proofErr w:type="spellEnd"/>
      <w:r w:rsidRPr="00B54360">
        <w:rPr>
          <w:rFonts w:ascii="Times New Roman" w:eastAsiaTheme="minorHAnsi" w:hAnsi="Times New Roman"/>
          <w:sz w:val="24"/>
          <w:szCs w:val="24"/>
        </w:rPr>
        <w:t xml:space="preserve"> позволило увеличить количество библиотечных пунктов, которых стало 44 (в 2013 году </w:t>
      </w:r>
      <w:r w:rsidR="00220C00" w:rsidRPr="00B54360">
        <w:rPr>
          <w:rFonts w:ascii="Times New Roman" w:hAnsi="Times New Roman"/>
          <w:sz w:val="24"/>
          <w:szCs w:val="24"/>
          <w:lang w:eastAsia="ru-RU"/>
        </w:rPr>
        <w:t>–</w:t>
      </w:r>
      <w:r w:rsidRPr="00B54360">
        <w:rPr>
          <w:rFonts w:ascii="Times New Roman" w:eastAsiaTheme="minorHAnsi" w:hAnsi="Times New Roman"/>
          <w:sz w:val="24"/>
          <w:szCs w:val="24"/>
        </w:rPr>
        <w:t xml:space="preserve"> 36, в 2014 году </w:t>
      </w:r>
      <w:r w:rsidR="00220C00" w:rsidRPr="00B54360">
        <w:rPr>
          <w:rFonts w:ascii="Times New Roman" w:hAnsi="Times New Roman"/>
          <w:sz w:val="24"/>
          <w:szCs w:val="24"/>
          <w:lang w:eastAsia="ru-RU"/>
        </w:rPr>
        <w:t>–</w:t>
      </w:r>
      <w:r w:rsidRPr="00B54360">
        <w:rPr>
          <w:rFonts w:ascii="Times New Roman" w:eastAsiaTheme="minorHAnsi" w:hAnsi="Times New Roman"/>
          <w:sz w:val="24"/>
          <w:szCs w:val="24"/>
        </w:rPr>
        <w:t xml:space="preserve"> 37). Населенных пунктов, не имеющих доступ к библиотечным услугам, нет. В селе Арсентьевка всего 4 жителя,</w:t>
      </w:r>
      <w:r w:rsidR="003030A4" w:rsidRPr="00B54360">
        <w:rPr>
          <w:rFonts w:ascii="Times New Roman" w:eastAsiaTheme="minorHAnsi" w:hAnsi="Times New Roman"/>
          <w:sz w:val="24"/>
          <w:szCs w:val="24"/>
        </w:rPr>
        <w:t xml:space="preserve"> </w:t>
      </w:r>
      <w:proofErr w:type="gramStart"/>
      <w:r w:rsidR="003030A4" w:rsidRPr="00B54360">
        <w:rPr>
          <w:rFonts w:ascii="Times New Roman" w:eastAsiaTheme="minorHAnsi" w:hAnsi="Times New Roman"/>
          <w:sz w:val="24"/>
          <w:szCs w:val="24"/>
        </w:rPr>
        <w:t>которых</w:t>
      </w:r>
      <w:proofErr w:type="gramEnd"/>
      <w:r w:rsidR="003030A4" w:rsidRPr="00B54360">
        <w:rPr>
          <w:rFonts w:ascii="Times New Roman" w:eastAsiaTheme="minorHAnsi" w:hAnsi="Times New Roman"/>
          <w:sz w:val="24"/>
          <w:szCs w:val="24"/>
        </w:rPr>
        <w:t xml:space="preserve"> обслуживает книгоноша. </w:t>
      </w:r>
      <w:r w:rsidRPr="00B54360">
        <w:rPr>
          <w:rFonts w:ascii="Times New Roman" w:eastAsiaTheme="minorHAnsi" w:hAnsi="Times New Roman"/>
          <w:sz w:val="24"/>
          <w:szCs w:val="24"/>
        </w:rPr>
        <w:t xml:space="preserve">Вместе с тем 2 сельские библиотеки испытывают стесненность в условиях: расположены в 3-х комнатных квартирах. Если у Быковской библиотеки, есть перспектива размещения в будущем в сельском Доме культуры (после строительства), то </w:t>
      </w:r>
      <w:proofErr w:type="spellStart"/>
      <w:r w:rsidRPr="00B54360">
        <w:rPr>
          <w:rFonts w:ascii="Times New Roman" w:eastAsiaTheme="minorHAnsi" w:hAnsi="Times New Roman"/>
          <w:sz w:val="24"/>
          <w:szCs w:val="24"/>
        </w:rPr>
        <w:t>Углезаводская</w:t>
      </w:r>
      <w:proofErr w:type="spellEnd"/>
      <w:r w:rsidRPr="00B54360">
        <w:rPr>
          <w:rFonts w:ascii="Times New Roman" w:eastAsiaTheme="minorHAnsi" w:hAnsi="Times New Roman"/>
          <w:sz w:val="24"/>
          <w:szCs w:val="24"/>
        </w:rPr>
        <w:t xml:space="preserve"> библиотека временно снимает квартиру у частного лица. </w:t>
      </w:r>
    </w:p>
    <w:p w:rsidR="00E709C4" w:rsidRPr="00B54360" w:rsidRDefault="00E709C4" w:rsidP="00B54360">
      <w:pPr>
        <w:pStyle w:val="Default"/>
        <w:ind w:firstLine="567"/>
        <w:jc w:val="both"/>
        <w:rPr>
          <w:sz w:val="26"/>
          <w:szCs w:val="26"/>
          <w:u w:val="single"/>
        </w:rPr>
      </w:pPr>
      <w:r w:rsidRPr="00B54360">
        <w:rPr>
          <w:bCs/>
          <w:i/>
          <w:u w:val="single"/>
        </w:rPr>
        <w:t>Холмский городской округ</w:t>
      </w:r>
      <w:r w:rsidRPr="00B54360">
        <w:rPr>
          <w:sz w:val="26"/>
          <w:szCs w:val="26"/>
          <w:u w:val="single"/>
        </w:rPr>
        <w:t xml:space="preserve"> </w:t>
      </w:r>
    </w:p>
    <w:p w:rsidR="00E709C4" w:rsidRPr="00F87A20" w:rsidRDefault="00E709C4" w:rsidP="00B54360">
      <w:pPr>
        <w:pStyle w:val="Default"/>
        <w:ind w:firstLine="567"/>
        <w:jc w:val="both"/>
      </w:pPr>
      <w:r w:rsidRPr="00B54360">
        <w:t xml:space="preserve">В проверяемом периоде </w:t>
      </w:r>
      <w:r w:rsidRPr="00B54360">
        <w:rPr>
          <w:color w:val="auto"/>
        </w:rPr>
        <w:t xml:space="preserve">на территории округа функционировало 13 муниципальных библиотек, входящих в состав </w:t>
      </w:r>
      <w:r w:rsidRPr="00B54360">
        <w:t>МБУК «Х</w:t>
      </w:r>
      <w:r w:rsidR="00477CA1">
        <w:t xml:space="preserve">олмская </w:t>
      </w:r>
      <w:r w:rsidRPr="00B54360">
        <w:t>ЦБС</w:t>
      </w:r>
      <w:r w:rsidR="00F87A20">
        <w:t>»</w:t>
      </w:r>
      <w:r w:rsidRPr="00B54360">
        <w:rPr>
          <w:color w:val="auto"/>
        </w:rPr>
        <w:t xml:space="preserve">. </w:t>
      </w:r>
      <w:r w:rsidRPr="00F87A20">
        <w:t xml:space="preserve">Число пунктов нестационарного обслуживания составляет 11 единиц, пункты обслуживаются библиотекарями стационарной библиотеки. Также библиотекари занимаются </w:t>
      </w:r>
      <w:proofErr w:type="spellStart"/>
      <w:r w:rsidRPr="00F87A20">
        <w:t>книгоношеством</w:t>
      </w:r>
      <w:proofErr w:type="spellEnd"/>
      <w:r w:rsidRPr="00F87A20">
        <w:t>, обслуживая престарелых, людей с ограниченными физическими возможностями на дому.</w:t>
      </w:r>
    </w:p>
    <w:p w:rsidR="00E709C4" w:rsidRPr="00B54360" w:rsidRDefault="00E709C4" w:rsidP="00F87A20">
      <w:pPr>
        <w:pStyle w:val="Default"/>
        <w:ind w:firstLine="567"/>
        <w:jc w:val="both"/>
        <w:rPr>
          <w:lang w:eastAsia="ru-RU"/>
        </w:rPr>
      </w:pPr>
      <w:r w:rsidRPr="00F87A20">
        <w:t xml:space="preserve">В 2015 году </w:t>
      </w:r>
      <w:r w:rsidRPr="00B54360">
        <w:t xml:space="preserve">сельскому филиалу № 2, с. Чехов присвоен статус </w:t>
      </w:r>
      <w:r w:rsidR="00F87A20">
        <w:t xml:space="preserve">«модельная». </w:t>
      </w:r>
      <w:r w:rsidRPr="00B54360">
        <w:t xml:space="preserve">Обеспеченность библиотеками населения городского округа соответствует нормативам. </w:t>
      </w:r>
    </w:p>
    <w:p w:rsidR="00E709C4" w:rsidRPr="00B54360" w:rsidRDefault="00E709C4" w:rsidP="00F87A20">
      <w:pPr>
        <w:spacing w:after="0" w:line="240" w:lineRule="auto"/>
        <w:ind w:firstLine="567"/>
        <w:jc w:val="both"/>
        <w:rPr>
          <w:rFonts w:ascii="Times New Roman" w:hAnsi="Times New Roman"/>
          <w:sz w:val="24"/>
          <w:szCs w:val="24"/>
        </w:rPr>
      </w:pPr>
      <w:r w:rsidRPr="00B54360">
        <w:rPr>
          <w:rFonts w:ascii="Times New Roman" w:hAnsi="Times New Roman"/>
          <w:sz w:val="24"/>
          <w:szCs w:val="24"/>
        </w:rPr>
        <w:t xml:space="preserve">Число библиотек, имеющих </w:t>
      </w:r>
      <w:r w:rsidR="00F87A20">
        <w:rPr>
          <w:rFonts w:ascii="Times New Roman" w:hAnsi="Times New Roman"/>
          <w:sz w:val="24"/>
          <w:szCs w:val="24"/>
        </w:rPr>
        <w:t>персональные компьютеры</w:t>
      </w:r>
      <w:r w:rsidRPr="00B54360">
        <w:rPr>
          <w:rFonts w:ascii="Times New Roman" w:hAnsi="Times New Roman"/>
          <w:sz w:val="24"/>
          <w:szCs w:val="24"/>
        </w:rPr>
        <w:t>, составляет 92,3</w:t>
      </w:r>
      <w:r w:rsidR="00BF1BAE">
        <w:rPr>
          <w:rFonts w:ascii="Times New Roman" w:hAnsi="Times New Roman"/>
          <w:sz w:val="24"/>
          <w:szCs w:val="24"/>
        </w:rPr>
        <w:t xml:space="preserve"> %</w:t>
      </w:r>
      <w:r w:rsidRPr="00B54360">
        <w:rPr>
          <w:rFonts w:ascii="Times New Roman" w:hAnsi="Times New Roman"/>
          <w:sz w:val="24"/>
          <w:szCs w:val="24"/>
        </w:rPr>
        <w:t>, в том числе: – 88,9</w:t>
      </w:r>
      <w:r w:rsidR="00BF1BAE">
        <w:rPr>
          <w:rFonts w:ascii="Times New Roman" w:hAnsi="Times New Roman"/>
          <w:sz w:val="24"/>
          <w:szCs w:val="24"/>
        </w:rPr>
        <w:t xml:space="preserve"> %</w:t>
      </w:r>
      <w:r w:rsidRPr="00B54360">
        <w:rPr>
          <w:rFonts w:ascii="Times New Roman" w:hAnsi="Times New Roman"/>
          <w:sz w:val="24"/>
          <w:szCs w:val="24"/>
        </w:rPr>
        <w:t xml:space="preserve"> – сельские библиотеки, доступ в Интернет организован в 92,3</w:t>
      </w:r>
      <w:r w:rsidR="00BF1BAE">
        <w:rPr>
          <w:rFonts w:ascii="Times New Roman" w:hAnsi="Times New Roman"/>
          <w:sz w:val="24"/>
          <w:szCs w:val="24"/>
        </w:rPr>
        <w:t xml:space="preserve"> %</w:t>
      </w:r>
      <w:r w:rsidRPr="00B54360">
        <w:rPr>
          <w:rFonts w:ascii="Times New Roman" w:hAnsi="Times New Roman"/>
          <w:sz w:val="24"/>
          <w:szCs w:val="24"/>
        </w:rPr>
        <w:t xml:space="preserve"> от общего числа библиотек. </w:t>
      </w:r>
      <w:r w:rsidR="00F87A20">
        <w:rPr>
          <w:rFonts w:ascii="Times New Roman" w:hAnsi="Times New Roman"/>
          <w:sz w:val="24"/>
          <w:szCs w:val="24"/>
        </w:rPr>
        <w:t xml:space="preserve">Выход в </w:t>
      </w:r>
      <w:r w:rsidRPr="00B54360">
        <w:rPr>
          <w:rFonts w:ascii="Times New Roman" w:hAnsi="Times New Roman"/>
          <w:sz w:val="24"/>
          <w:szCs w:val="24"/>
        </w:rPr>
        <w:t xml:space="preserve">Интернет </w:t>
      </w:r>
      <w:r w:rsidR="00F87A20">
        <w:rPr>
          <w:rFonts w:ascii="Times New Roman" w:hAnsi="Times New Roman"/>
          <w:sz w:val="24"/>
          <w:szCs w:val="24"/>
        </w:rPr>
        <w:t>имеют все персональные компьютера</w:t>
      </w:r>
      <w:r w:rsidRPr="00B54360">
        <w:rPr>
          <w:rFonts w:ascii="Times New Roman" w:hAnsi="Times New Roman"/>
          <w:sz w:val="24"/>
          <w:szCs w:val="24"/>
        </w:rPr>
        <w:t>, имеющи</w:t>
      </w:r>
      <w:r w:rsidR="00F87A20">
        <w:rPr>
          <w:rFonts w:ascii="Times New Roman" w:hAnsi="Times New Roman"/>
          <w:sz w:val="24"/>
          <w:szCs w:val="24"/>
        </w:rPr>
        <w:t>еся</w:t>
      </w:r>
      <w:r w:rsidRPr="00B54360">
        <w:rPr>
          <w:rFonts w:ascii="Times New Roman" w:hAnsi="Times New Roman"/>
          <w:sz w:val="24"/>
          <w:szCs w:val="24"/>
        </w:rPr>
        <w:t xml:space="preserve"> в библиотеках.</w:t>
      </w:r>
      <w:r w:rsidR="003030A4" w:rsidRPr="00B54360">
        <w:rPr>
          <w:rFonts w:ascii="Times New Roman" w:hAnsi="Times New Roman"/>
          <w:sz w:val="24"/>
          <w:szCs w:val="24"/>
        </w:rPr>
        <w:t xml:space="preserve"> </w:t>
      </w:r>
      <w:r w:rsidR="00477CA1">
        <w:rPr>
          <w:rFonts w:ascii="Times New Roman" w:hAnsi="Times New Roman"/>
          <w:sz w:val="24"/>
          <w:szCs w:val="24"/>
        </w:rPr>
        <w:t>Ряд приобрете</w:t>
      </w:r>
      <w:r w:rsidRPr="00B54360">
        <w:rPr>
          <w:rFonts w:ascii="Times New Roman" w:hAnsi="Times New Roman"/>
          <w:sz w:val="24"/>
          <w:szCs w:val="24"/>
        </w:rPr>
        <w:t xml:space="preserve">нных лицензионных программных продуктов дал возможность объединить все филиалы МБУК «Холмская ЦБС» в единую локальную сеть с </w:t>
      </w:r>
      <w:proofErr w:type="spellStart"/>
      <w:r w:rsidRPr="00B54360">
        <w:rPr>
          <w:rFonts w:ascii="Times New Roman" w:hAnsi="Times New Roman"/>
          <w:sz w:val="24"/>
          <w:szCs w:val="24"/>
        </w:rPr>
        <w:t>безлимитным</w:t>
      </w:r>
      <w:proofErr w:type="spellEnd"/>
      <w:r w:rsidRPr="00B54360">
        <w:rPr>
          <w:rFonts w:ascii="Times New Roman" w:hAnsi="Times New Roman"/>
          <w:sz w:val="24"/>
          <w:szCs w:val="24"/>
        </w:rPr>
        <w:t xml:space="preserve"> выходом в Интернет. </w:t>
      </w:r>
    </w:p>
    <w:p w:rsidR="000301AC" w:rsidRDefault="00E709C4" w:rsidP="000301AC">
      <w:pPr>
        <w:spacing w:after="0" w:line="240" w:lineRule="auto"/>
        <w:ind w:firstLine="567"/>
        <w:jc w:val="both"/>
        <w:rPr>
          <w:rFonts w:ascii="Times New Roman" w:hAnsi="Times New Roman"/>
          <w:sz w:val="24"/>
          <w:szCs w:val="24"/>
        </w:rPr>
      </w:pPr>
      <w:r w:rsidRPr="00B54360">
        <w:rPr>
          <w:rFonts w:ascii="Times New Roman" w:hAnsi="Times New Roman"/>
          <w:sz w:val="24"/>
          <w:szCs w:val="24"/>
        </w:rPr>
        <w:t>Основные причины, сдерживающие автоматизацию: это недостаточное техническое оснащение библиотек оргтехникой и расходными материалами, устаревш</w:t>
      </w:r>
      <w:r w:rsidR="00477CA1">
        <w:rPr>
          <w:rFonts w:ascii="Times New Roman" w:hAnsi="Times New Roman"/>
          <w:sz w:val="24"/>
          <w:szCs w:val="24"/>
        </w:rPr>
        <w:t>ее оборудование</w:t>
      </w:r>
      <w:r w:rsidRPr="00B54360">
        <w:rPr>
          <w:rFonts w:ascii="Times New Roman" w:hAnsi="Times New Roman"/>
          <w:sz w:val="24"/>
          <w:szCs w:val="24"/>
        </w:rPr>
        <w:t xml:space="preserve"> в 44,4</w:t>
      </w:r>
      <w:r w:rsidR="00BF1BAE">
        <w:rPr>
          <w:rFonts w:ascii="Times New Roman" w:hAnsi="Times New Roman"/>
          <w:sz w:val="24"/>
          <w:szCs w:val="24"/>
        </w:rPr>
        <w:t xml:space="preserve"> %</w:t>
      </w:r>
      <w:r w:rsidRPr="00B54360">
        <w:rPr>
          <w:rFonts w:ascii="Times New Roman" w:hAnsi="Times New Roman"/>
          <w:sz w:val="24"/>
          <w:szCs w:val="24"/>
        </w:rPr>
        <w:t xml:space="preserve"> сельских библиотек, некачественная работа каналов связи, в том числе Интернета в сельских библиотеках. Остаются актуальными вопросы модернизации, приобретения лицензионного программного обеспечения, </w:t>
      </w:r>
      <w:r w:rsidR="00477CA1">
        <w:rPr>
          <w:rFonts w:ascii="Times New Roman" w:hAnsi="Times New Roman"/>
          <w:sz w:val="24"/>
          <w:szCs w:val="24"/>
        </w:rPr>
        <w:t>компьютеров</w:t>
      </w:r>
      <w:r w:rsidRPr="00B54360">
        <w:rPr>
          <w:rFonts w:ascii="Times New Roman" w:hAnsi="Times New Roman"/>
          <w:sz w:val="24"/>
          <w:szCs w:val="24"/>
        </w:rPr>
        <w:t xml:space="preserve"> для организации </w:t>
      </w:r>
      <w:r w:rsidR="00A323AD">
        <w:rPr>
          <w:rFonts w:ascii="Times New Roman" w:hAnsi="Times New Roman"/>
          <w:sz w:val="24"/>
          <w:szCs w:val="24"/>
        </w:rPr>
        <w:t>автоматизации рабочего места</w:t>
      </w:r>
      <w:r w:rsidRPr="00B54360">
        <w:rPr>
          <w:rFonts w:ascii="Times New Roman" w:hAnsi="Times New Roman"/>
          <w:sz w:val="24"/>
          <w:szCs w:val="24"/>
        </w:rPr>
        <w:t xml:space="preserve"> специалистов в центральной библиотеке. Остро стоит вопрос заполнения вакансий в отделах и секторах </w:t>
      </w:r>
      <w:r w:rsidR="00220C00">
        <w:rPr>
          <w:rFonts w:ascii="Times New Roman" w:hAnsi="Times New Roman"/>
          <w:sz w:val="24"/>
          <w:szCs w:val="24"/>
        </w:rPr>
        <w:t>центральной районной биб</w:t>
      </w:r>
      <w:r w:rsidR="000301AC">
        <w:rPr>
          <w:rFonts w:ascii="Times New Roman" w:hAnsi="Times New Roman"/>
          <w:sz w:val="24"/>
          <w:szCs w:val="24"/>
        </w:rPr>
        <w:t>лиотеки,</w:t>
      </w:r>
      <w:r w:rsidRPr="00B54360">
        <w:rPr>
          <w:rFonts w:ascii="Times New Roman" w:hAnsi="Times New Roman"/>
          <w:sz w:val="24"/>
          <w:szCs w:val="24"/>
        </w:rPr>
        <w:t xml:space="preserve"> связанных с</w:t>
      </w:r>
      <w:r w:rsidR="003030A4" w:rsidRPr="00B54360">
        <w:rPr>
          <w:rFonts w:ascii="Times New Roman" w:hAnsi="Times New Roman"/>
          <w:sz w:val="24"/>
          <w:szCs w:val="24"/>
        </w:rPr>
        <w:t xml:space="preserve"> информационными технологиями.</w:t>
      </w:r>
    </w:p>
    <w:p w:rsidR="00E709C4" w:rsidRPr="00B54360" w:rsidRDefault="00E709C4" w:rsidP="000301AC">
      <w:pPr>
        <w:spacing w:after="0" w:line="240" w:lineRule="auto"/>
        <w:ind w:firstLine="567"/>
        <w:jc w:val="both"/>
        <w:rPr>
          <w:rFonts w:ascii="Times New Roman" w:hAnsi="Times New Roman"/>
          <w:sz w:val="24"/>
          <w:szCs w:val="24"/>
        </w:rPr>
      </w:pPr>
      <w:r w:rsidRPr="00B54360">
        <w:rPr>
          <w:rFonts w:ascii="Times New Roman" w:hAnsi="Times New Roman"/>
          <w:sz w:val="24"/>
          <w:szCs w:val="24"/>
        </w:rPr>
        <w:t>92,3</w:t>
      </w:r>
      <w:r w:rsidR="00BF1BAE">
        <w:rPr>
          <w:rFonts w:ascii="Times New Roman" w:hAnsi="Times New Roman"/>
          <w:sz w:val="24"/>
          <w:szCs w:val="24"/>
        </w:rPr>
        <w:t xml:space="preserve"> %</w:t>
      </w:r>
      <w:r w:rsidRPr="00B54360">
        <w:rPr>
          <w:rFonts w:ascii="Times New Roman" w:hAnsi="Times New Roman"/>
          <w:sz w:val="24"/>
          <w:szCs w:val="24"/>
        </w:rPr>
        <w:t xml:space="preserve"> библиотек находится в зданиях и помещениях на праве оперативного управления. В арендованных помещениях ра</w:t>
      </w:r>
      <w:r w:rsidR="000301AC">
        <w:rPr>
          <w:rFonts w:ascii="Times New Roman" w:hAnsi="Times New Roman"/>
          <w:sz w:val="24"/>
          <w:szCs w:val="24"/>
        </w:rPr>
        <w:t>сположена 1 сельская библиотека, о</w:t>
      </w:r>
      <w:r w:rsidRPr="00B54360">
        <w:rPr>
          <w:rFonts w:ascii="Times New Roman" w:hAnsi="Times New Roman"/>
          <w:sz w:val="24"/>
          <w:szCs w:val="24"/>
        </w:rPr>
        <w:t>тдельные здания занимают 2 библиотеки, но только одно из них было спроектировано и построено под библиотеку (фил № 10, с. Новосибирское). В помещениях культурно-досуговых учреждений находятся 38,5</w:t>
      </w:r>
      <w:r w:rsidR="00BF1BAE">
        <w:rPr>
          <w:rFonts w:ascii="Times New Roman" w:hAnsi="Times New Roman"/>
          <w:sz w:val="24"/>
          <w:szCs w:val="24"/>
        </w:rPr>
        <w:t xml:space="preserve"> %</w:t>
      </w:r>
      <w:r w:rsidRPr="00B54360">
        <w:rPr>
          <w:rFonts w:ascii="Times New Roman" w:hAnsi="Times New Roman"/>
          <w:sz w:val="24"/>
          <w:szCs w:val="24"/>
        </w:rPr>
        <w:t xml:space="preserve"> библиотечных филиалов, в приспособленных помещениях</w:t>
      </w:r>
      <w:r w:rsidR="000301AC">
        <w:rPr>
          <w:rFonts w:ascii="Times New Roman" w:hAnsi="Times New Roman"/>
          <w:sz w:val="24"/>
          <w:szCs w:val="24"/>
        </w:rPr>
        <w:t>–</w:t>
      </w:r>
      <w:r w:rsidRPr="00B54360">
        <w:rPr>
          <w:rFonts w:ascii="Times New Roman" w:hAnsi="Times New Roman"/>
          <w:sz w:val="24"/>
          <w:szCs w:val="24"/>
        </w:rPr>
        <w:t xml:space="preserve"> 7 (53,8</w:t>
      </w:r>
      <w:r w:rsidR="00BF1BAE">
        <w:rPr>
          <w:rFonts w:ascii="Times New Roman" w:hAnsi="Times New Roman"/>
          <w:sz w:val="24"/>
          <w:szCs w:val="24"/>
        </w:rPr>
        <w:t xml:space="preserve"> %</w:t>
      </w:r>
      <w:r w:rsidRPr="00B54360">
        <w:rPr>
          <w:rFonts w:ascii="Times New Roman" w:hAnsi="Times New Roman"/>
          <w:sz w:val="24"/>
          <w:szCs w:val="24"/>
        </w:rPr>
        <w:t>), в том числе ЦРБ им. Ю. Николаева.</w:t>
      </w:r>
    </w:p>
    <w:p w:rsidR="00E709C4" w:rsidRPr="00B54360" w:rsidRDefault="00E709C4" w:rsidP="00B54360">
      <w:pPr>
        <w:spacing w:after="0" w:line="240" w:lineRule="auto"/>
        <w:ind w:firstLine="567"/>
        <w:contextualSpacing/>
        <w:jc w:val="both"/>
        <w:rPr>
          <w:rFonts w:ascii="Times New Roman" w:hAnsi="Times New Roman"/>
          <w:spacing w:val="-6"/>
          <w:sz w:val="24"/>
          <w:szCs w:val="24"/>
        </w:rPr>
      </w:pPr>
      <w:r w:rsidRPr="00B54360">
        <w:rPr>
          <w:rFonts w:ascii="Times New Roman" w:hAnsi="Times New Roman"/>
          <w:sz w:val="24"/>
          <w:szCs w:val="24"/>
        </w:rPr>
        <w:t>В 2015 году проведены капительные ремонты фили</w:t>
      </w:r>
      <w:r w:rsidR="000301AC">
        <w:rPr>
          <w:rFonts w:ascii="Times New Roman" w:hAnsi="Times New Roman"/>
          <w:sz w:val="24"/>
          <w:szCs w:val="24"/>
        </w:rPr>
        <w:t xml:space="preserve">алов в </w:t>
      </w:r>
      <w:proofErr w:type="gramStart"/>
      <w:r w:rsidR="000301AC">
        <w:rPr>
          <w:rFonts w:ascii="Times New Roman" w:hAnsi="Times New Roman"/>
          <w:sz w:val="24"/>
          <w:szCs w:val="24"/>
        </w:rPr>
        <w:t>селах</w:t>
      </w:r>
      <w:proofErr w:type="gramEnd"/>
      <w:r w:rsidR="000301AC">
        <w:rPr>
          <w:rFonts w:ascii="Times New Roman" w:hAnsi="Times New Roman"/>
          <w:sz w:val="24"/>
          <w:szCs w:val="24"/>
        </w:rPr>
        <w:t xml:space="preserve"> Правда и </w:t>
      </w:r>
      <w:proofErr w:type="spellStart"/>
      <w:r w:rsidR="000301AC">
        <w:rPr>
          <w:rFonts w:ascii="Times New Roman" w:hAnsi="Times New Roman"/>
          <w:sz w:val="24"/>
          <w:szCs w:val="24"/>
        </w:rPr>
        <w:t>Пятиречье</w:t>
      </w:r>
      <w:proofErr w:type="spellEnd"/>
      <w:r w:rsidR="000301AC">
        <w:rPr>
          <w:rFonts w:ascii="Times New Roman" w:hAnsi="Times New Roman"/>
          <w:sz w:val="24"/>
          <w:szCs w:val="24"/>
        </w:rPr>
        <w:t>,</w:t>
      </w:r>
      <w:r w:rsidRPr="00B54360">
        <w:rPr>
          <w:rFonts w:ascii="Times New Roman" w:hAnsi="Times New Roman"/>
          <w:sz w:val="24"/>
          <w:szCs w:val="24"/>
        </w:rPr>
        <w:t xml:space="preserve"> осуществл</w:t>
      </w:r>
      <w:r w:rsidR="000301AC">
        <w:rPr>
          <w:rFonts w:ascii="Times New Roman" w:hAnsi="Times New Roman"/>
          <w:sz w:val="24"/>
          <w:szCs w:val="24"/>
        </w:rPr>
        <w:t>е</w:t>
      </w:r>
      <w:r w:rsidRPr="00B54360">
        <w:rPr>
          <w:rFonts w:ascii="Times New Roman" w:hAnsi="Times New Roman"/>
          <w:sz w:val="24"/>
          <w:szCs w:val="24"/>
        </w:rPr>
        <w:t>н ремонт пола в библиотеках</w:t>
      </w:r>
      <w:r w:rsidRPr="00B54360">
        <w:rPr>
          <w:rFonts w:ascii="Times New Roman" w:hAnsi="Times New Roman"/>
          <w:sz w:val="24"/>
          <w:szCs w:val="24"/>
          <w:lang w:eastAsia="ru-RU"/>
        </w:rPr>
        <w:t xml:space="preserve"> с. Костромское и с. Пионеры</w:t>
      </w:r>
      <w:r w:rsidR="000301AC">
        <w:rPr>
          <w:rFonts w:ascii="Times New Roman" w:hAnsi="Times New Roman"/>
          <w:sz w:val="24"/>
          <w:szCs w:val="24"/>
          <w:lang w:eastAsia="ru-RU"/>
        </w:rPr>
        <w:t>,</w:t>
      </w:r>
      <w:r w:rsidRPr="00B54360">
        <w:rPr>
          <w:rFonts w:ascii="Times New Roman" w:hAnsi="Times New Roman"/>
          <w:sz w:val="24"/>
          <w:szCs w:val="24"/>
          <w:lang w:eastAsia="ru-RU"/>
        </w:rPr>
        <w:t xml:space="preserve"> </w:t>
      </w:r>
      <w:r w:rsidRPr="00B54360">
        <w:rPr>
          <w:rFonts w:ascii="Times New Roman" w:hAnsi="Times New Roman"/>
          <w:sz w:val="24"/>
          <w:szCs w:val="24"/>
        </w:rPr>
        <w:t>для персональных компьютеров некоторых библиотек приобретено и установлено лицензионное ПО; приобретена библиотечная мебель.</w:t>
      </w:r>
      <w:r w:rsidRPr="000301AC">
        <w:rPr>
          <w:rFonts w:ascii="Times New Roman" w:hAnsi="Times New Roman"/>
          <w:sz w:val="24"/>
          <w:szCs w:val="24"/>
        </w:rPr>
        <w:t xml:space="preserve"> На комплектование библиотечного фонда </w:t>
      </w:r>
      <w:r w:rsidRPr="00B54360">
        <w:rPr>
          <w:rFonts w:ascii="Times New Roman" w:hAnsi="Times New Roman"/>
          <w:sz w:val="24"/>
          <w:szCs w:val="24"/>
        </w:rPr>
        <w:t>поступило в библиотеки ЦБС 15167 экземпляров новых книг, что составило 8,2</w:t>
      </w:r>
      <w:r w:rsidR="00BF1BAE">
        <w:rPr>
          <w:rFonts w:ascii="Times New Roman" w:hAnsi="Times New Roman"/>
          <w:sz w:val="24"/>
          <w:szCs w:val="24"/>
        </w:rPr>
        <w:t xml:space="preserve"> %</w:t>
      </w:r>
      <w:r w:rsidRPr="00B54360">
        <w:rPr>
          <w:rFonts w:ascii="Times New Roman" w:hAnsi="Times New Roman"/>
          <w:sz w:val="24"/>
          <w:szCs w:val="24"/>
        </w:rPr>
        <w:t xml:space="preserve"> от общего фонда, отмечается прирост библиотечного фонда на 2217 экземпляров (2015 год – 185</w:t>
      </w:r>
      <w:r w:rsidRPr="00B54360">
        <w:rPr>
          <w:rFonts w:ascii="Times New Roman" w:hAnsi="Times New Roman"/>
          <w:sz w:val="24"/>
          <w:szCs w:val="24"/>
          <w:lang w:eastAsia="ru-RU"/>
        </w:rPr>
        <w:t>667 экз.; 2014год – 183450 экз.).</w:t>
      </w:r>
      <w:r w:rsidRPr="00B54360">
        <w:rPr>
          <w:rFonts w:ascii="Times New Roman" w:hAnsi="Times New Roman"/>
          <w:sz w:val="24"/>
          <w:szCs w:val="24"/>
        </w:rPr>
        <w:t xml:space="preserve"> </w:t>
      </w:r>
      <w:r w:rsidRPr="00B54360">
        <w:rPr>
          <w:rFonts w:ascii="Times New Roman" w:hAnsi="Times New Roman"/>
          <w:bCs/>
          <w:sz w:val="24"/>
          <w:szCs w:val="24"/>
        </w:rPr>
        <w:t xml:space="preserve">Однако имеются и отдельные проблемы. </w:t>
      </w:r>
      <w:r w:rsidRPr="00B54360">
        <w:rPr>
          <w:rFonts w:ascii="Times New Roman" w:hAnsi="Times New Roman"/>
          <w:sz w:val="24"/>
          <w:szCs w:val="24"/>
        </w:rPr>
        <w:t xml:space="preserve">Три сельских библиотеки, расположенные в селах: </w:t>
      </w:r>
      <w:proofErr w:type="gramStart"/>
      <w:r w:rsidRPr="00B54360">
        <w:rPr>
          <w:rFonts w:ascii="Times New Roman" w:hAnsi="Times New Roman"/>
          <w:sz w:val="24"/>
          <w:szCs w:val="24"/>
        </w:rPr>
        <w:t>Яблочное</w:t>
      </w:r>
      <w:proofErr w:type="gramEnd"/>
      <w:r w:rsidRPr="00B54360">
        <w:rPr>
          <w:rFonts w:ascii="Times New Roman" w:hAnsi="Times New Roman"/>
          <w:sz w:val="24"/>
          <w:szCs w:val="24"/>
        </w:rPr>
        <w:t>, Новосибирское, Совхозное нуждаются в капитальных ремонтах.</w:t>
      </w:r>
    </w:p>
    <w:p w:rsidR="00E709C4" w:rsidRPr="00B54360" w:rsidRDefault="00E709C4" w:rsidP="00B54360">
      <w:pPr>
        <w:pStyle w:val="Default"/>
        <w:ind w:firstLine="567"/>
        <w:jc w:val="both"/>
        <w:rPr>
          <w:i/>
          <w:sz w:val="26"/>
          <w:szCs w:val="26"/>
          <w:u w:val="single"/>
        </w:rPr>
      </w:pPr>
      <w:r w:rsidRPr="00B54360">
        <w:rPr>
          <w:bCs/>
          <w:i/>
          <w:u w:val="single"/>
        </w:rPr>
        <w:t>Александровск-Сахалинский район</w:t>
      </w:r>
      <w:r w:rsidRPr="00B54360">
        <w:rPr>
          <w:i/>
          <w:sz w:val="26"/>
          <w:szCs w:val="26"/>
          <w:u w:val="single"/>
        </w:rPr>
        <w:t xml:space="preserve"> </w:t>
      </w:r>
    </w:p>
    <w:p w:rsidR="00E709C4" w:rsidRPr="00B54360" w:rsidRDefault="003030A4" w:rsidP="00B54360">
      <w:pPr>
        <w:pStyle w:val="Default"/>
        <w:ind w:firstLine="567"/>
        <w:jc w:val="both"/>
        <w:rPr>
          <w:color w:val="auto"/>
        </w:rPr>
      </w:pPr>
      <w:r w:rsidRPr="00B54360">
        <w:rPr>
          <w:color w:val="auto"/>
        </w:rPr>
        <w:lastRenderedPageBreak/>
        <w:t>Н</w:t>
      </w:r>
      <w:r w:rsidR="00E709C4" w:rsidRPr="00B54360">
        <w:rPr>
          <w:color w:val="auto"/>
        </w:rPr>
        <w:t xml:space="preserve">а территории </w:t>
      </w:r>
      <w:r w:rsidRPr="00B54360">
        <w:rPr>
          <w:color w:val="auto"/>
        </w:rPr>
        <w:t>района</w:t>
      </w:r>
      <w:r w:rsidR="00E709C4" w:rsidRPr="00B54360">
        <w:rPr>
          <w:color w:val="auto"/>
        </w:rPr>
        <w:t xml:space="preserve"> функционировало 11 муниципальных библиотек, входящих в состав </w:t>
      </w:r>
      <w:r w:rsidR="00E709C4" w:rsidRPr="00D37D1E">
        <w:t>МБУ</w:t>
      </w:r>
      <w:r w:rsidR="00E709C4" w:rsidRPr="00B54360">
        <w:t xml:space="preserve"> «АСЦБС</w:t>
      </w:r>
      <w:r w:rsidR="000301AC">
        <w:t>»</w:t>
      </w:r>
      <w:r w:rsidR="00BE7505" w:rsidRPr="00B54360">
        <w:t xml:space="preserve">. </w:t>
      </w:r>
      <w:r w:rsidR="00E709C4" w:rsidRPr="00B54360">
        <w:rPr>
          <w:color w:val="auto"/>
        </w:rPr>
        <w:t xml:space="preserve">В 2015 году </w:t>
      </w:r>
      <w:r w:rsidR="000301AC">
        <w:rPr>
          <w:color w:val="auto"/>
        </w:rPr>
        <w:t xml:space="preserve">сельским библиотекам </w:t>
      </w:r>
      <w:proofErr w:type="spellStart"/>
      <w:r w:rsidR="000301AC">
        <w:rPr>
          <w:color w:val="auto"/>
        </w:rPr>
        <w:t>Мгачинской</w:t>
      </w:r>
      <w:proofErr w:type="spellEnd"/>
      <w:r w:rsidR="000301AC">
        <w:rPr>
          <w:color w:val="auto"/>
        </w:rPr>
        <w:t xml:space="preserve"> и </w:t>
      </w:r>
      <w:proofErr w:type="spellStart"/>
      <w:r w:rsidR="000301AC">
        <w:rPr>
          <w:color w:val="auto"/>
        </w:rPr>
        <w:t>Арковской</w:t>
      </w:r>
      <w:proofErr w:type="spellEnd"/>
      <w:r w:rsidR="000301AC">
        <w:rPr>
          <w:color w:val="auto"/>
        </w:rPr>
        <w:t xml:space="preserve"> </w:t>
      </w:r>
      <w:r w:rsidR="00E709C4" w:rsidRPr="00B54360">
        <w:rPr>
          <w:color w:val="auto"/>
        </w:rPr>
        <w:t xml:space="preserve">присвоен статус </w:t>
      </w:r>
      <w:r w:rsidR="000301AC">
        <w:rPr>
          <w:color w:val="auto"/>
        </w:rPr>
        <w:t>«</w:t>
      </w:r>
      <w:r w:rsidR="00E709C4" w:rsidRPr="00B54360">
        <w:rPr>
          <w:color w:val="auto"/>
        </w:rPr>
        <w:t>модельн</w:t>
      </w:r>
      <w:r w:rsidR="000301AC">
        <w:rPr>
          <w:color w:val="auto"/>
        </w:rPr>
        <w:t>ая»</w:t>
      </w:r>
      <w:r w:rsidR="00E709C4" w:rsidRPr="00B54360">
        <w:rPr>
          <w:color w:val="auto"/>
        </w:rPr>
        <w:t xml:space="preserve">. </w:t>
      </w:r>
    </w:p>
    <w:p w:rsidR="00E709C4" w:rsidRPr="00B54360" w:rsidRDefault="00E709C4" w:rsidP="00B54360">
      <w:pPr>
        <w:pStyle w:val="Default"/>
        <w:ind w:firstLine="567"/>
        <w:jc w:val="both"/>
        <w:rPr>
          <w:color w:val="auto"/>
        </w:rPr>
      </w:pPr>
      <w:r w:rsidRPr="00B54360">
        <w:rPr>
          <w:color w:val="auto"/>
        </w:rPr>
        <w:t>Обеспеченность библиотеками населения городского округа соответствует нормативам. Среднее число жителей на одну библиотеку составляет 1050 человек. Все жители населенных пунктов городского округа имеют возможности доступа к библиотечным услугам.</w:t>
      </w:r>
    </w:p>
    <w:p w:rsidR="00E709C4" w:rsidRPr="00B54360" w:rsidRDefault="00E709C4" w:rsidP="00B54360">
      <w:pPr>
        <w:spacing w:after="0" w:line="240" w:lineRule="auto"/>
        <w:ind w:firstLine="567"/>
        <w:jc w:val="both"/>
        <w:rPr>
          <w:rFonts w:ascii="Times New Roman" w:eastAsiaTheme="minorEastAsia" w:hAnsi="Times New Roman"/>
          <w:sz w:val="24"/>
          <w:szCs w:val="24"/>
          <w:lang w:eastAsia="ru-RU"/>
        </w:rPr>
      </w:pPr>
      <w:r w:rsidRPr="00B54360">
        <w:rPr>
          <w:rFonts w:ascii="Times New Roman" w:eastAsiaTheme="minorEastAsia" w:hAnsi="Times New Roman"/>
          <w:sz w:val="24"/>
          <w:szCs w:val="24"/>
          <w:lang w:eastAsia="ru-RU"/>
        </w:rPr>
        <w:t>Число персональных компьютеров увеличилось с 42 единиц до 59, в том числе для пользователей увеличилось с 16 до 21 единицы. Увеличилось число муниципальных библиотек, имеющих доступ в Интернет (с 8 до 9 часов), увеличилось число единиц копировально</w:t>
      </w:r>
      <w:r w:rsidR="000301AC">
        <w:rPr>
          <w:rFonts w:ascii="Times New Roman" w:eastAsiaTheme="minorEastAsia" w:hAnsi="Times New Roman"/>
          <w:sz w:val="24"/>
          <w:szCs w:val="24"/>
          <w:lang w:eastAsia="ru-RU"/>
        </w:rPr>
        <w:t>-</w:t>
      </w:r>
      <w:r w:rsidRPr="00B54360">
        <w:rPr>
          <w:rFonts w:ascii="Times New Roman" w:eastAsiaTheme="minorEastAsia" w:hAnsi="Times New Roman"/>
          <w:sz w:val="24"/>
          <w:szCs w:val="24"/>
          <w:lang w:eastAsia="ru-RU"/>
        </w:rPr>
        <w:t xml:space="preserve">множительной техники с 13 до 17 единиц, что </w:t>
      </w:r>
      <w:r w:rsidR="000301AC">
        <w:rPr>
          <w:rFonts w:ascii="Times New Roman" w:eastAsiaTheme="minorEastAsia" w:hAnsi="Times New Roman"/>
          <w:sz w:val="24"/>
          <w:szCs w:val="24"/>
          <w:lang w:eastAsia="ru-RU"/>
        </w:rPr>
        <w:t>оказывает влияние на</w:t>
      </w:r>
      <w:r w:rsidRPr="00B54360">
        <w:rPr>
          <w:rFonts w:ascii="Times New Roman" w:eastAsiaTheme="minorEastAsia" w:hAnsi="Times New Roman"/>
          <w:sz w:val="24"/>
          <w:szCs w:val="24"/>
          <w:lang w:eastAsia="ru-RU"/>
        </w:rPr>
        <w:t xml:space="preserve"> качество информационно-библиографического обслуживания населения.</w:t>
      </w:r>
    </w:p>
    <w:p w:rsidR="00E709C4" w:rsidRPr="00B54360" w:rsidRDefault="00E709C4" w:rsidP="00B54360">
      <w:pPr>
        <w:spacing w:after="0" w:line="240" w:lineRule="auto"/>
        <w:ind w:firstLine="567"/>
        <w:jc w:val="both"/>
        <w:rPr>
          <w:rFonts w:ascii="Times New Roman" w:hAnsi="Times New Roman"/>
          <w:bCs/>
          <w:sz w:val="24"/>
          <w:szCs w:val="24"/>
        </w:rPr>
      </w:pPr>
      <w:r w:rsidRPr="00B54360">
        <w:rPr>
          <w:rFonts w:ascii="Times New Roman" w:hAnsi="Times New Roman"/>
          <w:bCs/>
          <w:sz w:val="24"/>
          <w:szCs w:val="24"/>
        </w:rPr>
        <w:t xml:space="preserve">В зданиях пяти библиотек (центральная районная библиотека им. М.С. </w:t>
      </w:r>
      <w:proofErr w:type="spellStart"/>
      <w:r w:rsidRPr="00B54360">
        <w:rPr>
          <w:rFonts w:ascii="Times New Roman" w:hAnsi="Times New Roman"/>
          <w:bCs/>
          <w:sz w:val="24"/>
          <w:szCs w:val="24"/>
        </w:rPr>
        <w:t>Мицуля</w:t>
      </w:r>
      <w:proofErr w:type="spellEnd"/>
      <w:r w:rsidRPr="00B54360">
        <w:rPr>
          <w:rFonts w:ascii="Times New Roman" w:hAnsi="Times New Roman"/>
          <w:bCs/>
          <w:sz w:val="24"/>
          <w:szCs w:val="24"/>
        </w:rPr>
        <w:t xml:space="preserve">, детская библиотека, </w:t>
      </w:r>
      <w:proofErr w:type="spellStart"/>
      <w:r w:rsidRPr="00B54360">
        <w:rPr>
          <w:rFonts w:ascii="Times New Roman" w:hAnsi="Times New Roman"/>
          <w:bCs/>
          <w:sz w:val="24"/>
          <w:szCs w:val="24"/>
        </w:rPr>
        <w:t>Мгачинская</w:t>
      </w:r>
      <w:proofErr w:type="spellEnd"/>
      <w:r w:rsidRPr="00B54360">
        <w:rPr>
          <w:rFonts w:ascii="Times New Roman" w:hAnsi="Times New Roman"/>
          <w:bCs/>
          <w:sz w:val="24"/>
          <w:szCs w:val="24"/>
        </w:rPr>
        <w:t xml:space="preserve"> модельная сельская библиотека-филиал № 1, </w:t>
      </w:r>
      <w:proofErr w:type="spellStart"/>
      <w:r w:rsidRPr="00B54360">
        <w:rPr>
          <w:rFonts w:ascii="Times New Roman" w:hAnsi="Times New Roman"/>
          <w:bCs/>
          <w:sz w:val="24"/>
          <w:szCs w:val="24"/>
        </w:rPr>
        <w:t>Арковская</w:t>
      </w:r>
      <w:proofErr w:type="spellEnd"/>
      <w:r w:rsidRPr="00B54360">
        <w:rPr>
          <w:rFonts w:ascii="Times New Roman" w:hAnsi="Times New Roman"/>
          <w:bCs/>
          <w:sz w:val="24"/>
          <w:szCs w:val="24"/>
        </w:rPr>
        <w:t xml:space="preserve"> модельная сельская библиотека-филиал № 2, </w:t>
      </w:r>
      <w:proofErr w:type="spellStart"/>
      <w:r w:rsidRPr="00B54360">
        <w:rPr>
          <w:rFonts w:ascii="Times New Roman" w:hAnsi="Times New Roman"/>
          <w:bCs/>
          <w:sz w:val="24"/>
          <w:szCs w:val="24"/>
        </w:rPr>
        <w:t>Трамбаусская</w:t>
      </w:r>
      <w:proofErr w:type="spellEnd"/>
      <w:r w:rsidRPr="00B54360">
        <w:rPr>
          <w:rFonts w:ascii="Times New Roman" w:hAnsi="Times New Roman"/>
          <w:bCs/>
          <w:sz w:val="24"/>
          <w:szCs w:val="24"/>
        </w:rPr>
        <w:t xml:space="preserve"> сельская библиотека-филиал </w:t>
      </w:r>
      <w:r w:rsidR="003F039E">
        <w:rPr>
          <w:rFonts w:ascii="Times New Roman" w:hAnsi="Times New Roman"/>
          <w:bCs/>
          <w:sz w:val="24"/>
          <w:szCs w:val="24"/>
        </w:rPr>
        <w:t xml:space="preserve">     </w:t>
      </w:r>
      <w:r w:rsidRPr="00B54360">
        <w:rPr>
          <w:rFonts w:ascii="Times New Roman" w:hAnsi="Times New Roman"/>
          <w:bCs/>
          <w:sz w:val="24"/>
          <w:szCs w:val="24"/>
        </w:rPr>
        <w:t>№ 8) проведены капитальные ремонты, библиотеки оборудованы современной техникой, оснащены новой красивой мебелью, укомплектованы офисным оборудованием.</w:t>
      </w:r>
    </w:p>
    <w:p w:rsidR="00E709C4" w:rsidRPr="00B54360" w:rsidRDefault="00E709C4" w:rsidP="00B54360">
      <w:pPr>
        <w:spacing w:after="0" w:line="240" w:lineRule="auto"/>
        <w:ind w:firstLine="567"/>
        <w:jc w:val="both"/>
        <w:rPr>
          <w:rFonts w:ascii="Times New Roman" w:hAnsi="Times New Roman"/>
          <w:sz w:val="24"/>
          <w:szCs w:val="24"/>
          <w:shd w:val="clear" w:color="auto" w:fill="FFFFFF"/>
        </w:rPr>
      </w:pPr>
      <w:r w:rsidRPr="00B54360">
        <w:rPr>
          <w:rFonts w:ascii="Times New Roman" w:hAnsi="Times New Roman"/>
          <w:bCs/>
          <w:sz w:val="24"/>
          <w:szCs w:val="24"/>
        </w:rPr>
        <w:t xml:space="preserve">Однако имеются и отдельные проблемы. В шести сельских библиотеках требуются капитальные ремонты и приспособления к современным потребностям пользователей. </w:t>
      </w:r>
      <w:r w:rsidRPr="00B54360">
        <w:rPr>
          <w:rFonts w:ascii="Times New Roman" w:eastAsiaTheme="minorEastAsia" w:hAnsi="Times New Roman"/>
          <w:sz w:val="24"/>
          <w:szCs w:val="24"/>
          <w:lang w:eastAsia="ru-RU"/>
        </w:rPr>
        <w:t xml:space="preserve">В библиотеках с. </w:t>
      </w:r>
      <w:proofErr w:type="spellStart"/>
      <w:r w:rsidRPr="00B54360">
        <w:rPr>
          <w:rFonts w:ascii="Times New Roman" w:eastAsiaTheme="minorEastAsia" w:hAnsi="Times New Roman"/>
          <w:sz w:val="24"/>
          <w:szCs w:val="24"/>
          <w:lang w:eastAsia="ru-RU"/>
        </w:rPr>
        <w:t>Виахту</w:t>
      </w:r>
      <w:proofErr w:type="spellEnd"/>
      <w:r w:rsidRPr="00B54360">
        <w:rPr>
          <w:rFonts w:ascii="Times New Roman" w:eastAsiaTheme="minorEastAsia" w:hAnsi="Times New Roman"/>
          <w:sz w:val="24"/>
          <w:szCs w:val="24"/>
          <w:lang w:eastAsia="ru-RU"/>
        </w:rPr>
        <w:t xml:space="preserve"> и с. Дуэ нет технической возможности (в плане связи) для подключения доступа в Интернет. </w:t>
      </w:r>
      <w:proofErr w:type="spellStart"/>
      <w:r w:rsidRPr="00B54360">
        <w:rPr>
          <w:rFonts w:ascii="Times New Roman" w:hAnsi="Times New Roman"/>
          <w:bCs/>
          <w:sz w:val="24"/>
          <w:szCs w:val="24"/>
        </w:rPr>
        <w:t>Виахтинская</w:t>
      </w:r>
      <w:proofErr w:type="spellEnd"/>
      <w:r w:rsidRPr="00B54360">
        <w:rPr>
          <w:rFonts w:ascii="Times New Roman" w:hAnsi="Times New Roman"/>
          <w:bCs/>
          <w:sz w:val="24"/>
          <w:szCs w:val="24"/>
        </w:rPr>
        <w:t xml:space="preserve"> сельская библиотека-филиал № 8, расположена в здании м</w:t>
      </w:r>
      <w:r w:rsidRPr="00B54360">
        <w:rPr>
          <w:rFonts w:ascii="Times New Roman" w:hAnsi="Times New Roman"/>
          <w:sz w:val="24"/>
          <w:szCs w:val="24"/>
          <w:shd w:val="clear" w:color="auto" w:fill="FFFFFF"/>
        </w:rPr>
        <w:t>униципального оздоровительного образовательного учреждения санаторного типа для детей, нуждающихся в длительном лечении, и занимает 1 комнату площадью 32,2 кв.</w:t>
      </w:r>
      <w:r w:rsidR="005C6722" w:rsidRPr="00B54360">
        <w:rPr>
          <w:rFonts w:ascii="Times New Roman" w:hAnsi="Times New Roman"/>
          <w:sz w:val="24"/>
          <w:szCs w:val="24"/>
          <w:shd w:val="clear" w:color="auto" w:fill="FFFFFF"/>
        </w:rPr>
        <w:t xml:space="preserve"> </w:t>
      </w:r>
      <w:r w:rsidRPr="00B54360">
        <w:rPr>
          <w:rFonts w:ascii="Times New Roman" w:hAnsi="Times New Roman"/>
          <w:sz w:val="24"/>
          <w:szCs w:val="24"/>
          <w:shd w:val="clear" w:color="auto" w:fill="FFFFFF"/>
        </w:rPr>
        <w:t>м</w:t>
      </w:r>
      <w:proofErr w:type="gramStart"/>
      <w:r w:rsidRPr="00B54360">
        <w:rPr>
          <w:rFonts w:ascii="Times New Roman" w:hAnsi="Times New Roman"/>
          <w:sz w:val="24"/>
          <w:szCs w:val="24"/>
          <w:shd w:val="clear" w:color="auto" w:fill="FFFFFF"/>
        </w:rPr>
        <w:t xml:space="preserve">.. </w:t>
      </w:r>
      <w:proofErr w:type="gramEnd"/>
      <w:r w:rsidRPr="00B54360">
        <w:rPr>
          <w:rFonts w:ascii="Times New Roman" w:hAnsi="Times New Roman"/>
          <w:sz w:val="24"/>
          <w:szCs w:val="24"/>
          <w:shd w:val="clear" w:color="auto" w:fill="FFFFFF"/>
        </w:rPr>
        <w:t>В результате</w:t>
      </w:r>
      <w:r w:rsidR="005E72A3">
        <w:rPr>
          <w:rFonts w:ascii="Times New Roman" w:hAnsi="Times New Roman"/>
          <w:sz w:val="24"/>
          <w:szCs w:val="24"/>
          <w:shd w:val="clear" w:color="auto" w:fill="FFFFFF"/>
        </w:rPr>
        <w:t>,</w:t>
      </w:r>
      <w:r w:rsidRPr="00B54360">
        <w:rPr>
          <w:rFonts w:ascii="Times New Roman" w:hAnsi="Times New Roman"/>
          <w:sz w:val="24"/>
          <w:szCs w:val="24"/>
          <w:shd w:val="clear" w:color="auto" w:fill="FFFFFF"/>
        </w:rPr>
        <w:t xml:space="preserve"> режим работы библиотеки подстраивается под режим работы школы, что создает определенное неудобством для читателей. </w:t>
      </w:r>
    </w:p>
    <w:p w:rsidR="006411C3" w:rsidRPr="00B54360" w:rsidRDefault="006411C3" w:rsidP="00B54360">
      <w:pPr>
        <w:pStyle w:val="Default"/>
        <w:ind w:firstLine="567"/>
        <w:jc w:val="both"/>
        <w:rPr>
          <w:color w:val="auto"/>
        </w:rPr>
      </w:pPr>
      <w:r w:rsidRPr="00B54360">
        <w:rPr>
          <w:shd w:val="clear" w:color="auto" w:fill="FFFFFF"/>
        </w:rPr>
        <w:t xml:space="preserve">Следует отметить, что в проверенных объектах наблюдается тенденция снижения посещаемости библиотек. </w:t>
      </w:r>
      <w:r w:rsidRPr="00B54360">
        <w:rPr>
          <w:color w:val="auto"/>
        </w:rPr>
        <w:t xml:space="preserve">Снижение числа пользователей происходит вследствие ежегодного снижения количества жителей. Отражается на показателях работы муниципальных библиотек и старение населения района, увеличение числа жителей преклонного возраста, также на количество посещений оказывает влияние возможность удаленного доступа к фондам через сеть Интернет. </w:t>
      </w:r>
    </w:p>
    <w:p w:rsidR="005E72A3" w:rsidRPr="005E72A3" w:rsidRDefault="005E72A3" w:rsidP="00B54360">
      <w:pPr>
        <w:pStyle w:val="ConsPlusNormal"/>
        <w:ind w:firstLine="567"/>
        <w:jc w:val="both"/>
        <w:outlineLvl w:val="0"/>
        <w:rPr>
          <w:rFonts w:ascii="Times New Roman" w:hAnsi="Times New Roman"/>
          <w:sz w:val="16"/>
          <w:szCs w:val="24"/>
        </w:rPr>
      </w:pPr>
    </w:p>
    <w:p w:rsidR="00E709C4" w:rsidRPr="00B54360" w:rsidRDefault="00E709C4" w:rsidP="00B54360">
      <w:pPr>
        <w:pStyle w:val="ConsPlusNormal"/>
        <w:ind w:firstLine="567"/>
        <w:jc w:val="both"/>
        <w:outlineLvl w:val="0"/>
        <w:rPr>
          <w:rFonts w:ascii="Times New Roman" w:hAnsi="Times New Roman"/>
          <w:sz w:val="24"/>
          <w:szCs w:val="24"/>
        </w:rPr>
      </w:pPr>
      <w:r w:rsidRPr="00B54360">
        <w:rPr>
          <w:rFonts w:ascii="Times New Roman" w:hAnsi="Times New Roman"/>
          <w:sz w:val="24"/>
          <w:szCs w:val="24"/>
        </w:rPr>
        <w:t>Анализ расходования средств областного бюджета муниципальными образованиями показал следующее.</w:t>
      </w:r>
    </w:p>
    <w:p w:rsidR="00E709C4" w:rsidRPr="00B54360" w:rsidRDefault="00E709C4" w:rsidP="00B54360">
      <w:pPr>
        <w:pStyle w:val="ConsPlusNormal"/>
        <w:ind w:firstLine="567"/>
        <w:jc w:val="both"/>
        <w:outlineLvl w:val="0"/>
        <w:rPr>
          <w:rFonts w:ascii="Times New Roman" w:hAnsi="Times New Roman"/>
          <w:sz w:val="24"/>
          <w:szCs w:val="24"/>
        </w:rPr>
      </w:pPr>
      <w:r w:rsidRPr="00B54360">
        <w:rPr>
          <w:rFonts w:ascii="Times New Roman" w:hAnsi="Times New Roman"/>
          <w:sz w:val="24"/>
          <w:szCs w:val="24"/>
        </w:rPr>
        <w:t xml:space="preserve">Общая штатная численность </w:t>
      </w:r>
      <w:r w:rsidR="008A346F" w:rsidRPr="00B54360">
        <w:rPr>
          <w:rFonts w:ascii="Times New Roman" w:hAnsi="Times New Roman"/>
          <w:sz w:val="24"/>
          <w:szCs w:val="24"/>
        </w:rPr>
        <w:t xml:space="preserve">трех </w:t>
      </w:r>
      <w:r w:rsidRPr="00B54360">
        <w:rPr>
          <w:rFonts w:ascii="Times New Roman" w:hAnsi="Times New Roman"/>
          <w:sz w:val="24"/>
          <w:szCs w:val="24"/>
        </w:rPr>
        <w:t>муниципальных ЦБС, за 2015/2016 годы (на 01.06.2016) состав</w:t>
      </w:r>
      <w:r w:rsidR="008A346F" w:rsidRPr="00B54360">
        <w:rPr>
          <w:rFonts w:ascii="Times New Roman" w:hAnsi="Times New Roman"/>
          <w:sz w:val="24"/>
          <w:szCs w:val="24"/>
        </w:rPr>
        <w:t>ляла соответственно 179 и 180 единиц, из них руководящий персонал и работники культуры</w:t>
      </w:r>
      <w:r w:rsidR="005E72A3">
        <w:rPr>
          <w:rFonts w:ascii="Times New Roman" w:hAnsi="Times New Roman"/>
          <w:sz w:val="24"/>
          <w:szCs w:val="24"/>
        </w:rPr>
        <w:t xml:space="preserve"> –</w:t>
      </w:r>
      <w:r w:rsidR="008A346F" w:rsidRPr="00B54360">
        <w:rPr>
          <w:rFonts w:ascii="Times New Roman" w:hAnsi="Times New Roman"/>
          <w:sz w:val="24"/>
          <w:szCs w:val="24"/>
        </w:rPr>
        <w:t xml:space="preserve"> 113,25 единиц.</w:t>
      </w:r>
      <w:r w:rsidRPr="00B54360">
        <w:rPr>
          <w:rFonts w:ascii="Times New Roman" w:hAnsi="Times New Roman"/>
          <w:sz w:val="24"/>
          <w:szCs w:val="24"/>
        </w:rPr>
        <w:t xml:space="preserve"> </w:t>
      </w:r>
    </w:p>
    <w:p w:rsidR="00E709C4" w:rsidRPr="00B54360" w:rsidRDefault="00E709C4" w:rsidP="00B54360">
      <w:pPr>
        <w:autoSpaceDE w:val="0"/>
        <w:autoSpaceDN w:val="0"/>
        <w:adjustRightInd w:val="0"/>
        <w:spacing w:after="0" w:line="240" w:lineRule="auto"/>
        <w:ind w:firstLine="567"/>
        <w:jc w:val="both"/>
        <w:rPr>
          <w:rFonts w:ascii="Times New Roman" w:hAnsi="Times New Roman"/>
          <w:sz w:val="26"/>
          <w:szCs w:val="26"/>
        </w:rPr>
      </w:pPr>
      <w:r w:rsidRPr="00B54360">
        <w:rPr>
          <w:rFonts w:ascii="Times New Roman" w:hAnsi="Times New Roman"/>
          <w:sz w:val="24"/>
          <w:szCs w:val="24"/>
        </w:rPr>
        <w:t>Согласно отчетам об исполнении учреждениями плана финансово-хозяйственной деятельности за 2015 год</w:t>
      </w:r>
      <w:r w:rsidR="005E72A3">
        <w:rPr>
          <w:rFonts w:ascii="Times New Roman" w:hAnsi="Times New Roman"/>
          <w:sz w:val="24"/>
          <w:szCs w:val="24"/>
        </w:rPr>
        <w:t>,</w:t>
      </w:r>
      <w:r w:rsidRPr="00B54360">
        <w:rPr>
          <w:rFonts w:ascii="Times New Roman" w:hAnsi="Times New Roman"/>
          <w:sz w:val="24"/>
          <w:szCs w:val="24"/>
        </w:rPr>
        <w:t xml:space="preserve"> доходы учреждений за счет всех источников финансирования составили 137416,0 тыс. рублей, расходы, с учетом остатка средств в общей сумме 145175,8 тыс. рублей</w:t>
      </w:r>
      <w:r w:rsidRPr="00B54360">
        <w:rPr>
          <w:rFonts w:ascii="Times New Roman" w:hAnsi="Times New Roman"/>
          <w:sz w:val="26"/>
          <w:szCs w:val="26"/>
        </w:rPr>
        <w:t xml:space="preserve">. </w:t>
      </w:r>
    </w:p>
    <w:p w:rsidR="00E709C4" w:rsidRPr="00B54360" w:rsidRDefault="00E709C4" w:rsidP="00B54360">
      <w:pPr>
        <w:autoSpaceDE w:val="0"/>
        <w:autoSpaceDN w:val="0"/>
        <w:adjustRightInd w:val="0"/>
        <w:spacing w:after="0" w:line="240" w:lineRule="auto"/>
        <w:ind w:firstLine="567"/>
        <w:jc w:val="both"/>
        <w:rPr>
          <w:rFonts w:ascii="Times New Roman" w:hAnsi="Times New Roman"/>
          <w:sz w:val="24"/>
          <w:szCs w:val="24"/>
        </w:rPr>
      </w:pPr>
      <w:r w:rsidRPr="00B54360">
        <w:rPr>
          <w:rFonts w:ascii="Times New Roman" w:hAnsi="Times New Roman"/>
          <w:sz w:val="24"/>
          <w:szCs w:val="24"/>
        </w:rPr>
        <w:t>На оплату труда с учетом отчислений в 2015 году приходилась наибольшая часть расходов 62,7 – 86,0</w:t>
      </w:r>
      <w:r w:rsidR="00BF1BAE">
        <w:rPr>
          <w:rFonts w:ascii="Times New Roman" w:hAnsi="Times New Roman"/>
          <w:sz w:val="24"/>
          <w:szCs w:val="24"/>
        </w:rPr>
        <w:t xml:space="preserve"> %</w:t>
      </w:r>
      <w:r w:rsidRPr="00B54360">
        <w:rPr>
          <w:rFonts w:ascii="Times New Roman" w:hAnsi="Times New Roman"/>
          <w:sz w:val="24"/>
          <w:szCs w:val="24"/>
        </w:rPr>
        <w:t xml:space="preserve"> от объема затрат за счет всех источником (кроме капитальных вложений). На затраты по приобретению основных фондов от 8,6 – 19,1</w:t>
      </w:r>
      <w:r w:rsidR="00BF1BAE">
        <w:rPr>
          <w:rFonts w:ascii="Times New Roman" w:hAnsi="Times New Roman"/>
          <w:sz w:val="24"/>
          <w:szCs w:val="24"/>
        </w:rPr>
        <w:t xml:space="preserve"> %</w:t>
      </w:r>
      <w:r w:rsidRPr="00B54360">
        <w:rPr>
          <w:rFonts w:ascii="Times New Roman" w:hAnsi="Times New Roman"/>
          <w:sz w:val="24"/>
          <w:szCs w:val="24"/>
        </w:rPr>
        <w:t>, материальных запасов – 1,3</w:t>
      </w:r>
      <w:r w:rsidR="008A346F" w:rsidRPr="00B54360">
        <w:rPr>
          <w:rFonts w:ascii="Times New Roman" w:hAnsi="Times New Roman"/>
          <w:sz w:val="24"/>
          <w:szCs w:val="24"/>
        </w:rPr>
        <w:t xml:space="preserve"> –</w:t>
      </w:r>
      <w:r w:rsidRPr="00B54360">
        <w:rPr>
          <w:rFonts w:ascii="Times New Roman" w:hAnsi="Times New Roman"/>
          <w:sz w:val="24"/>
          <w:szCs w:val="24"/>
        </w:rPr>
        <w:t xml:space="preserve"> 3,8</w:t>
      </w:r>
      <w:r w:rsidR="00BF1BAE">
        <w:rPr>
          <w:rFonts w:ascii="Times New Roman" w:hAnsi="Times New Roman"/>
          <w:sz w:val="24"/>
          <w:szCs w:val="24"/>
        </w:rPr>
        <w:t xml:space="preserve"> %</w:t>
      </w:r>
      <w:r w:rsidRPr="00B54360">
        <w:rPr>
          <w:rFonts w:ascii="Times New Roman" w:hAnsi="Times New Roman"/>
          <w:sz w:val="24"/>
          <w:szCs w:val="24"/>
        </w:rPr>
        <w:t>, прочие услуги – 3,4 – 4,9</w:t>
      </w:r>
      <w:r w:rsidR="00BF1BAE">
        <w:rPr>
          <w:rFonts w:ascii="Times New Roman" w:hAnsi="Times New Roman"/>
          <w:sz w:val="24"/>
          <w:szCs w:val="24"/>
        </w:rPr>
        <w:t xml:space="preserve"> %</w:t>
      </w:r>
      <w:r w:rsidRPr="00B54360">
        <w:rPr>
          <w:rFonts w:ascii="Times New Roman" w:hAnsi="Times New Roman"/>
          <w:sz w:val="24"/>
          <w:szCs w:val="24"/>
        </w:rPr>
        <w:t>.</w:t>
      </w:r>
    </w:p>
    <w:p w:rsidR="00E709C4" w:rsidRPr="00B54360" w:rsidRDefault="00E709C4" w:rsidP="00B54360">
      <w:pPr>
        <w:autoSpaceDE w:val="0"/>
        <w:autoSpaceDN w:val="0"/>
        <w:adjustRightInd w:val="0"/>
        <w:spacing w:after="0" w:line="240" w:lineRule="auto"/>
        <w:ind w:firstLine="567"/>
        <w:jc w:val="both"/>
        <w:rPr>
          <w:rFonts w:ascii="Times New Roman" w:hAnsi="Times New Roman"/>
          <w:bCs/>
          <w:sz w:val="24"/>
          <w:szCs w:val="24"/>
        </w:rPr>
      </w:pPr>
      <w:r w:rsidRPr="00B54360">
        <w:rPr>
          <w:rFonts w:ascii="Times New Roman" w:hAnsi="Times New Roman"/>
          <w:bCs/>
          <w:sz w:val="24"/>
          <w:szCs w:val="24"/>
        </w:rPr>
        <w:t>Положения о системе оплаты труда работников муниципальных библиотек утверждены постановлениями администраци</w:t>
      </w:r>
      <w:r w:rsidR="005E72A3">
        <w:rPr>
          <w:rFonts w:ascii="Times New Roman" w:hAnsi="Times New Roman"/>
          <w:bCs/>
          <w:sz w:val="24"/>
          <w:szCs w:val="24"/>
        </w:rPr>
        <w:t>й</w:t>
      </w:r>
      <w:r w:rsidRPr="00B54360">
        <w:rPr>
          <w:rFonts w:ascii="Times New Roman" w:hAnsi="Times New Roman"/>
          <w:bCs/>
          <w:sz w:val="24"/>
          <w:szCs w:val="24"/>
        </w:rPr>
        <w:t xml:space="preserve"> муниципальных образований. Локально-нормативные акты, в основном дублируют нормы Положения № 502</w:t>
      </w:r>
      <w:r w:rsidR="005E72A3">
        <w:rPr>
          <w:rFonts w:ascii="Times New Roman" w:hAnsi="Times New Roman"/>
          <w:bCs/>
          <w:sz w:val="24"/>
          <w:szCs w:val="24"/>
        </w:rPr>
        <w:t>, действующего на областном уровне.</w:t>
      </w:r>
    </w:p>
    <w:p w:rsidR="00E709C4" w:rsidRPr="00B54360" w:rsidRDefault="00E709C4" w:rsidP="00B54360">
      <w:pPr>
        <w:pStyle w:val="ConsPlusNormal"/>
        <w:tabs>
          <w:tab w:val="left" w:pos="567"/>
        </w:tabs>
        <w:ind w:firstLine="567"/>
        <w:jc w:val="both"/>
        <w:rPr>
          <w:rFonts w:ascii="Times New Roman" w:hAnsi="Times New Roman" w:cs="Times New Roman"/>
          <w:sz w:val="24"/>
          <w:szCs w:val="24"/>
        </w:rPr>
      </w:pPr>
      <w:r w:rsidRPr="00B54360">
        <w:rPr>
          <w:rFonts w:ascii="Times New Roman" w:hAnsi="Times New Roman"/>
          <w:sz w:val="24"/>
          <w:szCs w:val="24"/>
        </w:rPr>
        <w:t xml:space="preserve">Выборочной проверкой </w:t>
      </w:r>
      <w:r w:rsidRPr="00B54360">
        <w:rPr>
          <w:rFonts w:ascii="Times New Roman" w:hAnsi="Times New Roman" w:cs="Times New Roman"/>
          <w:sz w:val="24"/>
          <w:szCs w:val="24"/>
        </w:rPr>
        <w:t xml:space="preserve">правильности установления должностных окладов, </w:t>
      </w:r>
      <w:r w:rsidR="003030A4" w:rsidRPr="00B54360">
        <w:rPr>
          <w:rFonts w:ascii="Times New Roman" w:hAnsi="Times New Roman" w:cs="Times New Roman"/>
          <w:sz w:val="24"/>
          <w:szCs w:val="24"/>
        </w:rPr>
        <w:t xml:space="preserve">повышающих коэффициентов, </w:t>
      </w:r>
      <w:r w:rsidRPr="00B54360">
        <w:rPr>
          <w:rFonts w:ascii="Times New Roman" w:hAnsi="Times New Roman" w:cs="Times New Roman"/>
          <w:sz w:val="24"/>
          <w:szCs w:val="24"/>
        </w:rPr>
        <w:t xml:space="preserve">компенсационных выплат нарушений не установлено. </w:t>
      </w:r>
    </w:p>
    <w:p w:rsidR="00E709C4" w:rsidRPr="00B54360" w:rsidRDefault="00E709C4" w:rsidP="00B54360">
      <w:pPr>
        <w:autoSpaceDE w:val="0"/>
        <w:autoSpaceDN w:val="0"/>
        <w:adjustRightInd w:val="0"/>
        <w:spacing w:after="0" w:line="240" w:lineRule="auto"/>
        <w:ind w:firstLine="567"/>
        <w:jc w:val="both"/>
        <w:rPr>
          <w:rFonts w:ascii="Times New Roman" w:hAnsi="Times New Roman"/>
          <w:sz w:val="24"/>
          <w:szCs w:val="24"/>
        </w:rPr>
      </w:pPr>
      <w:r w:rsidRPr="00B54360">
        <w:rPr>
          <w:rFonts w:ascii="Times New Roman" w:hAnsi="Times New Roman"/>
          <w:sz w:val="24"/>
          <w:szCs w:val="24"/>
        </w:rPr>
        <w:t>Премирование работников ЦБС осуществлялось по итогам работы за отчетный месяц, квартал, выполнение особо важных и срочных работ.</w:t>
      </w:r>
      <w:r w:rsidR="005E72A3">
        <w:rPr>
          <w:rFonts w:ascii="Times New Roman" w:hAnsi="Times New Roman"/>
          <w:sz w:val="24"/>
          <w:szCs w:val="24"/>
        </w:rPr>
        <w:t xml:space="preserve"> </w:t>
      </w:r>
      <w:r w:rsidRPr="00B54360">
        <w:rPr>
          <w:rFonts w:ascii="Times New Roman" w:hAnsi="Times New Roman"/>
          <w:bCs/>
          <w:sz w:val="24"/>
          <w:szCs w:val="24"/>
        </w:rPr>
        <w:t xml:space="preserve">Учреждениями разработаны положения об эффективной деятельности </w:t>
      </w:r>
      <w:r w:rsidRPr="00B54360">
        <w:rPr>
          <w:rFonts w:ascii="Times New Roman" w:hAnsi="Times New Roman"/>
          <w:bCs/>
          <w:color w:val="000000"/>
          <w:sz w:val="24"/>
          <w:szCs w:val="24"/>
        </w:rPr>
        <w:t xml:space="preserve">учреждений и работников библиотек (критерии оценки труда для премирования). В Положениях определены целевые показатели оценки эффективности </w:t>
      </w:r>
      <w:r w:rsidRPr="00B54360">
        <w:rPr>
          <w:rFonts w:ascii="Times New Roman" w:hAnsi="Times New Roman"/>
          <w:bCs/>
          <w:color w:val="000000"/>
          <w:sz w:val="24"/>
          <w:szCs w:val="24"/>
        </w:rPr>
        <w:lastRenderedPageBreak/>
        <w:t>деятельности работников по каждой должности, которые</w:t>
      </w:r>
      <w:r w:rsidR="005E72A3">
        <w:rPr>
          <w:rFonts w:ascii="Times New Roman" w:hAnsi="Times New Roman"/>
          <w:bCs/>
          <w:color w:val="000000"/>
          <w:sz w:val="24"/>
          <w:szCs w:val="24"/>
        </w:rPr>
        <w:t>, в основном,</w:t>
      </w:r>
      <w:r w:rsidRPr="00B54360">
        <w:rPr>
          <w:rFonts w:ascii="Times New Roman" w:hAnsi="Times New Roman"/>
          <w:bCs/>
          <w:color w:val="000000"/>
          <w:sz w:val="24"/>
          <w:szCs w:val="24"/>
        </w:rPr>
        <w:t xml:space="preserve"> отражают</w:t>
      </w:r>
      <w:r w:rsidRPr="00B54360">
        <w:rPr>
          <w:rFonts w:ascii="Times New Roman" w:hAnsi="Times New Roman"/>
          <w:b/>
          <w:bCs/>
          <w:color w:val="000000"/>
          <w:sz w:val="24"/>
          <w:szCs w:val="24"/>
        </w:rPr>
        <w:t xml:space="preserve"> </w:t>
      </w:r>
      <w:r w:rsidRPr="00B54360">
        <w:rPr>
          <w:rFonts w:ascii="Times New Roman" w:hAnsi="Times New Roman"/>
          <w:sz w:val="24"/>
          <w:szCs w:val="24"/>
        </w:rPr>
        <w:t>зависимость результатов и качества работы непосредственно от работника. Показатели эффективности деятельности для определения размеров премии установлены в баллах. Премирование работников осуществлялось на основании приказов руководителей и разработанных критериев.</w:t>
      </w:r>
    </w:p>
    <w:p w:rsidR="00E709C4" w:rsidRPr="00B54360" w:rsidRDefault="005E72A3" w:rsidP="00B54360">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Р</w:t>
      </w:r>
      <w:r w:rsidR="00E709C4" w:rsidRPr="00B54360">
        <w:rPr>
          <w:rFonts w:ascii="Times New Roman" w:hAnsi="Times New Roman" w:cs="Times New Roman"/>
          <w:sz w:val="24"/>
          <w:szCs w:val="24"/>
        </w:rPr>
        <w:t>азмер ежемесячного премирования работников библиотек составлял от 10 до 50</w:t>
      </w:r>
      <w:r w:rsidR="00BF1BAE">
        <w:rPr>
          <w:rFonts w:ascii="Times New Roman" w:hAnsi="Times New Roman" w:cs="Times New Roman"/>
          <w:sz w:val="24"/>
          <w:szCs w:val="24"/>
        </w:rPr>
        <w:t xml:space="preserve"> %</w:t>
      </w:r>
      <w:r w:rsidR="00E709C4" w:rsidRPr="00B54360">
        <w:rPr>
          <w:rFonts w:ascii="Times New Roman" w:hAnsi="Times New Roman" w:cs="Times New Roman"/>
          <w:sz w:val="24"/>
          <w:szCs w:val="24"/>
        </w:rPr>
        <w:t>, квартальной премии от 15 до 80</w:t>
      </w:r>
      <w:r w:rsidR="00BF1BAE">
        <w:rPr>
          <w:rFonts w:ascii="Times New Roman" w:hAnsi="Times New Roman" w:cs="Times New Roman"/>
          <w:sz w:val="24"/>
          <w:szCs w:val="24"/>
        </w:rPr>
        <w:t xml:space="preserve"> %</w:t>
      </w:r>
      <w:r w:rsidR="00E709C4" w:rsidRPr="00B54360">
        <w:rPr>
          <w:rFonts w:ascii="Times New Roman" w:hAnsi="Times New Roman" w:cs="Times New Roman"/>
          <w:sz w:val="24"/>
          <w:szCs w:val="24"/>
        </w:rPr>
        <w:t>,</w:t>
      </w:r>
      <w:r w:rsidR="00E709C4" w:rsidRPr="00B54360">
        <w:rPr>
          <w:sz w:val="24"/>
          <w:szCs w:val="24"/>
        </w:rPr>
        <w:t xml:space="preserve"> </w:t>
      </w:r>
      <w:r w:rsidR="00E709C4" w:rsidRPr="00B54360">
        <w:rPr>
          <w:rFonts w:ascii="Times New Roman" w:hAnsi="Times New Roman" w:cs="Times New Roman"/>
          <w:sz w:val="24"/>
          <w:szCs w:val="24"/>
        </w:rPr>
        <w:t>выполнение особо важных и срочных работ от 1,5 тыс. рублей до 15,0 тыс. рублей</w:t>
      </w:r>
    </w:p>
    <w:p w:rsidR="00E709C4" w:rsidRPr="00B54360" w:rsidRDefault="00D37D1E" w:rsidP="00B54360">
      <w:pPr>
        <w:autoSpaceDE w:val="0"/>
        <w:autoSpaceDN w:val="0"/>
        <w:adjustRightInd w:val="0"/>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 xml:space="preserve">Вместе с тем, </w:t>
      </w:r>
      <w:r w:rsidR="00E709C4" w:rsidRPr="00B54360">
        <w:rPr>
          <w:rFonts w:ascii="Times New Roman" w:hAnsi="Times New Roman"/>
          <w:sz w:val="24"/>
          <w:szCs w:val="24"/>
        </w:rPr>
        <w:t>отдельные критерии</w:t>
      </w:r>
      <w:r w:rsidR="00220C00">
        <w:rPr>
          <w:rFonts w:ascii="Times New Roman" w:hAnsi="Times New Roman"/>
          <w:sz w:val="24"/>
          <w:szCs w:val="24"/>
        </w:rPr>
        <w:t xml:space="preserve"> премирования</w:t>
      </w:r>
      <w:r w:rsidR="00E709C4" w:rsidRPr="00B54360">
        <w:rPr>
          <w:rFonts w:ascii="Times New Roman" w:hAnsi="Times New Roman"/>
          <w:sz w:val="24"/>
          <w:szCs w:val="24"/>
        </w:rPr>
        <w:t>, имеющиеся в локальных актах учреждений (</w:t>
      </w:r>
      <w:r w:rsidR="00ED2C75">
        <w:rPr>
          <w:rFonts w:ascii="Times New Roman" w:hAnsi="Times New Roman"/>
          <w:sz w:val="24"/>
          <w:szCs w:val="24"/>
        </w:rPr>
        <w:t xml:space="preserve">МБУ </w:t>
      </w:r>
      <w:r w:rsidR="00220C00">
        <w:rPr>
          <w:rFonts w:ascii="Times New Roman" w:hAnsi="Times New Roman"/>
          <w:sz w:val="24"/>
          <w:szCs w:val="24"/>
        </w:rPr>
        <w:t>АС</w:t>
      </w:r>
      <w:r w:rsidR="00ED2C75">
        <w:rPr>
          <w:rFonts w:ascii="Times New Roman" w:hAnsi="Times New Roman"/>
          <w:sz w:val="24"/>
          <w:szCs w:val="24"/>
        </w:rPr>
        <w:t xml:space="preserve">ЦБС, МБУК </w:t>
      </w:r>
      <w:r w:rsidR="00220C00">
        <w:rPr>
          <w:rFonts w:ascii="Times New Roman" w:hAnsi="Times New Roman"/>
          <w:sz w:val="24"/>
          <w:szCs w:val="24"/>
        </w:rPr>
        <w:t>Д</w:t>
      </w:r>
      <w:r w:rsidR="00ED2C75">
        <w:rPr>
          <w:rFonts w:ascii="Times New Roman" w:hAnsi="Times New Roman"/>
          <w:sz w:val="24"/>
          <w:szCs w:val="24"/>
        </w:rPr>
        <w:t>ЦБС</w:t>
      </w:r>
      <w:r w:rsidR="00E709C4" w:rsidRPr="00B54360">
        <w:rPr>
          <w:rFonts w:ascii="Times New Roman" w:hAnsi="Times New Roman"/>
          <w:sz w:val="24"/>
          <w:szCs w:val="24"/>
        </w:rPr>
        <w:t>)</w:t>
      </w:r>
      <w:r>
        <w:rPr>
          <w:rFonts w:ascii="Times New Roman" w:hAnsi="Times New Roman"/>
          <w:sz w:val="24"/>
          <w:szCs w:val="24"/>
        </w:rPr>
        <w:t>,</w:t>
      </w:r>
      <w:r w:rsidR="00E709C4" w:rsidRPr="00B54360">
        <w:rPr>
          <w:rFonts w:ascii="Times New Roman" w:hAnsi="Times New Roman"/>
          <w:sz w:val="24"/>
          <w:szCs w:val="24"/>
        </w:rPr>
        <w:t xml:space="preserve"> недостаточно проработаны и по своей сути являются частью трудовой функции работника (например: соблюдение правил внутреннего распорядка, локальных нормативных актов), либо имеют отношения к требованиям знаний и навыков, необходимых для осуществления трудовой деятельности (изучение законодательных актов, методических материалов по направлению деятельности), либо по характеру назначений входят</w:t>
      </w:r>
      <w:proofErr w:type="gramEnd"/>
      <w:r w:rsidR="00E709C4" w:rsidRPr="00B54360">
        <w:rPr>
          <w:rFonts w:ascii="Times New Roman" w:hAnsi="Times New Roman"/>
          <w:sz w:val="24"/>
          <w:szCs w:val="24"/>
        </w:rPr>
        <w:t xml:space="preserve"> в должностные обязанности работников (обеспечение сохранности и надлежащего состояния хозяйственного инвентаря). В связи, с чем критерии требуют пересмотра.</w:t>
      </w:r>
    </w:p>
    <w:p w:rsidR="00E709C4" w:rsidRPr="00B54360" w:rsidRDefault="00E709C4" w:rsidP="00B54360">
      <w:pPr>
        <w:autoSpaceDE w:val="0"/>
        <w:autoSpaceDN w:val="0"/>
        <w:adjustRightInd w:val="0"/>
        <w:spacing w:after="0" w:line="240" w:lineRule="auto"/>
        <w:ind w:firstLine="567"/>
        <w:jc w:val="both"/>
        <w:rPr>
          <w:rFonts w:ascii="Times New Roman" w:hAnsi="Times New Roman"/>
          <w:sz w:val="24"/>
          <w:szCs w:val="24"/>
        </w:rPr>
      </w:pPr>
      <w:r w:rsidRPr="00B54360">
        <w:rPr>
          <w:rFonts w:ascii="Times New Roman" w:hAnsi="Times New Roman"/>
          <w:bCs/>
          <w:color w:val="000000"/>
          <w:sz w:val="24"/>
          <w:szCs w:val="24"/>
        </w:rPr>
        <w:t>Премирование руководителей за эффективность работы учреждений и индивидуальные показатели, характеризующие исполнение должностных обязанностей осуществлялось ежеквартально, в размерах, установленных в распоряжениях учредителей.</w:t>
      </w:r>
      <w:r w:rsidRPr="00B54360">
        <w:rPr>
          <w:rFonts w:ascii="Times New Roman" w:hAnsi="Times New Roman"/>
          <w:sz w:val="24"/>
          <w:szCs w:val="24"/>
        </w:rPr>
        <w:t xml:space="preserve">  </w:t>
      </w:r>
    </w:p>
    <w:p w:rsidR="00E709C4" w:rsidRDefault="00E709C4" w:rsidP="00B54360">
      <w:pPr>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roofErr w:type="gramStart"/>
      <w:r w:rsidRPr="00B54360">
        <w:rPr>
          <w:rFonts w:ascii="Times New Roman" w:hAnsi="Times New Roman"/>
          <w:sz w:val="24"/>
          <w:szCs w:val="24"/>
        </w:rPr>
        <w:t>В среднем начисленная заработн</w:t>
      </w:r>
      <w:r w:rsidR="005C6722" w:rsidRPr="00B54360">
        <w:rPr>
          <w:rFonts w:ascii="Times New Roman" w:hAnsi="Times New Roman"/>
          <w:sz w:val="24"/>
          <w:szCs w:val="24"/>
        </w:rPr>
        <w:t>ая плата отдельных сотрудников ЦБС з</w:t>
      </w:r>
      <w:r w:rsidRPr="00B54360">
        <w:rPr>
          <w:rFonts w:ascii="Times New Roman" w:hAnsi="Times New Roman"/>
          <w:sz w:val="24"/>
          <w:szCs w:val="24"/>
        </w:rPr>
        <w:t>а счет всех источников составляла в месяц (2015 год):</w:t>
      </w:r>
      <w:r w:rsidR="005C6722" w:rsidRPr="00B54360">
        <w:rPr>
          <w:rFonts w:ascii="Times New Roman" w:hAnsi="Times New Roman"/>
          <w:sz w:val="24"/>
          <w:szCs w:val="24"/>
        </w:rPr>
        <w:t xml:space="preserve"> директор</w:t>
      </w:r>
      <w:r w:rsidR="001D5586">
        <w:rPr>
          <w:rFonts w:ascii="Times New Roman" w:hAnsi="Times New Roman"/>
          <w:sz w:val="24"/>
          <w:szCs w:val="24"/>
        </w:rPr>
        <w:t xml:space="preserve"> –</w:t>
      </w:r>
      <w:r w:rsidR="005C6722" w:rsidRPr="00B54360">
        <w:rPr>
          <w:rFonts w:ascii="Times New Roman" w:hAnsi="Times New Roman"/>
          <w:sz w:val="24"/>
          <w:szCs w:val="24"/>
        </w:rPr>
        <w:t xml:space="preserve"> 77,9 – 87,3 тыс. рублей, заместитель директора</w:t>
      </w:r>
      <w:r w:rsidR="001D5586">
        <w:rPr>
          <w:rFonts w:ascii="Times New Roman" w:hAnsi="Times New Roman"/>
          <w:sz w:val="24"/>
          <w:szCs w:val="24"/>
        </w:rPr>
        <w:t xml:space="preserve"> –</w:t>
      </w:r>
      <w:r w:rsidR="005C6722" w:rsidRPr="00B54360">
        <w:rPr>
          <w:rFonts w:ascii="Times New Roman" w:hAnsi="Times New Roman"/>
          <w:sz w:val="24"/>
          <w:szCs w:val="24"/>
        </w:rPr>
        <w:t xml:space="preserve"> 69,6 – 74,9 тыс. рублей, за</w:t>
      </w:r>
      <w:r w:rsidR="001D5586">
        <w:rPr>
          <w:rFonts w:ascii="Times New Roman" w:hAnsi="Times New Roman"/>
          <w:sz w:val="24"/>
          <w:szCs w:val="24"/>
        </w:rPr>
        <w:t>ведующая отделом, сектором – 48,</w:t>
      </w:r>
      <w:r w:rsidR="005C6722" w:rsidRPr="00B54360">
        <w:rPr>
          <w:rFonts w:ascii="Times New Roman" w:hAnsi="Times New Roman"/>
          <w:sz w:val="24"/>
          <w:szCs w:val="24"/>
        </w:rPr>
        <w:t xml:space="preserve">9 – 58,7 тыс. рублей, главный библиотекарь </w:t>
      </w:r>
      <w:r w:rsidR="001D5586">
        <w:rPr>
          <w:rFonts w:ascii="Times New Roman" w:hAnsi="Times New Roman"/>
          <w:sz w:val="24"/>
          <w:szCs w:val="24"/>
        </w:rPr>
        <w:t xml:space="preserve">– </w:t>
      </w:r>
      <w:r w:rsidR="005C6722" w:rsidRPr="00B54360">
        <w:rPr>
          <w:rFonts w:ascii="Times New Roman" w:hAnsi="Times New Roman"/>
          <w:sz w:val="24"/>
          <w:szCs w:val="24"/>
        </w:rPr>
        <w:t>49,2</w:t>
      </w:r>
      <w:r w:rsidR="001D5586">
        <w:rPr>
          <w:rFonts w:ascii="Times New Roman" w:hAnsi="Times New Roman"/>
          <w:sz w:val="24"/>
          <w:szCs w:val="24"/>
        </w:rPr>
        <w:t xml:space="preserve"> </w:t>
      </w:r>
      <w:r w:rsidR="005C6722" w:rsidRPr="00B54360">
        <w:rPr>
          <w:rFonts w:ascii="Times New Roman" w:hAnsi="Times New Roman"/>
          <w:sz w:val="24"/>
          <w:szCs w:val="24"/>
        </w:rPr>
        <w:t>– 52,3 тыс. рублей, сельский библиотекарь</w:t>
      </w:r>
      <w:r w:rsidR="001D5586">
        <w:rPr>
          <w:rFonts w:ascii="Times New Roman" w:hAnsi="Times New Roman"/>
          <w:sz w:val="24"/>
          <w:szCs w:val="24"/>
        </w:rPr>
        <w:t xml:space="preserve"> –</w:t>
      </w:r>
      <w:r w:rsidR="009701F1" w:rsidRPr="00B54360">
        <w:rPr>
          <w:rFonts w:ascii="Times New Roman" w:hAnsi="Times New Roman"/>
          <w:sz w:val="24"/>
          <w:szCs w:val="24"/>
        </w:rPr>
        <w:t xml:space="preserve"> 36,6 – 39,7 тыс. рублей, библиотекарь с категорией </w:t>
      </w:r>
      <w:r w:rsidR="001D5586">
        <w:rPr>
          <w:rFonts w:ascii="Times New Roman" w:hAnsi="Times New Roman"/>
          <w:sz w:val="24"/>
          <w:szCs w:val="24"/>
        </w:rPr>
        <w:t xml:space="preserve">– </w:t>
      </w:r>
      <w:r w:rsidR="009701F1" w:rsidRPr="00B54360">
        <w:rPr>
          <w:rFonts w:ascii="Times New Roman" w:hAnsi="Times New Roman"/>
          <w:sz w:val="24"/>
          <w:szCs w:val="24"/>
        </w:rPr>
        <w:t>37,6 – 39,4 тыс. рублей.</w:t>
      </w:r>
      <w:proofErr w:type="gramEnd"/>
      <w:r w:rsidR="005C6722" w:rsidRPr="00B54360">
        <w:rPr>
          <w:rFonts w:ascii="Times New Roman" w:hAnsi="Times New Roman"/>
          <w:sz w:val="24"/>
          <w:szCs w:val="24"/>
        </w:rPr>
        <w:t xml:space="preserve"> </w:t>
      </w:r>
      <w:r w:rsidR="009701F1" w:rsidRPr="00B54360">
        <w:rPr>
          <w:rFonts w:ascii="Times New Roman" w:hAnsi="Times New Roman"/>
          <w:sz w:val="24"/>
          <w:szCs w:val="24"/>
        </w:rPr>
        <w:t>П</w:t>
      </w:r>
      <w:r w:rsidR="009701F1" w:rsidRPr="00B54360">
        <w:rPr>
          <w:rFonts w:ascii="Times New Roman" w:eastAsiaTheme="minorEastAsia" w:hAnsi="Times New Roman" w:cs="Times New Roman"/>
          <w:sz w:val="24"/>
          <w:szCs w:val="24"/>
          <w:lang w:eastAsia="ru-RU"/>
        </w:rPr>
        <w:t>редельный дифференцированный уровень соотношения средней заработной платы руководителей муниципальных учреждений и средней заработной платы работников соблюден.</w:t>
      </w:r>
    </w:p>
    <w:p w:rsidR="00E709C4" w:rsidRPr="00B54360" w:rsidRDefault="00E709C4" w:rsidP="00B54360">
      <w:pPr>
        <w:spacing w:after="0" w:line="240" w:lineRule="auto"/>
        <w:ind w:firstLine="709"/>
        <w:jc w:val="both"/>
        <w:rPr>
          <w:rFonts w:ascii="Times New Roman" w:hAnsi="Times New Roman"/>
          <w:sz w:val="24"/>
          <w:szCs w:val="24"/>
        </w:rPr>
      </w:pPr>
      <w:r w:rsidRPr="00B54360">
        <w:rPr>
          <w:rFonts w:ascii="Times New Roman" w:hAnsi="Times New Roman"/>
          <w:sz w:val="24"/>
          <w:szCs w:val="24"/>
        </w:rPr>
        <w:t xml:space="preserve">На территории </w:t>
      </w:r>
      <w:r w:rsidR="00DC3763" w:rsidRPr="00B54360">
        <w:rPr>
          <w:rFonts w:ascii="Times New Roman" w:hAnsi="Times New Roman"/>
          <w:sz w:val="24"/>
          <w:szCs w:val="24"/>
        </w:rPr>
        <w:t>МО «Холмский ГО»</w:t>
      </w:r>
      <w:r w:rsidRPr="00B54360">
        <w:rPr>
          <w:rFonts w:ascii="Times New Roman" w:hAnsi="Times New Roman"/>
          <w:sz w:val="24"/>
          <w:szCs w:val="24"/>
        </w:rPr>
        <w:t xml:space="preserve"> также функционир</w:t>
      </w:r>
      <w:r w:rsidR="008A346F" w:rsidRPr="00B54360">
        <w:rPr>
          <w:rFonts w:ascii="Times New Roman" w:hAnsi="Times New Roman"/>
          <w:sz w:val="24"/>
          <w:szCs w:val="24"/>
        </w:rPr>
        <w:t>ует</w:t>
      </w:r>
      <w:r w:rsidRPr="00B54360">
        <w:rPr>
          <w:rFonts w:ascii="Times New Roman" w:hAnsi="Times New Roman"/>
          <w:sz w:val="24"/>
          <w:szCs w:val="24"/>
        </w:rPr>
        <w:t xml:space="preserve"> МБУК «Историко-культурный центр», проверка которого показала следующее. </w:t>
      </w:r>
      <w:r w:rsidR="00BE7505" w:rsidRPr="00B54360">
        <w:rPr>
          <w:rFonts w:ascii="Times New Roman" w:hAnsi="Times New Roman"/>
          <w:sz w:val="24"/>
          <w:szCs w:val="24"/>
        </w:rPr>
        <w:t>Д</w:t>
      </w:r>
      <w:r w:rsidRPr="00B54360">
        <w:rPr>
          <w:rFonts w:ascii="Times New Roman" w:hAnsi="Times New Roman"/>
          <w:sz w:val="24"/>
          <w:szCs w:val="24"/>
        </w:rPr>
        <w:t>оходы учреждения за счет всех источников финансирования составили 36097,2 тыс. рублей, расходы – в общей сумме 36389,1 тыс. рублей</w:t>
      </w:r>
      <w:r w:rsidR="008A346F" w:rsidRPr="00B54360">
        <w:rPr>
          <w:rFonts w:ascii="Times New Roman" w:hAnsi="Times New Roman"/>
          <w:sz w:val="24"/>
          <w:szCs w:val="24"/>
        </w:rPr>
        <w:t xml:space="preserve">. </w:t>
      </w:r>
      <w:r w:rsidRPr="00B54360">
        <w:rPr>
          <w:rFonts w:ascii="Times New Roman" w:hAnsi="Times New Roman"/>
          <w:sz w:val="24"/>
          <w:szCs w:val="24"/>
        </w:rPr>
        <w:t>Наибольшая часть расходов также приходит</w:t>
      </w:r>
      <w:r w:rsidR="001D5586">
        <w:rPr>
          <w:rFonts w:ascii="Times New Roman" w:hAnsi="Times New Roman"/>
          <w:sz w:val="24"/>
          <w:szCs w:val="24"/>
        </w:rPr>
        <w:t xml:space="preserve">ся на оплату труда и отчисления во внебюджетные фонды – </w:t>
      </w:r>
      <w:r w:rsidRPr="00B54360">
        <w:rPr>
          <w:rFonts w:ascii="Times New Roman" w:hAnsi="Times New Roman"/>
          <w:sz w:val="24"/>
          <w:szCs w:val="24"/>
        </w:rPr>
        <w:t>8383,4</w:t>
      </w:r>
      <w:r w:rsidRPr="00B54360">
        <w:rPr>
          <w:rFonts w:ascii="Times New Roman" w:hAnsi="Times New Roman"/>
          <w:color w:val="FF0000"/>
          <w:sz w:val="24"/>
          <w:szCs w:val="24"/>
        </w:rPr>
        <w:t xml:space="preserve"> </w:t>
      </w:r>
      <w:r w:rsidRPr="00B54360">
        <w:rPr>
          <w:rFonts w:ascii="Times New Roman" w:hAnsi="Times New Roman"/>
          <w:sz w:val="24"/>
          <w:szCs w:val="24"/>
        </w:rPr>
        <w:t>тыс. рублей или 46,1</w:t>
      </w:r>
      <w:r w:rsidR="00BF1BAE">
        <w:rPr>
          <w:rFonts w:ascii="Times New Roman" w:hAnsi="Times New Roman"/>
          <w:sz w:val="24"/>
          <w:szCs w:val="24"/>
        </w:rPr>
        <w:t xml:space="preserve"> %</w:t>
      </w:r>
      <w:r w:rsidRPr="00B54360">
        <w:rPr>
          <w:rFonts w:ascii="Times New Roman" w:hAnsi="Times New Roman"/>
          <w:sz w:val="24"/>
          <w:szCs w:val="24"/>
        </w:rPr>
        <w:t xml:space="preserve"> от общего объема расходов (без учета расходов иных целей).</w:t>
      </w:r>
    </w:p>
    <w:p w:rsidR="00E709C4" w:rsidRPr="00B54360" w:rsidRDefault="00E709C4" w:rsidP="00B54360">
      <w:pPr>
        <w:spacing w:after="0" w:line="240" w:lineRule="auto"/>
        <w:ind w:firstLine="567"/>
        <w:jc w:val="both"/>
        <w:rPr>
          <w:rFonts w:ascii="Times New Roman" w:hAnsi="Times New Roman"/>
          <w:sz w:val="24"/>
          <w:szCs w:val="24"/>
        </w:rPr>
      </w:pPr>
      <w:r w:rsidRPr="00B54360">
        <w:rPr>
          <w:rFonts w:ascii="Times New Roman" w:hAnsi="Times New Roman"/>
          <w:sz w:val="24"/>
          <w:szCs w:val="24"/>
        </w:rPr>
        <w:t xml:space="preserve">Общая штатная численность </w:t>
      </w:r>
      <w:r w:rsidR="001D5586">
        <w:rPr>
          <w:rFonts w:ascii="Times New Roman" w:hAnsi="Times New Roman"/>
          <w:sz w:val="24"/>
          <w:szCs w:val="24"/>
        </w:rPr>
        <w:t xml:space="preserve">центра </w:t>
      </w:r>
      <w:r w:rsidR="00504B15" w:rsidRPr="00B54360">
        <w:rPr>
          <w:rFonts w:ascii="Times New Roman" w:hAnsi="Times New Roman"/>
          <w:bCs/>
          <w:sz w:val="24"/>
          <w:szCs w:val="24"/>
        </w:rPr>
        <w:t>составила в проверяемом периоде 17 единиц, из них руководящий персонал и работники культуры 11 единиц.</w:t>
      </w:r>
    </w:p>
    <w:p w:rsidR="00E709C4" w:rsidRPr="00B54360" w:rsidRDefault="00E709C4" w:rsidP="001D5586">
      <w:pPr>
        <w:spacing w:after="0" w:line="240" w:lineRule="auto"/>
        <w:ind w:firstLine="567"/>
        <w:jc w:val="both"/>
        <w:rPr>
          <w:rFonts w:ascii="Times New Roman" w:hAnsi="Times New Roman" w:cs="Times New Roman"/>
          <w:sz w:val="24"/>
          <w:szCs w:val="24"/>
        </w:rPr>
      </w:pPr>
      <w:r w:rsidRPr="00B54360">
        <w:rPr>
          <w:rFonts w:ascii="Times New Roman" w:hAnsi="Times New Roman"/>
          <w:bCs/>
          <w:sz w:val="24"/>
          <w:szCs w:val="24"/>
        </w:rPr>
        <w:t>Положение о систе</w:t>
      </w:r>
      <w:r w:rsidR="001D5586">
        <w:rPr>
          <w:rFonts w:ascii="Times New Roman" w:hAnsi="Times New Roman"/>
          <w:bCs/>
          <w:sz w:val="24"/>
          <w:szCs w:val="24"/>
        </w:rPr>
        <w:t xml:space="preserve">ме оплаты труда работников </w:t>
      </w:r>
      <w:r w:rsidRPr="00B54360">
        <w:rPr>
          <w:rFonts w:ascii="Times New Roman" w:hAnsi="Times New Roman"/>
          <w:bCs/>
          <w:sz w:val="24"/>
          <w:szCs w:val="24"/>
        </w:rPr>
        <w:t xml:space="preserve">утверждено постановлением администрации </w:t>
      </w:r>
      <w:r w:rsidRPr="00B54360">
        <w:rPr>
          <w:rFonts w:ascii="Times New Roman" w:hAnsi="Times New Roman"/>
          <w:sz w:val="24"/>
          <w:szCs w:val="24"/>
        </w:rPr>
        <w:t xml:space="preserve">МО </w:t>
      </w:r>
      <w:r w:rsidRPr="00B54360">
        <w:rPr>
          <w:rFonts w:ascii="Times New Roman" w:hAnsi="Times New Roman"/>
          <w:bCs/>
          <w:sz w:val="24"/>
          <w:szCs w:val="24"/>
        </w:rPr>
        <w:t>«Холмский ГО» от 22.07.2013.</w:t>
      </w:r>
      <w:r w:rsidR="001D5586">
        <w:rPr>
          <w:rFonts w:ascii="Times New Roman" w:hAnsi="Times New Roman"/>
          <w:bCs/>
          <w:sz w:val="24"/>
          <w:szCs w:val="24"/>
        </w:rPr>
        <w:t xml:space="preserve"> </w:t>
      </w:r>
      <w:r w:rsidRPr="00B54360">
        <w:rPr>
          <w:rFonts w:ascii="Times New Roman" w:hAnsi="Times New Roman" w:cs="Times New Roman"/>
          <w:sz w:val="24"/>
          <w:szCs w:val="24"/>
        </w:rPr>
        <w:t xml:space="preserve">Выборочной проверкой правильности установления должностных окладов, повышающих коэффициентов, компенсационных нарушений не установлено. </w:t>
      </w:r>
    </w:p>
    <w:p w:rsidR="00E709C4" w:rsidRPr="00B54360" w:rsidRDefault="00E709C4" w:rsidP="00B54360">
      <w:pPr>
        <w:spacing w:after="0" w:line="240" w:lineRule="auto"/>
        <w:ind w:firstLine="567"/>
        <w:jc w:val="both"/>
        <w:rPr>
          <w:rFonts w:ascii="Times New Roman" w:hAnsi="Times New Roman"/>
          <w:sz w:val="24"/>
          <w:szCs w:val="24"/>
        </w:rPr>
      </w:pPr>
      <w:r w:rsidRPr="00B54360">
        <w:rPr>
          <w:rFonts w:ascii="Times New Roman" w:hAnsi="Times New Roman"/>
          <w:sz w:val="24"/>
          <w:szCs w:val="24"/>
        </w:rPr>
        <w:t xml:space="preserve">В проверяемом периоде основанием для начисления премии работникам являлась информация о показателях эффективности его деятельности по итогам отчетного периода, предоставленная директору учреждения заведующими структурными подразделениями. Премии выплачивались на основании приказов директора. </w:t>
      </w:r>
    </w:p>
    <w:p w:rsidR="00E709C4" w:rsidRPr="00B54360" w:rsidRDefault="00E709C4" w:rsidP="00B54360">
      <w:pPr>
        <w:spacing w:after="0" w:line="240" w:lineRule="auto"/>
        <w:ind w:firstLine="567"/>
        <w:jc w:val="both"/>
        <w:rPr>
          <w:rFonts w:ascii="Times New Roman" w:hAnsi="Times New Roman"/>
          <w:sz w:val="24"/>
          <w:szCs w:val="24"/>
        </w:rPr>
      </w:pPr>
      <w:r w:rsidRPr="00B54360">
        <w:rPr>
          <w:rFonts w:ascii="Times New Roman" w:hAnsi="Times New Roman"/>
          <w:sz w:val="24"/>
          <w:szCs w:val="24"/>
        </w:rPr>
        <w:t>Ежемесячное премирование производилось в размерах от 35 до 40</w:t>
      </w:r>
      <w:r w:rsidR="00BF1BAE">
        <w:rPr>
          <w:rFonts w:ascii="Times New Roman" w:hAnsi="Times New Roman"/>
          <w:sz w:val="24"/>
          <w:szCs w:val="24"/>
        </w:rPr>
        <w:t xml:space="preserve"> %</w:t>
      </w:r>
      <w:r w:rsidRPr="00B54360">
        <w:rPr>
          <w:rFonts w:ascii="Times New Roman" w:hAnsi="Times New Roman"/>
          <w:sz w:val="24"/>
          <w:szCs w:val="24"/>
        </w:rPr>
        <w:t>, размер премии за 3 квартал 2015 года варьировался от 25</w:t>
      </w:r>
      <w:r w:rsidR="00BF1BAE">
        <w:rPr>
          <w:rFonts w:ascii="Times New Roman" w:hAnsi="Times New Roman"/>
          <w:sz w:val="24"/>
          <w:szCs w:val="24"/>
        </w:rPr>
        <w:t xml:space="preserve"> %</w:t>
      </w:r>
      <w:r w:rsidRPr="00B54360">
        <w:rPr>
          <w:rFonts w:ascii="Times New Roman" w:hAnsi="Times New Roman"/>
          <w:sz w:val="24"/>
          <w:szCs w:val="24"/>
        </w:rPr>
        <w:t xml:space="preserve"> до 100</w:t>
      </w:r>
      <w:r w:rsidR="00BF1BAE">
        <w:rPr>
          <w:rFonts w:ascii="Times New Roman" w:hAnsi="Times New Roman"/>
          <w:sz w:val="24"/>
          <w:szCs w:val="24"/>
        </w:rPr>
        <w:t xml:space="preserve"> %</w:t>
      </w:r>
      <w:r w:rsidRPr="00B54360">
        <w:rPr>
          <w:rFonts w:ascii="Times New Roman" w:hAnsi="Times New Roman"/>
          <w:sz w:val="24"/>
          <w:szCs w:val="24"/>
        </w:rPr>
        <w:t xml:space="preserve">. Премирование за выполнение особо важных и срочных работ в проверяемом периоде не производилось. </w:t>
      </w:r>
    </w:p>
    <w:p w:rsidR="00E709C4" w:rsidRPr="00B54360" w:rsidRDefault="00E709C4" w:rsidP="00B54360">
      <w:pPr>
        <w:spacing w:after="0" w:line="240" w:lineRule="auto"/>
        <w:ind w:firstLine="567"/>
        <w:jc w:val="both"/>
        <w:rPr>
          <w:rFonts w:ascii="Times New Roman" w:hAnsi="Times New Roman"/>
          <w:bCs/>
          <w:color w:val="000000"/>
          <w:sz w:val="24"/>
          <w:szCs w:val="24"/>
          <w:lang w:eastAsia="ru-RU"/>
        </w:rPr>
      </w:pPr>
      <w:r w:rsidRPr="00B54360">
        <w:rPr>
          <w:rFonts w:ascii="Times New Roman" w:hAnsi="Times New Roman"/>
          <w:sz w:val="24"/>
          <w:szCs w:val="24"/>
        </w:rPr>
        <w:t xml:space="preserve">Премирование руководителя за эффективность работы учреждения и индивидуальные показатели, характеризующие исполнение должностных обязанностей осуществлялось ежеквартально на основании приказов начальника управления культуры. </w:t>
      </w:r>
    </w:p>
    <w:p w:rsidR="00AD2748" w:rsidRDefault="00E709C4" w:rsidP="00B54360">
      <w:pPr>
        <w:autoSpaceDE w:val="0"/>
        <w:autoSpaceDN w:val="0"/>
        <w:adjustRightInd w:val="0"/>
        <w:spacing w:after="0" w:line="240" w:lineRule="auto"/>
        <w:ind w:firstLine="567"/>
        <w:jc w:val="both"/>
        <w:rPr>
          <w:rFonts w:ascii="Times New Roman" w:hAnsi="Times New Roman"/>
          <w:sz w:val="24"/>
          <w:szCs w:val="24"/>
        </w:rPr>
      </w:pPr>
      <w:r w:rsidRPr="00B54360">
        <w:rPr>
          <w:rFonts w:ascii="Times New Roman" w:hAnsi="Times New Roman"/>
          <w:sz w:val="24"/>
          <w:szCs w:val="24"/>
        </w:rPr>
        <w:t>В среднем начисленная заработная плата отдельных сотрудников за счет всех источников сост</w:t>
      </w:r>
      <w:r w:rsidR="009701F1" w:rsidRPr="00B54360">
        <w:rPr>
          <w:rFonts w:ascii="Times New Roman" w:hAnsi="Times New Roman"/>
          <w:sz w:val="24"/>
          <w:szCs w:val="24"/>
        </w:rPr>
        <w:t xml:space="preserve">авляла в месяц (2015 </w:t>
      </w:r>
      <w:r w:rsidR="001D5586">
        <w:rPr>
          <w:rFonts w:ascii="Times New Roman" w:hAnsi="Times New Roman"/>
          <w:sz w:val="24"/>
          <w:szCs w:val="24"/>
        </w:rPr>
        <w:t xml:space="preserve">год – </w:t>
      </w:r>
      <w:r w:rsidRPr="00B54360">
        <w:rPr>
          <w:rFonts w:ascii="Times New Roman" w:hAnsi="Times New Roman"/>
          <w:sz w:val="24"/>
          <w:szCs w:val="24"/>
        </w:rPr>
        <w:t>5 месяцев 2016 года)</w:t>
      </w:r>
      <w:r w:rsidR="00F15984" w:rsidRPr="00B54360">
        <w:rPr>
          <w:rFonts w:ascii="Times New Roman" w:hAnsi="Times New Roman"/>
          <w:sz w:val="24"/>
          <w:szCs w:val="24"/>
        </w:rPr>
        <w:t xml:space="preserve"> составляла соответственно</w:t>
      </w:r>
      <w:r w:rsidRPr="00B54360">
        <w:rPr>
          <w:rFonts w:ascii="Times New Roman" w:hAnsi="Times New Roman"/>
          <w:sz w:val="24"/>
          <w:szCs w:val="24"/>
        </w:rPr>
        <w:t xml:space="preserve">: </w:t>
      </w:r>
      <w:r w:rsidR="001D5586">
        <w:rPr>
          <w:rFonts w:ascii="Times New Roman" w:hAnsi="Times New Roman"/>
          <w:sz w:val="24"/>
          <w:szCs w:val="24"/>
        </w:rPr>
        <w:t xml:space="preserve">директор 89,5 – </w:t>
      </w:r>
      <w:r w:rsidR="00F15984" w:rsidRPr="00B54360">
        <w:rPr>
          <w:rFonts w:ascii="Times New Roman" w:hAnsi="Times New Roman"/>
          <w:sz w:val="24"/>
          <w:szCs w:val="24"/>
        </w:rPr>
        <w:t xml:space="preserve">78,5 тыс. рублей, главный хранитель музейных </w:t>
      </w:r>
      <w:r w:rsidR="009701F1" w:rsidRPr="00B54360">
        <w:rPr>
          <w:rFonts w:ascii="Times New Roman" w:hAnsi="Times New Roman"/>
          <w:sz w:val="24"/>
          <w:szCs w:val="24"/>
        </w:rPr>
        <w:t>предметов 46,0</w:t>
      </w:r>
      <w:r w:rsidR="001D5586">
        <w:rPr>
          <w:rFonts w:ascii="Times New Roman" w:hAnsi="Times New Roman"/>
          <w:sz w:val="24"/>
          <w:szCs w:val="24"/>
        </w:rPr>
        <w:t xml:space="preserve"> – </w:t>
      </w:r>
      <w:r w:rsidR="00F15984" w:rsidRPr="00B54360">
        <w:rPr>
          <w:rFonts w:ascii="Times New Roman" w:hAnsi="Times New Roman"/>
          <w:sz w:val="24"/>
          <w:szCs w:val="24"/>
        </w:rPr>
        <w:t>46,5 тыс. рублей, художник-реставратор 30,7</w:t>
      </w:r>
      <w:r w:rsidR="001D5586">
        <w:rPr>
          <w:rFonts w:ascii="Times New Roman" w:hAnsi="Times New Roman"/>
          <w:sz w:val="24"/>
          <w:szCs w:val="24"/>
        </w:rPr>
        <w:t xml:space="preserve"> – </w:t>
      </w:r>
      <w:r w:rsidR="00F15984" w:rsidRPr="00B54360">
        <w:rPr>
          <w:rFonts w:ascii="Times New Roman" w:hAnsi="Times New Roman"/>
          <w:sz w:val="24"/>
          <w:szCs w:val="24"/>
        </w:rPr>
        <w:t>31,6 тыс. рублей, старший научный работник 31</w:t>
      </w:r>
      <w:r w:rsidR="001D5586">
        <w:rPr>
          <w:rFonts w:ascii="Times New Roman" w:hAnsi="Times New Roman"/>
          <w:sz w:val="24"/>
          <w:szCs w:val="24"/>
        </w:rPr>
        <w:t xml:space="preserve">,6 – </w:t>
      </w:r>
      <w:r w:rsidR="00F15984" w:rsidRPr="00B54360">
        <w:rPr>
          <w:rFonts w:ascii="Times New Roman" w:hAnsi="Times New Roman"/>
          <w:sz w:val="24"/>
          <w:szCs w:val="24"/>
        </w:rPr>
        <w:t>29,2 тыс. рублей.</w:t>
      </w:r>
      <w:r w:rsidRPr="00B54360">
        <w:rPr>
          <w:rFonts w:ascii="Times New Roman" w:hAnsi="Times New Roman"/>
          <w:sz w:val="24"/>
          <w:szCs w:val="24"/>
        </w:rPr>
        <w:t xml:space="preserve">  </w:t>
      </w:r>
    </w:p>
    <w:p w:rsidR="00220C00" w:rsidRDefault="00220C00" w:rsidP="002C645C">
      <w:pPr>
        <w:autoSpaceDE w:val="0"/>
        <w:autoSpaceDN w:val="0"/>
        <w:adjustRightInd w:val="0"/>
        <w:spacing w:after="0" w:line="240" w:lineRule="auto"/>
        <w:ind w:firstLine="567"/>
        <w:jc w:val="both"/>
        <w:rPr>
          <w:rFonts w:ascii="Times New Roman" w:hAnsi="Times New Roman"/>
          <w:sz w:val="24"/>
          <w:szCs w:val="24"/>
        </w:rPr>
      </w:pPr>
    </w:p>
    <w:p w:rsidR="00E709C4" w:rsidRDefault="00E709C4" w:rsidP="002C645C">
      <w:pPr>
        <w:autoSpaceDE w:val="0"/>
        <w:autoSpaceDN w:val="0"/>
        <w:adjustRightInd w:val="0"/>
        <w:spacing w:after="0" w:line="240" w:lineRule="auto"/>
        <w:ind w:firstLine="567"/>
        <w:jc w:val="both"/>
        <w:rPr>
          <w:rFonts w:ascii="Times New Roman" w:hAnsi="Times New Roman"/>
          <w:bCs/>
          <w:i/>
          <w:sz w:val="24"/>
          <w:szCs w:val="24"/>
        </w:rPr>
      </w:pPr>
      <w:r w:rsidRPr="00D35E0C">
        <w:rPr>
          <w:rFonts w:ascii="Times New Roman" w:hAnsi="Times New Roman"/>
          <w:i/>
          <w:sz w:val="24"/>
          <w:szCs w:val="24"/>
        </w:rPr>
        <w:t xml:space="preserve">        </w:t>
      </w:r>
      <w:r w:rsidR="002C645C" w:rsidRPr="00D35E0C">
        <w:rPr>
          <w:rFonts w:ascii="Times New Roman" w:hAnsi="Times New Roman"/>
          <w:i/>
          <w:sz w:val="24"/>
          <w:szCs w:val="24"/>
        </w:rPr>
        <w:t>И</w:t>
      </w:r>
      <w:r w:rsidRPr="001D5586">
        <w:rPr>
          <w:rFonts w:ascii="Times New Roman" w:hAnsi="Times New Roman"/>
          <w:bCs/>
          <w:i/>
          <w:sz w:val="24"/>
          <w:szCs w:val="24"/>
        </w:rPr>
        <w:t>сполнение бюджетных обязательств муниципальными образованиями за счет предоставления межбюджетных трансфертов, имеющих отношение к развитию библиотечного и музейного дела в регионе</w:t>
      </w:r>
    </w:p>
    <w:p w:rsidR="001D5586" w:rsidRPr="001D5586" w:rsidRDefault="001D5586" w:rsidP="00B54360">
      <w:pPr>
        <w:autoSpaceDE w:val="0"/>
        <w:autoSpaceDN w:val="0"/>
        <w:adjustRightInd w:val="0"/>
        <w:spacing w:after="0" w:line="240" w:lineRule="auto"/>
        <w:ind w:firstLine="567"/>
        <w:jc w:val="center"/>
        <w:rPr>
          <w:rFonts w:ascii="Times New Roman" w:hAnsi="Times New Roman"/>
          <w:bCs/>
          <w:i/>
          <w:sz w:val="10"/>
          <w:szCs w:val="24"/>
        </w:rPr>
      </w:pPr>
    </w:p>
    <w:p w:rsidR="00E709C4" w:rsidRPr="00B54360" w:rsidRDefault="00E709C4" w:rsidP="00B54360">
      <w:pPr>
        <w:autoSpaceDE w:val="0"/>
        <w:autoSpaceDN w:val="0"/>
        <w:adjustRightInd w:val="0"/>
        <w:spacing w:after="0" w:line="240" w:lineRule="auto"/>
        <w:ind w:firstLine="567"/>
        <w:jc w:val="both"/>
        <w:rPr>
          <w:rFonts w:ascii="Times New Roman" w:hAnsi="Times New Roman"/>
          <w:bCs/>
          <w:sz w:val="24"/>
          <w:szCs w:val="24"/>
        </w:rPr>
      </w:pPr>
      <w:r w:rsidRPr="00B54360">
        <w:rPr>
          <w:rFonts w:ascii="Times New Roman" w:hAnsi="Times New Roman"/>
          <w:bCs/>
          <w:sz w:val="24"/>
          <w:szCs w:val="24"/>
        </w:rPr>
        <w:t>Предоставление межбюджетных трансфертов муниципальным образованиям в соответствии с госпрограммой осуществлялось в рамках реализации п. 3 «Укрепление и развитие регионального потенциала в сфере культуры и управление реализацией государственной программы» мероприятие «Предоставление субсидий и иных межбюджетных трансфертов местным бюджетам».</w:t>
      </w:r>
    </w:p>
    <w:p w:rsidR="00E709C4" w:rsidRPr="00B54360" w:rsidRDefault="00E709C4" w:rsidP="00B54360">
      <w:pPr>
        <w:autoSpaceDE w:val="0"/>
        <w:autoSpaceDN w:val="0"/>
        <w:adjustRightInd w:val="0"/>
        <w:spacing w:after="0" w:line="240" w:lineRule="auto"/>
        <w:ind w:firstLine="567"/>
        <w:jc w:val="both"/>
        <w:rPr>
          <w:rFonts w:ascii="Times New Roman" w:hAnsi="Times New Roman"/>
          <w:bCs/>
          <w:sz w:val="24"/>
          <w:szCs w:val="24"/>
        </w:rPr>
      </w:pPr>
      <w:r w:rsidRPr="00B54360">
        <w:rPr>
          <w:rFonts w:ascii="Times New Roman" w:hAnsi="Times New Roman"/>
          <w:bCs/>
          <w:sz w:val="24"/>
          <w:szCs w:val="24"/>
        </w:rPr>
        <w:t xml:space="preserve">Всего в 2015 году финансирование на укрепление и развитие муниципальных музеев и библиотек составило 101918,7 тыс. рублей (музеев – 22103,5 тыс. рублей, библиотек </w:t>
      </w:r>
      <w:r w:rsidR="00220C00" w:rsidRPr="00B54360">
        <w:rPr>
          <w:rFonts w:ascii="Times New Roman" w:hAnsi="Times New Roman"/>
          <w:bCs/>
          <w:sz w:val="24"/>
          <w:szCs w:val="24"/>
        </w:rPr>
        <w:t xml:space="preserve">– </w:t>
      </w:r>
      <w:r w:rsidRPr="00B54360">
        <w:rPr>
          <w:rFonts w:ascii="Times New Roman" w:hAnsi="Times New Roman"/>
          <w:bCs/>
          <w:sz w:val="24"/>
          <w:szCs w:val="24"/>
        </w:rPr>
        <w:t>79815,5 тыс. рублей).</w:t>
      </w:r>
    </w:p>
    <w:p w:rsidR="00E709C4" w:rsidRPr="00B54360" w:rsidRDefault="00E709C4" w:rsidP="00B54360">
      <w:pPr>
        <w:autoSpaceDE w:val="0"/>
        <w:autoSpaceDN w:val="0"/>
        <w:adjustRightInd w:val="0"/>
        <w:spacing w:after="0" w:line="240" w:lineRule="auto"/>
        <w:ind w:firstLine="567"/>
        <w:jc w:val="both"/>
        <w:rPr>
          <w:rFonts w:ascii="Times New Roman" w:hAnsi="Times New Roman"/>
          <w:bCs/>
          <w:sz w:val="24"/>
          <w:szCs w:val="24"/>
        </w:rPr>
      </w:pPr>
      <w:r w:rsidRPr="00B54360">
        <w:rPr>
          <w:rFonts w:ascii="Times New Roman" w:hAnsi="Times New Roman"/>
          <w:bCs/>
          <w:sz w:val="24"/>
          <w:szCs w:val="24"/>
        </w:rPr>
        <w:t>Проверка исполнени</w:t>
      </w:r>
      <w:r w:rsidR="003030A4" w:rsidRPr="00B54360">
        <w:rPr>
          <w:rFonts w:ascii="Times New Roman" w:hAnsi="Times New Roman"/>
          <w:bCs/>
          <w:sz w:val="24"/>
          <w:szCs w:val="24"/>
        </w:rPr>
        <w:t>я</w:t>
      </w:r>
      <w:r w:rsidRPr="00B54360">
        <w:rPr>
          <w:rFonts w:ascii="Times New Roman" w:hAnsi="Times New Roman"/>
          <w:bCs/>
          <w:sz w:val="24"/>
          <w:szCs w:val="24"/>
        </w:rPr>
        <w:t xml:space="preserve"> бюджетных обязательств за счет предоставления межбюджетных трансфертов, имеющих отношение к развитию библиотечного и музейного дела в регионе, проведена в 3 муниципальных образованиях («Долинский ГО», «Холмский ГО», «Алекс</w:t>
      </w:r>
      <w:r w:rsidR="001D5586">
        <w:rPr>
          <w:rFonts w:ascii="Times New Roman" w:hAnsi="Times New Roman"/>
          <w:bCs/>
          <w:sz w:val="24"/>
          <w:szCs w:val="24"/>
        </w:rPr>
        <w:t xml:space="preserve">андровск-Сахалинский район»), в </w:t>
      </w:r>
      <w:proofErr w:type="gramStart"/>
      <w:r w:rsidR="001D5586">
        <w:rPr>
          <w:rFonts w:ascii="Times New Roman" w:hAnsi="Times New Roman"/>
          <w:bCs/>
          <w:sz w:val="24"/>
          <w:szCs w:val="24"/>
        </w:rPr>
        <w:t>ходе</w:t>
      </w:r>
      <w:proofErr w:type="gramEnd"/>
      <w:r w:rsidR="001D5586">
        <w:rPr>
          <w:rFonts w:ascii="Times New Roman" w:hAnsi="Times New Roman"/>
          <w:bCs/>
          <w:sz w:val="24"/>
          <w:szCs w:val="24"/>
        </w:rPr>
        <w:t xml:space="preserve"> которой установлено </w:t>
      </w:r>
      <w:r w:rsidRPr="00B54360">
        <w:rPr>
          <w:rFonts w:ascii="Times New Roman" w:hAnsi="Times New Roman"/>
          <w:bCs/>
          <w:sz w:val="24"/>
          <w:szCs w:val="24"/>
        </w:rPr>
        <w:t>следующее.</w:t>
      </w:r>
    </w:p>
    <w:p w:rsidR="00E709C4" w:rsidRPr="00B54360" w:rsidRDefault="00E709C4" w:rsidP="00B54360">
      <w:pPr>
        <w:spacing w:after="0" w:line="240" w:lineRule="auto"/>
        <w:ind w:firstLine="567"/>
        <w:jc w:val="both"/>
        <w:rPr>
          <w:rFonts w:ascii="Times New Roman" w:hAnsi="Times New Roman"/>
          <w:sz w:val="24"/>
          <w:szCs w:val="24"/>
        </w:rPr>
      </w:pPr>
      <w:r w:rsidRPr="00B54360">
        <w:rPr>
          <w:rFonts w:ascii="Times New Roman" w:hAnsi="Times New Roman"/>
          <w:sz w:val="24"/>
          <w:szCs w:val="24"/>
        </w:rPr>
        <w:t>В соответствии с Порядком № 66 средства субсидии могут быть использованы на софинансирование следующих мероприятий:</w:t>
      </w:r>
      <w:r w:rsidR="0050635E" w:rsidRPr="00B54360">
        <w:rPr>
          <w:rFonts w:ascii="Times New Roman" w:hAnsi="Times New Roman"/>
          <w:sz w:val="24"/>
          <w:szCs w:val="24"/>
        </w:rPr>
        <w:t xml:space="preserve"> </w:t>
      </w:r>
      <w:r w:rsidRPr="00B54360">
        <w:rPr>
          <w:rFonts w:ascii="Times New Roman" w:hAnsi="Times New Roman"/>
          <w:sz w:val="24"/>
          <w:szCs w:val="24"/>
        </w:rPr>
        <w:t>капитальны</w:t>
      </w:r>
      <w:r w:rsidR="0050635E" w:rsidRPr="00B54360">
        <w:rPr>
          <w:rFonts w:ascii="Times New Roman" w:hAnsi="Times New Roman"/>
          <w:sz w:val="24"/>
          <w:szCs w:val="24"/>
        </w:rPr>
        <w:t>е</w:t>
      </w:r>
      <w:r w:rsidRPr="00B54360">
        <w:rPr>
          <w:rFonts w:ascii="Times New Roman" w:hAnsi="Times New Roman"/>
          <w:sz w:val="24"/>
          <w:szCs w:val="24"/>
        </w:rPr>
        <w:t xml:space="preserve"> вложени</w:t>
      </w:r>
      <w:r w:rsidR="0050635E" w:rsidRPr="00B54360">
        <w:rPr>
          <w:rFonts w:ascii="Times New Roman" w:hAnsi="Times New Roman"/>
          <w:sz w:val="24"/>
          <w:szCs w:val="24"/>
        </w:rPr>
        <w:t>я</w:t>
      </w:r>
      <w:r w:rsidRPr="00B54360">
        <w:rPr>
          <w:rFonts w:ascii="Times New Roman" w:hAnsi="Times New Roman"/>
          <w:sz w:val="24"/>
          <w:szCs w:val="24"/>
        </w:rPr>
        <w:t xml:space="preserve"> в объекты капитального строительства муниципальной собственности;</w:t>
      </w:r>
      <w:r w:rsidR="0050635E" w:rsidRPr="00B54360">
        <w:rPr>
          <w:rFonts w:ascii="Times New Roman" w:hAnsi="Times New Roman"/>
          <w:sz w:val="24"/>
          <w:szCs w:val="24"/>
        </w:rPr>
        <w:t xml:space="preserve"> </w:t>
      </w:r>
      <w:r w:rsidRPr="00B54360">
        <w:rPr>
          <w:rFonts w:ascii="Times New Roman" w:hAnsi="Times New Roman"/>
          <w:sz w:val="24"/>
          <w:szCs w:val="24"/>
        </w:rPr>
        <w:t>проведение капитального ремонта, благоустройство территорий, разработку проектной документации объектов культуры и отраслевого образования;</w:t>
      </w:r>
      <w:r w:rsidR="0050635E" w:rsidRPr="00B54360">
        <w:rPr>
          <w:rFonts w:ascii="Times New Roman" w:hAnsi="Times New Roman"/>
          <w:sz w:val="24"/>
          <w:szCs w:val="24"/>
        </w:rPr>
        <w:t xml:space="preserve"> </w:t>
      </w:r>
      <w:r w:rsidRPr="00B54360">
        <w:rPr>
          <w:rFonts w:ascii="Times New Roman" w:hAnsi="Times New Roman"/>
          <w:sz w:val="24"/>
          <w:szCs w:val="24"/>
        </w:rPr>
        <w:t>укрепление материально-технической базы муниципальных учреждений культуры и отраслевого образования (в том числе приобретение специализированного авт</w:t>
      </w:r>
      <w:r w:rsidR="0050635E" w:rsidRPr="00B54360">
        <w:rPr>
          <w:rFonts w:ascii="Times New Roman" w:hAnsi="Times New Roman"/>
          <w:sz w:val="24"/>
          <w:szCs w:val="24"/>
        </w:rPr>
        <w:t xml:space="preserve">отранспорта); </w:t>
      </w:r>
      <w:proofErr w:type="gramStart"/>
      <w:r w:rsidRPr="00B54360">
        <w:rPr>
          <w:rFonts w:ascii="Times New Roman" w:hAnsi="Times New Roman"/>
          <w:sz w:val="24"/>
          <w:szCs w:val="24"/>
        </w:rPr>
        <w:t>комплектование книжного</w:t>
      </w:r>
      <w:r w:rsidR="0050635E" w:rsidRPr="00B54360">
        <w:rPr>
          <w:rFonts w:ascii="Times New Roman" w:hAnsi="Times New Roman"/>
          <w:sz w:val="24"/>
          <w:szCs w:val="24"/>
        </w:rPr>
        <w:t xml:space="preserve"> фонда муниципальных библиотек; </w:t>
      </w:r>
      <w:r w:rsidRPr="00B54360">
        <w:rPr>
          <w:rFonts w:ascii="Times New Roman" w:hAnsi="Times New Roman"/>
          <w:sz w:val="24"/>
          <w:szCs w:val="24"/>
        </w:rPr>
        <w:t>сохранение, использование и популяризацию объектов культурного наследия, находящихся в собственности муниципального образования, включая работы по определению границ и зон охраны, межевые и землеустроительные работы, капитальный ремонт, а также текущий ремонт и техническое обследование объектов культурного наследия, расположенных на территории Сахалинской области;</w:t>
      </w:r>
      <w:r w:rsidR="0050635E" w:rsidRPr="00B54360">
        <w:rPr>
          <w:rFonts w:ascii="Times New Roman" w:hAnsi="Times New Roman"/>
          <w:sz w:val="24"/>
          <w:szCs w:val="24"/>
        </w:rPr>
        <w:t xml:space="preserve"> </w:t>
      </w:r>
      <w:r w:rsidRPr="00B54360">
        <w:rPr>
          <w:rFonts w:ascii="Times New Roman" w:hAnsi="Times New Roman"/>
          <w:sz w:val="24"/>
          <w:szCs w:val="24"/>
        </w:rPr>
        <w:t>осуществление обеспечения на дому лежачих инвалидов и инвалидов-колясочников книжным фондом, газетами, журналами.</w:t>
      </w:r>
      <w:proofErr w:type="gramEnd"/>
    </w:p>
    <w:p w:rsidR="00E709C4" w:rsidRPr="00B54360" w:rsidRDefault="00E709C4" w:rsidP="00B54360">
      <w:pPr>
        <w:spacing w:after="0" w:line="240" w:lineRule="auto"/>
        <w:ind w:firstLine="567"/>
        <w:jc w:val="both"/>
        <w:rPr>
          <w:rFonts w:ascii="Times New Roman" w:hAnsi="Times New Roman"/>
          <w:sz w:val="24"/>
          <w:szCs w:val="24"/>
        </w:rPr>
      </w:pPr>
      <w:r w:rsidRPr="00B54360">
        <w:rPr>
          <w:rFonts w:ascii="Times New Roman" w:hAnsi="Times New Roman"/>
          <w:sz w:val="24"/>
          <w:szCs w:val="24"/>
        </w:rPr>
        <w:t>Порядком № 66 определено, что субсидии предоставляется бюджету муниципальных образований при соблюдении следующих условий:</w:t>
      </w:r>
      <w:r w:rsidR="001D5586">
        <w:rPr>
          <w:rFonts w:ascii="Times New Roman" w:hAnsi="Times New Roman"/>
          <w:sz w:val="24"/>
          <w:szCs w:val="24"/>
        </w:rPr>
        <w:t xml:space="preserve"> </w:t>
      </w:r>
      <w:r w:rsidRPr="00B54360">
        <w:rPr>
          <w:rFonts w:ascii="Times New Roman" w:hAnsi="Times New Roman"/>
          <w:sz w:val="24"/>
          <w:szCs w:val="24"/>
        </w:rPr>
        <w:t>принятие органом местного самоуправления нормативно</w:t>
      </w:r>
      <w:r w:rsidR="001D5586">
        <w:rPr>
          <w:rFonts w:ascii="Times New Roman" w:hAnsi="Times New Roman"/>
          <w:sz w:val="24"/>
          <w:szCs w:val="24"/>
        </w:rPr>
        <w:t>го</w:t>
      </w:r>
      <w:r w:rsidRPr="00B54360">
        <w:rPr>
          <w:rFonts w:ascii="Times New Roman" w:hAnsi="Times New Roman"/>
          <w:sz w:val="24"/>
          <w:szCs w:val="24"/>
        </w:rPr>
        <w:t xml:space="preserve"> правового акта;</w:t>
      </w:r>
      <w:r w:rsidR="001D5586">
        <w:rPr>
          <w:rFonts w:ascii="Times New Roman" w:hAnsi="Times New Roman"/>
          <w:sz w:val="24"/>
          <w:szCs w:val="24"/>
        </w:rPr>
        <w:t xml:space="preserve"> </w:t>
      </w:r>
      <w:r w:rsidRPr="00B54360">
        <w:rPr>
          <w:rFonts w:ascii="Times New Roman" w:hAnsi="Times New Roman"/>
          <w:sz w:val="24"/>
          <w:szCs w:val="24"/>
        </w:rPr>
        <w:t>финансирование расходов из средств местных бюджетов (для МО «Долинский ГО», МО «Холмский ГО» и МО «Александровск-Сахалинский район» – не менее 1</w:t>
      </w:r>
      <w:r w:rsidR="00BF1BAE">
        <w:rPr>
          <w:rFonts w:ascii="Times New Roman" w:hAnsi="Times New Roman"/>
          <w:sz w:val="24"/>
          <w:szCs w:val="24"/>
        </w:rPr>
        <w:t xml:space="preserve"> %</w:t>
      </w:r>
      <w:r w:rsidRPr="00B54360">
        <w:rPr>
          <w:rFonts w:ascii="Times New Roman" w:hAnsi="Times New Roman"/>
          <w:sz w:val="24"/>
          <w:szCs w:val="24"/>
        </w:rPr>
        <w:t xml:space="preserve">). </w:t>
      </w:r>
    </w:p>
    <w:p w:rsidR="004F6207" w:rsidRDefault="004F6207" w:rsidP="00B54360">
      <w:pPr>
        <w:spacing w:after="0" w:line="240" w:lineRule="auto"/>
        <w:ind w:firstLine="567"/>
        <w:jc w:val="both"/>
        <w:rPr>
          <w:rFonts w:ascii="Times New Roman" w:hAnsi="Times New Roman"/>
          <w:sz w:val="24"/>
          <w:szCs w:val="24"/>
        </w:rPr>
      </w:pPr>
      <w:r>
        <w:rPr>
          <w:rFonts w:ascii="Times New Roman" w:hAnsi="Times New Roman"/>
          <w:sz w:val="24"/>
          <w:szCs w:val="24"/>
        </w:rPr>
        <w:t>Средства субсидий предоставлялись на основании единого соглашения, заключенного с каждым муниципальным образованием, включающим все направления расходов в сфере культуры, софинансирование которых предусмотрено в рамках госпрограммы.</w:t>
      </w:r>
    </w:p>
    <w:p w:rsidR="004F6207" w:rsidRDefault="004F6207" w:rsidP="00B54360">
      <w:pPr>
        <w:spacing w:after="0" w:line="240" w:lineRule="auto"/>
        <w:ind w:firstLine="567"/>
        <w:jc w:val="both"/>
        <w:rPr>
          <w:rFonts w:ascii="Times New Roman" w:hAnsi="Times New Roman"/>
          <w:sz w:val="24"/>
          <w:szCs w:val="24"/>
        </w:rPr>
      </w:pPr>
      <w:r w:rsidRPr="00B54360">
        <w:rPr>
          <w:rFonts w:ascii="Times New Roman" w:hAnsi="Times New Roman"/>
          <w:sz w:val="24"/>
          <w:szCs w:val="24"/>
        </w:rPr>
        <w:t>Проверкой соблюдения порядка предоставления межбюджетных трансфертов</w:t>
      </w:r>
      <w:r w:rsidR="00220C00">
        <w:rPr>
          <w:rFonts w:ascii="Times New Roman" w:hAnsi="Times New Roman"/>
          <w:sz w:val="24"/>
          <w:szCs w:val="24"/>
        </w:rPr>
        <w:t>,</w:t>
      </w:r>
      <w:r w:rsidRPr="00B54360">
        <w:rPr>
          <w:rFonts w:ascii="Times New Roman" w:hAnsi="Times New Roman"/>
          <w:sz w:val="24"/>
          <w:szCs w:val="24"/>
        </w:rPr>
        <w:t xml:space="preserve"> нарушений не установлено.  </w:t>
      </w:r>
    </w:p>
    <w:p w:rsidR="004F6207" w:rsidRPr="004F6207" w:rsidRDefault="004F6207" w:rsidP="00B54360">
      <w:pPr>
        <w:spacing w:after="0" w:line="240" w:lineRule="auto"/>
        <w:ind w:firstLine="567"/>
        <w:jc w:val="both"/>
        <w:rPr>
          <w:rFonts w:ascii="Times New Roman" w:hAnsi="Times New Roman"/>
          <w:sz w:val="10"/>
          <w:szCs w:val="24"/>
        </w:rPr>
      </w:pPr>
    </w:p>
    <w:p w:rsidR="00E709C4" w:rsidRPr="00B54360" w:rsidRDefault="00E709C4" w:rsidP="00B54360">
      <w:pPr>
        <w:autoSpaceDE w:val="0"/>
        <w:autoSpaceDN w:val="0"/>
        <w:adjustRightInd w:val="0"/>
        <w:spacing w:after="0" w:line="240" w:lineRule="auto"/>
        <w:ind w:firstLine="567"/>
        <w:rPr>
          <w:rFonts w:ascii="Times New Roman" w:hAnsi="Times New Roman"/>
          <w:bCs/>
          <w:i/>
          <w:sz w:val="24"/>
          <w:szCs w:val="24"/>
          <w:u w:val="single"/>
        </w:rPr>
      </w:pPr>
      <w:r w:rsidRPr="00B54360">
        <w:rPr>
          <w:rFonts w:ascii="Times New Roman" w:hAnsi="Times New Roman"/>
          <w:bCs/>
          <w:i/>
          <w:sz w:val="24"/>
          <w:szCs w:val="24"/>
          <w:u w:val="single"/>
        </w:rPr>
        <w:t>Муниципальное образование «Долинский городской округ»</w:t>
      </w:r>
    </w:p>
    <w:p w:rsidR="00E709C4" w:rsidRPr="00B54360" w:rsidRDefault="00E709C4" w:rsidP="00B54360">
      <w:pPr>
        <w:pStyle w:val="Default"/>
        <w:ind w:firstLine="567"/>
        <w:jc w:val="both"/>
      </w:pPr>
      <w:r w:rsidRPr="00B54360">
        <w:t>Размер субсидии для МО ГО «Долинский» на развитие культуры предусмотрен в объеме 95748,4 тыс. рублей.</w:t>
      </w:r>
    </w:p>
    <w:p w:rsidR="00E709C4" w:rsidRDefault="00E709C4" w:rsidP="00B54360">
      <w:pPr>
        <w:spacing w:after="0" w:line="240" w:lineRule="auto"/>
        <w:ind w:firstLine="567"/>
        <w:jc w:val="both"/>
        <w:rPr>
          <w:rFonts w:ascii="Times New Roman" w:hAnsi="Times New Roman"/>
          <w:sz w:val="24"/>
          <w:szCs w:val="24"/>
        </w:rPr>
      </w:pPr>
      <w:r w:rsidRPr="00B54360">
        <w:rPr>
          <w:rFonts w:ascii="Times New Roman" w:hAnsi="Times New Roman"/>
          <w:sz w:val="24"/>
          <w:szCs w:val="24"/>
        </w:rPr>
        <w:t xml:space="preserve">Во исполнение требований Порядка № 66 между </w:t>
      </w:r>
      <w:r w:rsidR="00156158">
        <w:rPr>
          <w:rFonts w:ascii="Times New Roman" w:hAnsi="Times New Roman"/>
          <w:sz w:val="24"/>
          <w:szCs w:val="24"/>
        </w:rPr>
        <w:t>Министерством</w:t>
      </w:r>
      <w:r w:rsidRPr="00B54360">
        <w:rPr>
          <w:rFonts w:ascii="Times New Roman" w:hAnsi="Times New Roman"/>
          <w:sz w:val="24"/>
          <w:szCs w:val="24"/>
        </w:rPr>
        <w:t xml:space="preserve"> и МО «Долинский ГО» заключено Соглашение от 15.04.2015 «О предоставлении субсидии МО «Долинский ГО» на развитие культуры на 2015 год» с объемом субсидии в размере 95748,4 тыс. рублей</w:t>
      </w:r>
      <w:r w:rsidR="009A21DF">
        <w:rPr>
          <w:rFonts w:ascii="Times New Roman" w:hAnsi="Times New Roman"/>
          <w:sz w:val="24"/>
          <w:szCs w:val="24"/>
        </w:rPr>
        <w:t xml:space="preserve">. </w:t>
      </w:r>
      <w:r w:rsidRPr="00B54360">
        <w:rPr>
          <w:rFonts w:ascii="Times New Roman" w:hAnsi="Times New Roman"/>
          <w:sz w:val="24"/>
          <w:szCs w:val="24"/>
        </w:rPr>
        <w:t>На основании поступивших заявок в 2015 году Министерством на лицевой счет финансового управления зачислено средств субсидии в общем объеме 94167,3 тыс. рублей.</w:t>
      </w:r>
    </w:p>
    <w:p w:rsidR="00E709C4" w:rsidRPr="00B54360" w:rsidRDefault="004F6207" w:rsidP="004F6207">
      <w:pPr>
        <w:spacing w:after="0" w:line="240" w:lineRule="auto"/>
        <w:ind w:firstLine="567"/>
        <w:jc w:val="both"/>
        <w:rPr>
          <w:rFonts w:ascii="Times New Roman" w:hAnsi="Times New Roman"/>
          <w:sz w:val="24"/>
          <w:szCs w:val="24"/>
        </w:rPr>
      </w:pPr>
      <w:r>
        <w:rPr>
          <w:rFonts w:ascii="Times New Roman" w:hAnsi="Times New Roman"/>
          <w:sz w:val="24"/>
          <w:szCs w:val="24"/>
        </w:rPr>
        <w:t xml:space="preserve">В 2016 году по состоянию на 01.06.2016 года </w:t>
      </w:r>
      <w:r w:rsidR="00E709C4" w:rsidRPr="00B54360">
        <w:rPr>
          <w:rFonts w:ascii="Times New Roman" w:hAnsi="Times New Roman"/>
          <w:sz w:val="24"/>
          <w:szCs w:val="24"/>
        </w:rPr>
        <w:t xml:space="preserve">субсидия на развитие культуры МО ГО «Долинский» не </w:t>
      </w:r>
      <w:r w:rsidR="008840D5" w:rsidRPr="00B54360">
        <w:rPr>
          <w:rFonts w:ascii="Times New Roman" w:hAnsi="Times New Roman"/>
          <w:sz w:val="24"/>
          <w:szCs w:val="24"/>
        </w:rPr>
        <w:t>предусматр</w:t>
      </w:r>
      <w:r w:rsidR="008840D5">
        <w:rPr>
          <w:rFonts w:ascii="Times New Roman" w:hAnsi="Times New Roman"/>
          <w:sz w:val="24"/>
          <w:szCs w:val="24"/>
        </w:rPr>
        <w:t>ивалась</w:t>
      </w:r>
      <w:r>
        <w:rPr>
          <w:rFonts w:ascii="Times New Roman" w:hAnsi="Times New Roman"/>
          <w:sz w:val="24"/>
          <w:szCs w:val="24"/>
        </w:rPr>
        <w:t>.</w:t>
      </w:r>
      <w:r w:rsidR="00E709C4" w:rsidRPr="00B54360">
        <w:rPr>
          <w:rFonts w:ascii="Times New Roman" w:hAnsi="Times New Roman"/>
          <w:sz w:val="24"/>
          <w:szCs w:val="24"/>
        </w:rPr>
        <w:t xml:space="preserve"> </w:t>
      </w:r>
    </w:p>
    <w:p w:rsidR="00E709C4" w:rsidRPr="00B54360" w:rsidRDefault="00E709C4" w:rsidP="00B54360">
      <w:pPr>
        <w:spacing w:after="0" w:line="240" w:lineRule="auto"/>
        <w:ind w:firstLine="567"/>
        <w:jc w:val="both"/>
        <w:rPr>
          <w:rFonts w:ascii="Times New Roman" w:hAnsi="Times New Roman"/>
          <w:sz w:val="24"/>
          <w:szCs w:val="24"/>
        </w:rPr>
      </w:pPr>
      <w:r w:rsidRPr="00B54360">
        <w:rPr>
          <w:rFonts w:ascii="Times New Roman" w:hAnsi="Times New Roman"/>
          <w:sz w:val="24"/>
          <w:szCs w:val="24"/>
        </w:rPr>
        <w:t>В соответствии с муниципальной программой «Развитие сферы культуры в муниципальном образовании городской округ «Долинский» н</w:t>
      </w:r>
      <w:r w:rsidR="0050635E" w:rsidRPr="00B54360">
        <w:rPr>
          <w:rFonts w:ascii="Times New Roman" w:hAnsi="Times New Roman"/>
          <w:sz w:val="24"/>
          <w:szCs w:val="24"/>
        </w:rPr>
        <w:t>а 2015</w:t>
      </w:r>
      <w:r w:rsidRPr="00B54360">
        <w:rPr>
          <w:rFonts w:ascii="Times New Roman" w:hAnsi="Times New Roman"/>
          <w:sz w:val="24"/>
          <w:szCs w:val="24"/>
        </w:rPr>
        <w:t xml:space="preserve">- </w:t>
      </w:r>
      <w:r w:rsidR="004F6207">
        <w:rPr>
          <w:rFonts w:ascii="Times New Roman" w:hAnsi="Times New Roman"/>
          <w:sz w:val="24"/>
          <w:szCs w:val="24"/>
        </w:rPr>
        <w:t>2</w:t>
      </w:r>
      <w:r w:rsidRPr="00B54360">
        <w:rPr>
          <w:rFonts w:ascii="Times New Roman" w:hAnsi="Times New Roman"/>
          <w:sz w:val="24"/>
          <w:szCs w:val="24"/>
        </w:rPr>
        <w:t xml:space="preserve">020 годы» уточненный плановый объем ресурсного обеспечения основного мероприятия «Развитие библиотечного </w:t>
      </w:r>
      <w:r w:rsidRPr="00B54360">
        <w:rPr>
          <w:rFonts w:ascii="Times New Roman" w:hAnsi="Times New Roman"/>
          <w:sz w:val="24"/>
          <w:szCs w:val="24"/>
        </w:rPr>
        <w:lastRenderedPageBreak/>
        <w:t>дела» за счет всех источников финансирования в 2015 году предусмотрен в размере 47261,3 тыс. рублей, в том числе:</w:t>
      </w:r>
    </w:p>
    <w:p w:rsidR="00E709C4" w:rsidRPr="00B54360" w:rsidRDefault="00E709C4" w:rsidP="00B54360">
      <w:pPr>
        <w:spacing w:after="0" w:line="240" w:lineRule="auto"/>
        <w:ind w:firstLine="567"/>
        <w:jc w:val="both"/>
        <w:rPr>
          <w:rFonts w:ascii="Times New Roman" w:hAnsi="Times New Roman"/>
          <w:sz w:val="24"/>
          <w:szCs w:val="24"/>
        </w:rPr>
      </w:pPr>
      <w:r w:rsidRPr="00B54360">
        <w:rPr>
          <w:rFonts w:ascii="Times New Roman" w:hAnsi="Times New Roman"/>
          <w:sz w:val="24"/>
          <w:szCs w:val="24"/>
        </w:rPr>
        <w:t xml:space="preserve">– средства областного бюджета </w:t>
      </w:r>
      <w:r w:rsidR="00D50727" w:rsidRPr="00B54360">
        <w:rPr>
          <w:rFonts w:ascii="Times New Roman" w:hAnsi="Times New Roman"/>
          <w:sz w:val="24"/>
          <w:szCs w:val="24"/>
        </w:rPr>
        <w:t>–</w:t>
      </w:r>
      <w:r w:rsidRPr="00B54360">
        <w:rPr>
          <w:rFonts w:ascii="Times New Roman" w:hAnsi="Times New Roman"/>
          <w:sz w:val="24"/>
          <w:szCs w:val="24"/>
        </w:rPr>
        <w:t xml:space="preserve"> 8299,0 тыс. рублей, что составляет 17,6</w:t>
      </w:r>
      <w:r w:rsidR="00BF1BAE">
        <w:rPr>
          <w:rFonts w:ascii="Times New Roman" w:hAnsi="Times New Roman"/>
          <w:sz w:val="24"/>
          <w:szCs w:val="24"/>
        </w:rPr>
        <w:t xml:space="preserve"> %</w:t>
      </w:r>
      <w:r w:rsidRPr="00B54360">
        <w:rPr>
          <w:rFonts w:ascii="Times New Roman" w:hAnsi="Times New Roman"/>
          <w:sz w:val="24"/>
          <w:szCs w:val="24"/>
        </w:rPr>
        <w:t xml:space="preserve"> от планового объема мероприятия, в том числе на укрепление материально-технической базы муниципальных библиотек – 8294,5 тыс.</w:t>
      </w:r>
      <w:r w:rsidR="005F4C5A" w:rsidRPr="00B54360">
        <w:rPr>
          <w:rFonts w:ascii="Times New Roman" w:hAnsi="Times New Roman"/>
          <w:sz w:val="24"/>
          <w:szCs w:val="24"/>
        </w:rPr>
        <w:t xml:space="preserve"> </w:t>
      </w:r>
      <w:r w:rsidRPr="00B54360">
        <w:rPr>
          <w:rFonts w:ascii="Times New Roman" w:hAnsi="Times New Roman"/>
          <w:sz w:val="24"/>
          <w:szCs w:val="24"/>
        </w:rPr>
        <w:t xml:space="preserve">рублей; </w:t>
      </w:r>
    </w:p>
    <w:p w:rsidR="00E709C4" w:rsidRPr="00B54360" w:rsidRDefault="00E709C4" w:rsidP="00B54360">
      <w:pPr>
        <w:autoSpaceDE w:val="0"/>
        <w:autoSpaceDN w:val="0"/>
        <w:adjustRightInd w:val="0"/>
        <w:spacing w:after="0" w:line="240" w:lineRule="auto"/>
        <w:ind w:firstLine="567"/>
        <w:jc w:val="both"/>
        <w:rPr>
          <w:rFonts w:ascii="Times New Roman" w:hAnsi="Times New Roman"/>
          <w:sz w:val="24"/>
          <w:szCs w:val="24"/>
        </w:rPr>
      </w:pPr>
      <w:r w:rsidRPr="00B54360">
        <w:rPr>
          <w:rFonts w:ascii="Times New Roman" w:hAnsi="Times New Roman"/>
          <w:sz w:val="24"/>
          <w:szCs w:val="24"/>
        </w:rPr>
        <w:t>– средств бюджета МО ГО «Долинский» – 38962,3 тыс. рублей, в том числе на укрепление материально-технической базы муниципальных библиотек – 210,8 тыс.</w:t>
      </w:r>
      <w:r w:rsidR="005F4C5A" w:rsidRPr="00B54360">
        <w:rPr>
          <w:rFonts w:ascii="Times New Roman" w:hAnsi="Times New Roman"/>
          <w:sz w:val="24"/>
          <w:szCs w:val="24"/>
        </w:rPr>
        <w:t xml:space="preserve"> </w:t>
      </w:r>
      <w:r w:rsidRPr="00B54360">
        <w:rPr>
          <w:rFonts w:ascii="Times New Roman" w:hAnsi="Times New Roman"/>
          <w:sz w:val="24"/>
          <w:szCs w:val="24"/>
        </w:rPr>
        <w:t xml:space="preserve">рублей. </w:t>
      </w:r>
    </w:p>
    <w:p w:rsidR="00E709C4" w:rsidRPr="00B54360" w:rsidRDefault="00E709C4" w:rsidP="00B54360">
      <w:pPr>
        <w:tabs>
          <w:tab w:val="left" w:pos="851"/>
        </w:tabs>
        <w:spacing w:after="0" w:line="240" w:lineRule="auto"/>
        <w:ind w:firstLine="567"/>
        <w:jc w:val="both"/>
        <w:rPr>
          <w:rFonts w:ascii="Times New Roman" w:hAnsi="Times New Roman"/>
          <w:sz w:val="24"/>
          <w:szCs w:val="24"/>
        </w:rPr>
      </w:pPr>
      <w:r w:rsidRPr="00B54360">
        <w:rPr>
          <w:rFonts w:ascii="Times New Roman" w:hAnsi="Times New Roman"/>
          <w:sz w:val="24"/>
          <w:szCs w:val="24"/>
        </w:rPr>
        <w:t>В 20</w:t>
      </w:r>
      <w:r w:rsidR="005F4C5A" w:rsidRPr="00B54360">
        <w:rPr>
          <w:rFonts w:ascii="Times New Roman" w:hAnsi="Times New Roman"/>
          <w:sz w:val="24"/>
          <w:szCs w:val="24"/>
        </w:rPr>
        <w:t xml:space="preserve">15 году между администрацией и </w:t>
      </w:r>
      <w:r w:rsidRPr="00B54360">
        <w:rPr>
          <w:rFonts w:ascii="Times New Roman" w:hAnsi="Times New Roman"/>
          <w:sz w:val="24"/>
          <w:szCs w:val="24"/>
        </w:rPr>
        <w:t xml:space="preserve">МБУК «ДЦБС» заключены </w:t>
      </w:r>
      <w:r w:rsidR="004F6207">
        <w:rPr>
          <w:rFonts w:ascii="Times New Roman" w:hAnsi="Times New Roman"/>
          <w:sz w:val="24"/>
          <w:szCs w:val="24"/>
        </w:rPr>
        <w:t>с</w:t>
      </w:r>
      <w:r w:rsidRPr="00B54360">
        <w:rPr>
          <w:rFonts w:ascii="Times New Roman" w:hAnsi="Times New Roman"/>
          <w:sz w:val="24"/>
          <w:szCs w:val="24"/>
        </w:rPr>
        <w:t xml:space="preserve">оглашения </w:t>
      </w:r>
      <w:r w:rsidR="004F6207">
        <w:rPr>
          <w:rFonts w:ascii="Times New Roman" w:hAnsi="Times New Roman"/>
          <w:sz w:val="24"/>
          <w:szCs w:val="24"/>
        </w:rPr>
        <w:t xml:space="preserve">на предоставление субсидии на </w:t>
      </w:r>
      <w:r w:rsidR="006E32A8">
        <w:rPr>
          <w:rFonts w:ascii="Times New Roman" w:hAnsi="Times New Roman"/>
          <w:sz w:val="24"/>
          <w:szCs w:val="24"/>
        </w:rPr>
        <w:t xml:space="preserve">финансовое обеспечение муниципального задания и </w:t>
      </w:r>
      <w:r w:rsidR="00EB6AA3">
        <w:rPr>
          <w:rFonts w:ascii="Times New Roman" w:hAnsi="Times New Roman"/>
          <w:sz w:val="24"/>
          <w:szCs w:val="24"/>
        </w:rPr>
        <w:t xml:space="preserve">субсидии </w:t>
      </w:r>
      <w:r w:rsidRPr="00B54360">
        <w:rPr>
          <w:rFonts w:ascii="Times New Roman" w:hAnsi="Times New Roman"/>
          <w:sz w:val="24"/>
          <w:szCs w:val="24"/>
        </w:rPr>
        <w:t>на иные цели.</w:t>
      </w:r>
      <w:r w:rsidR="00EB6AA3">
        <w:rPr>
          <w:rFonts w:ascii="Times New Roman" w:hAnsi="Times New Roman"/>
          <w:sz w:val="24"/>
          <w:szCs w:val="24"/>
        </w:rPr>
        <w:t xml:space="preserve"> </w:t>
      </w:r>
      <w:r w:rsidRPr="00B54360">
        <w:rPr>
          <w:rFonts w:ascii="Times New Roman" w:hAnsi="Times New Roman"/>
          <w:sz w:val="24"/>
          <w:szCs w:val="24"/>
        </w:rPr>
        <w:t>Согласно дополнительным соглашениям, уточненный объем средств на финансовое обеспечение выполнения муниципального задания доведен в сумме 39075,7 тыс. рублей (в том числе на библиотечное дело – 38962,3 тыс. рублей), на иные цели – 8505,3 тыс. рублей.</w:t>
      </w:r>
    </w:p>
    <w:p w:rsidR="00E709C4" w:rsidRPr="00B54360" w:rsidRDefault="00E709C4" w:rsidP="00B54360">
      <w:pPr>
        <w:tabs>
          <w:tab w:val="left" w:pos="851"/>
        </w:tabs>
        <w:spacing w:after="0" w:line="240" w:lineRule="auto"/>
        <w:ind w:firstLine="567"/>
        <w:jc w:val="both"/>
        <w:rPr>
          <w:rFonts w:ascii="Times New Roman" w:hAnsi="Times New Roman"/>
          <w:sz w:val="24"/>
          <w:szCs w:val="24"/>
        </w:rPr>
      </w:pPr>
      <w:proofErr w:type="gramStart"/>
      <w:r w:rsidRPr="00B54360">
        <w:rPr>
          <w:rFonts w:ascii="Times New Roman" w:hAnsi="Times New Roman"/>
          <w:sz w:val="24"/>
          <w:szCs w:val="24"/>
        </w:rPr>
        <w:t>Согласно данным бюджетного учета, общее поступление средств в 2015 году на лицевой счет МБУК «ДЦБС» составило 47070,8 тыс. рублей в том числе, на финансовое обеспечение муниципального задания – 38566,8 тыс. рублей, на иные цели – 8504,0 тыс. рублей (за счет субсидии из областного бюджета – 8293,2 тыс. рублей, 210,8 тыс. рублей – средства местного бюджета).</w:t>
      </w:r>
      <w:proofErr w:type="gramEnd"/>
      <w:r w:rsidRPr="00B54360">
        <w:rPr>
          <w:rFonts w:ascii="Times New Roman" w:hAnsi="Times New Roman"/>
          <w:sz w:val="24"/>
          <w:szCs w:val="24"/>
        </w:rPr>
        <w:t xml:space="preserve"> Кассовое исполнение учреждения составило 100</w:t>
      </w:r>
      <w:r w:rsidR="00BF1BAE">
        <w:rPr>
          <w:rFonts w:ascii="Times New Roman" w:hAnsi="Times New Roman"/>
          <w:sz w:val="24"/>
          <w:szCs w:val="24"/>
        </w:rPr>
        <w:t xml:space="preserve"> %</w:t>
      </w:r>
      <w:r w:rsidRPr="00B54360">
        <w:rPr>
          <w:rFonts w:ascii="Times New Roman" w:hAnsi="Times New Roman"/>
          <w:sz w:val="24"/>
          <w:szCs w:val="24"/>
        </w:rPr>
        <w:t>.</w:t>
      </w:r>
    </w:p>
    <w:p w:rsidR="00E709C4" w:rsidRPr="00B54360" w:rsidRDefault="00E709C4" w:rsidP="00B54360">
      <w:pPr>
        <w:spacing w:after="0" w:line="240" w:lineRule="auto"/>
        <w:ind w:firstLine="567"/>
        <w:jc w:val="both"/>
        <w:rPr>
          <w:rFonts w:ascii="Times New Roman" w:hAnsi="Times New Roman"/>
          <w:sz w:val="24"/>
          <w:szCs w:val="24"/>
          <w:lang w:eastAsia="ru-RU"/>
        </w:rPr>
      </w:pPr>
      <w:proofErr w:type="gramStart"/>
      <w:r w:rsidRPr="00B54360">
        <w:rPr>
          <w:rFonts w:ascii="Times New Roman" w:hAnsi="Times New Roman"/>
          <w:sz w:val="24"/>
          <w:szCs w:val="24"/>
          <w:lang w:eastAsia="ru-RU"/>
        </w:rPr>
        <w:t xml:space="preserve">Согласно данным бюджетного учета, за счет средств, поступивших из областного бюджета, и средств финансирования на укрепление материально-технической базы </w:t>
      </w:r>
      <w:r w:rsidRPr="00B54360">
        <w:rPr>
          <w:rFonts w:ascii="Times New Roman" w:hAnsi="Times New Roman"/>
          <w:sz w:val="24"/>
          <w:szCs w:val="24"/>
        </w:rPr>
        <w:t xml:space="preserve">МБУК «ДЦБС» </w:t>
      </w:r>
      <w:r w:rsidRPr="00B54360">
        <w:rPr>
          <w:rFonts w:ascii="Times New Roman" w:hAnsi="Times New Roman"/>
          <w:sz w:val="24"/>
          <w:szCs w:val="24"/>
          <w:lang w:eastAsia="ru-RU"/>
        </w:rPr>
        <w:t>приобретено основных средств на общую сумму 8504,0 тыс. рублей: трансп</w:t>
      </w:r>
      <w:r w:rsidR="008E05F2">
        <w:rPr>
          <w:rFonts w:ascii="Times New Roman" w:hAnsi="Times New Roman"/>
          <w:sz w:val="24"/>
          <w:szCs w:val="24"/>
          <w:lang w:eastAsia="ru-RU"/>
        </w:rPr>
        <w:t>ортное средство «</w:t>
      </w:r>
      <w:proofErr w:type="spellStart"/>
      <w:r w:rsidR="008E05F2">
        <w:rPr>
          <w:rFonts w:ascii="Times New Roman" w:hAnsi="Times New Roman"/>
          <w:sz w:val="24"/>
          <w:szCs w:val="24"/>
          <w:lang w:eastAsia="ru-RU"/>
        </w:rPr>
        <w:t>Библиобус</w:t>
      </w:r>
      <w:proofErr w:type="spellEnd"/>
      <w:r w:rsidR="008E05F2">
        <w:rPr>
          <w:rFonts w:ascii="Times New Roman" w:hAnsi="Times New Roman"/>
          <w:sz w:val="24"/>
          <w:szCs w:val="24"/>
          <w:lang w:eastAsia="ru-RU"/>
        </w:rPr>
        <w:t>» – 3</w:t>
      </w:r>
      <w:r w:rsidRPr="00B54360">
        <w:rPr>
          <w:rFonts w:ascii="Times New Roman" w:hAnsi="Times New Roman"/>
          <w:sz w:val="24"/>
          <w:szCs w:val="24"/>
          <w:lang w:eastAsia="ru-RU"/>
        </w:rPr>
        <w:t xml:space="preserve">494,1 тыс. рублей; книгопечатная продукция (книжный фонд) – 1762,4 тыс. рублей, в том числе для </w:t>
      </w:r>
      <w:r w:rsidRPr="00B54360">
        <w:rPr>
          <w:rFonts w:ascii="Times New Roman" w:hAnsi="Times New Roman"/>
          <w:sz w:val="24"/>
          <w:szCs w:val="24"/>
        </w:rPr>
        <w:t>обеспечения на дому лежачих инвалидов и инвалидов-колясочников книжным фондом 63,0 тыс. рублей</w:t>
      </w:r>
      <w:r w:rsidRPr="00B54360">
        <w:rPr>
          <w:rFonts w:ascii="Times New Roman" w:hAnsi="Times New Roman"/>
          <w:sz w:val="24"/>
          <w:szCs w:val="24"/>
          <w:lang w:eastAsia="ru-RU"/>
        </w:rPr>
        <w:t>;</w:t>
      </w:r>
      <w:proofErr w:type="gramEnd"/>
      <w:r w:rsidRPr="00B54360">
        <w:rPr>
          <w:rFonts w:ascii="Times New Roman" w:hAnsi="Times New Roman"/>
          <w:sz w:val="24"/>
          <w:szCs w:val="24"/>
          <w:lang w:eastAsia="ru-RU"/>
        </w:rPr>
        <w:t xml:space="preserve"> </w:t>
      </w:r>
      <w:proofErr w:type="gramStart"/>
      <w:r w:rsidRPr="00B54360">
        <w:rPr>
          <w:rFonts w:ascii="Times New Roman" w:hAnsi="Times New Roman"/>
          <w:sz w:val="24"/>
          <w:szCs w:val="24"/>
          <w:lang w:eastAsia="ru-RU"/>
        </w:rPr>
        <w:t xml:space="preserve">оргтехника, компьютеры - 714,5 тыс. рублей; мебель – 2483,7 тыс. рублей; прочее оборудование – 49,3 тыс. рублей. </w:t>
      </w:r>
      <w:proofErr w:type="gramEnd"/>
    </w:p>
    <w:p w:rsidR="00E709C4" w:rsidRPr="00B54360" w:rsidRDefault="00E709C4" w:rsidP="00B54360">
      <w:pPr>
        <w:pStyle w:val="Default"/>
        <w:ind w:firstLine="567"/>
        <w:jc w:val="both"/>
        <w:rPr>
          <w:color w:val="auto"/>
        </w:rPr>
      </w:pPr>
      <w:r w:rsidRPr="00B54360">
        <w:rPr>
          <w:color w:val="auto"/>
          <w:lang w:eastAsia="ru-RU"/>
        </w:rPr>
        <w:t xml:space="preserve">Средства областного бюджета в сумме 3494,1 тыс. рублей на приобретение </w:t>
      </w:r>
      <w:r w:rsidRPr="00B54360">
        <w:rPr>
          <w:color w:val="auto"/>
        </w:rPr>
        <w:t>передвижного специального комплекса «</w:t>
      </w:r>
      <w:proofErr w:type="spellStart"/>
      <w:r w:rsidRPr="00B54360">
        <w:rPr>
          <w:color w:val="auto"/>
        </w:rPr>
        <w:t>Библиобус</w:t>
      </w:r>
      <w:proofErr w:type="spellEnd"/>
      <w:r w:rsidRPr="00B54360">
        <w:rPr>
          <w:color w:val="auto"/>
        </w:rPr>
        <w:t>» предоставлены для погашения неисполненных финансовых обязательств, возникших по контракту в 2014 году. «</w:t>
      </w:r>
      <w:proofErr w:type="spellStart"/>
      <w:r w:rsidRPr="00B54360">
        <w:rPr>
          <w:color w:val="auto"/>
        </w:rPr>
        <w:t>Библиобус</w:t>
      </w:r>
      <w:proofErr w:type="spellEnd"/>
      <w:r w:rsidRPr="00B54360">
        <w:rPr>
          <w:color w:val="auto"/>
        </w:rPr>
        <w:t xml:space="preserve">» </w:t>
      </w:r>
      <w:proofErr w:type="gramStart"/>
      <w:r w:rsidRPr="00B54360">
        <w:rPr>
          <w:color w:val="auto"/>
        </w:rPr>
        <w:t>оприходован</w:t>
      </w:r>
      <w:proofErr w:type="gramEnd"/>
      <w:r w:rsidRPr="00B54360">
        <w:rPr>
          <w:color w:val="auto"/>
        </w:rPr>
        <w:t xml:space="preserve"> в учете и находится в эксплуатации.</w:t>
      </w:r>
    </w:p>
    <w:p w:rsidR="00E709C4" w:rsidRPr="00B54360" w:rsidRDefault="00E709C4" w:rsidP="00B54360">
      <w:pPr>
        <w:pStyle w:val="Default"/>
        <w:ind w:firstLine="567"/>
        <w:jc w:val="both"/>
        <w:rPr>
          <w:color w:val="auto"/>
        </w:rPr>
      </w:pPr>
      <w:r w:rsidRPr="00B54360">
        <w:rPr>
          <w:color w:val="auto"/>
        </w:rPr>
        <w:t xml:space="preserve">Таким образом, средства областной субсидии, предусмотренные на </w:t>
      </w:r>
      <w:r w:rsidRPr="00B54360">
        <w:rPr>
          <w:lang w:eastAsia="ru-RU"/>
        </w:rPr>
        <w:t xml:space="preserve">укрепление материально-технической базы </w:t>
      </w:r>
      <w:r w:rsidRPr="00B54360">
        <w:rPr>
          <w:color w:val="auto"/>
        </w:rPr>
        <w:t>муниципальных библиотек, использованы по назначению в соответствии с Порядком № 66.</w:t>
      </w:r>
    </w:p>
    <w:p w:rsidR="00EB6AA3" w:rsidRDefault="00E709C4" w:rsidP="00B54360">
      <w:pPr>
        <w:spacing w:after="0" w:line="240" w:lineRule="auto"/>
        <w:ind w:firstLine="567"/>
        <w:jc w:val="both"/>
        <w:rPr>
          <w:rFonts w:ascii="Times New Roman" w:hAnsi="Times New Roman"/>
          <w:sz w:val="24"/>
          <w:szCs w:val="24"/>
          <w:lang w:eastAsia="ru-RU"/>
        </w:rPr>
      </w:pPr>
      <w:r w:rsidRPr="00B54360">
        <w:rPr>
          <w:rFonts w:ascii="Times New Roman" w:hAnsi="Times New Roman"/>
          <w:sz w:val="24"/>
          <w:szCs w:val="24"/>
          <w:lang w:eastAsia="ru-RU"/>
        </w:rPr>
        <w:t xml:space="preserve">В 2015 году приобретение </w:t>
      </w:r>
      <w:r w:rsidRPr="00B54360">
        <w:rPr>
          <w:rFonts w:ascii="Times New Roman" w:hAnsi="Times New Roman"/>
          <w:sz w:val="24"/>
          <w:szCs w:val="24"/>
        </w:rPr>
        <w:t xml:space="preserve">МБУК «ДЦБС» </w:t>
      </w:r>
      <w:r w:rsidRPr="00B54360">
        <w:rPr>
          <w:rFonts w:ascii="Times New Roman" w:hAnsi="Times New Roman"/>
          <w:sz w:val="24"/>
          <w:szCs w:val="24"/>
          <w:lang w:eastAsia="ru-RU"/>
        </w:rPr>
        <w:t xml:space="preserve">основных средств, в рамках укрепления материально-технической базы учреждений культуры (муниципальных библиотек) производилось в основном на основании заключенных договоров стоимостью до 400,0 тыс. рублей, а также 4-х контрактов. </w:t>
      </w:r>
    </w:p>
    <w:p w:rsidR="00E709C4" w:rsidRDefault="00E709C4" w:rsidP="00B54360">
      <w:pPr>
        <w:spacing w:after="0" w:line="240" w:lineRule="auto"/>
        <w:ind w:firstLine="567"/>
        <w:jc w:val="both"/>
        <w:rPr>
          <w:rFonts w:ascii="Times New Roman" w:hAnsi="Times New Roman"/>
          <w:sz w:val="24"/>
          <w:szCs w:val="24"/>
        </w:rPr>
      </w:pPr>
      <w:r w:rsidRPr="00B54360">
        <w:rPr>
          <w:rFonts w:ascii="Times New Roman" w:hAnsi="Times New Roman"/>
          <w:sz w:val="24"/>
          <w:szCs w:val="24"/>
          <w:lang w:eastAsia="ru-RU"/>
        </w:rPr>
        <w:t>Проверка исполнения договорных обязательств, проведена выборочно, по 3 контрактам на</w:t>
      </w:r>
      <w:r w:rsidR="00EB6AA3">
        <w:rPr>
          <w:rFonts w:ascii="Times New Roman" w:hAnsi="Times New Roman"/>
          <w:sz w:val="24"/>
          <w:szCs w:val="24"/>
          <w:lang w:eastAsia="ru-RU"/>
        </w:rPr>
        <w:t xml:space="preserve"> общую сумму 2369,3 тыс. рублей, которые </w:t>
      </w:r>
      <w:r w:rsidR="00A25B94" w:rsidRPr="00B54360">
        <w:rPr>
          <w:rFonts w:ascii="Times New Roman" w:hAnsi="Times New Roman"/>
          <w:sz w:val="24"/>
          <w:szCs w:val="24"/>
          <w:lang w:eastAsia="ru-RU"/>
        </w:rPr>
        <w:t xml:space="preserve">заключены в соответствии с законодательством, сроки поставок соблюдены. </w:t>
      </w:r>
      <w:r w:rsidRPr="00B54360">
        <w:rPr>
          <w:rFonts w:ascii="Times New Roman" w:hAnsi="Times New Roman"/>
          <w:sz w:val="24"/>
          <w:szCs w:val="24"/>
        </w:rPr>
        <w:t xml:space="preserve">Все приобретенные основные средства оприходованы </w:t>
      </w:r>
      <w:r w:rsidR="00A25B94" w:rsidRPr="00B54360">
        <w:rPr>
          <w:rFonts w:ascii="Times New Roman" w:hAnsi="Times New Roman"/>
          <w:sz w:val="24"/>
          <w:szCs w:val="24"/>
        </w:rPr>
        <w:t xml:space="preserve">по данным бухгалтерского учета. </w:t>
      </w:r>
      <w:r w:rsidRPr="00B54360">
        <w:rPr>
          <w:rFonts w:ascii="Times New Roman" w:hAnsi="Times New Roman"/>
          <w:sz w:val="24"/>
          <w:szCs w:val="24"/>
        </w:rPr>
        <w:t xml:space="preserve">В ходе проведения контрольного мероприятия произведен выборочный осмотр основных средств, закупленных за счет средств субсидии, в Модельной центральной городской библиотеке им. Е. Д. </w:t>
      </w:r>
      <w:proofErr w:type="spellStart"/>
      <w:r w:rsidRPr="00B54360">
        <w:rPr>
          <w:rFonts w:ascii="Times New Roman" w:hAnsi="Times New Roman"/>
          <w:sz w:val="24"/>
          <w:szCs w:val="24"/>
        </w:rPr>
        <w:t>Лебкова</w:t>
      </w:r>
      <w:proofErr w:type="spellEnd"/>
      <w:r w:rsidRPr="00B54360">
        <w:rPr>
          <w:rFonts w:ascii="Times New Roman" w:hAnsi="Times New Roman"/>
          <w:sz w:val="24"/>
          <w:szCs w:val="24"/>
        </w:rPr>
        <w:t>, городской детской библиотеке. Нарушений не установлено.</w:t>
      </w:r>
    </w:p>
    <w:p w:rsidR="00EB6AA3" w:rsidRPr="00EB6AA3" w:rsidRDefault="00EB6AA3" w:rsidP="00B54360">
      <w:pPr>
        <w:spacing w:after="0" w:line="240" w:lineRule="auto"/>
        <w:ind w:firstLine="567"/>
        <w:jc w:val="both"/>
        <w:rPr>
          <w:rFonts w:ascii="Times New Roman" w:hAnsi="Times New Roman"/>
          <w:sz w:val="18"/>
          <w:szCs w:val="24"/>
        </w:rPr>
      </w:pPr>
    </w:p>
    <w:p w:rsidR="00E709C4" w:rsidRPr="00B54360" w:rsidRDefault="00E709C4" w:rsidP="00B54360">
      <w:pPr>
        <w:pStyle w:val="Default"/>
        <w:ind w:firstLine="567"/>
        <w:jc w:val="both"/>
        <w:rPr>
          <w:i/>
          <w:u w:val="single"/>
        </w:rPr>
      </w:pPr>
      <w:r w:rsidRPr="00B54360">
        <w:rPr>
          <w:i/>
          <w:u w:val="single"/>
        </w:rPr>
        <w:t>Муниципальное образование «Александровск-Сахалинский район»</w:t>
      </w:r>
    </w:p>
    <w:p w:rsidR="00E709C4" w:rsidRPr="00B54360" w:rsidRDefault="00A25B94" w:rsidP="00B54360">
      <w:pPr>
        <w:pStyle w:val="Default"/>
        <w:ind w:firstLine="567"/>
        <w:jc w:val="both"/>
      </w:pPr>
      <w:r w:rsidRPr="00B54360">
        <w:t>В 2015 году р</w:t>
      </w:r>
      <w:r w:rsidR="00E709C4" w:rsidRPr="00B54360">
        <w:t>азмер субсидии для МО «Александровск-Сахалинский район» на развитие культуры предусмотрен в объеме 39049,2</w:t>
      </w:r>
      <w:r w:rsidR="00E709C4" w:rsidRPr="00B54360">
        <w:rPr>
          <w:color w:val="FF0000"/>
        </w:rPr>
        <w:t xml:space="preserve"> </w:t>
      </w:r>
      <w:r w:rsidR="00E709C4" w:rsidRPr="00B54360">
        <w:t>тыс. рублей.</w:t>
      </w:r>
    </w:p>
    <w:p w:rsidR="00E709C4" w:rsidRPr="00B54360" w:rsidRDefault="00E709C4" w:rsidP="00B54360">
      <w:pPr>
        <w:tabs>
          <w:tab w:val="left" w:pos="993"/>
        </w:tabs>
        <w:spacing w:after="0" w:line="240" w:lineRule="auto"/>
        <w:ind w:firstLine="567"/>
        <w:jc w:val="both"/>
        <w:rPr>
          <w:rFonts w:ascii="Times New Roman" w:hAnsi="Times New Roman"/>
          <w:sz w:val="24"/>
          <w:szCs w:val="24"/>
          <w:lang w:eastAsia="ru-RU"/>
        </w:rPr>
      </w:pPr>
      <w:proofErr w:type="gramStart"/>
      <w:r w:rsidRPr="00B54360">
        <w:rPr>
          <w:rFonts w:ascii="Times New Roman" w:hAnsi="Times New Roman"/>
          <w:sz w:val="24"/>
          <w:szCs w:val="24"/>
        </w:rPr>
        <w:t xml:space="preserve">В соответствии с муниципальной программой, </w:t>
      </w:r>
      <w:r w:rsidRPr="00B54360">
        <w:rPr>
          <w:rFonts w:ascii="Times New Roman" w:hAnsi="Times New Roman"/>
          <w:sz w:val="24"/>
          <w:szCs w:val="24"/>
          <w:lang w:eastAsia="ru-RU"/>
        </w:rPr>
        <w:t>плановый объем ресурсного обеспечения мероприятий в области развития библиотечного дела (</w:t>
      </w:r>
      <w:r w:rsidRPr="00B54360">
        <w:rPr>
          <w:rFonts w:ascii="Times New Roman" w:hAnsi="Times New Roman"/>
          <w:sz w:val="24"/>
          <w:szCs w:val="24"/>
        </w:rPr>
        <w:t xml:space="preserve">комплектование библиотечных фондов литературой, создание и оснащение модельных библиотек, обслуживание на дому лежачих инвалидов и др.) </w:t>
      </w:r>
      <w:r w:rsidRPr="00B54360">
        <w:rPr>
          <w:rFonts w:ascii="Times New Roman" w:hAnsi="Times New Roman"/>
          <w:sz w:val="24"/>
          <w:szCs w:val="24"/>
          <w:lang w:eastAsia="ru-RU"/>
        </w:rPr>
        <w:t>за счет всех источни</w:t>
      </w:r>
      <w:r w:rsidR="008E05F2">
        <w:rPr>
          <w:rFonts w:ascii="Times New Roman" w:hAnsi="Times New Roman"/>
          <w:sz w:val="24"/>
          <w:szCs w:val="24"/>
          <w:lang w:eastAsia="ru-RU"/>
        </w:rPr>
        <w:t xml:space="preserve">ков финансирования в 2015 году </w:t>
      </w:r>
      <w:r w:rsidRPr="00B54360">
        <w:rPr>
          <w:rFonts w:ascii="Times New Roman" w:hAnsi="Times New Roman"/>
          <w:sz w:val="24"/>
          <w:szCs w:val="24"/>
          <w:lang w:eastAsia="ru-RU"/>
        </w:rPr>
        <w:t xml:space="preserve">составил 38371,2 тыс. рублей, в том числе: за счет средств субсидий из областного бюджета – 3317,3 тыс. рублей, бюджета муниципального образования </w:t>
      </w:r>
      <w:r w:rsidRPr="00B54360">
        <w:rPr>
          <w:rFonts w:ascii="Times New Roman" w:hAnsi="Times New Roman"/>
          <w:sz w:val="24"/>
          <w:szCs w:val="24"/>
          <w:lang w:eastAsia="ru-RU"/>
        </w:rPr>
        <w:noBreakHyphen/>
        <w:t xml:space="preserve"> 35053,8</w:t>
      </w:r>
      <w:proofErr w:type="gramEnd"/>
      <w:r w:rsidRPr="00B54360">
        <w:rPr>
          <w:rFonts w:ascii="Times New Roman" w:hAnsi="Times New Roman"/>
          <w:sz w:val="24"/>
          <w:szCs w:val="24"/>
          <w:lang w:eastAsia="ru-RU"/>
        </w:rPr>
        <w:t xml:space="preserve"> тыс. рублей.</w:t>
      </w:r>
    </w:p>
    <w:p w:rsidR="00E709C4" w:rsidRPr="00B54360" w:rsidRDefault="00E709C4" w:rsidP="00B54360">
      <w:pPr>
        <w:pStyle w:val="Default"/>
        <w:ind w:firstLine="567"/>
        <w:jc w:val="both"/>
      </w:pPr>
      <w:r w:rsidRPr="00B54360">
        <w:rPr>
          <w:color w:val="auto"/>
        </w:rPr>
        <w:lastRenderedPageBreak/>
        <w:t>Объем межбюджетных трансфертов с учетом изменений, внесенных в Закон об областном бюджете на 2015 год, Министерством доведен до финансового органа муниципального образования в общей сумме 39049,2 тыс. рублей</w:t>
      </w:r>
      <w:r w:rsidR="00EB6AA3">
        <w:rPr>
          <w:color w:val="auto"/>
        </w:rPr>
        <w:t xml:space="preserve">. </w:t>
      </w:r>
      <w:r w:rsidRPr="00B54360">
        <w:t>Средства на софинансирование мероприятий развития культуры предусмотрены в бюджете МО ГО «Александровск-Сахалинский район» в размере 394,5 тыс. рублей или 1</w:t>
      </w:r>
      <w:r w:rsidR="00BF1BAE">
        <w:t xml:space="preserve"> %</w:t>
      </w:r>
      <w:r w:rsidRPr="00B54360">
        <w:t xml:space="preserve">, что соответствует условиям </w:t>
      </w:r>
      <w:r w:rsidR="00EB6AA3">
        <w:t>предоставления субсидии</w:t>
      </w:r>
      <w:r w:rsidRPr="00B54360">
        <w:t>.</w:t>
      </w:r>
    </w:p>
    <w:p w:rsidR="00E709C4" w:rsidRPr="00B54360" w:rsidRDefault="00E709C4" w:rsidP="00B54360">
      <w:pPr>
        <w:tabs>
          <w:tab w:val="left" w:pos="851"/>
        </w:tabs>
        <w:spacing w:after="0" w:line="240" w:lineRule="auto"/>
        <w:ind w:firstLine="567"/>
        <w:jc w:val="both"/>
        <w:rPr>
          <w:rFonts w:ascii="Times New Roman" w:hAnsi="Times New Roman"/>
          <w:sz w:val="24"/>
          <w:szCs w:val="24"/>
        </w:rPr>
      </w:pPr>
      <w:r w:rsidRPr="00B54360">
        <w:rPr>
          <w:rFonts w:ascii="Times New Roman" w:hAnsi="Times New Roman"/>
          <w:sz w:val="24"/>
          <w:szCs w:val="24"/>
        </w:rPr>
        <w:t>На основании заявок, поступивших от финансового управления муниципального образования, в 2015 году Министерством на лицевой счет финансового управления зачислено средств субсидии в общем объеме 38902,9 тыс. рублей, кассовые расходы составили 34170,8 тыс. рублей, остаток неиспользованных средств составил 4732,1 тыс. рублей. Потребность</w:t>
      </w:r>
      <w:r w:rsidR="00EB6AA3">
        <w:rPr>
          <w:rFonts w:ascii="Times New Roman" w:hAnsi="Times New Roman"/>
          <w:sz w:val="24"/>
          <w:szCs w:val="24"/>
        </w:rPr>
        <w:t xml:space="preserve"> в</w:t>
      </w:r>
      <w:r w:rsidRPr="00B54360">
        <w:rPr>
          <w:rFonts w:ascii="Times New Roman" w:hAnsi="Times New Roman"/>
          <w:sz w:val="24"/>
          <w:szCs w:val="24"/>
        </w:rPr>
        <w:t xml:space="preserve"> бюджетных ассигновани</w:t>
      </w:r>
      <w:r w:rsidR="00EB6AA3">
        <w:rPr>
          <w:rFonts w:ascii="Times New Roman" w:hAnsi="Times New Roman"/>
          <w:sz w:val="24"/>
          <w:szCs w:val="24"/>
        </w:rPr>
        <w:t>ях</w:t>
      </w:r>
      <w:r w:rsidRPr="00B54360">
        <w:rPr>
          <w:rFonts w:ascii="Times New Roman" w:hAnsi="Times New Roman"/>
          <w:sz w:val="24"/>
          <w:szCs w:val="24"/>
        </w:rPr>
        <w:t xml:space="preserve"> по неисполненным обязательствам прошлого года в сумме 4732,1 тыс. рублей (капитальный ремонт дренажной системы клубного МБУ «Александровск-Сахалинский центральный дом культуры») подтверждена муниципальным образованием на 2016 год. </w:t>
      </w:r>
    </w:p>
    <w:p w:rsidR="00E709C4" w:rsidRPr="00B54360" w:rsidRDefault="008840D5" w:rsidP="00B54360">
      <w:pPr>
        <w:tabs>
          <w:tab w:val="left" w:pos="851"/>
        </w:tabs>
        <w:spacing w:after="0" w:line="240" w:lineRule="auto"/>
        <w:ind w:firstLine="567"/>
        <w:jc w:val="both"/>
        <w:rPr>
          <w:rFonts w:ascii="Times New Roman" w:hAnsi="Times New Roman"/>
          <w:sz w:val="24"/>
          <w:szCs w:val="24"/>
        </w:rPr>
      </w:pPr>
      <w:r>
        <w:rPr>
          <w:rFonts w:ascii="Times New Roman" w:hAnsi="Times New Roman"/>
          <w:sz w:val="24"/>
          <w:szCs w:val="24"/>
        </w:rPr>
        <w:t xml:space="preserve">В 2016 году по состоянию на 01.06.2016 года </w:t>
      </w:r>
      <w:r w:rsidRPr="00B54360">
        <w:rPr>
          <w:rFonts w:ascii="Times New Roman" w:hAnsi="Times New Roman"/>
          <w:sz w:val="24"/>
          <w:szCs w:val="24"/>
        </w:rPr>
        <w:t>субсидия на развитие культуры МО ГО «Александровск-Сахалинский район» не предусматр</w:t>
      </w:r>
      <w:r>
        <w:rPr>
          <w:rFonts w:ascii="Times New Roman" w:hAnsi="Times New Roman"/>
          <w:sz w:val="24"/>
          <w:szCs w:val="24"/>
        </w:rPr>
        <w:t>ивалась</w:t>
      </w:r>
      <w:r w:rsidR="00E709C4" w:rsidRPr="00B54360">
        <w:rPr>
          <w:rFonts w:ascii="Times New Roman" w:hAnsi="Times New Roman"/>
          <w:sz w:val="24"/>
          <w:szCs w:val="24"/>
        </w:rPr>
        <w:t xml:space="preserve">. </w:t>
      </w:r>
    </w:p>
    <w:p w:rsidR="008840D5" w:rsidRDefault="00E709C4" w:rsidP="008840D5">
      <w:pPr>
        <w:tabs>
          <w:tab w:val="left" w:pos="993"/>
        </w:tabs>
        <w:spacing w:after="0" w:line="240" w:lineRule="auto"/>
        <w:ind w:firstLine="567"/>
        <w:jc w:val="both"/>
        <w:rPr>
          <w:rFonts w:ascii="Times New Roman" w:hAnsi="Times New Roman"/>
          <w:sz w:val="24"/>
          <w:szCs w:val="24"/>
        </w:rPr>
      </w:pPr>
      <w:r w:rsidRPr="00B54360">
        <w:rPr>
          <w:rFonts w:ascii="Times New Roman" w:hAnsi="Times New Roman"/>
          <w:sz w:val="24"/>
          <w:szCs w:val="24"/>
        </w:rPr>
        <w:t xml:space="preserve">В 2015 году между управлением социальной политики и </w:t>
      </w:r>
      <w:r w:rsidR="00C1452E">
        <w:rPr>
          <w:rFonts w:ascii="Times New Roman" w:hAnsi="Times New Roman"/>
          <w:sz w:val="24"/>
          <w:szCs w:val="24"/>
        </w:rPr>
        <w:t>МБУ</w:t>
      </w:r>
      <w:r w:rsidRPr="00B54360">
        <w:rPr>
          <w:rFonts w:ascii="Times New Roman" w:hAnsi="Times New Roman"/>
          <w:sz w:val="24"/>
          <w:szCs w:val="24"/>
        </w:rPr>
        <w:t xml:space="preserve"> «АСЦБС» заключено </w:t>
      </w:r>
      <w:r w:rsidR="008840D5">
        <w:rPr>
          <w:rFonts w:ascii="Times New Roman" w:hAnsi="Times New Roman"/>
          <w:sz w:val="24"/>
          <w:szCs w:val="24"/>
        </w:rPr>
        <w:t>с</w:t>
      </w:r>
      <w:r w:rsidRPr="00B54360">
        <w:rPr>
          <w:rFonts w:ascii="Times New Roman" w:hAnsi="Times New Roman"/>
          <w:sz w:val="24"/>
          <w:szCs w:val="24"/>
        </w:rPr>
        <w:t>оглашение о порядке и условиях предоставления целевых субсидий на иные цели</w:t>
      </w:r>
      <w:r w:rsidR="008840D5">
        <w:rPr>
          <w:rFonts w:ascii="Times New Roman" w:hAnsi="Times New Roman"/>
          <w:sz w:val="24"/>
          <w:szCs w:val="24"/>
        </w:rPr>
        <w:t xml:space="preserve"> </w:t>
      </w:r>
      <w:r w:rsidRPr="00B54360">
        <w:rPr>
          <w:rFonts w:ascii="Times New Roman" w:hAnsi="Times New Roman"/>
          <w:sz w:val="24"/>
          <w:szCs w:val="24"/>
        </w:rPr>
        <w:t xml:space="preserve">от 12.01.2015 </w:t>
      </w:r>
      <w:r w:rsidR="008840D5">
        <w:rPr>
          <w:rFonts w:ascii="Times New Roman" w:hAnsi="Times New Roman"/>
          <w:sz w:val="24"/>
          <w:szCs w:val="24"/>
        </w:rPr>
        <w:t xml:space="preserve">с объемом, с учетом изменений, </w:t>
      </w:r>
      <w:r w:rsidRPr="00B54360">
        <w:rPr>
          <w:rFonts w:ascii="Times New Roman" w:hAnsi="Times New Roman"/>
          <w:sz w:val="24"/>
          <w:szCs w:val="24"/>
        </w:rPr>
        <w:t xml:space="preserve">6071,5 тыс. рублей, в том числе 3317,3 тыс. рублей за счет средств области. Бюджетные ассигнования 3317,3 тыс. рублей предусмотрены в соответствии с муниципальной программой на следующие мероприятия: комплектование библиотечных фондов литературой </w:t>
      </w:r>
      <w:r w:rsidRPr="00B54360">
        <w:rPr>
          <w:rFonts w:ascii="Times New Roman" w:hAnsi="Times New Roman"/>
          <w:sz w:val="24"/>
          <w:szCs w:val="24"/>
        </w:rPr>
        <w:noBreakHyphen/>
        <w:t xml:space="preserve"> 990,0 тыс. рублей, создание и оснащение модельных библиотек – 1980,0 тыс. рублей, обслуживание на дому лежачих инвалидов – 129,4 тыс. рублей, капитальный ремонт и разработка проектной документации – наружной – 217,9 тыс. рублей.</w:t>
      </w:r>
      <w:r w:rsidR="008840D5">
        <w:rPr>
          <w:rFonts w:ascii="Times New Roman" w:hAnsi="Times New Roman"/>
          <w:sz w:val="24"/>
          <w:szCs w:val="24"/>
        </w:rPr>
        <w:t xml:space="preserve"> </w:t>
      </w:r>
      <w:r w:rsidRPr="00B54360">
        <w:rPr>
          <w:rFonts w:ascii="Times New Roman" w:hAnsi="Times New Roman"/>
          <w:sz w:val="24"/>
          <w:szCs w:val="24"/>
        </w:rPr>
        <w:t xml:space="preserve">Средства субсидии на иные цели поступили на лицевой счет МБУ «АСЦБС» </w:t>
      </w:r>
      <w:r w:rsidR="008840D5">
        <w:rPr>
          <w:rFonts w:ascii="Times New Roman" w:hAnsi="Times New Roman"/>
          <w:sz w:val="24"/>
          <w:szCs w:val="24"/>
        </w:rPr>
        <w:t xml:space="preserve">в полном объеме. </w:t>
      </w:r>
    </w:p>
    <w:p w:rsidR="00E709C4" w:rsidRPr="00B54360" w:rsidRDefault="008840D5" w:rsidP="008840D5">
      <w:pPr>
        <w:tabs>
          <w:tab w:val="left" w:pos="993"/>
        </w:tabs>
        <w:spacing w:after="0" w:line="240" w:lineRule="auto"/>
        <w:ind w:firstLine="567"/>
        <w:jc w:val="both"/>
        <w:rPr>
          <w:rFonts w:ascii="Times New Roman" w:hAnsi="Times New Roman" w:cs="Times New Roman"/>
          <w:sz w:val="24"/>
          <w:szCs w:val="24"/>
          <w:lang w:eastAsia="ru-RU"/>
        </w:rPr>
      </w:pPr>
      <w:r>
        <w:rPr>
          <w:rFonts w:ascii="Times New Roman" w:hAnsi="Times New Roman"/>
          <w:sz w:val="24"/>
          <w:szCs w:val="24"/>
        </w:rPr>
        <w:t>Средства направлены на</w:t>
      </w:r>
      <w:r>
        <w:rPr>
          <w:rFonts w:ascii="Times New Roman" w:hAnsi="Times New Roman"/>
          <w:sz w:val="24"/>
          <w:szCs w:val="24"/>
          <w:lang w:eastAsia="ru-RU"/>
        </w:rPr>
        <w:t xml:space="preserve"> </w:t>
      </w:r>
      <w:r w:rsidR="00E709C4" w:rsidRPr="00B54360">
        <w:rPr>
          <w:rFonts w:ascii="Times New Roman" w:hAnsi="Times New Roman"/>
          <w:sz w:val="24"/>
          <w:szCs w:val="24"/>
          <w:lang w:eastAsia="ru-RU"/>
        </w:rPr>
        <w:t>приобрете</w:t>
      </w:r>
      <w:r>
        <w:rPr>
          <w:rFonts w:ascii="Times New Roman" w:hAnsi="Times New Roman"/>
          <w:sz w:val="24"/>
          <w:szCs w:val="24"/>
          <w:lang w:eastAsia="ru-RU"/>
        </w:rPr>
        <w:t xml:space="preserve">ние </w:t>
      </w:r>
      <w:r w:rsidR="00E709C4" w:rsidRPr="00B54360">
        <w:rPr>
          <w:rFonts w:ascii="Times New Roman" w:hAnsi="Times New Roman"/>
          <w:sz w:val="24"/>
          <w:szCs w:val="24"/>
          <w:lang w:eastAsia="ru-RU"/>
        </w:rPr>
        <w:t xml:space="preserve">материальных ценностей на общую сумму 3350,8 тыс. рублей (3317,3 </w:t>
      </w:r>
      <w:r>
        <w:rPr>
          <w:rFonts w:ascii="Times New Roman" w:hAnsi="Times New Roman"/>
          <w:sz w:val="24"/>
          <w:szCs w:val="24"/>
          <w:lang w:eastAsia="ru-RU"/>
        </w:rPr>
        <w:t>тыс</w:t>
      </w:r>
      <w:proofErr w:type="gramStart"/>
      <w:r>
        <w:rPr>
          <w:rFonts w:ascii="Times New Roman" w:hAnsi="Times New Roman"/>
          <w:sz w:val="24"/>
          <w:szCs w:val="24"/>
          <w:lang w:eastAsia="ru-RU"/>
        </w:rPr>
        <w:t>.р</w:t>
      </w:r>
      <w:proofErr w:type="gramEnd"/>
      <w:r>
        <w:rPr>
          <w:rFonts w:ascii="Times New Roman" w:hAnsi="Times New Roman"/>
          <w:sz w:val="24"/>
          <w:szCs w:val="24"/>
          <w:lang w:eastAsia="ru-RU"/>
        </w:rPr>
        <w:t xml:space="preserve">ублей – </w:t>
      </w:r>
      <w:r w:rsidR="00E709C4" w:rsidRPr="00B54360">
        <w:rPr>
          <w:rFonts w:ascii="Times New Roman" w:hAnsi="Times New Roman"/>
          <w:sz w:val="24"/>
          <w:szCs w:val="24"/>
          <w:lang w:eastAsia="ru-RU"/>
        </w:rPr>
        <w:t>областной бюджет, 33,5 тыс. рубл</w:t>
      </w:r>
      <w:r>
        <w:rPr>
          <w:rFonts w:ascii="Times New Roman" w:hAnsi="Times New Roman"/>
          <w:sz w:val="24"/>
          <w:szCs w:val="24"/>
          <w:lang w:eastAsia="ru-RU"/>
        </w:rPr>
        <w:t xml:space="preserve">ей </w:t>
      </w:r>
      <w:r>
        <w:rPr>
          <w:rFonts w:ascii="Times New Roman" w:hAnsi="Times New Roman"/>
          <w:sz w:val="24"/>
          <w:szCs w:val="24"/>
          <w:lang w:eastAsia="ru-RU"/>
        </w:rPr>
        <w:noBreakHyphen/>
        <w:t xml:space="preserve"> средства местного бюджета). </w:t>
      </w:r>
      <w:proofErr w:type="gramStart"/>
      <w:r>
        <w:rPr>
          <w:rFonts w:ascii="Times New Roman" w:hAnsi="Times New Roman"/>
          <w:sz w:val="24"/>
          <w:szCs w:val="24"/>
          <w:lang w:eastAsia="ru-RU"/>
        </w:rPr>
        <w:t>З</w:t>
      </w:r>
      <w:r w:rsidR="00E709C4" w:rsidRPr="00B54360">
        <w:rPr>
          <w:rFonts w:ascii="Times New Roman" w:hAnsi="Times New Roman"/>
          <w:sz w:val="24"/>
          <w:szCs w:val="24"/>
          <w:lang w:eastAsia="ru-RU"/>
        </w:rPr>
        <w:t xml:space="preserve">аключено 13 договоров, </w:t>
      </w:r>
      <w:r w:rsidR="00E709C4" w:rsidRPr="00B54360">
        <w:rPr>
          <w:rFonts w:ascii="Times New Roman" w:hAnsi="Times New Roman"/>
          <w:sz w:val="24"/>
          <w:szCs w:val="24"/>
        </w:rPr>
        <w:t>в том числе на</w:t>
      </w:r>
      <w:r w:rsidR="005F4C5A" w:rsidRPr="00B54360">
        <w:rPr>
          <w:rFonts w:ascii="Times New Roman" w:hAnsi="Times New Roman"/>
          <w:sz w:val="24"/>
          <w:szCs w:val="24"/>
          <w:lang w:eastAsia="ru-RU"/>
        </w:rPr>
        <w:t xml:space="preserve">: </w:t>
      </w:r>
      <w:r w:rsidR="00E709C4" w:rsidRPr="00B54360">
        <w:rPr>
          <w:rFonts w:ascii="Times New Roman" w:hAnsi="Times New Roman"/>
          <w:sz w:val="24"/>
          <w:szCs w:val="24"/>
          <w:lang w:eastAsia="ru-RU"/>
        </w:rPr>
        <w:t>приобретение книгопечатной продукции (книжного фонда) – 1126,1 тыс. рублей, оргтехнику, компьютеров – 1012,6 тыс. рублей, мебели –398,0 тыс. рублей;</w:t>
      </w:r>
      <w:r w:rsidR="005F4C5A" w:rsidRPr="00B54360">
        <w:rPr>
          <w:rFonts w:ascii="Times New Roman" w:hAnsi="Times New Roman"/>
          <w:sz w:val="24"/>
          <w:szCs w:val="24"/>
          <w:lang w:eastAsia="ru-RU"/>
        </w:rPr>
        <w:t xml:space="preserve"> </w:t>
      </w:r>
      <w:r w:rsidR="00E709C4" w:rsidRPr="00B54360">
        <w:rPr>
          <w:rFonts w:ascii="Times New Roman" w:hAnsi="Times New Roman"/>
          <w:sz w:val="24"/>
          <w:szCs w:val="24"/>
          <w:lang w:eastAsia="ru-RU"/>
        </w:rPr>
        <w:t>разработку проектной документации на капитальный ремонт системы вентиляции и наружной ветки теплотрассы – 220,2 тыс. рублей;</w:t>
      </w:r>
      <w:r w:rsidR="005F4C5A" w:rsidRPr="00B54360">
        <w:rPr>
          <w:rFonts w:ascii="Times New Roman" w:hAnsi="Times New Roman"/>
          <w:sz w:val="24"/>
          <w:szCs w:val="24"/>
          <w:lang w:eastAsia="ru-RU"/>
        </w:rPr>
        <w:t xml:space="preserve"> </w:t>
      </w:r>
      <w:r w:rsidR="00E709C4" w:rsidRPr="00B54360">
        <w:rPr>
          <w:rFonts w:ascii="Times New Roman" w:hAnsi="Times New Roman"/>
          <w:sz w:val="24"/>
          <w:szCs w:val="24"/>
          <w:lang w:eastAsia="ru-RU"/>
        </w:rPr>
        <w:t xml:space="preserve">приобретение стендов, </w:t>
      </w:r>
      <w:r w:rsidR="00177EF7" w:rsidRPr="00B54360">
        <w:rPr>
          <w:rFonts w:ascii="Times New Roman" w:hAnsi="Times New Roman"/>
          <w:sz w:val="24"/>
          <w:szCs w:val="24"/>
          <w:lang w:eastAsia="ru-RU"/>
        </w:rPr>
        <w:t>баннеров</w:t>
      </w:r>
      <w:r w:rsidR="00E709C4" w:rsidRPr="00B54360">
        <w:rPr>
          <w:rFonts w:ascii="Times New Roman" w:hAnsi="Times New Roman"/>
          <w:sz w:val="24"/>
          <w:szCs w:val="24"/>
          <w:lang w:eastAsia="ru-RU"/>
        </w:rPr>
        <w:t>, жалюзи – 228,3 тыс. рублей; прочие расходы – 365,6 тыс. рублей.</w:t>
      </w:r>
      <w:proofErr w:type="gramEnd"/>
      <w:r w:rsidR="00E709C4" w:rsidRPr="00B54360">
        <w:rPr>
          <w:rFonts w:ascii="Times New Roman" w:hAnsi="Times New Roman"/>
          <w:sz w:val="24"/>
          <w:szCs w:val="24"/>
          <w:lang w:eastAsia="ru-RU"/>
        </w:rPr>
        <w:t xml:space="preserve"> </w:t>
      </w:r>
      <w:r w:rsidR="00E709C4" w:rsidRPr="00B54360">
        <w:rPr>
          <w:rFonts w:ascii="Times New Roman" w:hAnsi="Times New Roman" w:cs="Times New Roman"/>
          <w:sz w:val="24"/>
          <w:szCs w:val="24"/>
        </w:rPr>
        <w:t>Таким образом, средства областного бюджета на развитие библиотечного дела, использованы на цели</w:t>
      </w:r>
      <w:r w:rsidR="00177EF7">
        <w:rPr>
          <w:rFonts w:ascii="Times New Roman" w:hAnsi="Times New Roman" w:cs="Times New Roman"/>
          <w:sz w:val="24"/>
          <w:szCs w:val="24"/>
        </w:rPr>
        <w:t>,</w:t>
      </w:r>
      <w:r w:rsidR="00E709C4" w:rsidRPr="00B54360">
        <w:rPr>
          <w:rFonts w:ascii="Times New Roman" w:hAnsi="Times New Roman" w:cs="Times New Roman"/>
          <w:sz w:val="24"/>
          <w:szCs w:val="24"/>
        </w:rPr>
        <w:t xml:space="preserve"> определенные Порядком № 66.</w:t>
      </w:r>
    </w:p>
    <w:p w:rsidR="00665B04" w:rsidRPr="00B54360" w:rsidRDefault="00E709C4" w:rsidP="00B54360">
      <w:pPr>
        <w:spacing w:after="0" w:line="240" w:lineRule="auto"/>
        <w:ind w:firstLine="567"/>
        <w:jc w:val="both"/>
        <w:rPr>
          <w:rFonts w:ascii="Times New Roman" w:hAnsi="Times New Roman"/>
          <w:sz w:val="24"/>
          <w:szCs w:val="24"/>
        </w:rPr>
      </w:pPr>
      <w:r w:rsidRPr="00B54360">
        <w:rPr>
          <w:rFonts w:ascii="Times New Roman" w:hAnsi="Times New Roman" w:cs="Times New Roman"/>
          <w:sz w:val="24"/>
          <w:szCs w:val="24"/>
        </w:rPr>
        <w:t>Проверка исполнения договоров проведена выборочно по 5</w:t>
      </w:r>
      <w:r w:rsidR="008840D5">
        <w:rPr>
          <w:rFonts w:ascii="Times New Roman" w:hAnsi="Times New Roman" w:cs="Times New Roman"/>
          <w:sz w:val="24"/>
          <w:szCs w:val="24"/>
        </w:rPr>
        <w:t>-ти</w:t>
      </w:r>
      <w:r w:rsidRPr="00B54360">
        <w:rPr>
          <w:rFonts w:ascii="Times New Roman" w:hAnsi="Times New Roman" w:cs="Times New Roman"/>
          <w:sz w:val="24"/>
          <w:szCs w:val="24"/>
        </w:rPr>
        <w:t xml:space="preserve"> договорам на общую сумму 2328,5 тыс. рублей</w:t>
      </w:r>
      <w:r w:rsidR="00665B04" w:rsidRPr="00B54360">
        <w:rPr>
          <w:rFonts w:ascii="Times New Roman" w:hAnsi="Times New Roman" w:cs="Times New Roman"/>
          <w:sz w:val="24"/>
          <w:szCs w:val="24"/>
        </w:rPr>
        <w:t xml:space="preserve">. Приобретенные материальные ценности по </w:t>
      </w:r>
      <w:r w:rsidR="008840D5">
        <w:rPr>
          <w:rFonts w:ascii="Times New Roman" w:hAnsi="Times New Roman" w:cs="Times New Roman"/>
          <w:sz w:val="24"/>
          <w:szCs w:val="24"/>
        </w:rPr>
        <w:t>указанным</w:t>
      </w:r>
      <w:r w:rsidR="00665B04" w:rsidRPr="00B54360">
        <w:rPr>
          <w:rFonts w:ascii="Times New Roman" w:hAnsi="Times New Roman" w:cs="Times New Roman"/>
          <w:sz w:val="24"/>
          <w:szCs w:val="24"/>
        </w:rPr>
        <w:t xml:space="preserve"> договорам оприходованы в полном объеме в бухгалтерском учете и находятся</w:t>
      </w:r>
      <w:r w:rsidR="00665B04" w:rsidRPr="00B54360">
        <w:rPr>
          <w:rFonts w:ascii="Times New Roman" w:hAnsi="Times New Roman"/>
          <w:sz w:val="24"/>
          <w:szCs w:val="24"/>
        </w:rPr>
        <w:t xml:space="preserve"> в эксплуатации.</w:t>
      </w:r>
    </w:p>
    <w:p w:rsidR="00E709C4" w:rsidRPr="00B54360" w:rsidRDefault="00B62322" w:rsidP="00B54360">
      <w:pPr>
        <w:tabs>
          <w:tab w:val="left" w:pos="993"/>
          <w:tab w:val="left" w:pos="6045"/>
        </w:tabs>
        <w:spacing w:after="0" w:line="240" w:lineRule="auto"/>
        <w:ind w:firstLine="567"/>
        <w:jc w:val="both"/>
        <w:rPr>
          <w:rFonts w:ascii="Times New Roman" w:hAnsi="Times New Roman"/>
          <w:sz w:val="24"/>
          <w:szCs w:val="24"/>
        </w:rPr>
      </w:pPr>
      <w:r>
        <w:rPr>
          <w:rFonts w:ascii="Times New Roman" w:hAnsi="Times New Roman"/>
          <w:sz w:val="24"/>
          <w:szCs w:val="24"/>
        </w:rPr>
        <w:t xml:space="preserve">Вместе с тем, </w:t>
      </w:r>
      <w:r w:rsidR="00665B04" w:rsidRPr="00B54360">
        <w:rPr>
          <w:rFonts w:ascii="Times New Roman" w:hAnsi="Times New Roman"/>
          <w:sz w:val="24"/>
          <w:szCs w:val="24"/>
        </w:rPr>
        <w:t>при исполнении договоров установлены отдельные нарушения:</w:t>
      </w:r>
    </w:p>
    <w:p w:rsidR="00E709C4" w:rsidRPr="00B54360" w:rsidRDefault="00E709C4" w:rsidP="00B62322">
      <w:pPr>
        <w:pStyle w:val="a3"/>
        <w:numPr>
          <w:ilvl w:val="0"/>
          <w:numId w:val="7"/>
        </w:numPr>
        <w:tabs>
          <w:tab w:val="left" w:pos="709"/>
          <w:tab w:val="left" w:pos="993"/>
        </w:tabs>
        <w:suppressAutoHyphens w:val="0"/>
        <w:spacing w:after="0" w:line="240" w:lineRule="auto"/>
        <w:ind w:left="0" w:firstLine="567"/>
        <w:jc w:val="both"/>
        <w:rPr>
          <w:rFonts w:ascii="Times New Roman" w:hAnsi="Times New Roman"/>
          <w:sz w:val="24"/>
          <w:szCs w:val="24"/>
        </w:rPr>
      </w:pPr>
      <w:r w:rsidRPr="00B54360">
        <w:rPr>
          <w:rFonts w:ascii="Times New Roman" w:hAnsi="Times New Roman"/>
          <w:sz w:val="24"/>
          <w:szCs w:val="24"/>
          <w:lang w:eastAsia="ru-RU"/>
        </w:rPr>
        <w:t>на поставку мебели (стеллажи для книг, каталожные ящики, стеллажи выставочные, стулья, столы, трибуна, шкафы) заключен договор от 21.08.2015 с</w:t>
      </w:r>
      <w:r w:rsidRPr="00B54360">
        <w:rPr>
          <w:rFonts w:ascii="Times New Roman" w:hAnsi="Times New Roman"/>
          <w:sz w:val="24"/>
          <w:szCs w:val="24"/>
        </w:rPr>
        <w:t xml:space="preserve"> ООО «Капитал Групп», стоимостью 398,0 тыс. рублей и сроком поставки в течение 30 рабочих дней, с момента поступления предоплаты. В нарушение договора поставка товара задержана на 19 дней. Претензия со стороны МБУК «АСЦБС» о нарушениях сроков поставки, в адрес ООО «Капитал Групп» не предъявлялась;</w:t>
      </w:r>
    </w:p>
    <w:p w:rsidR="00E709C4" w:rsidRPr="00B54360" w:rsidRDefault="00E709C4" w:rsidP="00B62322">
      <w:pPr>
        <w:pStyle w:val="a3"/>
        <w:numPr>
          <w:ilvl w:val="0"/>
          <w:numId w:val="7"/>
        </w:numPr>
        <w:tabs>
          <w:tab w:val="left" w:pos="709"/>
          <w:tab w:val="left" w:pos="993"/>
        </w:tabs>
        <w:suppressAutoHyphens w:val="0"/>
        <w:spacing w:after="0" w:line="240" w:lineRule="auto"/>
        <w:ind w:left="0" w:firstLine="567"/>
        <w:jc w:val="both"/>
        <w:rPr>
          <w:rFonts w:ascii="Times New Roman" w:hAnsi="Times New Roman"/>
          <w:sz w:val="24"/>
          <w:szCs w:val="24"/>
        </w:rPr>
      </w:pPr>
      <w:r w:rsidRPr="00B54360">
        <w:rPr>
          <w:rFonts w:ascii="Times New Roman" w:hAnsi="Times New Roman"/>
          <w:sz w:val="24"/>
          <w:szCs w:val="24"/>
          <w:lang w:eastAsia="ru-RU"/>
        </w:rPr>
        <w:t xml:space="preserve">договор на поставку книжных изданий по результатам проведения электронного аукциона заключен с </w:t>
      </w:r>
      <w:r w:rsidRPr="00B54360">
        <w:rPr>
          <w:rFonts w:ascii="Times New Roman" w:hAnsi="Times New Roman"/>
          <w:sz w:val="24"/>
          <w:szCs w:val="24"/>
        </w:rPr>
        <w:t xml:space="preserve">ООО «ЭКСМАР плюс» </w:t>
      </w:r>
      <w:r w:rsidR="008E05F2">
        <w:rPr>
          <w:rFonts w:ascii="Times New Roman" w:hAnsi="Times New Roman"/>
          <w:sz w:val="24"/>
          <w:szCs w:val="24"/>
          <w:lang w:eastAsia="ru-RU"/>
        </w:rPr>
        <w:t xml:space="preserve">22.10.2015, </w:t>
      </w:r>
      <w:r w:rsidRPr="00B54360">
        <w:rPr>
          <w:rFonts w:ascii="Times New Roman" w:hAnsi="Times New Roman"/>
          <w:sz w:val="24"/>
          <w:szCs w:val="24"/>
          <w:lang w:eastAsia="ru-RU"/>
        </w:rPr>
        <w:t>с</w:t>
      </w:r>
      <w:r w:rsidRPr="00B54360">
        <w:rPr>
          <w:rFonts w:ascii="Times New Roman" w:hAnsi="Times New Roman"/>
          <w:sz w:val="24"/>
          <w:szCs w:val="24"/>
        </w:rPr>
        <w:t xml:space="preserve">тоимостью 776,4 тыс. рублей и сроком поставки в течение 40 дней с момента заключения договора (30.11.2015). В нарушение условий договора срок  поставки товара задержан на 21 день. В январе 2016 года, после оплаты договора в полном объеме, учреждением в адрес поставщика выставлено требование (претензия) о взыскании неустойки в связи с просрочкой исполнения обязательств в размере 12,2 тыс. рублей. В соответствии с п. 3.5. договором заказчик вправе не производить оплату по договору до уплаты поставщиком начисленной и выставленной неустойки (штрафа, пени) и (или) до возмещения поставщиком убытков, согласно </w:t>
      </w:r>
      <w:r w:rsidRPr="00B54360">
        <w:rPr>
          <w:rFonts w:ascii="Times New Roman" w:hAnsi="Times New Roman"/>
          <w:sz w:val="24"/>
          <w:szCs w:val="24"/>
        </w:rPr>
        <w:lastRenderedPageBreak/>
        <w:t xml:space="preserve">предъявленным заказчиком требованиям. </w:t>
      </w:r>
      <w:r w:rsidRPr="00B54360">
        <w:rPr>
          <w:rFonts w:ascii="Times New Roman" w:hAnsi="Times New Roman"/>
          <w:bCs/>
          <w:iCs/>
          <w:sz w:val="24"/>
          <w:szCs w:val="24"/>
        </w:rPr>
        <w:t xml:space="preserve">Учреждение не воспользовалось данным правом и оплатило </w:t>
      </w:r>
      <w:r w:rsidRPr="00B54360">
        <w:rPr>
          <w:rFonts w:ascii="Times New Roman" w:hAnsi="Times New Roman"/>
          <w:sz w:val="24"/>
          <w:szCs w:val="24"/>
        </w:rPr>
        <w:t xml:space="preserve">28.12.2015 </w:t>
      </w:r>
      <w:r w:rsidRPr="00B54360">
        <w:rPr>
          <w:rFonts w:ascii="Times New Roman" w:hAnsi="Times New Roman"/>
          <w:bCs/>
          <w:iCs/>
          <w:sz w:val="24"/>
          <w:szCs w:val="24"/>
        </w:rPr>
        <w:t>товар в полном объеме</w:t>
      </w:r>
      <w:r w:rsidRPr="00B54360">
        <w:rPr>
          <w:rFonts w:ascii="Times New Roman" w:hAnsi="Times New Roman"/>
          <w:sz w:val="24"/>
          <w:szCs w:val="24"/>
        </w:rPr>
        <w:t>.</w:t>
      </w:r>
    </w:p>
    <w:p w:rsidR="00E709C4" w:rsidRDefault="00E709C4" w:rsidP="00B54360">
      <w:pPr>
        <w:spacing w:after="0" w:line="240" w:lineRule="auto"/>
        <w:ind w:firstLine="567"/>
        <w:jc w:val="both"/>
        <w:rPr>
          <w:rFonts w:ascii="Times New Roman" w:hAnsi="Times New Roman"/>
          <w:sz w:val="24"/>
          <w:szCs w:val="24"/>
          <w:lang w:eastAsia="ru-RU"/>
        </w:rPr>
      </w:pPr>
      <w:r w:rsidRPr="00B54360">
        <w:rPr>
          <w:rFonts w:ascii="Times New Roman" w:hAnsi="Times New Roman"/>
          <w:sz w:val="24"/>
          <w:szCs w:val="24"/>
        </w:rPr>
        <w:t xml:space="preserve">Поставщик возместил свои обязательства по уплате неустойки в натуральной форме – направив дополнительно литературу на общую сумму 12,2 тыс. </w:t>
      </w:r>
      <w:r w:rsidR="00C44583">
        <w:rPr>
          <w:rFonts w:ascii="Times New Roman" w:hAnsi="Times New Roman"/>
          <w:sz w:val="24"/>
          <w:szCs w:val="24"/>
        </w:rPr>
        <w:t>рублей (п</w:t>
      </w:r>
      <w:r w:rsidR="00C44583" w:rsidRPr="00B54360">
        <w:rPr>
          <w:rFonts w:ascii="Times New Roman" w:hAnsi="Times New Roman"/>
          <w:sz w:val="24"/>
          <w:szCs w:val="24"/>
          <w:lang w:eastAsia="ru-RU"/>
        </w:rPr>
        <w:t>оступление литературы подтверждено приемным актом учреждения от 28.04.2016</w:t>
      </w:r>
      <w:r w:rsidR="00C44583">
        <w:rPr>
          <w:rFonts w:ascii="Times New Roman" w:hAnsi="Times New Roman"/>
          <w:sz w:val="24"/>
          <w:szCs w:val="24"/>
          <w:lang w:eastAsia="ru-RU"/>
        </w:rPr>
        <w:t>)</w:t>
      </w:r>
      <w:r w:rsidR="00C44583" w:rsidRPr="00B54360">
        <w:rPr>
          <w:rFonts w:ascii="Times New Roman" w:hAnsi="Times New Roman"/>
          <w:sz w:val="24"/>
          <w:szCs w:val="24"/>
          <w:lang w:eastAsia="ru-RU"/>
        </w:rPr>
        <w:t>.</w:t>
      </w:r>
      <w:r w:rsidR="00C44583">
        <w:rPr>
          <w:rFonts w:ascii="Times New Roman" w:hAnsi="Times New Roman"/>
          <w:sz w:val="24"/>
          <w:szCs w:val="24"/>
          <w:lang w:eastAsia="ru-RU"/>
        </w:rPr>
        <w:t xml:space="preserve"> </w:t>
      </w:r>
      <w:r w:rsidR="00C44583">
        <w:rPr>
          <w:rFonts w:ascii="Times New Roman" w:hAnsi="Times New Roman"/>
          <w:sz w:val="24"/>
          <w:szCs w:val="24"/>
        </w:rPr>
        <w:t>Тем не менее, в</w:t>
      </w:r>
      <w:r w:rsidRPr="00B54360">
        <w:rPr>
          <w:rFonts w:ascii="Times New Roman" w:hAnsi="Times New Roman"/>
          <w:sz w:val="24"/>
          <w:szCs w:val="24"/>
          <w:lang w:eastAsia="ru-RU"/>
        </w:rPr>
        <w:t xml:space="preserve">озмещение неустойки указанным способом не отвечает условиям договора. </w:t>
      </w:r>
    </w:p>
    <w:p w:rsidR="008C6406" w:rsidRDefault="008C6406" w:rsidP="00B54360">
      <w:pPr>
        <w:spacing w:after="0" w:line="240" w:lineRule="auto"/>
        <w:ind w:firstLine="567"/>
        <w:jc w:val="both"/>
        <w:rPr>
          <w:rFonts w:ascii="Times New Roman" w:hAnsi="Times New Roman"/>
          <w:sz w:val="24"/>
          <w:szCs w:val="24"/>
          <w:lang w:eastAsia="ru-RU"/>
        </w:rPr>
      </w:pPr>
    </w:p>
    <w:p w:rsidR="00E709C4" w:rsidRPr="00B54360" w:rsidRDefault="00E709C4" w:rsidP="00B54360">
      <w:pPr>
        <w:autoSpaceDE w:val="0"/>
        <w:autoSpaceDN w:val="0"/>
        <w:adjustRightInd w:val="0"/>
        <w:spacing w:after="0" w:line="240" w:lineRule="auto"/>
        <w:ind w:firstLine="567"/>
        <w:jc w:val="both"/>
        <w:rPr>
          <w:rFonts w:ascii="Times New Roman" w:hAnsi="Times New Roman"/>
          <w:bCs/>
          <w:i/>
          <w:sz w:val="24"/>
          <w:szCs w:val="24"/>
          <w:u w:val="single"/>
        </w:rPr>
      </w:pPr>
      <w:r w:rsidRPr="00B54360">
        <w:rPr>
          <w:rFonts w:ascii="Times New Roman" w:hAnsi="Times New Roman"/>
          <w:bCs/>
          <w:i/>
          <w:sz w:val="24"/>
          <w:szCs w:val="24"/>
          <w:u w:val="single"/>
        </w:rPr>
        <w:t>Муниципальное образование Холмский городской округ</w:t>
      </w:r>
    </w:p>
    <w:p w:rsidR="00E709C4" w:rsidRPr="00B54360" w:rsidRDefault="00C44583" w:rsidP="00B54360">
      <w:pPr>
        <w:overflowPunct w:val="0"/>
        <w:autoSpaceDE w:val="0"/>
        <w:spacing w:after="0" w:line="240" w:lineRule="auto"/>
        <w:ind w:firstLine="567"/>
        <w:jc w:val="both"/>
        <w:rPr>
          <w:rFonts w:ascii="Times New Roman" w:hAnsi="Times New Roman"/>
          <w:sz w:val="24"/>
          <w:szCs w:val="24"/>
        </w:rPr>
      </w:pPr>
      <w:r>
        <w:rPr>
          <w:rFonts w:ascii="Times New Roman" w:hAnsi="Times New Roman"/>
          <w:sz w:val="24"/>
          <w:szCs w:val="24"/>
        </w:rPr>
        <w:t>В 2015 году размер субсидии</w:t>
      </w:r>
      <w:r w:rsidR="00E709C4" w:rsidRPr="00B54360">
        <w:rPr>
          <w:rFonts w:ascii="Times New Roman" w:hAnsi="Times New Roman"/>
          <w:sz w:val="24"/>
          <w:szCs w:val="24"/>
        </w:rPr>
        <w:t xml:space="preserve"> на развитие культуры МО «Холмский ГО» предусмотрен в объеме 116722,9</w:t>
      </w:r>
      <w:r w:rsidR="00E709C4" w:rsidRPr="00B54360">
        <w:rPr>
          <w:rFonts w:ascii="Times New Roman" w:hAnsi="Times New Roman"/>
          <w:color w:val="FF0000"/>
          <w:sz w:val="24"/>
          <w:szCs w:val="24"/>
        </w:rPr>
        <w:t xml:space="preserve"> </w:t>
      </w:r>
      <w:r>
        <w:rPr>
          <w:rFonts w:ascii="Times New Roman" w:hAnsi="Times New Roman"/>
          <w:sz w:val="24"/>
          <w:szCs w:val="24"/>
        </w:rPr>
        <w:t>тыс. рублей, на который заключено соглашение между Министерством и муниципальным образованием.</w:t>
      </w:r>
    </w:p>
    <w:p w:rsidR="00E709C4" w:rsidRPr="00B54360" w:rsidRDefault="00E709C4" w:rsidP="00B54360">
      <w:pPr>
        <w:tabs>
          <w:tab w:val="left" w:pos="851"/>
        </w:tabs>
        <w:spacing w:after="0" w:line="240" w:lineRule="auto"/>
        <w:ind w:firstLine="567"/>
        <w:jc w:val="both"/>
        <w:rPr>
          <w:rFonts w:ascii="Times New Roman" w:hAnsi="Times New Roman"/>
          <w:sz w:val="24"/>
          <w:szCs w:val="24"/>
        </w:rPr>
      </w:pPr>
      <w:r w:rsidRPr="00B54360">
        <w:rPr>
          <w:rFonts w:ascii="Times New Roman" w:hAnsi="Times New Roman"/>
          <w:sz w:val="24"/>
          <w:szCs w:val="24"/>
        </w:rPr>
        <w:t>На основании заявок, поступивших от финансового управления муниципального образования, в 2015 году Министерством на лицевой счет финансового управления зачислено средств субсидии в общем объеме 116641,9</w:t>
      </w:r>
      <w:r w:rsidRPr="00B54360">
        <w:rPr>
          <w:rFonts w:ascii="Times New Roman" w:hAnsi="Times New Roman"/>
          <w:color w:val="FF0000"/>
          <w:sz w:val="24"/>
          <w:szCs w:val="24"/>
        </w:rPr>
        <w:t xml:space="preserve"> </w:t>
      </w:r>
      <w:r w:rsidRPr="00B54360">
        <w:rPr>
          <w:rFonts w:ascii="Times New Roman" w:hAnsi="Times New Roman"/>
          <w:sz w:val="24"/>
          <w:szCs w:val="24"/>
        </w:rPr>
        <w:t>тыс. рублей</w:t>
      </w:r>
      <w:r w:rsidR="00C44583">
        <w:rPr>
          <w:rFonts w:ascii="Times New Roman" w:hAnsi="Times New Roman"/>
          <w:sz w:val="24"/>
          <w:szCs w:val="24"/>
        </w:rPr>
        <w:t>, которые использованы в полном объеме.</w:t>
      </w:r>
    </w:p>
    <w:p w:rsidR="00E709C4" w:rsidRPr="00B54360" w:rsidRDefault="00C44583" w:rsidP="00B54360">
      <w:pPr>
        <w:tabs>
          <w:tab w:val="left" w:pos="851"/>
        </w:tabs>
        <w:spacing w:after="0" w:line="240" w:lineRule="auto"/>
        <w:ind w:firstLine="567"/>
        <w:jc w:val="both"/>
        <w:rPr>
          <w:rFonts w:ascii="Times New Roman" w:hAnsi="Times New Roman"/>
          <w:sz w:val="24"/>
          <w:szCs w:val="24"/>
        </w:rPr>
      </w:pPr>
      <w:r>
        <w:rPr>
          <w:rFonts w:ascii="Times New Roman" w:hAnsi="Times New Roman"/>
          <w:sz w:val="24"/>
          <w:szCs w:val="24"/>
        </w:rPr>
        <w:t>В 2016 году по</w:t>
      </w:r>
      <w:r w:rsidR="00E709C4" w:rsidRPr="00B54360">
        <w:rPr>
          <w:rFonts w:ascii="Times New Roman" w:hAnsi="Times New Roman"/>
          <w:sz w:val="24"/>
          <w:szCs w:val="24"/>
        </w:rPr>
        <w:t xml:space="preserve"> состоянию на 01.06.2016 субсидия на развитие культуры МО «Холмский ГО» предусмотрена в объеме 300,</w:t>
      </w:r>
      <w:r>
        <w:rPr>
          <w:rFonts w:ascii="Times New Roman" w:hAnsi="Times New Roman"/>
          <w:sz w:val="24"/>
          <w:szCs w:val="24"/>
        </w:rPr>
        <w:t>0 тыс. рублей, но на</w:t>
      </w:r>
      <w:r w:rsidR="00E709C4" w:rsidRPr="00B54360">
        <w:rPr>
          <w:rFonts w:ascii="Times New Roman" w:hAnsi="Times New Roman"/>
          <w:sz w:val="24"/>
          <w:szCs w:val="24"/>
        </w:rPr>
        <w:t xml:space="preserve"> момент проведения контрольного мероприятия </w:t>
      </w:r>
      <w:r>
        <w:rPr>
          <w:rFonts w:ascii="Times New Roman" w:hAnsi="Times New Roman"/>
          <w:sz w:val="24"/>
          <w:szCs w:val="24"/>
        </w:rPr>
        <w:t>с</w:t>
      </w:r>
      <w:r w:rsidR="00E709C4" w:rsidRPr="00B54360">
        <w:rPr>
          <w:rFonts w:ascii="Times New Roman" w:hAnsi="Times New Roman"/>
          <w:sz w:val="24"/>
          <w:szCs w:val="24"/>
        </w:rPr>
        <w:t xml:space="preserve">оглашение </w:t>
      </w:r>
      <w:r>
        <w:rPr>
          <w:rFonts w:ascii="Times New Roman" w:hAnsi="Times New Roman"/>
          <w:sz w:val="24"/>
          <w:szCs w:val="24"/>
        </w:rPr>
        <w:t xml:space="preserve">с муниципальным образованием </w:t>
      </w:r>
      <w:r w:rsidR="00E709C4" w:rsidRPr="00B54360">
        <w:rPr>
          <w:rFonts w:ascii="Times New Roman" w:hAnsi="Times New Roman"/>
          <w:sz w:val="24"/>
          <w:szCs w:val="24"/>
        </w:rPr>
        <w:t>не заключалось.</w:t>
      </w:r>
    </w:p>
    <w:p w:rsidR="00177EF7" w:rsidRDefault="00E709C4" w:rsidP="00177EF7">
      <w:pPr>
        <w:tabs>
          <w:tab w:val="left" w:pos="993"/>
        </w:tabs>
        <w:spacing w:after="0" w:line="240" w:lineRule="auto"/>
        <w:ind w:firstLine="567"/>
        <w:jc w:val="both"/>
        <w:rPr>
          <w:rFonts w:ascii="Times New Roman" w:hAnsi="Times New Roman"/>
          <w:sz w:val="24"/>
          <w:szCs w:val="24"/>
        </w:rPr>
      </w:pPr>
      <w:proofErr w:type="gramStart"/>
      <w:r w:rsidRPr="00B54360">
        <w:rPr>
          <w:rFonts w:ascii="Times New Roman" w:hAnsi="Times New Roman"/>
          <w:sz w:val="24"/>
          <w:szCs w:val="24"/>
        </w:rPr>
        <w:t xml:space="preserve">В 2015 году между управлением культуры и МБУК «Историко-культурный центр» заключено </w:t>
      </w:r>
      <w:r w:rsidR="00C44583">
        <w:rPr>
          <w:rFonts w:ascii="Times New Roman" w:hAnsi="Times New Roman"/>
          <w:sz w:val="24"/>
          <w:szCs w:val="24"/>
        </w:rPr>
        <w:t>с</w:t>
      </w:r>
      <w:r w:rsidRPr="00B54360">
        <w:rPr>
          <w:rFonts w:ascii="Times New Roman" w:hAnsi="Times New Roman"/>
          <w:sz w:val="24"/>
          <w:szCs w:val="24"/>
        </w:rPr>
        <w:t>оглашение о порядке и условиях предоставления субсидий от 12.01.2015 с объемом субсидии на развитие музейного дела в сумме 8869,6 тыс. рублей</w:t>
      </w:r>
      <w:r w:rsidR="00C44583">
        <w:rPr>
          <w:rFonts w:ascii="Times New Roman" w:hAnsi="Times New Roman"/>
          <w:sz w:val="24"/>
          <w:szCs w:val="24"/>
        </w:rPr>
        <w:t xml:space="preserve"> (</w:t>
      </w:r>
      <w:r w:rsidR="003D441D">
        <w:rPr>
          <w:rFonts w:ascii="Times New Roman" w:hAnsi="Times New Roman"/>
          <w:sz w:val="24"/>
          <w:szCs w:val="24"/>
        </w:rPr>
        <w:t xml:space="preserve">в том числе </w:t>
      </w:r>
      <w:r w:rsidRPr="00B54360">
        <w:rPr>
          <w:rFonts w:ascii="Times New Roman" w:hAnsi="Times New Roman"/>
          <w:sz w:val="24"/>
          <w:szCs w:val="24"/>
        </w:rPr>
        <w:t>за счет средств области – 5095,9 тыс. рублей, местного бюджета – 3773,7 тыс. рублей</w:t>
      </w:r>
      <w:r w:rsidR="00A42D67">
        <w:rPr>
          <w:rFonts w:ascii="Times New Roman" w:hAnsi="Times New Roman"/>
          <w:sz w:val="24"/>
          <w:szCs w:val="24"/>
        </w:rPr>
        <w:t xml:space="preserve">) и поступили в </w:t>
      </w:r>
      <w:r w:rsidR="003D441D">
        <w:rPr>
          <w:rFonts w:ascii="Times New Roman" w:hAnsi="Times New Roman"/>
          <w:sz w:val="24"/>
          <w:szCs w:val="24"/>
        </w:rPr>
        <w:t xml:space="preserve">учреждение в </w:t>
      </w:r>
      <w:r w:rsidR="00A42D67">
        <w:rPr>
          <w:rFonts w:ascii="Times New Roman" w:hAnsi="Times New Roman"/>
          <w:sz w:val="24"/>
          <w:szCs w:val="24"/>
        </w:rPr>
        <w:t>полном объеме</w:t>
      </w:r>
      <w:r w:rsidRPr="00B54360">
        <w:rPr>
          <w:rFonts w:ascii="Times New Roman" w:hAnsi="Times New Roman"/>
          <w:sz w:val="24"/>
          <w:szCs w:val="24"/>
        </w:rPr>
        <w:t xml:space="preserve">. </w:t>
      </w:r>
      <w:proofErr w:type="gramEnd"/>
    </w:p>
    <w:p w:rsidR="00E709C4" w:rsidRPr="00B54360" w:rsidRDefault="00E709C4" w:rsidP="00177EF7">
      <w:pPr>
        <w:tabs>
          <w:tab w:val="left" w:pos="993"/>
        </w:tabs>
        <w:spacing w:after="0" w:line="240" w:lineRule="auto"/>
        <w:ind w:firstLine="567"/>
        <w:jc w:val="both"/>
        <w:rPr>
          <w:rFonts w:ascii="Times New Roman" w:hAnsi="Times New Roman"/>
          <w:sz w:val="24"/>
          <w:szCs w:val="24"/>
          <w:lang w:eastAsia="ru-RU"/>
        </w:rPr>
      </w:pPr>
      <w:r w:rsidRPr="00B54360">
        <w:rPr>
          <w:rFonts w:ascii="Times New Roman" w:hAnsi="Times New Roman"/>
          <w:sz w:val="24"/>
          <w:szCs w:val="24"/>
          <w:lang w:eastAsia="ru-RU"/>
        </w:rPr>
        <w:t>Согласно данным бюджетного учета, за счет средств, поступивших из областного бюджета на укрепление материально</w:t>
      </w:r>
      <w:r w:rsidR="003D441D">
        <w:rPr>
          <w:rFonts w:ascii="Times New Roman" w:hAnsi="Times New Roman"/>
          <w:sz w:val="24"/>
          <w:szCs w:val="24"/>
          <w:lang w:eastAsia="ru-RU"/>
        </w:rPr>
        <w:t>-</w:t>
      </w:r>
      <w:r w:rsidRPr="00B54360">
        <w:rPr>
          <w:rFonts w:ascii="Times New Roman" w:hAnsi="Times New Roman"/>
          <w:sz w:val="24"/>
          <w:szCs w:val="24"/>
          <w:lang w:eastAsia="ru-RU"/>
        </w:rPr>
        <w:t>технической базы, охран</w:t>
      </w:r>
      <w:r w:rsidR="003D441D">
        <w:rPr>
          <w:rFonts w:ascii="Times New Roman" w:hAnsi="Times New Roman"/>
          <w:sz w:val="24"/>
          <w:szCs w:val="24"/>
          <w:lang w:eastAsia="ru-RU"/>
        </w:rPr>
        <w:t>у</w:t>
      </w:r>
      <w:r w:rsidRPr="00B54360">
        <w:rPr>
          <w:rFonts w:ascii="Times New Roman" w:hAnsi="Times New Roman"/>
          <w:sz w:val="24"/>
          <w:szCs w:val="24"/>
          <w:lang w:eastAsia="ru-RU"/>
        </w:rPr>
        <w:t xml:space="preserve">, </w:t>
      </w:r>
      <w:r w:rsidRPr="00B54360">
        <w:rPr>
          <w:rFonts w:ascii="Times New Roman" w:hAnsi="Times New Roman"/>
          <w:color w:val="000000" w:themeColor="text1"/>
          <w:sz w:val="24"/>
          <w:szCs w:val="24"/>
        </w:rPr>
        <w:t>сохранение, использование и популяризация объектов культурного наследия</w:t>
      </w:r>
      <w:r w:rsidRPr="00B54360">
        <w:rPr>
          <w:rFonts w:ascii="Times New Roman" w:hAnsi="Times New Roman"/>
          <w:sz w:val="24"/>
          <w:szCs w:val="24"/>
          <w:lang w:eastAsia="ru-RU"/>
        </w:rPr>
        <w:t>, приобретено материальных ценностей</w:t>
      </w:r>
      <w:r w:rsidR="003D441D">
        <w:rPr>
          <w:rFonts w:ascii="Times New Roman" w:hAnsi="Times New Roman"/>
          <w:sz w:val="24"/>
          <w:szCs w:val="24"/>
          <w:lang w:eastAsia="ru-RU"/>
        </w:rPr>
        <w:t xml:space="preserve"> и</w:t>
      </w:r>
      <w:r w:rsidRPr="00B54360">
        <w:rPr>
          <w:rFonts w:ascii="Times New Roman" w:hAnsi="Times New Roman"/>
          <w:sz w:val="24"/>
          <w:szCs w:val="24"/>
          <w:lang w:eastAsia="ru-RU"/>
        </w:rPr>
        <w:t xml:space="preserve"> оплачено услуг на общую сумму 5212,5</w:t>
      </w:r>
      <w:r w:rsidRPr="00B54360">
        <w:rPr>
          <w:rFonts w:ascii="Times New Roman" w:hAnsi="Times New Roman"/>
          <w:color w:val="FF0000"/>
          <w:sz w:val="24"/>
          <w:szCs w:val="24"/>
          <w:lang w:eastAsia="ru-RU"/>
        </w:rPr>
        <w:t xml:space="preserve"> </w:t>
      </w:r>
      <w:r w:rsidRPr="00B54360">
        <w:rPr>
          <w:rFonts w:ascii="Times New Roman" w:hAnsi="Times New Roman"/>
          <w:sz w:val="24"/>
          <w:szCs w:val="24"/>
          <w:lang w:eastAsia="ru-RU"/>
        </w:rPr>
        <w:t>тыс. рублей (</w:t>
      </w:r>
      <w:r w:rsidR="003D441D">
        <w:rPr>
          <w:rFonts w:ascii="Times New Roman" w:hAnsi="Times New Roman"/>
          <w:sz w:val="24"/>
          <w:szCs w:val="24"/>
          <w:lang w:eastAsia="ru-RU"/>
        </w:rPr>
        <w:t xml:space="preserve">из них </w:t>
      </w:r>
      <w:r w:rsidRPr="00B54360">
        <w:rPr>
          <w:rFonts w:ascii="Times New Roman" w:hAnsi="Times New Roman"/>
          <w:sz w:val="24"/>
          <w:szCs w:val="24"/>
          <w:lang w:eastAsia="ru-RU"/>
        </w:rPr>
        <w:t>5095,9</w:t>
      </w:r>
      <w:r w:rsidR="003D441D">
        <w:rPr>
          <w:rFonts w:ascii="Times New Roman" w:hAnsi="Times New Roman"/>
          <w:sz w:val="24"/>
          <w:szCs w:val="24"/>
          <w:lang w:eastAsia="ru-RU"/>
        </w:rPr>
        <w:t xml:space="preserve"> тыс.</w:t>
      </w:r>
      <w:r w:rsidR="008E05F2">
        <w:rPr>
          <w:rFonts w:ascii="Times New Roman" w:hAnsi="Times New Roman"/>
          <w:sz w:val="24"/>
          <w:szCs w:val="24"/>
          <w:lang w:eastAsia="ru-RU"/>
        </w:rPr>
        <w:t xml:space="preserve"> </w:t>
      </w:r>
      <w:r w:rsidR="003D441D">
        <w:rPr>
          <w:rFonts w:ascii="Times New Roman" w:hAnsi="Times New Roman"/>
          <w:sz w:val="24"/>
          <w:szCs w:val="24"/>
          <w:lang w:eastAsia="ru-RU"/>
        </w:rPr>
        <w:t xml:space="preserve">рублей – средства областной субсидии). </w:t>
      </w:r>
      <w:proofErr w:type="gramStart"/>
      <w:r w:rsidR="003D441D">
        <w:rPr>
          <w:rFonts w:ascii="Times New Roman" w:hAnsi="Times New Roman"/>
          <w:sz w:val="24"/>
          <w:szCs w:val="24"/>
          <w:lang w:eastAsia="ru-RU"/>
        </w:rPr>
        <w:t>З</w:t>
      </w:r>
      <w:r w:rsidRPr="00B54360">
        <w:rPr>
          <w:rFonts w:ascii="Times New Roman" w:hAnsi="Times New Roman"/>
          <w:sz w:val="24"/>
          <w:szCs w:val="24"/>
          <w:lang w:eastAsia="ru-RU"/>
        </w:rPr>
        <w:t>аключено 20</w:t>
      </w:r>
      <w:r w:rsidRPr="00B54360">
        <w:rPr>
          <w:rFonts w:ascii="Times New Roman" w:hAnsi="Times New Roman"/>
          <w:color w:val="FF0000"/>
          <w:sz w:val="24"/>
          <w:szCs w:val="24"/>
          <w:lang w:eastAsia="ru-RU"/>
        </w:rPr>
        <w:t xml:space="preserve"> </w:t>
      </w:r>
      <w:r w:rsidRPr="00B54360">
        <w:rPr>
          <w:rFonts w:ascii="Times New Roman" w:hAnsi="Times New Roman"/>
          <w:sz w:val="24"/>
          <w:szCs w:val="24"/>
          <w:lang w:eastAsia="ru-RU"/>
        </w:rPr>
        <w:t>контрактов и договоров</w:t>
      </w:r>
      <w:r w:rsidRPr="00B54360">
        <w:rPr>
          <w:rFonts w:ascii="Times New Roman" w:hAnsi="Times New Roman"/>
          <w:sz w:val="24"/>
          <w:szCs w:val="24"/>
        </w:rPr>
        <w:t>, в том числе на</w:t>
      </w:r>
      <w:r w:rsidR="003D441D">
        <w:rPr>
          <w:rFonts w:ascii="Times New Roman" w:hAnsi="Times New Roman"/>
          <w:sz w:val="24"/>
          <w:szCs w:val="24"/>
          <w:lang w:eastAsia="ru-RU"/>
        </w:rPr>
        <w:t xml:space="preserve"> приобретение: </w:t>
      </w:r>
      <w:r w:rsidRPr="00B54360">
        <w:rPr>
          <w:rFonts w:ascii="Times New Roman" w:hAnsi="Times New Roman"/>
          <w:sz w:val="24"/>
          <w:szCs w:val="24"/>
          <w:lang w:eastAsia="ru-RU"/>
        </w:rPr>
        <w:t>мебели, стенда, витрин, багетной рамы – 419,1 тыс. рублей, компьютерно</w:t>
      </w:r>
      <w:r w:rsidR="003D441D">
        <w:rPr>
          <w:rFonts w:ascii="Times New Roman" w:hAnsi="Times New Roman"/>
          <w:sz w:val="24"/>
          <w:szCs w:val="24"/>
          <w:lang w:eastAsia="ru-RU"/>
        </w:rPr>
        <w:t>го</w:t>
      </w:r>
      <w:r w:rsidRPr="00B54360">
        <w:rPr>
          <w:rFonts w:ascii="Times New Roman" w:hAnsi="Times New Roman"/>
          <w:sz w:val="24"/>
          <w:szCs w:val="24"/>
          <w:lang w:eastAsia="ru-RU"/>
        </w:rPr>
        <w:t xml:space="preserve"> оборудовани</w:t>
      </w:r>
      <w:r w:rsidR="003D441D">
        <w:rPr>
          <w:rFonts w:ascii="Times New Roman" w:hAnsi="Times New Roman"/>
          <w:sz w:val="24"/>
          <w:szCs w:val="24"/>
          <w:lang w:eastAsia="ru-RU"/>
        </w:rPr>
        <w:t>я</w:t>
      </w:r>
      <w:r w:rsidRPr="00B54360">
        <w:rPr>
          <w:rFonts w:ascii="Times New Roman" w:hAnsi="Times New Roman"/>
          <w:sz w:val="24"/>
          <w:szCs w:val="24"/>
          <w:lang w:eastAsia="ru-RU"/>
        </w:rPr>
        <w:t xml:space="preserve"> и оргтехник</w:t>
      </w:r>
      <w:r w:rsidR="003D441D">
        <w:rPr>
          <w:rFonts w:ascii="Times New Roman" w:hAnsi="Times New Roman"/>
          <w:sz w:val="24"/>
          <w:szCs w:val="24"/>
          <w:lang w:eastAsia="ru-RU"/>
        </w:rPr>
        <w:t>и</w:t>
      </w:r>
      <w:r w:rsidRPr="00B54360">
        <w:rPr>
          <w:rFonts w:ascii="Times New Roman" w:hAnsi="Times New Roman"/>
          <w:sz w:val="24"/>
          <w:szCs w:val="24"/>
          <w:lang w:eastAsia="ru-RU"/>
        </w:rPr>
        <w:t xml:space="preserve"> – 100,1 тыс. рублей, домашн</w:t>
      </w:r>
      <w:r w:rsidR="003D441D">
        <w:rPr>
          <w:rFonts w:ascii="Times New Roman" w:hAnsi="Times New Roman"/>
          <w:sz w:val="24"/>
          <w:szCs w:val="24"/>
          <w:lang w:eastAsia="ru-RU"/>
        </w:rPr>
        <w:t>его</w:t>
      </w:r>
      <w:r w:rsidRPr="00B54360">
        <w:rPr>
          <w:rFonts w:ascii="Times New Roman" w:hAnsi="Times New Roman"/>
          <w:sz w:val="24"/>
          <w:szCs w:val="24"/>
          <w:lang w:eastAsia="ru-RU"/>
        </w:rPr>
        <w:t xml:space="preserve"> кинотеатр</w:t>
      </w:r>
      <w:r w:rsidR="003D441D">
        <w:rPr>
          <w:rFonts w:ascii="Times New Roman" w:hAnsi="Times New Roman"/>
          <w:sz w:val="24"/>
          <w:szCs w:val="24"/>
          <w:lang w:eastAsia="ru-RU"/>
        </w:rPr>
        <w:t>а</w:t>
      </w:r>
      <w:r w:rsidRPr="00B54360">
        <w:rPr>
          <w:rFonts w:ascii="Times New Roman" w:hAnsi="Times New Roman"/>
          <w:sz w:val="24"/>
          <w:szCs w:val="24"/>
          <w:lang w:eastAsia="ru-RU"/>
        </w:rPr>
        <w:t>, телевизор</w:t>
      </w:r>
      <w:r w:rsidR="003D441D">
        <w:rPr>
          <w:rFonts w:ascii="Times New Roman" w:hAnsi="Times New Roman"/>
          <w:sz w:val="24"/>
          <w:szCs w:val="24"/>
          <w:lang w:eastAsia="ru-RU"/>
        </w:rPr>
        <w:t>ов</w:t>
      </w:r>
      <w:r w:rsidRPr="00B54360">
        <w:rPr>
          <w:rFonts w:ascii="Times New Roman" w:hAnsi="Times New Roman"/>
          <w:sz w:val="24"/>
          <w:szCs w:val="24"/>
          <w:lang w:eastAsia="ru-RU"/>
        </w:rPr>
        <w:t xml:space="preserve"> – 219,7 тыс. рублей,</w:t>
      </w:r>
      <w:r w:rsidR="005711B0" w:rsidRPr="00B54360">
        <w:rPr>
          <w:rFonts w:ascii="Times New Roman" w:hAnsi="Times New Roman"/>
          <w:sz w:val="24"/>
          <w:szCs w:val="24"/>
          <w:lang w:eastAsia="ru-RU"/>
        </w:rPr>
        <w:t xml:space="preserve"> </w:t>
      </w:r>
      <w:r w:rsidRPr="00B54360">
        <w:rPr>
          <w:rFonts w:ascii="Times New Roman" w:hAnsi="Times New Roman"/>
          <w:sz w:val="24"/>
          <w:szCs w:val="24"/>
          <w:lang w:eastAsia="ru-RU"/>
        </w:rPr>
        <w:t>разработк</w:t>
      </w:r>
      <w:r w:rsidR="003D441D">
        <w:rPr>
          <w:rFonts w:ascii="Times New Roman" w:hAnsi="Times New Roman"/>
          <w:sz w:val="24"/>
          <w:szCs w:val="24"/>
          <w:lang w:eastAsia="ru-RU"/>
        </w:rPr>
        <w:t>у</w:t>
      </w:r>
      <w:r w:rsidRPr="00B54360">
        <w:rPr>
          <w:rFonts w:ascii="Times New Roman" w:hAnsi="Times New Roman"/>
          <w:sz w:val="24"/>
          <w:szCs w:val="24"/>
          <w:lang w:eastAsia="ru-RU"/>
        </w:rPr>
        <w:t xml:space="preserve"> сайта и изготовлени</w:t>
      </w:r>
      <w:r w:rsidR="003D441D">
        <w:rPr>
          <w:rFonts w:ascii="Times New Roman" w:hAnsi="Times New Roman"/>
          <w:sz w:val="24"/>
          <w:szCs w:val="24"/>
          <w:lang w:eastAsia="ru-RU"/>
        </w:rPr>
        <w:t xml:space="preserve">е вывески – 187,1 тыс. рублей, </w:t>
      </w:r>
      <w:r w:rsidRPr="00B54360">
        <w:rPr>
          <w:rFonts w:ascii="Times New Roman" w:hAnsi="Times New Roman"/>
          <w:sz w:val="24"/>
          <w:szCs w:val="24"/>
          <w:lang w:eastAsia="ru-RU"/>
        </w:rPr>
        <w:t xml:space="preserve">люстр, светильников, расходных материалов – 95,6 тыс. рублей, </w:t>
      </w:r>
      <w:r w:rsidR="003D441D">
        <w:rPr>
          <w:rFonts w:ascii="Times New Roman" w:hAnsi="Times New Roman"/>
          <w:sz w:val="24"/>
          <w:szCs w:val="24"/>
          <w:lang w:eastAsia="ru-RU"/>
        </w:rPr>
        <w:t xml:space="preserve">а также </w:t>
      </w:r>
      <w:r w:rsidRPr="00B54360">
        <w:rPr>
          <w:rFonts w:ascii="Times New Roman" w:hAnsi="Times New Roman"/>
          <w:sz w:val="24"/>
          <w:szCs w:val="24"/>
          <w:lang w:eastAsia="ru-RU"/>
        </w:rPr>
        <w:t>ремонт памятника – 4000,0 тыс. рублей.</w:t>
      </w:r>
      <w:proofErr w:type="gramEnd"/>
    </w:p>
    <w:p w:rsidR="00E709C4" w:rsidRPr="00B54360" w:rsidRDefault="00E709C4" w:rsidP="00B54360">
      <w:pPr>
        <w:pStyle w:val="Default"/>
        <w:tabs>
          <w:tab w:val="left" w:pos="993"/>
        </w:tabs>
        <w:ind w:firstLine="567"/>
        <w:jc w:val="both"/>
        <w:rPr>
          <w:color w:val="auto"/>
        </w:rPr>
      </w:pPr>
      <w:r w:rsidRPr="00B54360">
        <w:rPr>
          <w:color w:val="auto"/>
        </w:rPr>
        <w:t>Таким образом, средства областного бюджета на развитие музей</w:t>
      </w:r>
      <w:r w:rsidR="00177EF7">
        <w:rPr>
          <w:color w:val="auto"/>
        </w:rPr>
        <w:t xml:space="preserve">ного дела, использованы на цели, </w:t>
      </w:r>
      <w:r w:rsidRPr="00B54360">
        <w:rPr>
          <w:color w:val="auto"/>
        </w:rPr>
        <w:t>определенные Порядком № 66.</w:t>
      </w:r>
    </w:p>
    <w:p w:rsidR="00255E05" w:rsidRPr="00B54360" w:rsidRDefault="00E709C4" w:rsidP="00B54360">
      <w:pPr>
        <w:spacing w:after="0" w:line="240" w:lineRule="auto"/>
        <w:ind w:firstLine="567"/>
        <w:jc w:val="both"/>
        <w:rPr>
          <w:rFonts w:ascii="Times New Roman" w:hAnsi="Times New Roman"/>
          <w:sz w:val="24"/>
          <w:szCs w:val="24"/>
        </w:rPr>
      </w:pPr>
      <w:r w:rsidRPr="00B54360">
        <w:rPr>
          <w:rFonts w:ascii="Times New Roman" w:hAnsi="Times New Roman"/>
          <w:sz w:val="24"/>
          <w:szCs w:val="24"/>
        </w:rPr>
        <w:t>Проверка исполнения договорных обязательств, проведена выборочно по 6 договорам и 2 контрактам на общую сумму 4117,3 тыс. рублей</w:t>
      </w:r>
      <w:r w:rsidR="00255E05" w:rsidRPr="00B54360">
        <w:rPr>
          <w:rFonts w:ascii="Times New Roman" w:hAnsi="Times New Roman"/>
          <w:sz w:val="24"/>
          <w:szCs w:val="24"/>
        </w:rPr>
        <w:t>. Приобретенные материальные ценности, по всем вышеперечисленным договорам, оприходованы в полном объеме в бухгалтерском учете и находятся в эксплуатации.</w:t>
      </w:r>
    </w:p>
    <w:p w:rsidR="00E709C4" w:rsidRPr="00B54360" w:rsidRDefault="00177EF7" w:rsidP="00B54360">
      <w:pPr>
        <w:tabs>
          <w:tab w:val="left" w:pos="993"/>
          <w:tab w:val="left" w:pos="6045"/>
        </w:tabs>
        <w:spacing w:after="0" w:line="240" w:lineRule="auto"/>
        <w:ind w:firstLine="567"/>
        <w:jc w:val="both"/>
        <w:rPr>
          <w:rFonts w:ascii="Times New Roman" w:hAnsi="Times New Roman"/>
          <w:sz w:val="24"/>
          <w:szCs w:val="24"/>
        </w:rPr>
      </w:pPr>
      <w:r>
        <w:rPr>
          <w:rFonts w:ascii="Times New Roman" w:hAnsi="Times New Roman"/>
          <w:sz w:val="24"/>
          <w:szCs w:val="24"/>
        </w:rPr>
        <w:t>Вместе с тем, в</w:t>
      </w:r>
      <w:r w:rsidR="00255E05" w:rsidRPr="00B54360">
        <w:rPr>
          <w:rFonts w:ascii="Times New Roman" w:hAnsi="Times New Roman"/>
          <w:sz w:val="24"/>
          <w:szCs w:val="24"/>
        </w:rPr>
        <w:t xml:space="preserve"> ряде случаев отдельн</w:t>
      </w:r>
      <w:r>
        <w:rPr>
          <w:rFonts w:ascii="Times New Roman" w:hAnsi="Times New Roman"/>
          <w:sz w:val="24"/>
          <w:szCs w:val="24"/>
        </w:rPr>
        <w:t xml:space="preserve">ые разделы договоров оформлены с нарушениями </w:t>
      </w:r>
      <w:r w:rsidR="00255E05" w:rsidRPr="00B54360">
        <w:rPr>
          <w:rFonts w:ascii="Times New Roman" w:hAnsi="Times New Roman"/>
          <w:sz w:val="24"/>
          <w:szCs w:val="24"/>
        </w:rPr>
        <w:t>Гражданского кодекса РФ</w:t>
      </w:r>
      <w:r>
        <w:rPr>
          <w:rFonts w:ascii="Times New Roman" w:hAnsi="Times New Roman"/>
          <w:sz w:val="24"/>
          <w:szCs w:val="24"/>
        </w:rPr>
        <w:t xml:space="preserve">: </w:t>
      </w:r>
      <w:r w:rsidR="00255E05" w:rsidRPr="00B54360">
        <w:rPr>
          <w:rFonts w:ascii="Times New Roman" w:hAnsi="Times New Roman"/>
          <w:sz w:val="24"/>
          <w:szCs w:val="24"/>
        </w:rPr>
        <w:t>не определен</w:t>
      </w:r>
      <w:r>
        <w:rPr>
          <w:rFonts w:ascii="Times New Roman" w:hAnsi="Times New Roman"/>
          <w:sz w:val="24"/>
          <w:szCs w:val="24"/>
        </w:rPr>
        <w:t>ы</w:t>
      </w:r>
      <w:r w:rsidR="00255E05" w:rsidRPr="00B54360">
        <w:rPr>
          <w:rFonts w:ascii="Times New Roman" w:hAnsi="Times New Roman"/>
          <w:sz w:val="24"/>
          <w:szCs w:val="24"/>
        </w:rPr>
        <w:t xml:space="preserve"> срок поставки</w:t>
      </w:r>
      <w:r>
        <w:rPr>
          <w:rFonts w:ascii="Times New Roman" w:hAnsi="Times New Roman"/>
          <w:sz w:val="24"/>
          <w:szCs w:val="24"/>
        </w:rPr>
        <w:t xml:space="preserve"> и</w:t>
      </w:r>
      <w:r w:rsidR="00255E05" w:rsidRPr="00B54360">
        <w:rPr>
          <w:rFonts w:ascii="Times New Roman" w:hAnsi="Times New Roman"/>
          <w:sz w:val="24"/>
          <w:szCs w:val="24"/>
        </w:rPr>
        <w:t xml:space="preserve"> порядок оплаты, являющиеся существенными условиями </w:t>
      </w:r>
      <w:r>
        <w:rPr>
          <w:rFonts w:ascii="Times New Roman" w:hAnsi="Times New Roman"/>
          <w:sz w:val="24"/>
          <w:szCs w:val="24"/>
        </w:rPr>
        <w:t>договора</w:t>
      </w:r>
      <w:r w:rsidR="00255E05" w:rsidRPr="00B54360">
        <w:rPr>
          <w:rFonts w:ascii="Times New Roman" w:hAnsi="Times New Roman"/>
          <w:sz w:val="24"/>
          <w:szCs w:val="24"/>
        </w:rPr>
        <w:t>.</w:t>
      </w:r>
    </w:p>
    <w:p w:rsidR="00E709C4" w:rsidRPr="00B54360" w:rsidRDefault="00E709C4" w:rsidP="00B54360">
      <w:pPr>
        <w:pStyle w:val="a3"/>
        <w:tabs>
          <w:tab w:val="left" w:pos="709"/>
          <w:tab w:val="left" w:pos="993"/>
        </w:tabs>
        <w:spacing w:after="0" w:line="240" w:lineRule="auto"/>
        <w:ind w:left="0" w:firstLine="567"/>
        <w:jc w:val="both"/>
        <w:rPr>
          <w:rFonts w:ascii="Times New Roman" w:hAnsi="Times New Roman"/>
          <w:sz w:val="24"/>
          <w:szCs w:val="24"/>
        </w:rPr>
      </w:pPr>
      <w:r w:rsidRPr="00B54360">
        <w:rPr>
          <w:rFonts w:ascii="Times New Roman" w:hAnsi="Times New Roman"/>
          <w:sz w:val="24"/>
          <w:szCs w:val="24"/>
        </w:rPr>
        <w:t>Муниципальны</w:t>
      </w:r>
      <w:r w:rsidR="00255E05" w:rsidRPr="00B54360">
        <w:rPr>
          <w:rFonts w:ascii="Times New Roman" w:hAnsi="Times New Roman"/>
          <w:sz w:val="24"/>
          <w:szCs w:val="24"/>
        </w:rPr>
        <w:t>е</w:t>
      </w:r>
      <w:r w:rsidRPr="00B54360">
        <w:rPr>
          <w:rFonts w:ascii="Times New Roman" w:hAnsi="Times New Roman"/>
          <w:sz w:val="24"/>
          <w:szCs w:val="24"/>
        </w:rPr>
        <w:t xml:space="preserve"> контракт</w:t>
      </w:r>
      <w:r w:rsidR="00255E05" w:rsidRPr="00B54360">
        <w:rPr>
          <w:rFonts w:ascii="Times New Roman" w:hAnsi="Times New Roman"/>
          <w:sz w:val="24"/>
          <w:szCs w:val="24"/>
        </w:rPr>
        <w:t>ы</w:t>
      </w:r>
      <w:r w:rsidRPr="00B54360">
        <w:rPr>
          <w:rFonts w:ascii="Times New Roman" w:hAnsi="Times New Roman"/>
          <w:sz w:val="24"/>
          <w:szCs w:val="24"/>
        </w:rPr>
        <w:t xml:space="preserve"> на ремонт памятника, установленного на Братской могиле советских воинов, павших при освобождении Южного Сахалина в 1945 году, заключен</w:t>
      </w:r>
      <w:r w:rsidR="00200A2A" w:rsidRPr="00B54360">
        <w:rPr>
          <w:rFonts w:ascii="Times New Roman" w:hAnsi="Times New Roman"/>
          <w:sz w:val="24"/>
          <w:szCs w:val="24"/>
        </w:rPr>
        <w:t>ы</w:t>
      </w:r>
      <w:r w:rsidRPr="00B54360">
        <w:rPr>
          <w:rFonts w:ascii="Times New Roman" w:hAnsi="Times New Roman"/>
          <w:sz w:val="24"/>
          <w:szCs w:val="24"/>
        </w:rPr>
        <w:t xml:space="preserve"> музеем с ООО «Омега-1»</w:t>
      </w:r>
      <w:r w:rsidR="00200A2A" w:rsidRPr="00B54360">
        <w:rPr>
          <w:rFonts w:ascii="Times New Roman" w:hAnsi="Times New Roman"/>
          <w:sz w:val="24"/>
          <w:szCs w:val="24"/>
        </w:rPr>
        <w:t xml:space="preserve"> и ООО «Домостроительная компания». Общая стоимость работ составляла 3115,5 тыс. рублей. Факт выполнения работ подтвержден подрядчиками актами о приемке выполненных работ, в сроки установленные контрактами.</w:t>
      </w:r>
    </w:p>
    <w:p w:rsidR="00E709C4" w:rsidRPr="00B54360" w:rsidRDefault="00E709C4" w:rsidP="00B54360">
      <w:pPr>
        <w:pStyle w:val="a3"/>
        <w:tabs>
          <w:tab w:val="left" w:pos="993"/>
        </w:tabs>
        <w:spacing w:after="0" w:line="240" w:lineRule="auto"/>
        <w:ind w:left="0" w:firstLine="567"/>
        <w:jc w:val="both"/>
        <w:rPr>
          <w:rFonts w:ascii="Times New Roman" w:hAnsi="Times New Roman"/>
          <w:sz w:val="24"/>
          <w:szCs w:val="24"/>
        </w:rPr>
      </w:pPr>
      <w:r w:rsidRPr="00B54360">
        <w:rPr>
          <w:rFonts w:ascii="Times New Roman" w:hAnsi="Times New Roman"/>
          <w:sz w:val="24"/>
          <w:szCs w:val="24"/>
        </w:rPr>
        <w:t xml:space="preserve">Кроме того, в апреле-мае 2015 года учреждением заключено 2 договора с </w:t>
      </w:r>
      <w:r w:rsidR="00177EF7">
        <w:rPr>
          <w:rFonts w:ascii="Times New Roman" w:hAnsi="Times New Roman"/>
          <w:sz w:val="24"/>
          <w:szCs w:val="24"/>
        </w:rPr>
        <w:t xml:space="preserve">ООО </w:t>
      </w:r>
      <w:r w:rsidRPr="00B54360">
        <w:rPr>
          <w:rFonts w:ascii="Times New Roman" w:hAnsi="Times New Roman"/>
          <w:sz w:val="24"/>
          <w:szCs w:val="24"/>
        </w:rPr>
        <w:t xml:space="preserve">«Омега-1» на ремонт вышеуказанного памятника (устройство площадки перед лестницей, устройство покрытий из </w:t>
      </w:r>
      <w:proofErr w:type="spellStart"/>
      <w:r w:rsidRPr="00B54360">
        <w:rPr>
          <w:rFonts w:ascii="Times New Roman" w:hAnsi="Times New Roman"/>
          <w:sz w:val="24"/>
          <w:szCs w:val="24"/>
        </w:rPr>
        <w:t>керамогранита</w:t>
      </w:r>
      <w:proofErr w:type="spellEnd"/>
      <w:r w:rsidRPr="00B54360">
        <w:rPr>
          <w:rFonts w:ascii="Times New Roman" w:hAnsi="Times New Roman"/>
          <w:sz w:val="24"/>
          <w:szCs w:val="24"/>
        </w:rPr>
        <w:t xml:space="preserve">) на общую сумму 682,1 тыс. рублей. Выполнение работ произведено в сроки, установленные договорами, и подтверждено </w:t>
      </w:r>
      <w:r w:rsidR="00177EF7">
        <w:rPr>
          <w:rFonts w:ascii="Times New Roman" w:hAnsi="Times New Roman"/>
          <w:sz w:val="24"/>
          <w:szCs w:val="24"/>
        </w:rPr>
        <w:t>соответствующими актами, о</w:t>
      </w:r>
      <w:r w:rsidRPr="00B54360">
        <w:rPr>
          <w:rFonts w:ascii="Times New Roman" w:hAnsi="Times New Roman"/>
          <w:sz w:val="24"/>
          <w:szCs w:val="24"/>
        </w:rPr>
        <w:t>пла</w:t>
      </w:r>
      <w:r w:rsidR="00177EF7">
        <w:rPr>
          <w:rFonts w:ascii="Times New Roman" w:hAnsi="Times New Roman"/>
          <w:sz w:val="24"/>
          <w:szCs w:val="24"/>
        </w:rPr>
        <w:t>чено</w:t>
      </w:r>
      <w:r w:rsidRPr="00B54360">
        <w:rPr>
          <w:rFonts w:ascii="Times New Roman" w:hAnsi="Times New Roman"/>
          <w:sz w:val="24"/>
          <w:szCs w:val="24"/>
        </w:rPr>
        <w:t xml:space="preserve"> в полном объеме.</w:t>
      </w:r>
    </w:p>
    <w:p w:rsidR="00E709C4" w:rsidRPr="00B54360" w:rsidRDefault="00E709C4" w:rsidP="00B54360">
      <w:pPr>
        <w:pStyle w:val="a3"/>
        <w:tabs>
          <w:tab w:val="left" w:pos="993"/>
        </w:tabs>
        <w:spacing w:after="0" w:line="240" w:lineRule="auto"/>
        <w:ind w:left="0" w:firstLine="567"/>
        <w:jc w:val="both"/>
        <w:rPr>
          <w:rFonts w:ascii="Times New Roman" w:hAnsi="Times New Roman"/>
          <w:sz w:val="24"/>
          <w:szCs w:val="24"/>
        </w:rPr>
      </w:pPr>
      <w:r w:rsidRPr="00B54360">
        <w:rPr>
          <w:rFonts w:ascii="Times New Roman" w:hAnsi="Times New Roman"/>
          <w:sz w:val="24"/>
          <w:szCs w:val="24"/>
        </w:rPr>
        <w:t>На изготовление и монтаж вазонов (2 штуки) и урн (2 штуки) из натурального гранита к памятнику договор заключен с ООО «</w:t>
      </w:r>
      <w:proofErr w:type="spellStart"/>
      <w:r w:rsidRPr="00B54360">
        <w:rPr>
          <w:rFonts w:ascii="Times New Roman" w:hAnsi="Times New Roman"/>
          <w:sz w:val="24"/>
          <w:szCs w:val="24"/>
        </w:rPr>
        <w:t>СахГемс</w:t>
      </w:r>
      <w:proofErr w:type="spellEnd"/>
      <w:r w:rsidRPr="00B54360">
        <w:rPr>
          <w:rFonts w:ascii="Times New Roman" w:hAnsi="Times New Roman"/>
          <w:sz w:val="24"/>
          <w:szCs w:val="24"/>
        </w:rPr>
        <w:t>», стоимостью 202,4 тыс. рублей, срок</w:t>
      </w:r>
      <w:r w:rsidR="007B5053">
        <w:rPr>
          <w:rFonts w:ascii="Times New Roman" w:hAnsi="Times New Roman"/>
          <w:sz w:val="24"/>
          <w:szCs w:val="24"/>
        </w:rPr>
        <w:t>ом</w:t>
      </w:r>
      <w:r w:rsidRPr="00B54360">
        <w:rPr>
          <w:rFonts w:ascii="Times New Roman" w:hAnsi="Times New Roman"/>
          <w:sz w:val="24"/>
          <w:szCs w:val="24"/>
        </w:rPr>
        <w:t xml:space="preserve"> </w:t>
      </w:r>
      <w:r w:rsidRPr="00B54360">
        <w:rPr>
          <w:rFonts w:ascii="Times New Roman" w:hAnsi="Times New Roman"/>
          <w:sz w:val="24"/>
          <w:szCs w:val="24"/>
        </w:rPr>
        <w:lastRenderedPageBreak/>
        <w:t>выполнения работ 20.07.2015</w:t>
      </w:r>
      <w:r w:rsidR="007B5053">
        <w:rPr>
          <w:rFonts w:ascii="Times New Roman" w:hAnsi="Times New Roman"/>
          <w:sz w:val="24"/>
          <w:szCs w:val="24"/>
        </w:rPr>
        <w:t>, который соблюден</w:t>
      </w:r>
      <w:r w:rsidRPr="00B54360">
        <w:rPr>
          <w:rFonts w:ascii="Times New Roman" w:hAnsi="Times New Roman"/>
          <w:sz w:val="24"/>
          <w:szCs w:val="24"/>
        </w:rPr>
        <w:t>. Выполнение работ подтвер</w:t>
      </w:r>
      <w:r w:rsidR="007B5053">
        <w:rPr>
          <w:rFonts w:ascii="Times New Roman" w:hAnsi="Times New Roman"/>
          <w:sz w:val="24"/>
          <w:szCs w:val="24"/>
        </w:rPr>
        <w:t>ждено актом выполненных работ</w:t>
      </w:r>
      <w:r w:rsidRPr="00B54360">
        <w:rPr>
          <w:rFonts w:ascii="Times New Roman" w:hAnsi="Times New Roman"/>
          <w:sz w:val="24"/>
          <w:szCs w:val="24"/>
        </w:rPr>
        <w:t xml:space="preserve">. </w:t>
      </w:r>
    </w:p>
    <w:p w:rsidR="00E709C4" w:rsidRPr="00B54360" w:rsidRDefault="00E709C4" w:rsidP="00B54360">
      <w:pPr>
        <w:spacing w:after="0" w:line="240" w:lineRule="auto"/>
        <w:ind w:firstLine="567"/>
        <w:jc w:val="both"/>
        <w:rPr>
          <w:rFonts w:ascii="Times New Roman" w:hAnsi="Times New Roman"/>
          <w:sz w:val="24"/>
          <w:szCs w:val="24"/>
        </w:rPr>
      </w:pPr>
      <w:r w:rsidRPr="00B54360">
        <w:rPr>
          <w:rFonts w:ascii="Times New Roman" w:hAnsi="Times New Roman"/>
          <w:sz w:val="24"/>
          <w:szCs w:val="24"/>
        </w:rPr>
        <w:t>В ходе контрольного мероприятия проведен осмотр выполнен</w:t>
      </w:r>
      <w:r w:rsidR="007B5053">
        <w:rPr>
          <w:rFonts w:ascii="Times New Roman" w:hAnsi="Times New Roman"/>
          <w:sz w:val="24"/>
          <w:szCs w:val="24"/>
        </w:rPr>
        <w:t>ных</w:t>
      </w:r>
      <w:r w:rsidRPr="00B54360">
        <w:rPr>
          <w:rFonts w:ascii="Times New Roman" w:hAnsi="Times New Roman"/>
          <w:sz w:val="24"/>
          <w:szCs w:val="24"/>
        </w:rPr>
        <w:t xml:space="preserve"> работ по ремонту памятника, устройство покрытий из гранита, ремонт бордюров, устройство площадки перед лестницей, изготовление и установка вазонов, урн. Нарушений не установлено.</w:t>
      </w:r>
    </w:p>
    <w:p w:rsidR="00E709C4" w:rsidRPr="00B54360" w:rsidRDefault="00E709C4" w:rsidP="00B54360">
      <w:pPr>
        <w:tabs>
          <w:tab w:val="left" w:pos="993"/>
        </w:tabs>
        <w:spacing w:after="0" w:line="240" w:lineRule="auto"/>
        <w:ind w:firstLine="567"/>
        <w:jc w:val="both"/>
        <w:rPr>
          <w:rFonts w:ascii="Times New Roman" w:hAnsi="Times New Roman"/>
          <w:sz w:val="24"/>
          <w:szCs w:val="24"/>
        </w:rPr>
      </w:pPr>
      <w:r w:rsidRPr="00B54360">
        <w:rPr>
          <w:rFonts w:ascii="Times New Roman" w:hAnsi="Times New Roman"/>
          <w:sz w:val="24"/>
          <w:szCs w:val="24"/>
        </w:rPr>
        <w:t xml:space="preserve">В 2015 году между управлением культуры и МБУК «Холмская </w:t>
      </w:r>
      <w:r w:rsidR="008E4D92">
        <w:rPr>
          <w:rFonts w:ascii="Times New Roman" w:hAnsi="Times New Roman"/>
          <w:sz w:val="24"/>
          <w:szCs w:val="24"/>
        </w:rPr>
        <w:t>ЦБС</w:t>
      </w:r>
      <w:r w:rsidR="007B5053">
        <w:rPr>
          <w:rFonts w:ascii="Times New Roman" w:hAnsi="Times New Roman"/>
          <w:sz w:val="24"/>
          <w:szCs w:val="24"/>
        </w:rPr>
        <w:t>» заключено с</w:t>
      </w:r>
      <w:r w:rsidRPr="00B54360">
        <w:rPr>
          <w:rFonts w:ascii="Times New Roman" w:hAnsi="Times New Roman"/>
          <w:sz w:val="24"/>
          <w:szCs w:val="24"/>
        </w:rPr>
        <w:t>оглашение о порядке и условиях предоставления субсидий от 12.01.2015 с объемом субсидии на развитие библиотечного дела 5021,8 тыс. рублей</w:t>
      </w:r>
      <w:r w:rsidR="007B5053">
        <w:rPr>
          <w:rFonts w:ascii="Times New Roman" w:hAnsi="Times New Roman"/>
          <w:sz w:val="24"/>
          <w:szCs w:val="24"/>
        </w:rPr>
        <w:t xml:space="preserve"> (</w:t>
      </w:r>
      <w:r w:rsidRPr="00B54360">
        <w:rPr>
          <w:rFonts w:ascii="Times New Roman" w:hAnsi="Times New Roman"/>
          <w:sz w:val="24"/>
          <w:szCs w:val="24"/>
        </w:rPr>
        <w:t xml:space="preserve">в том числе за счет средств области </w:t>
      </w:r>
      <w:r w:rsidRPr="00B54360">
        <w:rPr>
          <w:rFonts w:ascii="Times New Roman" w:hAnsi="Times New Roman"/>
          <w:sz w:val="24"/>
          <w:szCs w:val="24"/>
          <w:lang w:eastAsia="ru-RU"/>
        </w:rPr>
        <w:t>–</w:t>
      </w:r>
      <w:r w:rsidRPr="00B54360">
        <w:rPr>
          <w:rFonts w:ascii="Times New Roman" w:hAnsi="Times New Roman"/>
          <w:sz w:val="24"/>
          <w:szCs w:val="24"/>
        </w:rPr>
        <w:t xml:space="preserve"> 4173,6</w:t>
      </w:r>
      <w:r w:rsidRPr="00B54360">
        <w:rPr>
          <w:rFonts w:ascii="Times New Roman" w:hAnsi="Times New Roman"/>
          <w:color w:val="FF0000"/>
          <w:sz w:val="24"/>
          <w:szCs w:val="24"/>
        </w:rPr>
        <w:t xml:space="preserve"> </w:t>
      </w:r>
      <w:r w:rsidRPr="00B54360">
        <w:rPr>
          <w:rFonts w:ascii="Times New Roman" w:hAnsi="Times New Roman"/>
          <w:sz w:val="24"/>
          <w:szCs w:val="24"/>
        </w:rPr>
        <w:t xml:space="preserve">тыс. рублей, местного бюджета </w:t>
      </w:r>
      <w:r w:rsidRPr="00B54360">
        <w:rPr>
          <w:rFonts w:ascii="Times New Roman" w:hAnsi="Times New Roman"/>
          <w:sz w:val="24"/>
          <w:szCs w:val="24"/>
          <w:lang w:eastAsia="ru-RU"/>
        </w:rPr>
        <w:t xml:space="preserve">– </w:t>
      </w:r>
      <w:r w:rsidRPr="00B54360">
        <w:rPr>
          <w:rFonts w:ascii="Times New Roman" w:hAnsi="Times New Roman"/>
          <w:sz w:val="24"/>
          <w:szCs w:val="24"/>
        </w:rPr>
        <w:t>848,2 тыс. рублей</w:t>
      </w:r>
      <w:r w:rsidR="007B5053">
        <w:rPr>
          <w:rFonts w:ascii="Times New Roman" w:hAnsi="Times New Roman"/>
          <w:sz w:val="24"/>
          <w:szCs w:val="24"/>
        </w:rPr>
        <w:t>)</w:t>
      </w:r>
      <w:r w:rsidRPr="00B54360">
        <w:rPr>
          <w:rFonts w:ascii="Times New Roman" w:hAnsi="Times New Roman"/>
          <w:sz w:val="24"/>
          <w:szCs w:val="24"/>
        </w:rPr>
        <w:t xml:space="preserve">. </w:t>
      </w:r>
    </w:p>
    <w:p w:rsidR="007B5053" w:rsidRDefault="00E709C4" w:rsidP="00B54360">
      <w:pPr>
        <w:tabs>
          <w:tab w:val="left" w:pos="993"/>
        </w:tabs>
        <w:spacing w:after="0" w:line="240" w:lineRule="auto"/>
        <w:ind w:firstLine="567"/>
        <w:jc w:val="both"/>
        <w:rPr>
          <w:rFonts w:ascii="Times New Roman" w:hAnsi="Times New Roman"/>
          <w:sz w:val="24"/>
          <w:szCs w:val="24"/>
        </w:rPr>
      </w:pPr>
      <w:r w:rsidRPr="00B54360">
        <w:rPr>
          <w:rFonts w:ascii="Times New Roman" w:hAnsi="Times New Roman"/>
          <w:sz w:val="24"/>
          <w:szCs w:val="24"/>
        </w:rPr>
        <w:t>Средства субсидии поступили на лицевой счет МБУК «Х</w:t>
      </w:r>
      <w:r w:rsidR="008E4D92">
        <w:rPr>
          <w:rFonts w:ascii="Times New Roman" w:hAnsi="Times New Roman"/>
          <w:sz w:val="24"/>
          <w:szCs w:val="24"/>
        </w:rPr>
        <w:t xml:space="preserve">олмская </w:t>
      </w:r>
      <w:r w:rsidRPr="00B54360">
        <w:rPr>
          <w:rFonts w:ascii="Times New Roman" w:hAnsi="Times New Roman"/>
          <w:sz w:val="24"/>
          <w:szCs w:val="24"/>
        </w:rPr>
        <w:t>ЦБС» в сумме 5020,0</w:t>
      </w:r>
      <w:r w:rsidRPr="00B54360">
        <w:rPr>
          <w:rFonts w:ascii="Times New Roman" w:hAnsi="Times New Roman"/>
          <w:color w:val="FF0000"/>
          <w:sz w:val="24"/>
          <w:szCs w:val="24"/>
        </w:rPr>
        <w:t xml:space="preserve"> </w:t>
      </w:r>
      <w:r w:rsidRPr="00B54360">
        <w:rPr>
          <w:rFonts w:ascii="Times New Roman" w:hAnsi="Times New Roman"/>
          <w:sz w:val="24"/>
          <w:szCs w:val="24"/>
        </w:rPr>
        <w:t>тыс. рублей (из них 4171,8</w:t>
      </w:r>
      <w:r w:rsidRPr="00B54360">
        <w:rPr>
          <w:rFonts w:ascii="Times New Roman" w:hAnsi="Times New Roman"/>
          <w:sz w:val="24"/>
          <w:szCs w:val="24"/>
          <w:lang w:eastAsia="ru-RU"/>
        </w:rPr>
        <w:t xml:space="preserve"> тыс. рублей средства областного бюджета</w:t>
      </w:r>
      <w:r w:rsidRPr="00B54360">
        <w:rPr>
          <w:rFonts w:ascii="Times New Roman" w:hAnsi="Times New Roman"/>
          <w:sz w:val="24"/>
          <w:szCs w:val="24"/>
        </w:rPr>
        <w:t>)</w:t>
      </w:r>
      <w:r w:rsidR="007B5053">
        <w:rPr>
          <w:rFonts w:ascii="Times New Roman" w:hAnsi="Times New Roman"/>
          <w:sz w:val="24"/>
          <w:szCs w:val="24"/>
        </w:rPr>
        <w:t xml:space="preserve">. </w:t>
      </w:r>
    </w:p>
    <w:p w:rsidR="00E709C4" w:rsidRPr="00B54360" w:rsidRDefault="007B5053" w:rsidP="007B5053">
      <w:pPr>
        <w:tabs>
          <w:tab w:val="left" w:pos="993"/>
        </w:tabs>
        <w:spacing w:after="0" w:line="240" w:lineRule="auto"/>
        <w:ind w:firstLine="567"/>
        <w:jc w:val="both"/>
        <w:rPr>
          <w:rFonts w:ascii="Times New Roman" w:hAnsi="Times New Roman"/>
          <w:sz w:val="24"/>
          <w:szCs w:val="24"/>
          <w:lang w:eastAsia="ru-RU"/>
        </w:rPr>
      </w:pPr>
      <w:r>
        <w:rPr>
          <w:rFonts w:ascii="Times New Roman" w:hAnsi="Times New Roman"/>
          <w:sz w:val="24"/>
          <w:szCs w:val="24"/>
        </w:rPr>
        <w:t xml:space="preserve">Средства использованы учреждением в полном объеме на приобретение </w:t>
      </w:r>
      <w:r w:rsidR="00E709C4" w:rsidRPr="00B54360">
        <w:rPr>
          <w:rFonts w:ascii="Times New Roman" w:hAnsi="Times New Roman"/>
          <w:sz w:val="24"/>
          <w:szCs w:val="24"/>
          <w:lang w:eastAsia="ru-RU"/>
        </w:rPr>
        <w:t>материальных ценностей, опла</w:t>
      </w:r>
      <w:r>
        <w:rPr>
          <w:rFonts w:ascii="Times New Roman" w:hAnsi="Times New Roman"/>
          <w:sz w:val="24"/>
          <w:szCs w:val="24"/>
          <w:lang w:eastAsia="ru-RU"/>
        </w:rPr>
        <w:t>ту</w:t>
      </w:r>
      <w:r w:rsidR="00E709C4" w:rsidRPr="00B54360">
        <w:rPr>
          <w:rFonts w:ascii="Times New Roman" w:hAnsi="Times New Roman"/>
          <w:sz w:val="24"/>
          <w:szCs w:val="24"/>
          <w:lang w:eastAsia="ru-RU"/>
        </w:rPr>
        <w:t xml:space="preserve"> услуг на общую сумму 4221,5</w:t>
      </w:r>
      <w:r w:rsidR="00E709C4" w:rsidRPr="00B54360">
        <w:rPr>
          <w:rFonts w:ascii="Times New Roman" w:hAnsi="Times New Roman"/>
          <w:color w:val="FF0000"/>
          <w:sz w:val="24"/>
          <w:szCs w:val="24"/>
          <w:lang w:eastAsia="ru-RU"/>
        </w:rPr>
        <w:t xml:space="preserve"> </w:t>
      </w:r>
      <w:r w:rsidR="00E709C4" w:rsidRPr="00B54360">
        <w:rPr>
          <w:rFonts w:ascii="Times New Roman" w:hAnsi="Times New Roman"/>
          <w:sz w:val="24"/>
          <w:szCs w:val="24"/>
          <w:lang w:eastAsia="ru-RU"/>
        </w:rPr>
        <w:t>тыс. рублей</w:t>
      </w:r>
      <w:r>
        <w:rPr>
          <w:rFonts w:ascii="Times New Roman" w:hAnsi="Times New Roman"/>
          <w:sz w:val="24"/>
          <w:szCs w:val="24"/>
          <w:lang w:eastAsia="ru-RU"/>
        </w:rPr>
        <w:t xml:space="preserve">. </w:t>
      </w:r>
      <w:proofErr w:type="gramStart"/>
      <w:r w:rsidR="00E709C4" w:rsidRPr="00B54360">
        <w:rPr>
          <w:rFonts w:ascii="Times New Roman" w:hAnsi="Times New Roman"/>
          <w:sz w:val="24"/>
          <w:szCs w:val="24"/>
          <w:lang w:eastAsia="ru-RU"/>
        </w:rPr>
        <w:t>Заключено 16</w:t>
      </w:r>
      <w:r w:rsidR="00E709C4" w:rsidRPr="00B54360">
        <w:rPr>
          <w:rFonts w:ascii="Times New Roman" w:hAnsi="Times New Roman"/>
          <w:color w:val="FF0000"/>
          <w:sz w:val="24"/>
          <w:szCs w:val="24"/>
          <w:lang w:eastAsia="ru-RU"/>
        </w:rPr>
        <w:t xml:space="preserve"> </w:t>
      </w:r>
      <w:r w:rsidR="00E709C4" w:rsidRPr="00B54360">
        <w:rPr>
          <w:rFonts w:ascii="Times New Roman" w:hAnsi="Times New Roman"/>
          <w:sz w:val="24"/>
          <w:szCs w:val="24"/>
          <w:lang w:eastAsia="ru-RU"/>
        </w:rPr>
        <w:t>контрактов и договоров</w:t>
      </w:r>
      <w:r w:rsidR="00E709C4" w:rsidRPr="00B54360">
        <w:rPr>
          <w:rFonts w:ascii="Times New Roman" w:hAnsi="Times New Roman"/>
          <w:sz w:val="24"/>
          <w:szCs w:val="24"/>
        </w:rPr>
        <w:t>, в том числе на</w:t>
      </w:r>
      <w:r w:rsidR="00E709C4" w:rsidRPr="00B54360">
        <w:rPr>
          <w:rFonts w:ascii="Times New Roman" w:hAnsi="Times New Roman"/>
          <w:sz w:val="24"/>
          <w:szCs w:val="24"/>
          <w:lang w:eastAsia="ru-RU"/>
        </w:rPr>
        <w:t>: приобретение книгопечатной продукции – 1538,5 тыс. рублей, компьютерное оборудование – 494,9 тыс. рублей, мебели – 138,2 тыс. рублей, программное обеспечение, лицензии – 110,2 тыс. рублей, ремонтные работы в сельских би</w:t>
      </w:r>
      <w:r w:rsidR="002700A7" w:rsidRPr="00B54360">
        <w:rPr>
          <w:rFonts w:ascii="Times New Roman" w:hAnsi="Times New Roman"/>
          <w:sz w:val="24"/>
          <w:szCs w:val="24"/>
          <w:lang w:eastAsia="ru-RU"/>
        </w:rPr>
        <w:t>блиотеках – 1939,7 тыс. рублей</w:t>
      </w:r>
      <w:r>
        <w:rPr>
          <w:rFonts w:ascii="Times New Roman" w:hAnsi="Times New Roman"/>
          <w:sz w:val="24"/>
          <w:szCs w:val="24"/>
          <w:lang w:eastAsia="ru-RU"/>
        </w:rPr>
        <w:t xml:space="preserve">, что отвечает </w:t>
      </w:r>
      <w:r w:rsidR="00E709C4" w:rsidRPr="00B54360">
        <w:rPr>
          <w:rFonts w:ascii="Times New Roman" w:hAnsi="Times New Roman"/>
          <w:sz w:val="24"/>
          <w:szCs w:val="24"/>
        </w:rPr>
        <w:t>цел</w:t>
      </w:r>
      <w:r>
        <w:rPr>
          <w:rFonts w:ascii="Times New Roman" w:hAnsi="Times New Roman"/>
          <w:sz w:val="24"/>
          <w:szCs w:val="24"/>
        </w:rPr>
        <w:t>ям,</w:t>
      </w:r>
      <w:r w:rsidR="00E709C4" w:rsidRPr="00B54360">
        <w:rPr>
          <w:rFonts w:ascii="Times New Roman" w:hAnsi="Times New Roman"/>
          <w:sz w:val="24"/>
          <w:szCs w:val="24"/>
        </w:rPr>
        <w:t xml:space="preserve"> определенны</w:t>
      </w:r>
      <w:r>
        <w:rPr>
          <w:rFonts w:ascii="Times New Roman" w:hAnsi="Times New Roman"/>
          <w:sz w:val="24"/>
          <w:szCs w:val="24"/>
        </w:rPr>
        <w:t>м</w:t>
      </w:r>
      <w:r w:rsidR="00E709C4" w:rsidRPr="00B54360">
        <w:rPr>
          <w:rFonts w:ascii="Times New Roman" w:hAnsi="Times New Roman"/>
          <w:sz w:val="24"/>
          <w:szCs w:val="24"/>
        </w:rPr>
        <w:t xml:space="preserve"> Порядком № 66.</w:t>
      </w:r>
      <w:proofErr w:type="gramEnd"/>
    </w:p>
    <w:p w:rsidR="00E709C4" w:rsidRDefault="00E709C4" w:rsidP="008C6406">
      <w:pPr>
        <w:tabs>
          <w:tab w:val="left" w:pos="993"/>
          <w:tab w:val="left" w:pos="6045"/>
        </w:tabs>
        <w:spacing w:after="0" w:line="240" w:lineRule="auto"/>
        <w:ind w:firstLine="567"/>
        <w:jc w:val="both"/>
        <w:rPr>
          <w:rFonts w:ascii="Times New Roman" w:hAnsi="Times New Roman"/>
          <w:sz w:val="24"/>
          <w:szCs w:val="24"/>
        </w:rPr>
      </w:pPr>
      <w:r w:rsidRPr="00B54360">
        <w:rPr>
          <w:rFonts w:ascii="Times New Roman" w:hAnsi="Times New Roman"/>
          <w:sz w:val="24"/>
          <w:szCs w:val="24"/>
        </w:rPr>
        <w:t>Проверка исполнения договорных обязательств, проведена выборочно по 4 договорам на общую сумму 1955,1 тыс. рублей</w:t>
      </w:r>
      <w:r w:rsidR="00200A2A" w:rsidRPr="00B54360">
        <w:rPr>
          <w:rFonts w:ascii="Times New Roman" w:hAnsi="Times New Roman"/>
          <w:sz w:val="24"/>
          <w:szCs w:val="24"/>
        </w:rPr>
        <w:t>, нарушений не установлено.</w:t>
      </w:r>
      <w:r w:rsidR="007B5053">
        <w:rPr>
          <w:rFonts w:ascii="Times New Roman" w:hAnsi="Times New Roman"/>
          <w:sz w:val="24"/>
          <w:szCs w:val="24"/>
        </w:rPr>
        <w:t xml:space="preserve"> </w:t>
      </w:r>
      <w:r w:rsidRPr="00B54360">
        <w:rPr>
          <w:rFonts w:ascii="Times New Roman" w:hAnsi="Times New Roman"/>
          <w:sz w:val="24"/>
          <w:szCs w:val="24"/>
        </w:rPr>
        <w:t>Приобретенные материальные ценности оприходованы в полном объеме в бухгалтерском учете учреждения и находятся в эксплуатации,</w:t>
      </w:r>
      <w:r w:rsidR="00200A2A" w:rsidRPr="00B54360">
        <w:rPr>
          <w:rFonts w:ascii="Times New Roman" w:hAnsi="Times New Roman"/>
          <w:sz w:val="24"/>
          <w:szCs w:val="24"/>
        </w:rPr>
        <w:t xml:space="preserve"> выполнение работ подтверждено соответствующей документацией.</w:t>
      </w:r>
      <w:r w:rsidRPr="00B54360">
        <w:rPr>
          <w:rFonts w:ascii="Times New Roman" w:hAnsi="Times New Roman"/>
          <w:sz w:val="24"/>
          <w:szCs w:val="24"/>
        </w:rPr>
        <w:t xml:space="preserve"> </w:t>
      </w:r>
      <w:proofErr w:type="gramStart"/>
      <w:r w:rsidRPr="00B54360">
        <w:rPr>
          <w:rFonts w:ascii="Times New Roman" w:hAnsi="Times New Roman"/>
          <w:sz w:val="24"/>
          <w:szCs w:val="24"/>
        </w:rPr>
        <w:t>В ходе проведения контрольного мероприятия проведен осмотр выполнен</w:t>
      </w:r>
      <w:r w:rsidR="007B5053">
        <w:rPr>
          <w:rFonts w:ascii="Times New Roman" w:hAnsi="Times New Roman"/>
          <w:sz w:val="24"/>
          <w:szCs w:val="24"/>
        </w:rPr>
        <w:t>ных</w:t>
      </w:r>
      <w:r w:rsidRPr="00B54360">
        <w:rPr>
          <w:rFonts w:ascii="Times New Roman" w:hAnsi="Times New Roman"/>
          <w:sz w:val="24"/>
          <w:szCs w:val="24"/>
        </w:rPr>
        <w:t xml:space="preserve"> работ (установка оконных блоков, подоконных досок из ПВХ, установка металлический дверей, устройство покрытий из линолеума)</w:t>
      </w:r>
      <w:r w:rsidR="00200A2A" w:rsidRPr="00B54360">
        <w:rPr>
          <w:rFonts w:ascii="Times New Roman" w:hAnsi="Times New Roman"/>
          <w:sz w:val="24"/>
          <w:szCs w:val="24"/>
        </w:rPr>
        <w:t xml:space="preserve"> в сельской библиотеки в  </w:t>
      </w:r>
      <w:proofErr w:type="spellStart"/>
      <w:r w:rsidR="00200A2A" w:rsidRPr="00B54360">
        <w:rPr>
          <w:rFonts w:ascii="Times New Roman" w:hAnsi="Times New Roman"/>
          <w:sz w:val="24"/>
          <w:szCs w:val="24"/>
        </w:rPr>
        <w:t>Пятиречье</w:t>
      </w:r>
      <w:proofErr w:type="spellEnd"/>
      <w:r w:rsidRPr="00B54360">
        <w:rPr>
          <w:rFonts w:ascii="Times New Roman" w:hAnsi="Times New Roman"/>
          <w:sz w:val="24"/>
          <w:szCs w:val="24"/>
        </w:rPr>
        <w:t>.</w:t>
      </w:r>
      <w:proofErr w:type="gramEnd"/>
      <w:r w:rsidRPr="00B54360">
        <w:rPr>
          <w:rFonts w:ascii="Times New Roman" w:hAnsi="Times New Roman"/>
          <w:sz w:val="24"/>
          <w:szCs w:val="24"/>
        </w:rPr>
        <w:t xml:space="preserve"> Нарушений не установлено. </w:t>
      </w:r>
    </w:p>
    <w:p w:rsidR="00956E47" w:rsidRDefault="00956E47" w:rsidP="00B54360">
      <w:pPr>
        <w:pStyle w:val="a3"/>
        <w:tabs>
          <w:tab w:val="left" w:pos="993"/>
        </w:tabs>
        <w:spacing w:after="0" w:line="240" w:lineRule="auto"/>
        <w:ind w:left="0" w:firstLine="567"/>
        <w:jc w:val="both"/>
        <w:rPr>
          <w:rFonts w:ascii="Times New Roman" w:hAnsi="Times New Roman"/>
          <w:sz w:val="24"/>
          <w:szCs w:val="24"/>
        </w:rPr>
      </w:pPr>
    </w:p>
    <w:p w:rsidR="0039324F" w:rsidRDefault="007656F2" w:rsidP="00B54360">
      <w:pPr>
        <w:suppressAutoHyphens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heme="minorHAnsi" w:hAnsi="Times New Roman" w:cs="Times New Roman"/>
          <w:b/>
          <w:sz w:val="24"/>
          <w:szCs w:val="24"/>
          <w:lang w:eastAsia="en-US"/>
        </w:rPr>
        <w:t>8</w:t>
      </w:r>
      <w:r w:rsidR="00CB72B1" w:rsidRPr="00B54360">
        <w:rPr>
          <w:rFonts w:ascii="Times New Roman" w:eastAsiaTheme="minorHAnsi" w:hAnsi="Times New Roman" w:cs="Times New Roman"/>
          <w:b/>
          <w:sz w:val="24"/>
          <w:szCs w:val="24"/>
          <w:lang w:eastAsia="en-US"/>
        </w:rPr>
        <w:t>.</w:t>
      </w:r>
      <w:r w:rsidR="00291DD8" w:rsidRPr="00B54360">
        <w:rPr>
          <w:rFonts w:ascii="Times New Roman" w:eastAsiaTheme="minorHAnsi" w:hAnsi="Times New Roman" w:cs="Times New Roman"/>
          <w:b/>
          <w:sz w:val="24"/>
          <w:szCs w:val="24"/>
          <w:lang w:eastAsia="en-US"/>
        </w:rPr>
        <w:t xml:space="preserve"> </w:t>
      </w:r>
      <w:r w:rsidR="00CB72B1" w:rsidRPr="00B54360">
        <w:rPr>
          <w:rFonts w:ascii="Times New Roman" w:eastAsiaTheme="minorHAnsi" w:hAnsi="Times New Roman" w:cs="Times New Roman"/>
          <w:b/>
          <w:sz w:val="24"/>
          <w:szCs w:val="24"/>
          <w:lang w:eastAsia="en-US"/>
        </w:rPr>
        <w:t>Возражения или замечания</w:t>
      </w:r>
      <w:r w:rsidR="00422298" w:rsidRPr="00B54360">
        <w:rPr>
          <w:rFonts w:ascii="Times New Roman" w:eastAsia="Times New Roman" w:hAnsi="Times New Roman" w:cs="Times New Roman"/>
          <w:sz w:val="24"/>
          <w:szCs w:val="24"/>
          <w:lang w:eastAsia="ru-RU"/>
        </w:rPr>
        <w:t xml:space="preserve"> </w:t>
      </w:r>
      <w:r w:rsidR="0039324F" w:rsidRPr="0039324F">
        <w:rPr>
          <w:rFonts w:ascii="Times New Roman" w:eastAsia="Times New Roman" w:hAnsi="Times New Roman" w:cs="Times New Roman"/>
          <w:b/>
          <w:sz w:val="24"/>
          <w:szCs w:val="24"/>
          <w:lang w:eastAsia="ru-RU"/>
        </w:rPr>
        <w:t>руководителей объектов контрольного мероприятия.</w:t>
      </w:r>
    </w:p>
    <w:p w:rsidR="00A84404" w:rsidRDefault="0039324F" w:rsidP="00B54360">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П</w:t>
      </w:r>
      <w:r w:rsidR="00D415B9">
        <w:rPr>
          <w:rFonts w:ascii="Times New Roman" w:eastAsia="Times New Roman" w:hAnsi="Times New Roman" w:cs="Times New Roman"/>
          <w:sz w:val="24"/>
          <w:szCs w:val="24"/>
          <w:lang w:eastAsia="ru-RU"/>
        </w:rPr>
        <w:t>о результатам контрольного мероприятия составлено 10 актов.</w:t>
      </w:r>
      <w:r w:rsidR="00422298" w:rsidRPr="00B54360">
        <w:rPr>
          <w:rFonts w:ascii="Times New Roman" w:eastAsiaTheme="minorHAnsi" w:hAnsi="Times New Roman" w:cs="Times New Roman"/>
          <w:sz w:val="24"/>
          <w:szCs w:val="24"/>
          <w:lang w:eastAsia="en-US"/>
        </w:rPr>
        <w:t xml:space="preserve"> </w:t>
      </w:r>
      <w:r w:rsidR="00A84404" w:rsidRPr="00B54360">
        <w:rPr>
          <w:rFonts w:ascii="Times New Roman" w:hAnsi="Times New Roman" w:cs="Times New Roman"/>
          <w:sz w:val="24"/>
          <w:szCs w:val="24"/>
        </w:rPr>
        <w:t>Акты ГБУК «Историко-культурный музей А.П. Чехов и Сахалин», ГБУК «Сахалинская областная универсальная научная библиотека», МО «Долинский ГО» подписаны с разногласиями</w:t>
      </w:r>
      <w:r>
        <w:rPr>
          <w:rFonts w:ascii="Times New Roman" w:hAnsi="Times New Roman" w:cs="Times New Roman"/>
          <w:sz w:val="24"/>
          <w:szCs w:val="24"/>
        </w:rPr>
        <w:t>.</w:t>
      </w:r>
      <w:r w:rsidR="00B80159">
        <w:rPr>
          <w:rFonts w:ascii="Times New Roman" w:hAnsi="Times New Roman" w:cs="Times New Roman"/>
          <w:sz w:val="24"/>
          <w:szCs w:val="24"/>
        </w:rPr>
        <w:t xml:space="preserve"> </w:t>
      </w:r>
      <w:r>
        <w:rPr>
          <w:rFonts w:ascii="Times New Roman" w:hAnsi="Times New Roman" w:cs="Times New Roman"/>
          <w:sz w:val="24"/>
          <w:szCs w:val="24"/>
        </w:rPr>
        <w:t>П</w:t>
      </w:r>
      <w:r w:rsidR="00D415B9">
        <w:rPr>
          <w:rFonts w:ascii="Times New Roman" w:hAnsi="Times New Roman" w:cs="Times New Roman"/>
          <w:sz w:val="24"/>
          <w:szCs w:val="24"/>
        </w:rPr>
        <w:t>о результатам рассмотрения разногласий</w:t>
      </w:r>
      <w:r w:rsidR="00D415B9">
        <w:rPr>
          <w:rFonts w:ascii="Times New Roman" w:eastAsiaTheme="minorHAnsi" w:hAnsi="Times New Roman" w:cs="Times New Roman"/>
          <w:sz w:val="24"/>
          <w:szCs w:val="24"/>
          <w:lang w:eastAsia="en-US"/>
        </w:rPr>
        <w:t>, состав выявленных нарушений не изменился</w:t>
      </w:r>
      <w:r w:rsidR="00A84404" w:rsidRPr="00B54360">
        <w:rPr>
          <w:rFonts w:ascii="Times New Roman" w:eastAsiaTheme="minorHAnsi" w:hAnsi="Times New Roman" w:cs="Times New Roman"/>
          <w:sz w:val="24"/>
          <w:szCs w:val="24"/>
          <w:lang w:eastAsia="en-US"/>
        </w:rPr>
        <w:t>.</w:t>
      </w:r>
      <w:r w:rsidR="00D415B9">
        <w:rPr>
          <w:rFonts w:ascii="Times New Roman" w:eastAsiaTheme="minorHAnsi" w:hAnsi="Times New Roman" w:cs="Times New Roman"/>
          <w:sz w:val="24"/>
          <w:szCs w:val="24"/>
          <w:lang w:eastAsia="en-US"/>
        </w:rPr>
        <w:t xml:space="preserve"> Остальные акты, в том числе акт Министерства подписаны без возражений. </w:t>
      </w:r>
    </w:p>
    <w:p w:rsidR="00EC5E8C" w:rsidRDefault="00EC5E8C" w:rsidP="00B54360">
      <w:pPr>
        <w:suppressAutoHyphens w:val="0"/>
        <w:autoSpaceDE w:val="0"/>
        <w:autoSpaceDN w:val="0"/>
        <w:adjustRightInd w:val="0"/>
        <w:spacing w:after="0" w:line="240" w:lineRule="auto"/>
        <w:ind w:firstLine="567"/>
        <w:jc w:val="both"/>
        <w:rPr>
          <w:rFonts w:ascii="Times New Roman" w:hAnsi="Times New Roman" w:cs="Times New Roman"/>
          <w:sz w:val="24"/>
          <w:szCs w:val="24"/>
        </w:rPr>
      </w:pPr>
    </w:p>
    <w:p w:rsidR="00604332" w:rsidRPr="007C1195" w:rsidRDefault="00604332" w:rsidP="00604332">
      <w:pPr>
        <w:spacing w:after="0" w:line="240" w:lineRule="auto"/>
        <w:ind w:firstLine="567"/>
        <w:jc w:val="both"/>
        <w:rPr>
          <w:rFonts w:ascii="Times New Roman" w:hAnsi="Times New Roman" w:cs="Times New Roman"/>
          <w:b/>
          <w:sz w:val="24"/>
        </w:rPr>
      </w:pPr>
      <w:r w:rsidRPr="007C1195">
        <w:rPr>
          <w:rFonts w:ascii="Times New Roman" w:hAnsi="Times New Roman" w:cs="Times New Roman"/>
          <w:b/>
          <w:sz w:val="24"/>
        </w:rPr>
        <w:t>9. Выводы:</w:t>
      </w:r>
    </w:p>
    <w:p w:rsidR="00604332" w:rsidRDefault="00604332" w:rsidP="00604332">
      <w:pPr>
        <w:pStyle w:val="a3"/>
        <w:numPr>
          <w:ilvl w:val="0"/>
          <w:numId w:val="8"/>
        </w:numPr>
        <w:tabs>
          <w:tab w:val="left" w:pos="993"/>
        </w:tabs>
        <w:spacing w:after="0" w:line="240" w:lineRule="auto"/>
        <w:ind w:left="0" w:firstLine="567"/>
        <w:jc w:val="both"/>
        <w:rPr>
          <w:rFonts w:ascii="Times New Roman" w:hAnsi="Times New Roman"/>
          <w:sz w:val="24"/>
          <w:szCs w:val="24"/>
        </w:rPr>
      </w:pPr>
      <w:r>
        <w:rPr>
          <w:rFonts w:ascii="Times New Roman" w:hAnsi="Times New Roman" w:cs="Times New Roman"/>
          <w:sz w:val="24"/>
          <w:szCs w:val="24"/>
        </w:rPr>
        <w:t>А</w:t>
      </w:r>
      <w:r w:rsidRPr="0029625A">
        <w:rPr>
          <w:rFonts w:ascii="Times New Roman" w:hAnsi="Times New Roman" w:cs="Times New Roman"/>
          <w:sz w:val="24"/>
          <w:szCs w:val="24"/>
        </w:rPr>
        <w:t xml:space="preserve">нализ цели, задач госпрограммы </w:t>
      </w:r>
      <w:r w:rsidRPr="0029625A">
        <w:rPr>
          <w:rFonts w:ascii="Times New Roman" w:hAnsi="Times New Roman"/>
          <w:sz w:val="24"/>
          <w:szCs w:val="24"/>
        </w:rPr>
        <w:t>показал их соответствие целям и задачам</w:t>
      </w:r>
      <w:r>
        <w:rPr>
          <w:rFonts w:ascii="Times New Roman" w:hAnsi="Times New Roman"/>
          <w:sz w:val="24"/>
          <w:szCs w:val="24"/>
        </w:rPr>
        <w:t>,</w:t>
      </w:r>
      <w:r w:rsidRPr="0029625A">
        <w:rPr>
          <w:rFonts w:ascii="Times New Roman" w:hAnsi="Times New Roman"/>
          <w:sz w:val="24"/>
          <w:szCs w:val="24"/>
        </w:rPr>
        <w:t xml:space="preserve"> определенным документами стратегического характера.</w:t>
      </w:r>
      <w:r>
        <w:rPr>
          <w:rFonts w:ascii="Times New Roman" w:hAnsi="Times New Roman"/>
          <w:sz w:val="24"/>
          <w:szCs w:val="24"/>
        </w:rPr>
        <w:t xml:space="preserve"> Показатели работы библиотек и музеев указывают на динамичное их развитие, отмечается рост читателей и посетителей, ежегодно обновляются книжные фонды и пополняются музейные экспонаты, расширяются </w:t>
      </w:r>
      <w:proofErr w:type="spellStart"/>
      <w:r>
        <w:rPr>
          <w:rFonts w:ascii="Times New Roman" w:hAnsi="Times New Roman"/>
          <w:sz w:val="24"/>
          <w:szCs w:val="24"/>
        </w:rPr>
        <w:t>госуслуги</w:t>
      </w:r>
      <w:proofErr w:type="spellEnd"/>
      <w:r>
        <w:rPr>
          <w:rFonts w:ascii="Times New Roman" w:hAnsi="Times New Roman"/>
          <w:sz w:val="24"/>
          <w:szCs w:val="24"/>
        </w:rPr>
        <w:t>, предлагаемые удаленным доступом – через сеть Интернет.</w:t>
      </w:r>
    </w:p>
    <w:p w:rsidR="00604332" w:rsidRDefault="00604332" w:rsidP="00604332">
      <w:pPr>
        <w:tabs>
          <w:tab w:val="left" w:pos="993"/>
        </w:tabs>
        <w:spacing w:after="0" w:line="240" w:lineRule="auto"/>
        <w:ind w:firstLine="567"/>
        <w:jc w:val="both"/>
        <w:rPr>
          <w:rFonts w:ascii="Times New Roman" w:hAnsi="Times New Roman" w:cs="Times New Roman"/>
          <w:sz w:val="24"/>
        </w:rPr>
      </w:pPr>
      <w:r w:rsidRPr="0029625A">
        <w:rPr>
          <w:rFonts w:ascii="Times New Roman" w:hAnsi="Times New Roman"/>
          <w:sz w:val="24"/>
          <w:szCs w:val="24"/>
        </w:rPr>
        <w:t>Однако, не</w:t>
      </w:r>
      <w:r w:rsidRPr="0029625A">
        <w:rPr>
          <w:rFonts w:ascii="Times New Roman" w:hAnsi="Times New Roman" w:cs="Times New Roman"/>
          <w:sz w:val="24"/>
          <w:szCs w:val="24"/>
        </w:rPr>
        <w:t>смотря на согласованность мероприятий с задачами, целями и их взаимосвязь с утвержденными индикаторами, госпрогра</w:t>
      </w:r>
      <w:r>
        <w:rPr>
          <w:rFonts w:ascii="Times New Roman" w:hAnsi="Times New Roman" w:cs="Times New Roman"/>
          <w:sz w:val="24"/>
          <w:szCs w:val="24"/>
        </w:rPr>
        <w:t>мма требует некоторых уточнений, в том числе на предмет соответствия требованиям Методических указаний:</w:t>
      </w:r>
    </w:p>
    <w:p w:rsidR="00604332" w:rsidRPr="00384B69" w:rsidRDefault="008E4D92" w:rsidP="00604332">
      <w:pPr>
        <w:pStyle w:val="ConsPlusNormal"/>
        <w:widowControl w:val="0"/>
        <w:numPr>
          <w:ilvl w:val="0"/>
          <w:numId w:val="2"/>
        </w:numPr>
        <w:tabs>
          <w:tab w:val="left" w:pos="709"/>
          <w:tab w:val="left" w:pos="851"/>
        </w:tabs>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604332" w:rsidRPr="00384B69">
        <w:rPr>
          <w:rFonts w:ascii="Times New Roman" w:hAnsi="Times New Roman" w:cs="Times New Roman"/>
          <w:sz w:val="24"/>
          <w:szCs w:val="24"/>
        </w:rPr>
        <w:t xml:space="preserve">госпрограмма требует пересмотра </w:t>
      </w:r>
      <w:r w:rsidR="00F55412">
        <w:rPr>
          <w:rFonts w:ascii="Times New Roman" w:hAnsi="Times New Roman" w:cs="Times New Roman"/>
          <w:sz w:val="24"/>
          <w:szCs w:val="24"/>
        </w:rPr>
        <w:t xml:space="preserve">направлений </w:t>
      </w:r>
      <w:r w:rsidR="00604332" w:rsidRPr="00384B69">
        <w:rPr>
          <w:rFonts w:ascii="Times New Roman" w:hAnsi="Times New Roman" w:cs="Times New Roman"/>
          <w:sz w:val="24"/>
          <w:szCs w:val="24"/>
        </w:rPr>
        <w:t xml:space="preserve">с учетом положений Стратегии до 2030 года, принятой в феврале </w:t>
      </w:r>
      <w:r w:rsidR="00F55412">
        <w:rPr>
          <w:rFonts w:ascii="Times New Roman" w:hAnsi="Times New Roman" w:cs="Times New Roman"/>
          <w:sz w:val="24"/>
          <w:szCs w:val="24"/>
        </w:rPr>
        <w:t>2016 года на федеральном уровне;</w:t>
      </w:r>
      <w:r w:rsidR="00604332" w:rsidRPr="00384B69">
        <w:rPr>
          <w:rFonts w:ascii="Times New Roman" w:hAnsi="Times New Roman" w:cs="Times New Roman"/>
          <w:sz w:val="24"/>
          <w:szCs w:val="24"/>
        </w:rPr>
        <w:t xml:space="preserve"> </w:t>
      </w:r>
    </w:p>
    <w:p w:rsidR="00604332" w:rsidRPr="00B54360" w:rsidRDefault="00604332" w:rsidP="00604332">
      <w:pPr>
        <w:pStyle w:val="ConsPlusNormal"/>
        <w:widowControl w:val="0"/>
        <w:numPr>
          <w:ilvl w:val="0"/>
          <w:numId w:val="2"/>
        </w:numPr>
        <w:tabs>
          <w:tab w:val="left" w:pos="709"/>
        </w:tabs>
        <w:ind w:left="0" w:firstLine="567"/>
        <w:jc w:val="both"/>
        <w:rPr>
          <w:rFonts w:ascii="Times New Roman" w:hAnsi="Times New Roman" w:cs="Times New Roman"/>
          <w:sz w:val="24"/>
          <w:szCs w:val="24"/>
        </w:rPr>
      </w:pPr>
      <w:r w:rsidRPr="00384B69">
        <w:rPr>
          <w:rFonts w:ascii="Times New Roman" w:hAnsi="Times New Roman" w:cs="Times New Roman"/>
          <w:sz w:val="24"/>
          <w:szCs w:val="24"/>
        </w:rPr>
        <w:t xml:space="preserve"> </w:t>
      </w:r>
      <w:proofErr w:type="gramStart"/>
      <w:r w:rsidRPr="00384B69">
        <w:rPr>
          <w:rFonts w:ascii="Times New Roman" w:hAnsi="Times New Roman" w:cs="Times New Roman"/>
          <w:sz w:val="24"/>
          <w:szCs w:val="24"/>
        </w:rPr>
        <w:t>раздел 2 (приоритеты и цели региональной политики госпрограммы обращает внимание на необходимость в сфере культуры системной организации государственно-частного партнерства и меценатства, что также отмечено документами стратегического характера.</w:t>
      </w:r>
      <w:proofErr w:type="gramEnd"/>
      <w:r w:rsidRPr="00384B69">
        <w:rPr>
          <w:rFonts w:ascii="Times New Roman" w:hAnsi="Times New Roman" w:cs="Times New Roman"/>
          <w:sz w:val="24"/>
          <w:szCs w:val="24"/>
        </w:rPr>
        <w:t xml:space="preserve"> В тоже время госпр</w:t>
      </w:r>
      <w:r>
        <w:rPr>
          <w:rFonts w:ascii="Times New Roman" w:hAnsi="Times New Roman" w:cs="Times New Roman"/>
          <w:sz w:val="24"/>
          <w:szCs w:val="24"/>
        </w:rPr>
        <w:t>ограмма не содержит мероприятий и</w:t>
      </w:r>
      <w:r w:rsidRPr="00384B69">
        <w:rPr>
          <w:rFonts w:ascii="Times New Roman" w:hAnsi="Times New Roman" w:cs="Times New Roman"/>
          <w:sz w:val="24"/>
          <w:szCs w:val="24"/>
        </w:rPr>
        <w:t xml:space="preserve"> индикаторов (показателей), указывающих реализацию мероприятий в области культуры за счет </w:t>
      </w:r>
      <w:r>
        <w:rPr>
          <w:rFonts w:ascii="Times New Roman" w:hAnsi="Times New Roman" w:cs="Times New Roman"/>
          <w:sz w:val="24"/>
          <w:szCs w:val="24"/>
        </w:rPr>
        <w:t>средств внебюджетных источников</w:t>
      </w:r>
      <w:r w:rsidRPr="00384B69">
        <w:rPr>
          <w:rFonts w:ascii="Times New Roman" w:hAnsi="Times New Roman" w:cs="Times New Roman"/>
          <w:sz w:val="24"/>
          <w:szCs w:val="24"/>
        </w:rPr>
        <w:t>;</w:t>
      </w:r>
    </w:p>
    <w:p w:rsidR="00604332" w:rsidRDefault="00604332" w:rsidP="00604332">
      <w:pPr>
        <w:pStyle w:val="ConsPlusNormal"/>
        <w:widowControl w:val="0"/>
        <w:numPr>
          <w:ilvl w:val="0"/>
          <w:numId w:val="2"/>
        </w:numPr>
        <w:ind w:left="0"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госпрограмма </w:t>
      </w:r>
      <w:r w:rsidRPr="003172D0">
        <w:rPr>
          <w:rFonts w:ascii="Times New Roman" w:hAnsi="Times New Roman" w:cs="Times New Roman"/>
          <w:sz w:val="24"/>
          <w:szCs w:val="24"/>
          <w:lang w:eastAsia="en-US"/>
        </w:rPr>
        <w:t>требу</w:t>
      </w:r>
      <w:r>
        <w:rPr>
          <w:rFonts w:ascii="Times New Roman" w:hAnsi="Times New Roman" w:cs="Times New Roman"/>
          <w:sz w:val="24"/>
          <w:szCs w:val="24"/>
          <w:lang w:eastAsia="en-US"/>
        </w:rPr>
        <w:t>ет внесения изменений</w:t>
      </w:r>
      <w:r w:rsidRPr="003172D0">
        <w:rPr>
          <w:rFonts w:ascii="Times New Roman" w:hAnsi="Times New Roman" w:cs="Times New Roman"/>
          <w:sz w:val="24"/>
          <w:szCs w:val="24"/>
          <w:lang w:eastAsia="en-US"/>
        </w:rPr>
        <w:t xml:space="preserve"> технического характера (уточн</w:t>
      </w:r>
      <w:r>
        <w:rPr>
          <w:rFonts w:ascii="Times New Roman" w:hAnsi="Times New Roman" w:cs="Times New Roman"/>
          <w:sz w:val="24"/>
          <w:szCs w:val="24"/>
          <w:lang w:eastAsia="en-US"/>
        </w:rPr>
        <w:t>ение наименований в приложениях</w:t>
      </w:r>
      <w:r w:rsidRPr="003172D0">
        <w:rPr>
          <w:rFonts w:ascii="Times New Roman" w:hAnsi="Times New Roman" w:cs="Times New Roman"/>
          <w:sz w:val="24"/>
          <w:szCs w:val="24"/>
          <w:lang w:eastAsia="en-US"/>
        </w:rPr>
        <w:t>, перечня показателей в текстовой части</w:t>
      </w:r>
      <w:r>
        <w:rPr>
          <w:rFonts w:ascii="Times New Roman" w:hAnsi="Times New Roman" w:cs="Times New Roman"/>
          <w:sz w:val="24"/>
          <w:szCs w:val="24"/>
          <w:lang w:eastAsia="en-US"/>
        </w:rPr>
        <w:t>);</w:t>
      </w:r>
    </w:p>
    <w:p w:rsidR="00604332" w:rsidRDefault="00604332" w:rsidP="00AA1B9C">
      <w:pPr>
        <w:pStyle w:val="ConsPlusNormal"/>
        <w:widowControl w:val="0"/>
        <w:numPr>
          <w:ilvl w:val="0"/>
          <w:numId w:val="2"/>
        </w:numPr>
        <w:tabs>
          <w:tab w:val="left" w:pos="709"/>
        </w:tabs>
        <w:ind w:left="0" w:firstLine="567"/>
        <w:jc w:val="both"/>
        <w:outlineLvl w:val="0"/>
        <w:rPr>
          <w:rFonts w:ascii="Times New Roman" w:eastAsiaTheme="minorHAnsi" w:hAnsi="Times New Roman" w:cs="Times New Roman"/>
          <w:sz w:val="24"/>
          <w:szCs w:val="24"/>
        </w:rPr>
      </w:pPr>
      <w:r w:rsidRPr="00A4152C">
        <w:rPr>
          <w:rFonts w:ascii="Times New Roman" w:hAnsi="Times New Roman" w:cs="Times New Roman"/>
          <w:sz w:val="24"/>
          <w:szCs w:val="24"/>
        </w:rPr>
        <w:t xml:space="preserve">необходимо пересмотреть </w:t>
      </w:r>
      <w:r w:rsidR="00AA1B9C">
        <w:rPr>
          <w:rFonts w:ascii="Times New Roman" w:hAnsi="Times New Roman" w:cs="Times New Roman"/>
          <w:sz w:val="24"/>
          <w:szCs w:val="24"/>
        </w:rPr>
        <w:t xml:space="preserve">и дополнить </w:t>
      </w:r>
      <w:r w:rsidRPr="00A4152C">
        <w:rPr>
          <w:rFonts w:ascii="Times New Roman" w:hAnsi="Times New Roman" w:cs="Times New Roman"/>
          <w:sz w:val="24"/>
          <w:szCs w:val="24"/>
        </w:rPr>
        <w:t>отдельн</w:t>
      </w:r>
      <w:r w:rsidR="00AA1B9C">
        <w:rPr>
          <w:rFonts w:ascii="Times New Roman" w:hAnsi="Times New Roman" w:cs="Times New Roman"/>
          <w:sz w:val="24"/>
          <w:szCs w:val="24"/>
        </w:rPr>
        <w:t>ые индикаторы;</w:t>
      </w:r>
      <w:r w:rsidRPr="00A4152C">
        <w:rPr>
          <w:rFonts w:ascii="Times New Roman" w:hAnsi="Times New Roman" w:cs="Times New Roman"/>
          <w:sz w:val="24"/>
          <w:szCs w:val="24"/>
        </w:rPr>
        <w:t xml:space="preserve"> </w:t>
      </w:r>
    </w:p>
    <w:p w:rsidR="00604332" w:rsidRPr="00027A71" w:rsidRDefault="00604332" w:rsidP="00604332">
      <w:pPr>
        <w:pStyle w:val="ConsPlusNormal"/>
        <w:widowControl w:val="0"/>
        <w:tabs>
          <w:tab w:val="left" w:pos="851"/>
        </w:tabs>
        <w:ind w:firstLine="567"/>
        <w:jc w:val="both"/>
        <w:outlineLvl w:val="0"/>
        <w:rPr>
          <w:rFonts w:ascii="Times New Roman" w:eastAsiaTheme="minorHAnsi" w:hAnsi="Times New Roman" w:cs="Times New Roman"/>
          <w:sz w:val="24"/>
          <w:szCs w:val="24"/>
        </w:rPr>
      </w:pPr>
      <w:r>
        <w:rPr>
          <w:rFonts w:ascii="Times New Roman" w:hAnsi="Times New Roman"/>
          <w:sz w:val="24"/>
          <w:szCs w:val="24"/>
        </w:rPr>
        <w:lastRenderedPageBreak/>
        <w:t xml:space="preserve">– в госпрограмме требуют уточнения </w:t>
      </w:r>
      <w:r w:rsidRPr="00B54360">
        <w:rPr>
          <w:rFonts w:ascii="Times New Roman" w:hAnsi="Times New Roman"/>
          <w:sz w:val="24"/>
          <w:szCs w:val="24"/>
        </w:rPr>
        <w:t>прогнозны</w:t>
      </w:r>
      <w:r>
        <w:rPr>
          <w:rFonts w:ascii="Times New Roman" w:hAnsi="Times New Roman"/>
          <w:sz w:val="24"/>
          <w:szCs w:val="24"/>
        </w:rPr>
        <w:t>е</w:t>
      </w:r>
      <w:r w:rsidRPr="00B54360">
        <w:rPr>
          <w:rFonts w:ascii="Times New Roman" w:hAnsi="Times New Roman"/>
          <w:sz w:val="24"/>
          <w:szCs w:val="24"/>
        </w:rPr>
        <w:t xml:space="preserve"> сводны</w:t>
      </w:r>
      <w:r>
        <w:rPr>
          <w:rFonts w:ascii="Times New Roman" w:hAnsi="Times New Roman"/>
          <w:sz w:val="24"/>
          <w:szCs w:val="24"/>
        </w:rPr>
        <w:t xml:space="preserve">е показатели </w:t>
      </w:r>
      <w:r w:rsidRPr="00B54360">
        <w:rPr>
          <w:rFonts w:ascii="Times New Roman" w:hAnsi="Times New Roman"/>
          <w:sz w:val="24"/>
          <w:szCs w:val="24"/>
        </w:rPr>
        <w:t>по услугам и работам</w:t>
      </w:r>
      <w:r>
        <w:rPr>
          <w:rFonts w:ascii="Times New Roman" w:hAnsi="Times New Roman"/>
          <w:sz w:val="24"/>
          <w:szCs w:val="24"/>
        </w:rPr>
        <w:t xml:space="preserve"> музеев</w:t>
      </w:r>
      <w:r w:rsidRPr="00B54360">
        <w:rPr>
          <w:rFonts w:ascii="Times New Roman" w:hAnsi="Times New Roman"/>
          <w:sz w:val="24"/>
          <w:szCs w:val="24"/>
        </w:rPr>
        <w:t xml:space="preserve">, </w:t>
      </w:r>
      <w:r>
        <w:rPr>
          <w:rFonts w:ascii="Times New Roman" w:hAnsi="Times New Roman"/>
          <w:sz w:val="24"/>
          <w:szCs w:val="24"/>
        </w:rPr>
        <w:t xml:space="preserve">которые не соответствуют данным </w:t>
      </w:r>
      <w:proofErr w:type="spellStart"/>
      <w:r>
        <w:rPr>
          <w:rFonts w:ascii="Times New Roman" w:hAnsi="Times New Roman"/>
          <w:sz w:val="24"/>
          <w:szCs w:val="24"/>
        </w:rPr>
        <w:t>госзаданий</w:t>
      </w:r>
      <w:proofErr w:type="spellEnd"/>
      <w:r w:rsidRPr="00B54360">
        <w:rPr>
          <w:rFonts w:ascii="Times New Roman" w:hAnsi="Times New Roman"/>
          <w:sz w:val="24"/>
          <w:szCs w:val="24"/>
        </w:rPr>
        <w:t>.</w:t>
      </w:r>
    </w:p>
    <w:p w:rsidR="00604332" w:rsidRPr="00027A71" w:rsidRDefault="00604332" w:rsidP="00604332">
      <w:pPr>
        <w:pStyle w:val="a3"/>
        <w:numPr>
          <w:ilvl w:val="0"/>
          <w:numId w:val="8"/>
        </w:numPr>
        <w:tabs>
          <w:tab w:val="left" w:pos="851"/>
        </w:tabs>
        <w:spacing w:after="0" w:line="240" w:lineRule="auto"/>
        <w:ind w:left="0" w:firstLine="567"/>
        <w:jc w:val="both"/>
        <w:rPr>
          <w:rFonts w:ascii="Times New Roman" w:hAnsi="Times New Roman" w:cs="Times New Roman"/>
          <w:sz w:val="24"/>
        </w:rPr>
      </w:pPr>
      <w:r>
        <w:rPr>
          <w:rFonts w:ascii="Times New Roman" w:hAnsi="Times New Roman" w:cs="Times New Roman"/>
          <w:bCs/>
          <w:iCs/>
          <w:sz w:val="24"/>
          <w:szCs w:val="24"/>
        </w:rPr>
        <w:t xml:space="preserve">В </w:t>
      </w:r>
      <w:r w:rsidRPr="00B54360">
        <w:rPr>
          <w:rFonts w:ascii="Times New Roman" w:hAnsi="Times New Roman" w:cs="Times New Roman"/>
          <w:bCs/>
          <w:iCs/>
          <w:sz w:val="24"/>
          <w:szCs w:val="24"/>
        </w:rPr>
        <w:t>нарушение п.5.3 ПСО № 117 план-график реализации госпрограммы на 2016 год по состоянию на 10.05.2016 Министерством утвержден не был</w:t>
      </w:r>
      <w:r>
        <w:rPr>
          <w:rFonts w:ascii="Times New Roman" w:hAnsi="Times New Roman" w:cs="Times New Roman"/>
          <w:bCs/>
          <w:iCs/>
          <w:sz w:val="24"/>
          <w:szCs w:val="24"/>
        </w:rPr>
        <w:t>.</w:t>
      </w:r>
    </w:p>
    <w:p w:rsidR="00604332" w:rsidRPr="000E68D6" w:rsidRDefault="00604332" w:rsidP="00604332">
      <w:pPr>
        <w:pStyle w:val="a3"/>
        <w:numPr>
          <w:ilvl w:val="0"/>
          <w:numId w:val="8"/>
        </w:numPr>
        <w:tabs>
          <w:tab w:val="left" w:pos="851"/>
        </w:tabs>
        <w:spacing w:after="0" w:line="240" w:lineRule="auto"/>
        <w:ind w:left="0" w:firstLine="567"/>
        <w:jc w:val="both"/>
        <w:rPr>
          <w:rFonts w:ascii="Times New Roman" w:hAnsi="Times New Roman" w:cs="Times New Roman"/>
          <w:sz w:val="24"/>
          <w:szCs w:val="24"/>
        </w:rPr>
      </w:pPr>
      <w:r w:rsidRPr="000E68D6">
        <w:rPr>
          <w:rFonts w:ascii="Times New Roman" w:hAnsi="Times New Roman" w:cs="Times New Roman"/>
          <w:bCs/>
          <w:iCs/>
          <w:sz w:val="24"/>
          <w:szCs w:val="24"/>
        </w:rPr>
        <w:t>В Министерстве имеет место недостаток внутреннего финансового контроля в части формирования государственных заданий подведомст</w:t>
      </w:r>
      <w:r>
        <w:rPr>
          <w:rFonts w:ascii="Times New Roman" w:hAnsi="Times New Roman" w:cs="Times New Roman"/>
          <w:bCs/>
          <w:iCs/>
          <w:sz w:val="24"/>
          <w:szCs w:val="24"/>
        </w:rPr>
        <w:t>в</w:t>
      </w:r>
      <w:r w:rsidRPr="000E68D6">
        <w:rPr>
          <w:rFonts w:ascii="Times New Roman" w:hAnsi="Times New Roman" w:cs="Times New Roman"/>
          <w:bCs/>
          <w:iCs/>
          <w:sz w:val="24"/>
          <w:szCs w:val="24"/>
        </w:rPr>
        <w:t>енны</w:t>
      </w:r>
      <w:r>
        <w:rPr>
          <w:rFonts w:ascii="Times New Roman" w:hAnsi="Times New Roman" w:cs="Times New Roman"/>
          <w:bCs/>
          <w:iCs/>
          <w:sz w:val="24"/>
          <w:szCs w:val="24"/>
        </w:rPr>
        <w:t>м</w:t>
      </w:r>
      <w:r w:rsidRPr="000E68D6">
        <w:rPr>
          <w:rFonts w:ascii="Times New Roman" w:hAnsi="Times New Roman" w:cs="Times New Roman"/>
          <w:bCs/>
          <w:iCs/>
          <w:sz w:val="24"/>
          <w:szCs w:val="24"/>
        </w:rPr>
        <w:t xml:space="preserve"> учреждениям и предоставле</w:t>
      </w:r>
      <w:r>
        <w:rPr>
          <w:rFonts w:ascii="Times New Roman" w:hAnsi="Times New Roman" w:cs="Times New Roman"/>
          <w:bCs/>
          <w:iCs/>
          <w:sz w:val="24"/>
          <w:szCs w:val="24"/>
        </w:rPr>
        <w:t xml:space="preserve">ния ими  отчетов об исполнении </w:t>
      </w:r>
      <w:proofErr w:type="spellStart"/>
      <w:r>
        <w:rPr>
          <w:rFonts w:ascii="Times New Roman" w:hAnsi="Times New Roman" w:cs="Times New Roman"/>
          <w:bCs/>
          <w:iCs/>
          <w:sz w:val="24"/>
          <w:szCs w:val="24"/>
        </w:rPr>
        <w:t>госзаданий</w:t>
      </w:r>
      <w:proofErr w:type="spellEnd"/>
      <w:r>
        <w:rPr>
          <w:rFonts w:ascii="Times New Roman" w:hAnsi="Times New Roman" w:cs="Times New Roman"/>
          <w:bCs/>
          <w:iCs/>
          <w:sz w:val="24"/>
          <w:szCs w:val="24"/>
        </w:rPr>
        <w:t>:</w:t>
      </w:r>
    </w:p>
    <w:p w:rsidR="00604332" w:rsidRDefault="00604332" w:rsidP="00604332">
      <w:pPr>
        <w:pStyle w:val="a3"/>
        <w:numPr>
          <w:ilvl w:val="0"/>
          <w:numId w:val="9"/>
        </w:numPr>
        <w:tabs>
          <w:tab w:val="left" w:pos="851"/>
        </w:tabs>
        <w:spacing w:after="0" w:line="240" w:lineRule="auto"/>
        <w:ind w:left="0" w:firstLine="567"/>
        <w:jc w:val="both"/>
        <w:rPr>
          <w:rFonts w:ascii="Times New Roman" w:hAnsi="Times New Roman"/>
          <w:sz w:val="24"/>
          <w:szCs w:val="24"/>
        </w:rPr>
      </w:pPr>
      <w:r w:rsidRPr="008E194E">
        <w:rPr>
          <w:rFonts w:ascii="Times New Roman" w:hAnsi="Times New Roman" w:cs="Times New Roman"/>
          <w:sz w:val="24"/>
          <w:szCs w:val="24"/>
        </w:rPr>
        <w:t xml:space="preserve">в ряде случаев при сверке </w:t>
      </w:r>
      <w:proofErr w:type="spellStart"/>
      <w:r w:rsidRPr="008E194E">
        <w:rPr>
          <w:rFonts w:ascii="Times New Roman" w:hAnsi="Times New Roman" w:cs="Times New Roman"/>
          <w:sz w:val="24"/>
          <w:szCs w:val="24"/>
        </w:rPr>
        <w:t>госзаданий</w:t>
      </w:r>
      <w:proofErr w:type="spellEnd"/>
      <w:r w:rsidRPr="008E194E">
        <w:rPr>
          <w:rFonts w:ascii="Times New Roman" w:hAnsi="Times New Roman" w:cs="Times New Roman"/>
          <w:sz w:val="24"/>
          <w:szCs w:val="24"/>
        </w:rPr>
        <w:t xml:space="preserve"> с показателями ведомственного перечня на 2016 год имеют место неточности в формулировках наименований показателей, </w:t>
      </w:r>
      <w:r>
        <w:rPr>
          <w:rFonts w:ascii="Times New Roman" w:hAnsi="Times New Roman" w:cs="Times New Roman"/>
          <w:sz w:val="24"/>
          <w:szCs w:val="24"/>
        </w:rPr>
        <w:t xml:space="preserve">но </w:t>
      </w:r>
      <w:r w:rsidRPr="008E194E">
        <w:rPr>
          <w:rFonts w:ascii="Times New Roman" w:hAnsi="Times New Roman" w:cs="Times New Roman"/>
          <w:sz w:val="24"/>
          <w:szCs w:val="24"/>
        </w:rPr>
        <w:t xml:space="preserve">носящие формальный характер, </w:t>
      </w:r>
      <w:r w:rsidRPr="008E194E">
        <w:rPr>
          <w:rFonts w:ascii="Times New Roman" w:hAnsi="Times New Roman"/>
          <w:sz w:val="24"/>
          <w:szCs w:val="24"/>
        </w:rPr>
        <w:t xml:space="preserve">в </w:t>
      </w:r>
      <w:proofErr w:type="spellStart"/>
      <w:r w:rsidRPr="008E194E">
        <w:rPr>
          <w:rFonts w:ascii="Times New Roman" w:hAnsi="Times New Roman"/>
          <w:sz w:val="24"/>
          <w:szCs w:val="24"/>
        </w:rPr>
        <w:t>госработах</w:t>
      </w:r>
      <w:proofErr w:type="spellEnd"/>
      <w:r w:rsidRPr="008E194E">
        <w:rPr>
          <w:rFonts w:ascii="Times New Roman" w:hAnsi="Times New Roman"/>
          <w:sz w:val="24"/>
          <w:szCs w:val="24"/>
        </w:rPr>
        <w:t xml:space="preserve"> присутствуют показатели качества, которые не преду</w:t>
      </w:r>
      <w:r>
        <w:rPr>
          <w:rFonts w:ascii="Times New Roman" w:hAnsi="Times New Roman"/>
          <w:sz w:val="24"/>
          <w:szCs w:val="24"/>
        </w:rPr>
        <w:t>смотрены ведомственным перечнем;</w:t>
      </w:r>
    </w:p>
    <w:p w:rsidR="00604332" w:rsidRDefault="00604332" w:rsidP="00604332">
      <w:pPr>
        <w:pStyle w:val="a3"/>
        <w:numPr>
          <w:ilvl w:val="0"/>
          <w:numId w:val="9"/>
        </w:numPr>
        <w:tabs>
          <w:tab w:val="left" w:pos="851"/>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не все отчеты о выполнении государственных заданий сформированы подведомственными учреждениями в соответствии с установленными требованиями, в отчет включались показатели </w:t>
      </w:r>
      <w:r w:rsidRPr="008E194E">
        <w:rPr>
          <w:rFonts w:ascii="Times New Roman" w:hAnsi="Times New Roman"/>
          <w:sz w:val="24"/>
          <w:szCs w:val="24"/>
        </w:rPr>
        <w:t xml:space="preserve">(например, количество экспозиций и выставок, мероприятий), проведенных не только в рамках </w:t>
      </w:r>
      <w:proofErr w:type="spellStart"/>
      <w:r w:rsidRPr="008E194E">
        <w:rPr>
          <w:rFonts w:ascii="Times New Roman" w:hAnsi="Times New Roman"/>
          <w:sz w:val="24"/>
          <w:szCs w:val="24"/>
        </w:rPr>
        <w:t>госзадания</w:t>
      </w:r>
      <w:proofErr w:type="spellEnd"/>
      <w:r w:rsidRPr="008E194E">
        <w:rPr>
          <w:rFonts w:ascii="Times New Roman" w:hAnsi="Times New Roman"/>
          <w:sz w:val="24"/>
          <w:szCs w:val="24"/>
        </w:rPr>
        <w:t xml:space="preserve">, но источником </w:t>
      </w:r>
      <w:proofErr w:type="gramStart"/>
      <w:r w:rsidRPr="008E194E">
        <w:rPr>
          <w:rFonts w:ascii="Times New Roman" w:hAnsi="Times New Roman"/>
          <w:sz w:val="24"/>
          <w:szCs w:val="24"/>
        </w:rPr>
        <w:t>финансирования</w:t>
      </w:r>
      <w:proofErr w:type="gramEnd"/>
      <w:r w:rsidRPr="008E194E">
        <w:rPr>
          <w:rFonts w:ascii="Times New Roman" w:hAnsi="Times New Roman"/>
          <w:sz w:val="24"/>
          <w:szCs w:val="24"/>
        </w:rPr>
        <w:t xml:space="preserve"> которых являлись иные средства (спонсорские, платные услуги)</w:t>
      </w:r>
      <w:r>
        <w:rPr>
          <w:rFonts w:ascii="Times New Roman" w:hAnsi="Times New Roman"/>
          <w:sz w:val="24"/>
          <w:szCs w:val="24"/>
        </w:rPr>
        <w:t>.</w:t>
      </w:r>
    </w:p>
    <w:p w:rsidR="00604332" w:rsidRPr="00C7321A" w:rsidRDefault="00604332" w:rsidP="00604332">
      <w:pPr>
        <w:pStyle w:val="a3"/>
        <w:widowControl w:val="0"/>
        <w:numPr>
          <w:ilvl w:val="0"/>
          <w:numId w:val="8"/>
        </w:numPr>
        <w:tabs>
          <w:tab w:val="left" w:pos="851"/>
        </w:tabs>
        <w:autoSpaceDE w:val="0"/>
        <w:autoSpaceDN w:val="0"/>
        <w:adjustRightInd w:val="0"/>
        <w:spacing w:after="0" w:line="240" w:lineRule="auto"/>
        <w:ind w:left="0" w:firstLine="567"/>
        <w:jc w:val="both"/>
        <w:rPr>
          <w:rFonts w:ascii="Times New Roman" w:hAnsi="Times New Roman"/>
          <w:sz w:val="24"/>
          <w:szCs w:val="24"/>
        </w:rPr>
      </w:pPr>
      <w:r w:rsidRPr="00C7321A">
        <w:rPr>
          <w:rFonts w:ascii="Times New Roman" w:hAnsi="Times New Roman"/>
          <w:sz w:val="24"/>
          <w:szCs w:val="24"/>
        </w:rPr>
        <w:t>Выборочной проверкой расходов на оплату труда государственны</w:t>
      </w:r>
      <w:r>
        <w:rPr>
          <w:rFonts w:ascii="Times New Roman" w:hAnsi="Times New Roman"/>
          <w:sz w:val="24"/>
          <w:szCs w:val="24"/>
        </w:rPr>
        <w:t>х</w:t>
      </w:r>
      <w:r w:rsidRPr="00C7321A">
        <w:rPr>
          <w:rFonts w:ascii="Times New Roman" w:hAnsi="Times New Roman"/>
          <w:sz w:val="24"/>
          <w:szCs w:val="24"/>
        </w:rPr>
        <w:t xml:space="preserve"> библиотек и музе</w:t>
      </w:r>
      <w:r>
        <w:rPr>
          <w:rFonts w:ascii="Times New Roman" w:hAnsi="Times New Roman"/>
          <w:sz w:val="24"/>
          <w:szCs w:val="24"/>
        </w:rPr>
        <w:t>ев</w:t>
      </w:r>
      <w:r w:rsidRPr="00C7321A">
        <w:rPr>
          <w:rFonts w:ascii="Times New Roman" w:hAnsi="Times New Roman"/>
          <w:sz w:val="24"/>
          <w:szCs w:val="24"/>
        </w:rPr>
        <w:t>, установлены выплаты</w:t>
      </w:r>
      <w:r w:rsidRPr="00C7321A">
        <w:rPr>
          <w:rFonts w:ascii="Times New Roman" w:hAnsi="Times New Roman" w:cs="Times New Roman"/>
          <w:sz w:val="24"/>
          <w:szCs w:val="24"/>
        </w:rPr>
        <w:t>, произведенные с нарушением законодательства на общую сумму 7305,6 тыс. рублей</w:t>
      </w:r>
      <w:r>
        <w:rPr>
          <w:rFonts w:ascii="Times New Roman" w:hAnsi="Times New Roman" w:cs="Times New Roman"/>
          <w:sz w:val="24"/>
          <w:szCs w:val="24"/>
        </w:rPr>
        <w:t>, а также расходы на сумму 210,0 тыс.</w:t>
      </w:r>
      <w:r w:rsidR="008E05F2">
        <w:rPr>
          <w:rFonts w:ascii="Times New Roman" w:hAnsi="Times New Roman" w:cs="Times New Roman"/>
          <w:sz w:val="24"/>
          <w:szCs w:val="24"/>
        </w:rPr>
        <w:t xml:space="preserve"> </w:t>
      </w:r>
      <w:r>
        <w:rPr>
          <w:rFonts w:ascii="Times New Roman" w:hAnsi="Times New Roman" w:cs="Times New Roman"/>
          <w:sz w:val="24"/>
          <w:szCs w:val="24"/>
        </w:rPr>
        <w:t>рублей, не отвечающие принципу эффективности:</w:t>
      </w:r>
    </w:p>
    <w:p w:rsidR="00604332" w:rsidRPr="00A4152C" w:rsidRDefault="00604332" w:rsidP="00604332">
      <w:pPr>
        <w:pStyle w:val="a3"/>
        <w:widowControl w:val="0"/>
        <w:numPr>
          <w:ilvl w:val="0"/>
          <w:numId w:val="12"/>
        </w:numPr>
        <w:tabs>
          <w:tab w:val="left" w:pos="851"/>
        </w:tabs>
        <w:autoSpaceDE w:val="0"/>
        <w:autoSpaceDN w:val="0"/>
        <w:adjustRightInd w:val="0"/>
        <w:spacing w:after="0" w:line="240" w:lineRule="auto"/>
        <w:ind w:left="0" w:firstLine="567"/>
        <w:jc w:val="both"/>
        <w:rPr>
          <w:rFonts w:ascii="Times New Roman" w:hAnsi="Times New Roman"/>
          <w:sz w:val="24"/>
          <w:szCs w:val="24"/>
        </w:rPr>
      </w:pPr>
      <w:r w:rsidRPr="00C7321A">
        <w:rPr>
          <w:rFonts w:ascii="Times New Roman" w:hAnsi="Times New Roman"/>
          <w:sz w:val="24"/>
          <w:szCs w:val="24"/>
        </w:rPr>
        <w:t xml:space="preserve">в положении об оплате труда, компенсационных и стимулирующих выплатах работникам универсальной библиотеки, предусмотрен и </w:t>
      </w:r>
      <w:r>
        <w:rPr>
          <w:rFonts w:ascii="Times New Roman" w:hAnsi="Times New Roman"/>
          <w:sz w:val="24"/>
          <w:szCs w:val="24"/>
        </w:rPr>
        <w:t xml:space="preserve">выплачивался </w:t>
      </w:r>
      <w:r w:rsidRPr="00C7321A">
        <w:rPr>
          <w:rFonts w:ascii="Times New Roman" w:hAnsi="Times New Roman"/>
          <w:sz w:val="24"/>
          <w:szCs w:val="24"/>
        </w:rPr>
        <w:t xml:space="preserve">сотрудникам </w:t>
      </w:r>
      <w:r w:rsidRPr="00C7321A">
        <w:rPr>
          <w:rFonts w:ascii="Times New Roman" w:hAnsi="Times New Roman" w:cs="Times New Roman"/>
          <w:sz w:val="24"/>
          <w:szCs w:val="24"/>
        </w:rPr>
        <w:t xml:space="preserve">персональный повышающий коэффициент к должностному окладу, который не предусмотрен </w:t>
      </w:r>
      <w:r w:rsidRPr="00C7321A">
        <w:rPr>
          <w:rFonts w:ascii="Times New Roman" w:hAnsi="Times New Roman"/>
          <w:sz w:val="24"/>
          <w:szCs w:val="24"/>
        </w:rPr>
        <w:t>Положениями № 502 и № 48</w:t>
      </w:r>
      <w:r>
        <w:rPr>
          <w:rFonts w:ascii="Times New Roman" w:hAnsi="Times New Roman"/>
          <w:sz w:val="24"/>
          <w:szCs w:val="24"/>
        </w:rPr>
        <w:t xml:space="preserve"> (</w:t>
      </w:r>
      <w:r w:rsidRPr="00B54360">
        <w:rPr>
          <w:rFonts w:ascii="Times New Roman" w:hAnsi="Times New Roman"/>
          <w:sz w:val="24"/>
          <w:szCs w:val="24"/>
        </w:rPr>
        <w:t>7260,2 тыс. рублей</w:t>
      </w:r>
      <w:r>
        <w:rPr>
          <w:rFonts w:ascii="Times New Roman" w:hAnsi="Times New Roman"/>
          <w:sz w:val="24"/>
          <w:szCs w:val="24"/>
        </w:rPr>
        <w:t>);</w:t>
      </w:r>
      <w:r w:rsidRPr="00A4152C">
        <w:rPr>
          <w:rFonts w:ascii="Times New Roman" w:hAnsi="Times New Roman"/>
          <w:sz w:val="24"/>
          <w:szCs w:val="24"/>
        </w:rPr>
        <w:t xml:space="preserve"> </w:t>
      </w:r>
    </w:p>
    <w:p w:rsidR="00604332" w:rsidRPr="00C7321A" w:rsidRDefault="00604332" w:rsidP="00604332">
      <w:pPr>
        <w:pStyle w:val="ConsPlusNormal"/>
        <w:numPr>
          <w:ilvl w:val="0"/>
          <w:numId w:val="12"/>
        </w:numPr>
        <w:tabs>
          <w:tab w:val="left" w:pos="851"/>
        </w:tabs>
        <w:ind w:left="0" w:firstLine="567"/>
        <w:jc w:val="both"/>
        <w:rPr>
          <w:rFonts w:ascii="Times New Roman" w:hAnsi="Times New Roman"/>
          <w:sz w:val="24"/>
          <w:szCs w:val="24"/>
        </w:rPr>
      </w:pPr>
      <w:proofErr w:type="gramStart"/>
      <w:r>
        <w:rPr>
          <w:rFonts w:ascii="Times New Roman" w:hAnsi="Times New Roman"/>
          <w:sz w:val="24"/>
          <w:szCs w:val="24"/>
        </w:rPr>
        <w:t>в</w:t>
      </w:r>
      <w:r w:rsidRPr="00C7321A">
        <w:rPr>
          <w:rFonts w:ascii="Times New Roman" w:hAnsi="Times New Roman"/>
          <w:sz w:val="24"/>
          <w:szCs w:val="24"/>
        </w:rPr>
        <w:t xml:space="preserve"> </w:t>
      </w:r>
      <w:r w:rsidRPr="00C7321A">
        <w:rPr>
          <w:rFonts w:ascii="Times New Roman" w:hAnsi="Times New Roman" w:cs="Times New Roman"/>
          <w:sz w:val="24"/>
          <w:szCs w:val="24"/>
        </w:rPr>
        <w:t>художественном музеи работнику</w:t>
      </w:r>
      <w:r>
        <w:rPr>
          <w:rFonts w:ascii="Times New Roman" w:hAnsi="Times New Roman" w:cs="Times New Roman"/>
          <w:sz w:val="24"/>
          <w:szCs w:val="24"/>
        </w:rPr>
        <w:t xml:space="preserve"> в нарушение Положения № 502</w:t>
      </w:r>
      <w:r w:rsidRPr="00C7321A">
        <w:rPr>
          <w:rFonts w:ascii="Times New Roman" w:hAnsi="Times New Roman" w:cs="Times New Roman"/>
          <w:sz w:val="24"/>
          <w:szCs w:val="24"/>
        </w:rPr>
        <w:t xml:space="preserve"> начислялся повышающий коэффициент образования в размере 20 %, при отсутствии по данной должности тр</w:t>
      </w:r>
      <w:r>
        <w:rPr>
          <w:rFonts w:ascii="Times New Roman" w:hAnsi="Times New Roman" w:cs="Times New Roman"/>
          <w:sz w:val="24"/>
          <w:szCs w:val="24"/>
        </w:rPr>
        <w:t>ебований к наличию образования (</w:t>
      </w:r>
      <w:r w:rsidRPr="00B54360">
        <w:rPr>
          <w:rFonts w:ascii="Times New Roman" w:hAnsi="Times New Roman" w:cs="Times New Roman"/>
          <w:sz w:val="24"/>
          <w:szCs w:val="24"/>
        </w:rPr>
        <w:t>45,4 тыс. рублей</w:t>
      </w:r>
      <w:r>
        <w:rPr>
          <w:rFonts w:ascii="Times New Roman" w:hAnsi="Times New Roman" w:cs="Times New Roman"/>
          <w:sz w:val="24"/>
          <w:szCs w:val="24"/>
        </w:rPr>
        <w:t>);</w:t>
      </w:r>
      <w:proofErr w:type="gramEnd"/>
    </w:p>
    <w:p w:rsidR="00604332" w:rsidRDefault="00604332" w:rsidP="00604332">
      <w:pPr>
        <w:pStyle w:val="a3"/>
        <w:widowControl w:val="0"/>
        <w:numPr>
          <w:ilvl w:val="0"/>
          <w:numId w:val="10"/>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9970F1">
        <w:rPr>
          <w:rFonts w:ascii="Times New Roman" w:hAnsi="Times New Roman"/>
          <w:sz w:val="24"/>
          <w:szCs w:val="24"/>
        </w:rPr>
        <w:t>премирование отдельных работников бухгалтерской службы краеведческого музея осуществлялось за один и тот же показатель несколько раз</w:t>
      </w:r>
      <w:r>
        <w:rPr>
          <w:rFonts w:ascii="Times New Roman" w:hAnsi="Times New Roman"/>
          <w:sz w:val="24"/>
          <w:szCs w:val="24"/>
        </w:rPr>
        <w:t xml:space="preserve"> (210,0 тыс. рублей).</w:t>
      </w:r>
    </w:p>
    <w:p w:rsidR="00604332" w:rsidRDefault="00604332" w:rsidP="00604332">
      <w:pPr>
        <w:pStyle w:val="a3"/>
        <w:numPr>
          <w:ilvl w:val="0"/>
          <w:numId w:val="8"/>
        </w:numPr>
        <w:tabs>
          <w:tab w:val="left" w:pos="851"/>
        </w:tabs>
        <w:spacing w:after="0" w:line="240" w:lineRule="auto"/>
        <w:ind w:left="0" w:firstLine="567"/>
        <w:jc w:val="both"/>
        <w:outlineLvl w:val="0"/>
        <w:rPr>
          <w:rFonts w:ascii="Times New Roman" w:hAnsi="Times New Roman"/>
          <w:sz w:val="24"/>
          <w:szCs w:val="24"/>
        </w:rPr>
      </w:pPr>
      <w:r w:rsidRPr="009C6FF1">
        <w:rPr>
          <w:rFonts w:ascii="Times New Roman" w:hAnsi="Times New Roman" w:cs="Times New Roman"/>
          <w:sz w:val="24"/>
        </w:rPr>
        <w:t xml:space="preserve">Требует пересмотра на предмет соответствия </w:t>
      </w:r>
      <w:r w:rsidR="008E4D92">
        <w:rPr>
          <w:rFonts w:ascii="Times New Roman" w:hAnsi="Times New Roman" w:cs="Times New Roman"/>
          <w:sz w:val="24"/>
        </w:rPr>
        <w:t>Порядку</w:t>
      </w:r>
      <w:r>
        <w:rPr>
          <w:rFonts w:ascii="Times New Roman" w:hAnsi="Times New Roman"/>
          <w:sz w:val="24"/>
          <w:szCs w:val="24"/>
        </w:rPr>
        <w:t xml:space="preserve"> № 18 цели (направления), отражаемые Министерством в соглашениях на предоставление государственным учреждениям субсидии на иные цели. Так, в соглашениях целью субсидии являлось </w:t>
      </w:r>
      <w:r w:rsidRPr="00B54360">
        <w:rPr>
          <w:rFonts w:ascii="Times New Roman" w:hAnsi="Times New Roman"/>
          <w:sz w:val="24"/>
          <w:szCs w:val="24"/>
        </w:rPr>
        <w:t>осуществление расходов, не относящихся к бюджетным инвестициям и не связанных с финансовым об</w:t>
      </w:r>
      <w:r>
        <w:rPr>
          <w:rFonts w:ascii="Times New Roman" w:hAnsi="Times New Roman"/>
          <w:sz w:val="24"/>
          <w:szCs w:val="24"/>
        </w:rPr>
        <w:t xml:space="preserve">еспечением выполнения </w:t>
      </w:r>
      <w:proofErr w:type="spellStart"/>
      <w:r w:rsidRPr="00B54360">
        <w:rPr>
          <w:rFonts w:ascii="Times New Roman" w:hAnsi="Times New Roman"/>
          <w:sz w:val="24"/>
          <w:szCs w:val="24"/>
        </w:rPr>
        <w:t>госзадания</w:t>
      </w:r>
      <w:proofErr w:type="spellEnd"/>
      <w:r w:rsidRPr="00B54360">
        <w:rPr>
          <w:rFonts w:ascii="Times New Roman" w:hAnsi="Times New Roman"/>
          <w:sz w:val="24"/>
          <w:szCs w:val="24"/>
        </w:rPr>
        <w:t xml:space="preserve"> на оказа</w:t>
      </w:r>
      <w:r>
        <w:rPr>
          <w:rFonts w:ascii="Times New Roman" w:hAnsi="Times New Roman"/>
          <w:sz w:val="24"/>
          <w:szCs w:val="24"/>
        </w:rPr>
        <w:t xml:space="preserve">ние </w:t>
      </w:r>
      <w:proofErr w:type="spellStart"/>
      <w:r>
        <w:rPr>
          <w:rFonts w:ascii="Times New Roman" w:hAnsi="Times New Roman"/>
          <w:sz w:val="24"/>
          <w:szCs w:val="24"/>
        </w:rPr>
        <w:t>госуслуг</w:t>
      </w:r>
      <w:proofErr w:type="spellEnd"/>
      <w:r>
        <w:rPr>
          <w:rFonts w:ascii="Times New Roman" w:hAnsi="Times New Roman"/>
          <w:sz w:val="24"/>
          <w:szCs w:val="24"/>
        </w:rPr>
        <w:t xml:space="preserve"> (выполнение работ), с указанием мероприятия госпрограммы. Фактически, как показала проверка, </w:t>
      </w:r>
      <w:r w:rsidRPr="00B54360">
        <w:rPr>
          <w:rFonts w:ascii="Times New Roman" w:hAnsi="Times New Roman"/>
          <w:sz w:val="24"/>
          <w:szCs w:val="24"/>
        </w:rPr>
        <w:t>в рамках укрепления материально-технической базы в основном</w:t>
      </w:r>
      <w:r>
        <w:rPr>
          <w:rFonts w:ascii="Times New Roman" w:hAnsi="Times New Roman"/>
          <w:sz w:val="24"/>
          <w:szCs w:val="24"/>
        </w:rPr>
        <w:t xml:space="preserve"> учреждениями </w:t>
      </w:r>
      <w:r w:rsidRPr="00B54360">
        <w:rPr>
          <w:rFonts w:ascii="Times New Roman" w:hAnsi="Times New Roman"/>
          <w:sz w:val="24"/>
          <w:szCs w:val="24"/>
        </w:rPr>
        <w:t>приобрет</w:t>
      </w:r>
      <w:r>
        <w:rPr>
          <w:rFonts w:ascii="Times New Roman" w:hAnsi="Times New Roman"/>
          <w:sz w:val="24"/>
          <w:szCs w:val="24"/>
        </w:rPr>
        <w:t>ены</w:t>
      </w:r>
      <w:r w:rsidRPr="00B54360">
        <w:rPr>
          <w:rFonts w:ascii="Times New Roman" w:hAnsi="Times New Roman"/>
          <w:sz w:val="24"/>
          <w:szCs w:val="24"/>
        </w:rPr>
        <w:t xml:space="preserve"> основные средства стоимостью</w:t>
      </w:r>
      <w:r>
        <w:rPr>
          <w:rFonts w:ascii="Times New Roman" w:hAnsi="Times New Roman"/>
          <w:sz w:val="24"/>
          <w:szCs w:val="24"/>
        </w:rPr>
        <w:t xml:space="preserve"> до 500,0 тыс. рублей, которые</w:t>
      </w:r>
      <w:r w:rsidRPr="00B54360">
        <w:rPr>
          <w:rFonts w:ascii="Times New Roman" w:hAnsi="Times New Roman"/>
          <w:sz w:val="24"/>
          <w:szCs w:val="24"/>
        </w:rPr>
        <w:t xml:space="preserve"> использ</w:t>
      </w:r>
      <w:r>
        <w:rPr>
          <w:rFonts w:ascii="Times New Roman" w:hAnsi="Times New Roman"/>
          <w:sz w:val="24"/>
          <w:szCs w:val="24"/>
        </w:rPr>
        <w:t>уются</w:t>
      </w:r>
      <w:r w:rsidRPr="00B54360">
        <w:rPr>
          <w:rFonts w:ascii="Times New Roman" w:hAnsi="Times New Roman"/>
          <w:sz w:val="24"/>
          <w:szCs w:val="24"/>
        </w:rPr>
        <w:t xml:space="preserve"> при оказании </w:t>
      </w:r>
      <w:proofErr w:type="spellStart"/>
      <w:r w:rsidRPr="00B54360">
        <w:rPr>
          <w:rFonts w:ascii="Times New Roman" w:hAnsi="Times New Roman"/>
          <w:sz w:val="24"/>
          <w:szCs w:val="24"/>
        </w:rPr>
        <w:t>госуслуг</w:t>
      </w:r>
      <w:proofErr w:type="spellEnd"/>
      <w:r w:rsidRPr="00B54360">
        <w:rPr>
          <w:rFonts w:ascii="Times New Roman" w:hAnsi="Times New Roman"/>
          <w:sz w:val="24"/>
          <w:szCs w:val="24"/>
        </w:rPr>
        <w:t xml:space="preserve">, предусмотренных в </w:t>
      </w:r>
      <w:proofErr w:type="spellStart"/>
      <w:r w:rsidRPr="00B54360">
        <w:rPr>
          <w:rFonts w:ascii="Times New Roman" w:hAnsi="Times New Roman"/>
          <w:sz w:val="24"/>
          <w:szCs w:val="24"/>
        </w:rPr>
        <w:t>госзадании</w:t>
      </w:r>
      <w:proofErr w:type="spellEnd"/>
      <w:r w:rsidRPr="00B54360">
        <w:rPr>
          <w:rFonts w:ascii="Times New Roman" w:hAnsi="Times New Roman"/>
          <w:sz w:val="24"/>
          <w:szCs w:val="24"/>
        </w:rPr>
        <w:t>.</w:t>
      </w:r>
    </w:p>
    <w:p w:rsidR="00604332" w:rsidRDefault="00604332" w:rsidP="00604332">
      <w:pPr>
        <w:pStyle w:val="a3"/>
        <w:numPr>
          <w:ilvl w:val="0"/>
          <w:numId w:val="8"/>
        </w:numPr>
        <w:tabs>
          <w:tab w:val="left" w:pos="851"/>
        </w:tabs>
        <w:spacing w:after="0" w:line="240" w:lineRule="auto"/>
        <w:ind w:left="0" w:firstLine="567"/>
        <w:jc w:val="both"/>
        <w:outlineLvl w:val="0"/>
        <w:rPr>
          <w:rFonts w:ascii="Times New Roman" w:hAnsi="Times New Roman" w:cs="Times New Roman"/>
          <w:sz w:val="24"/>
          <w:szCs w:val="24"/>
        </w:rPr>
      </w:pPr>
      <w:r w:rsidRPr="004E2C29">
        <w:rPr>
          <w:rFonts w:ascii="Times New Roman" w:hAnsi="Times New Roman" w:cs="Times New Roman"/>
          <w:sz w:val="24"/>
          <w:szCs w:val="24"/>
        </w:rPr>
        <w:t>Проверкой эффективного использования государственными музеями и библиотеками средств субсидии на иные цели существенных нарушений не выявлено</w:t>
      </w:r>
      <w:r>
        <w:rPr>
          <w:rFonts w:ascii="Times New Roman" w:hAnsi="Times New Roman" w:cs="Times New Roman"/>
          <w:sz w:val="24"/>
          <w:szCs w:val="24"/>
        </w:rPr>
        <w:t xml:space="preserve">. </w:t>
      </w:r>
      <w:r w:rsidRPr="004E2C29">
        <w:rPr>
          <w:rFonts w:ascii="Times New Roman" w:hAnsi="Times New Roman" w:cs="Times New Roman"/>
          <w:sz w:val="24"/>
          <w:szCs w:val="24"/>
        </w:rPr>
        <w:t xml:space="preserve">Вместе с тем, </w:t>
      </w:r>
      <w:r>
        <w:rPr>
          <w:rFonts w:ascii="Times New Roman" w:hAnsi="Times New Roman" w:cs="Times New Roman"/>
          <w:sz w:val="24"/>
          <w:szCs w:val="24"/>
        </w:rPr>
        <w:t>отмечены отдельные нарушения в части:</w:t>
      </w:r>
    </w:p>
    <w:p w:rsidR="00604332" w:rsidRPr="004E18ED" w:rsidRDefault="00604332" w:rsidP="00604332">
      <w:pPr>
        <w:pStyle w:val="a3"/>
        <w:numPr>
          <w:ilvl w:val="0"/>
          <w:numId w:val="11"/>
        </w:numPr>
        <w:tabs>
          <w:tab w:val="left" w:pos="851"/>
        </w:tabs>
        <w:spacing w:after="0" w:line="240" w:lineRule="auto"/>
        <w:ind w:left="0" w:firstLine="567"/>
        <w:jc w:val="both"/>
        <w:outlineLvl w:val="0"/>
        <w:rPr>
          <w:rFonts w:ascii="Times New Roman" w:hAnsi="Times New Roman" w:cs="Times New Roman"/>
          <w:sz w:val="24"/>
        </w:rPr>
      </w:pPr>
      <w:proofErr w:type="gramStart"/>
      <w:r>
        <w:rPr>
          <w:rFonts w:ascii="Times New Roman" w:hAnsi="Times New Roman" w:cs="Times New Roman"/>
          <w:sz w:val="24"/>
          <w:szCs w:val="24"/>
        </w:rPr>
        <w:t>отсутствия полноты оприходования в учете ГБУК «И</w:t>
      </w:r>
      <w:r w:rsidRPr="004E2C29">
        <w:rPr>
          <w:rFonts w:ascii="Times New Roman" w:hAnsi="Times New Roman" w:cs="Times New Roman"/>
          <w:sz w:val="24"/>
          <w:szCs w:val="24"/>
        </w:rPr>
        <w:t xml:space="preserve">сторико-литературным музеем «А.П. Чехов и Сахалин» </w:t>
      </w:r>
      <w:r w:rsidRPr="00B54360">
        <w:rPr>
          <w:rFonts w:ascii="Times New Roman" w:hAnsi="Times New Roman" w:cs="Times New Roman"/>
          <w:sz w:val="24"/>
          <w:szCs w:val="24"/>
        </w:rPr>
        <w:t>объектов основных средств (компьютерное оборудование, видеокамеры, блок питания, кондиционер настенного типа и т</w:t>
      </w:r>
      <w:r>
        <w:rPr>
          <w:rFonts w:ascii="Times New Roman" w:hAnsi="Times New Roman" w:cs="Times New Roman"/>
          <w:sz w:val="24"/>
          <w:szCs w:val="24"/>
        </w:rPr>
        <w:t>.</w:t>
      </w:r>
      <w:r w:rsidRPr="00B54360">
        <w:rPr>
          <w:rFonts w:ascii="Times New Roman" w:hAnsi="Times New Roman" w:cs="Times New Roman"/>
          <w:sz w:val="24"/>
          <w:szCs w:val="24"/>
        </w:rPr>
        <w:t>д.)</w:t>
      </w:r>
      <w:r>
        <w:rPr>
          <w:rFonts w:ascii="Times New Roman" w:hAnsi="Times New Roman" w:cs="Times New Roman"/>
          <w:sz w:val="24"/>
          <w:szCs w:val="24"/>
        </w:rPr>
        <w:t xml:space="preserve">, которые получены учреждением от подрядчика в составе работ </w:t>
      </w:r>
      <w:r w:rsidRPr="00B54360">
        <w:rPr>
          <w:rFonts w:ascii="Times New Roman" w:hAnsi="Times New Roman" w:cs="Times New Roman"/>
          <w:sz w:val="24"/>
          <w:szCs w:val="24"/>
        </w:rPr>
        <w:t>по монтажу и наладке слаботочных сетей</w:t>
      </w:r>
      <w:r>
        <w:rPr>
          <w:rFonts w:ascii="Times New Roman" w:hAnsi="Times New Roman" w:cs="Times New Roman"/>
          <w:sz w:val="24"/>
          <w:szCs w:val="24"/>
        </w:rPr>
        <w:t xml:space="preserve"> и систем и списаны на расходы одновременно с принятыми работами, что является нарушением п. 38 </w:t>
      </w:r>
      <w:r w:rsidR="00081152">
        <w:rPr>
          <w:rFonts w:ascii="Times New Roman" w:hAnsi="Times New Roman" w:cs="Times New Roman"/>
          <w:sz w:val="24"/>
          <w:szCs w:val="24"/>
        </w:rPr>
        <w:t>Инструкции № 157н;</w:t>
      </w:r>
      <w:proofErr w:type="gramEnd"/>
    </w:p>
    <w:p w:rsidR="00604332" w:rsidRDefault="00604332" w:rsidP="00604332">
      <w:pPr>
        <w:tabs>
          <w:tab w:val="left" w:pos="851"/>
        </w:tabs>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B54360">
        <w:rPr>
          <w:rFonts w:ascii="Times New Roman" w:hAnsi="Times New Roman"/>
          <w:sz w:val="24"/>
          <w:szCs w:val="24"/>
        </w:rPr>
        <w:t>поставка мини-погрузчика и навесного оборудования</w:t>
      </w:r>
      <w:r>
        <w:rPr>
          <w:rFonts w:ascii="Times New Roman" w:hAnsi="Times New Roman"/>
          <w:sz w:val="24"/>
          <w:szCs w:val="24"/>
        </w:rPr>
        <w:t xml:space="preserve"> стоимостью 2854,0 тыс. рублей </w:t>
      </w:r>
      <w:r w:rsidRPr="00B54360">
        <w:rPr>
          <w:rFonts w:ascii="Times New Roman" w:hAnsi="Times New Roman"/>
          <w:sz w:val="24"/>
          <w:szCs w:val="24"/>
        </w:rPr>
        <w:t>произведена поставщиком с нарушением срока на 16 календарных дней, претензионная работа по факту нарушения сроков поста</w:t>
      </w:r>
      <w:r>
        <w:rPr>
          <w:rFonts w:ascii="Times New Roman" w:hAnsi="Times New Roman"/>
          <w:sz w:val="24"/>
          <w:szCs w:val="24"/>
        </w:rPr>
        <w:t>вки со стороны указанного музея не велась, при этом имеют место замечания к оформлению договора поставки и акта приемки товара;</w:t>
      </w:r>
    </w:p>
    <w:p w:rsidR="00604332" w:rsidRDefault="00604332" w:rsidP="00604332">
      <w:pPr>
        <w:pStyle w:val="a3"/>
        <w:numPr>
          <w:ilvl w:val="0"/>
          <w:numId w:val="8"/>
        </w:numPr>
        <w:tabs>
          <w:tab w:val="left" w:pos="851"/>
          <w:tab w:val="left" w:pos="993"/>
          <w:tab w:val="left" w:pos="6045"/>
        </w:tabs>
        <w:spacing w:after="0" w:line="240" w:lineRule="auto"/>
        <w:ind w:left="0" w:firstLine="567"/>
        <w:jc w:val="both"/>
        <w:rPr>
          <w:rFonts w:ascii="Times New Roman" w:hAnsi="Times New Roman"/>
          <w:sz w:val="24"/>
          <w:szCs w:val="24"/>
        </w:rPr>
      </w:pPr>
      <w:r w:rsidRPr="00641731">
        <w:rPr>
          <w:rFonts w:ascii="Times New Roman" w:hAnsi="Times New Roman"/>
          <w:sz w:val="24"/>
          <w:szCs w:val="24"/>
        </w:rPr>
        <w:t xml:space="preserve">Проверкой исполнения мероприятий, направленных на строительство и реконструкцию объектов культуры, имеющих отношение к развитию библиотечного и </w:t>
      </w:r>
      <w:r w:rsidRPr="00641731">
        <w:rPr>
          <w:rFonts w:ascii="Times New Roman" w:hAnsi="Times New Roman"/>
          <w:sz w:val="24"/>
          <w:szCs w:val="24"/>
        </w:rPr>
        <w:lastRenderedPageBreak/>
        <w:t>музейного дела, установлено неэффективное использование бюджетных средств, нарушение законодательства в сфере закупок, а также нарушение сроков выполнения работ</w:t>
      </w:r>
      <w:r>
        <w:rPr>
          <w:rFonts w:ascii="Times New Roman" w:hAnsi="Times New Roman"/>
          <w:sz w:val="24"/>
          <w:szCs w:val="24"/>
        </w:rPr>
        <w:t>. Так:</w:t>
      </w:r>
      <w:r w:rsidRPr="00641731">
        <w:rPr>
          <w:rFonts w:ascii="Times New Roman" w:hAnsi="Times New Roman"/>
          <w:sz w:val="24"/>
          <w:szCs w:val="24"/>
        </w:rPr>
        <w:t xml:space="preserve"> </w:t>
      </w:r>
    </w:p>
    <w:p w:rsidR="00604332" w:rsidRDefault="00604332" w:rsidP="00604332">
      <w:pPr>
        <w:pStyle w:val="ConsPlusNormal"/>
        <w:numPr>
          <w:ilvl w:val="1"/>
          <w:numId w:val="8"/>
        </w:numPr>
        <w:tabs>
          <w:tab w:val="left" w:pos="851"/>
          <w:tab w:val="left" w:pos="993"/>
        </w:tabs>
        <w:ind w:left="0" w:firstLine="567"/>
        <w:jc w:val="both"/>
        <w:rPr>
          <w:rFonts w:ascii="Times New Roman" w:hAnsi="Times New Roman"/>
          <w:bCs/>
          <w:iCs/>
          <w:sz w:val="24"/>
          <w:szCs w:val="24"/>
        </w:rPr>
      </w:pPr>
      <w:r>
        <w:rPr>
          <w:rFonts w:ascii="Times New Roman" w:hAnsi="Times New Roman"/>
          <w:sz w:val="24"/>
          <w:szCs w:val="24"/>
        </w:rPr>
        <w:t xml:space="preserve"> </w:t>
      </w:r>
      <w:proofErr w:type="gramStart"/>
      <w:r>
        <w:rPr>
          <w:rFonts w:ascii="Times New Roman" w:hAnsi="Times New Roman"/>
          <w:sz w:val="24"/>
          <w:szCs w:val="24"/>
        </w:rPr>
        <w:t xml:space="preserve">по объекту </w:t>
      </w:r>
      <w:r w:rsidRPr="00641731">
        <w:rPr>
          <w:rFonts w:ascii="Times New Roman" w:hAnsi="Times New Roman"/>
          <w:bCs/>
          <w:iCs/>
          <w:sz w:val="24"/>
          <w:szCs w:val="24"/>
        </w:rPr>
        <w:t>«Реконструкция объекта незавершенного строительства под архив и музей в</w:t>
      </w:r>
      <w:r>
        <w:rPr>
          <w:rFonts w:ascii="Times New Roman" w:hAnsi="Times New Roman"/>
          <w:bCs/>
          <w:iCs/>
          <w:sz w:val="24"/>
          <w:szCs w:val="24"/>
        </w:rPr>
        <w:t xml:space="preserve"> г. </w:t>
      </w:r>
      <w:r w:rsidRPr="00641731">
        <w:rPr>
          <w:rFonts w:ascii="Times New Roman" w:hAnsi="Times New Roman"/>
          <w:bCs/>
          <w:iCs/>
          <w:sz w:val="24"/>
          <w:szCs w:val="24"/>
        </w:rPr>
        <w:t xml:space="preserve">Долинске (разработка проектной документации, инженерные изыскания, </w:t>
      </w:r>
      <w:proofErr w:type="spellStart"/>
      <w:r w:rsidRPr="00641731">
        <w:rPr>
          <w:rFonts w:ascii="Times New Roman" w:hAnsi="Times New Roman"/>
          <w:bCs/>
          <w:iCs/>
          <w:sz w:val="24"/>
          <w:szCs w:val="24"/>
        </w:rPr>
        <w:t>госэкспертиза</w:t>
      </w:r>
      <w:proofErr w:type="spellEnd"/>
      <w:r w:rsidRPr="00641731">
        <w:rPr>
          <w:rFonts w:ascii="Times New Roman" w:hAnsi="Times New Roman"/>
          <w:bCs/>
          <w:iCs/>
          <w:sz w:val="24"/>
          <w:szCs w:val="24"/>
        </w:rPr>
        <w:t>, реконструкция, техническое присоединение)»</w:t>
      </w:r>
      <w:r>
        <w:rPr>
          <w:rFonts w:ascii="Times New Roman" w:hAnsi="Times New Roman"/>
          <w:bCs/>
          <w:iCs/>
          <w:sz w:val="24"/>
          <w:szCs w:val="24"/>
        </w:rPr>
        <w:t xml:space="preserve"> – н</w:t>
      </w:r>
      <w:r w:rsidRPr="00B54360">
        <w:rPr>
          <w:rFonts w:ascii="Times New Roman" w:hAnsi="Times New Roman"/>
          <w:bCs/>
          <w:iCs/>
          <w:sz w:val="24"/>
          <w:szCs w:val="24"/>
        </w:rPr>
        <w:t xml:space="preserve">есоответствие </w:t>
      </w:r>
      <w:r>
        <w:rPr>
          <w:rFonts w:ascii="Times New Roman" w:hAnsi="Times New Roman"/>
          <w:bCs/>
          <w:iCs/>
          <w:sz w:val="24"/>
          <w:szCs w:val="24"/>
        </w:rPr>
        <w:t xml:space="preserve">приобретенного </w:t>
      </w:r>
      <w:r w:rsidRPr="00B54360">
        <w:rPr>
          <w:rFonts w:ascii="Times New Roman" w:hAnsi="Times New Roman"/>
          <w:bCs/>
          <w:iCs/>
          <w:sz w:val="24"/>
          <w:szCs w:val="24"/>
        </w:rPr>
        <w:t>объекта незавершенного строительства проектным решениям в части безопасности эксплуатации в районе с сейсмичностью 8 балов, отсутствие геодезических изысканий, отсутствие положительного заключения экспертизы на предоставленные инженерно-геологические и инженерно-экологические изыскания (которые не были готовы на момент заключения контракта</w:t>
      </w:r>
      <w:proofErr w:type="gramEnd"/>
      <w:r w:rsidRPr="00B54360">
        <w:rPr>
          <w:rFonts w:ascii="Times New Roman" w:hAnsi="Times New Roman"/>
          <w:bCs/>
          <w:iCs/>
          <w:sz w:val="24"/>
          <w:szCs w:val="24"/>
        </w:rPr>
        <w:t xml:space="preserve">) </w:t>
      </w:r>
      <w:r>
        <w:rPr>
          <w:rFonts w:ascii="Times New Roman" w:hAnsi="Times New Roman"/>
          <w:bCs/>
          <w:iCs/>
          <w:sz w:val="24"/>
          <w:szCs w:val="24"/>
        </w:rPr>
        <w:t>явилось следствием</w:t>
      </w:r>
      <w:r w:rsidRPr="00B54360">
        <w:rPr>
          <w:rFonts w:ascii="Times New Roman" w:hAnsi="Times New Roman"/>
          <w:bCs/>
          <w:iCs/>
          <w:sz w:val="24"/>
          <w:szCs w:val="24"/>
        </w:rPr>
        <w:t xml:space="preserve"> нарушени</w:t>
      </w:r>
      <w:r>
        <w:rPr>
          <w:rFonts w:ascii="Times New Roman" w:hAnsi="Times New Roman"/>
          <w:bCs/>
          <w:iCs/>
          <w:sz w:val="24"/>
          <w:szCs w:val="24"/>
        </w:rPr>
        <w:t>я</w:t>
      </w:r>
      <w:r w:rsidRPr="00B54360">
        <w:rPr>
          <w:rFonts w:ascii="Times New Roman" w:hAnsi="Times New Roman"/>
          <w:bCs/>
          <w:iCs/>
          <w:sz w:val="24"/>
          <w:szCs w:val="24"/>
        </w:rPr>
        <w:t xml:space="preserve"> сроков выполнения работ на разработку проектной документации по объекту, а также привело к дополнительным расходам по доп</w:t>
      </w:r>
      <w:r w:rsidR="00614C2D">
        <w:rPr>
          <w:rFonts w:ascii="Times New Roman" w:hAnsi="Times New Roman"/>
          <w:bCs/>
          <w:iCs/>
          <w:sz w:val="24"/>
          <w:szCs w:val="24"/>
        </w:rPr>
        <w:t xml:space="preserve">олнительным </w:t>
      </w:r>
      <w:r w:rsidRPr="00B54360">
        <w:rPr>
          <w:rFonts w:ascii="Times New Roman" w:hAnsi="Times New Roman"/>
          <w:bCs/>
          <w:iCs/>
          <w:sz w:val="24"/>
          <w:szCs w:val="24"/>
        </w:rPr>
        <w:t xml:space="preserve">исследованиям </w:t>
      </w:r>
      <w:r>
        <w:rPr>
          <w:rFonts w:ascii="Times New Roman" w:hAnsi="Times New Roman"/>
          <w:bCs/>
          <w:iCs/>
          <w:sz w:val="24"/>
          <w:szCs w:val="24"/>
        </w:rPr>
        <w:t xml:space="preserve">на сумму </w:t>
      </w:r>
      <w:r w:rsidRPr="00B54360">
        <w:rPr>
          <w:rFonts w:ascii="Times New Roman" w:hAnsi="Times New Roman"/>
          <w:bCs/>
          <w:iCs/>
          <w:sz w:val="24"/>
          <w:szCs w:val="24"/>
        </w:rPr>
        <w:t>290,0 тыс. рублей, что в силу ст.</w:t>
      </w:r>
      <w:r>
        <w:rPr>
          <w:rFonts w:ascii="Times New Roman" w:hAnsi="Times New Roman"/>
          <w:bCs/>
          <w:iCs/>
          <w:sz w:val="24"/>
          <w:szCs w:val="24"/>
        </w:rPr>
        <w:t xml:space="preserve"> </w:t>
      </w:r>
      <w:r w:rsidRPr="00B54360">
        <w:rPr>
          <w:rFonts w:ascii="Times New Roman" w:hAnsi="Times New Roman"/>
          <w:bCs/>
          <w:iCs/>
          <w:sz w:val="24"/>
          <w:szCs w:val="24"/>
        </w:rPr>
        <w:t xml:space="preserve">34 БК РФ не отвечает принципу результативности. </w:t>
      </w:r>
      <w:r>
        <w:rPr>
          <w:rFonts w:ascii="Times New Roman" w:hAnsi="Times New Roman"/>
          <w:bCs/>
          <w:iCs/>
          <w:sz w:val="24"/>
          <w:szCs w:val="24"/>
        </w:rPr>
        <w:t xml:space="preserve"> </w:t>
      </w:r>
    </w:p>
    <w:p w:rsidR="00604332" w:rsidRDefault="00604332" w:rsidP="00604332">
      <w:pPr>
        <w:pStyle w:val="ConsPlusNormal"/>
        <w:ind w:firstLine="567"/>
        <w:jc w:val="both"/>
        <w:rPr>
          <w:rFonts w:ascii="Times New Roman" w:hAnsi="Times New Roman"/>
          <w:bCs/>
          <w:iCs/>
          <w:sz w:val="24"/>
          <w:szCs w:val="24"/>
        </w:rPr>
      </w:pPr>
      <w:proofErr w:type="gramStart"/>
      <w:r>
        <w:rPr>
          <w:rFonts w:ascii="Times New Roman" w:hAnsi="Times New Roman"/>
          <w:bCs/>
          <w:iCs/>
          <w:sz w:val="24"/>
          <w:szCs w:val="24"/>
        </w:rPr>
        <w:t xml:space="preserve">Как показала проверка, покупка здания (объекта незавершенного строительства) </w:t>
      </w:r>
      <w:r w:rsidRPr="00B54360">
        <w:rPr>
          <w:rFonts w:ascii="Times New Roman" w:hAnsi="Times New Roman"/>
          <w:bCs/>
          <w:iCs/>
          <w:sz w:val="24"/>
          <w:szCs w:val="24"/>
        </w:rPr>
        <w:t xml:space="preserve">для последующей реконструкции под музей, </w:t>
      </w:r>
      <w:r>
        <w:rPr>
          <w:rFonts w:ascii="Times New Roman" w:hAnsi="Times New Roman"/>
          <w:bCs/>
          <w:iCs/>
          <w:sz w:val="24"/>
          <w:szCs w:val="24"/>
        </w:rPr>
        <w:t>произведена К</w:t>
      </w:r>
      <w:r w:rsidRPr="00B54360">
        <w:rPr>
          <w:rFonts w:ascii="Times New Roman" w:hAnsi="Times New Roman"/>
          <w:bCs/>
          <w:iCs/>
          <w:sz w:val="24"/>
          <w:szCs w:val="24"/>
        </w:rPr>
        <w:t>УМС МО «</w:t>
      </w:r>
      <w:proofErr w:type="spellStart"/>
      <w:r w:rsidRPr="00B54360">
        <w:rPr>
          <w:rFonts w:ascii="Times New Roman" w:hAnsi="Times New Roman"/>
          <w:bCs/>
          <w:iCs/>
          <w:sz w:val="24"/>
          <w:szCs w:val="24"/>
        </w:rPr>
        <w:t>Долинский</w:t>
      </w:r>
      <w:proofErr w:type="spellEnd"/>
      <w:r w:rsidRPr="00B54360">
        <w:rPr>
          <w:rFonts w:ascii="Times New Roman" w:hAnsi="Times New Roman"/>
          <w:bCs/>
          <w:iCs/>
          <w:sz w:val="24"/>
          <w:szCs w:val="24"/>
        </w:rPr>
        <w:t xml:space="preserve"> ГО» в 2014 году за с</w:t>
      </w:r>
      <w:r>
        <w:rPr>
          <w:rFonts w:ascii="Times New Roman" w:hAnsi="Times New Roman"/>
          <w:bCs/>
          <w:iCs/>
          <w:sz w:val="24"/>
          <w:szCs w:val="24"/>
        </w:rPr>
        <w:t>чет средств областной субсидии с нарушениями Закона № 44-ФЗ, без принятия во внимание норм Методических рекомендаций в части определения начальной максимальной цены контракта, а также принципа эффективности, предусмотренного ст. 34 БК РФ.</w:t>
      </w:r>
      <w:proofErr w:type="gramEnd"/>
      <w:r>
        <w:rPr>
          <w:rFonts w:ascii="Times New Roman" w:hAnsi="Times New Roman"/>
          <w:bCs/>
          <w:iCs/>
          <w:sz w:val="24"/>
          <w:szCs w:val="24"/>
        </w:rPr>
        <w:t xml:space="preserve"> В результате, расчетным путем установлено завышение размера начальной максимальной цены контракта на сумму 5534,8 тыс. рублей, что является неэффективным использованием. </w:t>
      </w:r>
      <w:r w:rsidRPr="00B54360">
        <w:rPr>
          <w:rFonts w:ascii="Times New Roman" w:hAnsi="Times New Roman" w:cs="Times New Roman"/>
          <w:bCs/>
          <w:iCs/>
          <w:sz w:val="24"/>
          <w:szCs w:val="24"/>
        </w:rPr>
        <w:t>В техническом задании требовани</w:t>
      </w:r>
      <w:r>
        <w:rPr>
          <w:rFonts w:ascii="Times New Roman" w:hAnsi="Times New Roman" w:cs="Times New Roman"/>
          <w:bCs/>
          <w:iCs/>
          <w:sz w:val="24"/>
          <w:szCs w:val="24"/>
        </w:rPr>
        <w:t>я</w:t>
      </w:r>
      <w:r w:rsidRPr="00B54360">
        <w:rPr>
          <w:rFonts w:ascii="Times New Roman" w:hAnsi="Times New Roman" w:cs="Times New Roman"/>
          <w:bCs/>
          <w:iCs/>
          <w:sz w:val="24"/>
          <w:szCs w:val="24"/>
        </w:rPr>
        <w:t xml:space="preserve"> к наличию документов, подтверждающих, что объект незавершенного строительства (с готовностью не менее 68</w:t>
      </w:r>
      <w:r>
        <w:rPr>
          <w:rFonts w:ascii="Times New Roman" w:hAnsi="Times New Roman" w:cs="Times New Roman"/>
          <w:bCs/>
          <w:iCs/>
          <w:sz w:val="24"/>
          <w:szCs w:val="24"/>
        </w:rPr>
        <w:t xml:space="preserve"> %</w:t>
      </w:r>
      <w:r w:rsidRPr="00B54360">
        <w:rPr>
          <w:rFonts w:ascii="Times New Roman" w:hAnsi="Times New Roman" w:cs="Times New Roman"/>
          <w:bCs/>
          <w:iCs/>
          <w:sz w:val="24"/>
          <w:szCs w:val="24"/>
        </w:rPr>
        <w:t xml:space="preserve">) отвечает требованиям </w:t>
      </w:r>
      <w:proofErr w:type="spellStart"/>
      <w:r w:rsidRPr="00B54360">
        <w:rPr>
          <w:rFonts w:ascii="Times New Roman" w:hAnsi="Times New Roman" w:cs="Times New Roman"/>
          <w:bCs/>
          <w:iCs/>
          <w:sz w:val="24"/>
          <w:szCs w:val="24"/>
        </w:rPr>
        <w:t>сейсмоустойчивости</w:t>
      </w:r>
      <w:proofErr w:type="spellEnd"/>
      <w:r w:rsidRPr="00B54360">
        <w:rPr>
          <w:rFonts w:ascii="Times New Roman" w:hAnsi="Times New Roman" w:cs="Times New Roman"/>
          <w:bCs/>
          <w:iCs/>
          <w:sz w:val="24"/>
          <w:szCs w:val="24"/>
        </w:rPr>
        <w:t>, по качеству использованных материалов, что исключает риски дополнительных расходов</w:t>
      </w:r>
      <w:r>
        <w:rPr>
          <w:rFonts w:ascii="Times New Roman" w:hAnsi="Times New Roman" w:cs="Times New Roman"/>
          <w:bCs/>
          <w:iCs/>
          <w:sz w:val="24"/>
          <w:szCs w:val="24"/>
        </w:rPr>
        <w:t>,</w:t>
      </w:r>
      <w:r w:rsidRPr="00B54360">
        <w:rPr>
          <w:rFonts w:ascii="Times New Roman" w:hAnsi="Times New Roman" w:cs="Times New Roman"/>
          <w:bCs/>
          <w:iCs/>
          <w:sz w:val="24"/>
          <w:szCs w:val="24"/>
        </w:rPr>
        <w:t xml:space="preserve"> не предъявлялись.</w:t>
      </w:r>
      <w:r>
        <w:rPr>
          <w:rFonts w:ascii="Times New Roman" w:hAnsi="Times New Roman" w:cs="Times New Roman"/>
          <w:bCs/>
          <w:iCs/>
          <w:sz w:val="24"/>
          <w:szCs w:val="24"/>
        </w:rPr>
        <w:t xml:space="preserve"> </w:t>
      </w:r>
      <w:proofErr w:type="gramStart"/>
      <w:r w:rsidR="00614C2D">
        <w:rPr>
          <w:rFonts w:ascii="Times New Roman" w:hAnsi="Times New Roman"/>
          <w:bCs/>
          <w:iCs/>
          <w:sz w:val="24"/>
          <w:szCs w:val="24"/>
        </w:rPr>
        <w:t xml:space="preserve">При этом </w:t>
      </w:r>
      <w:r>
        <w:rPr>
          <w:rFonts w:ascii="Times New Roman" w:hAnsi="Times New Roman"/>
          <w:bCs/>
          <w:iCs/>
          <w:sz w:val="24"/>
          <w:szCs w:val="24"/>
        </w:rPr>
        <w:t>комиссией при рассмотрении заявки е</w:t>
      </w:r>
      <w:r w:rsidRPr="00B54360">
        <w:rPr>
          <w:rFonts w:ascii="Times New Roman" w:hAnsi="Times New Roman"/>
          <w:bCs/>
          <w:iCs/>
          <w:sz w:val="24"/>
          <w:szCs w:val="24"/>
        </w:rPr>
        <w:t>динственного участника (ОО</w:t>
      </w:r>
      <w:r>
        <w:rPr>
          <w:rFonts w:ascii="Times New Roman" w:hAnsi="Times New Roman"/>
          <w:bCs/>
          <w:iCs/>
          <w:sz w:val="24"/>
          <w:szCs w:val="24"/>
        </w:rPr>
        <w:t>О</w:t>
      </w:r>
      <w:r w:rsidRPr="00B54360">
        <w:rPr>
          <w:rFonts w:ascii="Times New Roman" w:hAnsi="Times New Roman"/>
          <w:bCs/>
          <w:iCs/>
          <w:sz w:val="24"/>
          <w:szCs w:val="24"/>
        </w:rPr>
        <w:t xml:space="preserve"> «Поли») не принято во внимание, что данные, указанные в техническом и кадастровом паспортах, не соответств</w:t>
      </w:r>
      <w:r>
        <w:rPr>
          <w:rFonts w:ascii="Times New Roman" w:hAnsi="Times New Roman"/>
          <w:bCs/>
          <w:iCs/>
          <w:sz w:val="24"/>
          <w:szCs w:val="24"/>
        </w:rPr>
        <w:t>овали</w:t>
      </w:r>
      <w:r w:rsidRPr="00B54360">
        <w:rPr>
          <w:rFonts w:ascii="Times New Roman" w:hAnsi="Times New Roman"/>
          <w:bCs/>
          <w:iCs/>
          <w:sz w:val="24"/>
          <w:szCs w:val="24"/>
        </w:rPr>
        <w:t xml:space="preserve"> </w:t>
      </w:r>
      <w:r>
        <w:rPr>
          <w:rFonts w:ascii="Times New Roman" w:hAnsi="Times New Roman"/>
          <w:bCs/>
          <w:iCs/>
          <w:sz w:val="24"/>
          <w:szCs w:val="24"/>
        </w:rPr>
        <w:t xml:space="preserve">аналогичным </w:t>
      </w:r>
      <w:r w:rsidRPr="00B54360">
        <w:rPr>
          <w:rFonts w:ascii="Times New Roman" w:hAnsi="Times New Roman"/>
          <w:bCs/>
          <w:iCs/>
          <w:sz w:val="24"/>
          <w:szCs w:val="24"/>
        </w:rPr>
        <w:t>данным</w:t>
      </w:r>
      <w:r>
        <w:rPr>
          <w:rFonts w:ascii="Times New Roman" w:hAnsi="Times New Roman"/>
          <w:bCs/>
          <w:iCs/>
          <w:sz w:val="24"/>
          <w:szCs w:val="24"/>
        </w:rPr>
        <w:t xml:space="preserve"> в разрешении на строительство (общая площадь, строительный объем, общая площадь застройки, а также реквизиты разрешения на строительство).</w:t>
      </w:r>
      <w:proofErr w:type="gramEnd"/>
    </w:p>
    <w:p w:rsidR="00604332" w:rsidRPr="00B54360" w:rsidRDefault="00604332" w:rsidP="00604332">
      <w:pPr>
        <w:tabs>
          <w:tab w:val="left" w:pos="0"/>
          <w:tab w:val="left" w:pos="993"/>
        </w:tabs>
        <w:spacing w:after="0" w:line="240" w:lineRule="auto"/>
        <w:ind w:firstLine="567"/>
        <w:jc w:val="both"/>
        <w:rPr>
          <w:rFonts w:ascii="Times New Roman" w:hAnsi="Times New Roman"/>
          <w:bCs/>
          <w:iCs/>
          <w:sz w:val="24"/>
          <w:szCs w:val="24"/>
        </w:rPr>
      </w:pPr>
      <w:r w:rsidRPr="00B54360">
        <w:rPr>
          <w:rFonts w:ascii="Times New Roman" w:hAnsi="Times New Roman"/>
          <w:bCs/>
          <w:iCs/>
          <w:sz w:val="24"/>
          <w:szCs w:val="24"/>
        </w:rPr>
        <w:t xml:space="preserve">В нарушение п.3 Положения </w:t>
      </w:r>
      <w:r w:rsidRPr="00081152">
        <w:rPr>
          <w:rFonts w:ascii="Times New Roman" w:hAnsi="Times New Roman"/>
          <w:bCs/>
          <w:iCs/>
          <w:sz w:val="24"/>
          <w:szCs w:val="24"/>
        </w:rPr>
        <w:t>№ 1093</w:t>
      </w:r>
      <w:r w:rsidRPr="00B54360">
        <w:rPr>
          <w:rFonts w:ascii="Times New Roman" w:hAnsi="Times New Roman"/>
          <w:bCs/>
          <w:iCs/>
          <w:sz w:val="24"/>
          <w:szCs w:val="24"/>
        </w:rPr>
        <w:t>, отчет об исполнении контракта</w:t>
      </w:r>
      <w:r>
        <w:rPr>
          <w:rFonts w:ascii="Times New Roman" w:hAnsi="Times New Roman"/>
          <w:bCs/>
          <w:iCs/>
          <w:sz w:val="24"/>
          <w:szCs w:val="24"/>
        </w:rPr>
        <w:t xml:space="preserve"> на покупку объекта незавершенного строительства </w:t>
      </w:r>
      <w:r w:rsidRPr="00B54360">
        <w:rPr>
          <w:rFonts w:ascii="Times New Roman" w:hAnsi="Times New Roman"/>
          <w:bCs/>
          <w:iCs/>
          <w:sz w:val="24"/>
          <w:szCs w:val="24"/>
        </w:rPr>
        <w:t>размещен 01.07.2015 или спустя 9 месяцев</w:t>
      </w:r>
      <w:r>
        <w:rPr>
          <w:rFonts w:ascii="Times New Roman" w:hAnsi="Times New Roman"/>
          <w:bCs/>
          <w:iCs/>
          <w:sz w:val="24"/>
          <w:szCs w:val="24"/>
        </w:rPr>
        <w:t>;</w:t>
      </w:r>
    </w:p>
    <w:p w:rsidR="00604332" w:rsidRPr="00146D72" w:rsidRDefault="00604332" w:rsidP="00604332">
      <w:pPr>
        <w:pStyle w:val="ConsPlusNormal"/>
        <w:numPr>
          <w:ilvl w:val="1"/>
          <w:numId w:val="8"/>
        </w:numPr>
        <w:tabs>
          <w:tab w:val="left" w:pos="0"/>
          <w:tab w:val="left" w:pos="851"/>
          <w:tab w:val="left" w:pos="993"/>
        </w:tabs>
        <w:ind w:left="0" w:firstLine="567"/>
        <w:jc w:val="both"/>
        <w:rPr>
          <w:rFonts w:ascii="Times New Roman" w:hAnsi="Times New Roman"/>
          <w:sz w:val="24"/>
          <w:szCs w:val="24"/>
        </w:rPr>
      </w:pPr>
      <w:r w:rsidRPr="00306372">
        <w:rPr>
          <w:rFonts w:ascii="Times New Roman" w:hAnsi="Times New Roman"/>
          <w:bCs/>
          <w:iCs/>
          <w:sz w:val="24"/>
          <w:szCs w:val="24"/>
        </w:rPr>
        <w:t xml:space="preserve"> </w:t>
      </w:r>
      <w:proofErr w:type="gramStart"/>
      <w:r w:rsidRPr="00306372">
        <w:rPr>
          <w:rFonts w:ascii="Times New Roman" w:eastAsiaTheme="minorHAnsi" w:hAnsi="Times New Roman" w:cstheme="minorBidi"/>
          <w:bCs/>
          <w:iCs/>
          <w:sz w:val="24"/>
          <w:szCs w:val="24"/>
          <w:lang w:eastAsia="en-US"/>
        </w:rPr>
        <w:t>по объекту «</w:t>
      </w:r>
      <w:r w:rsidRPr="00306372">
        <w:rPr>
          <w:rFonts w:ascii="Times New Roman" w:hAnsi="Times New Roman"/>
          <w:bCs/>
          <w:iCs/>
          <w:sz w:val="24"/>
          <w:szCs w:val="24"/>
        </w:rPr>
        <w:t>С</w:t>
      </w:r>
      <w:r w:rsidRPr="00306372">
        <w:rPr>
          <w:rFonts w:ascii="Times New Roman" w:hAnsi="Times New Roman"/>
          <w:sz w:val="24"/>
          <w:szCs w:val="24"/>
        </w:rPr>
        <w:t>троительство и реконструкция музейного комплекса «А.П. Чехов и Сахалин» (г. Александровск-Сахалинский) – на момент проверки работы выполнены в полном объеме, однако между заказчиком и подрядчиком ведется судебное производство, предметом которого являются неоплаченные ОБУ «УКС ПСО» дополнительные работы на сумму 1967,8 тыс.</w:t>
      </w:r>
      <w:r w:rsidR="00614C2D">
        <w:rPr>
          <w:rFonts w:ascii="Times New Roman" w:hAnsi="Times New Roman"/>
          <w:sz w:val="24"/>
          <w:szCs w:val="24"/>
        </w:rPr>
        <w:t xml:space="preserve"> </w:t>
      </w:r>
      <w:r w:rsidRPr="00306372">
        <w:rPr>
          <w:rFonts w:ascii="Times New Roman" w:hAnsi="Times New Roman"/>
          <w:sz w:val="24"/>
          <w:szCs w:val="24"/>
        </w:rPr>
        <w:t>рублей, оплата которых, по мнению заказчика, предусмотрена контрактом за счет статьи «непредвиденные расходы».</w:t>
      </w:r>
      <w:proofErr w:type="gramEnd"/>
      <w:r>
        <w:rPr>
          <w:rFonts w:ascii="Times New Roman" w:hAnsi="Times New Roman"/>
          <w:sz w:val="24"/>
          <w:szCs w:val="24"/>
        </w:rPr>
        <w:t xml:space="preserve"> </w:t>
      </w:r>
      <w:r w:rsidRPr="00306372">
        <w:rPr>
          <w:rFonts w:ascii="Times New Roman" w:hAnsi="Times New Roman"/>
          <w:sz w:val="24"/>
          <w:szCs w:val="24"/>
        </w:rPr>
        <w:t>При осмотре помещений обращено внимание на необходимость ремонта входных дверей музейного комплекса, который еще на 01.07.2016 не функционировал (велись работы по наполнению экспозициями)</w:t>
      </w:r>
      <w:r>
        <w:rPr>
          <w:rFonts w:ascii="Times New Roman" w:hAnsi="Times New Roman"/>
          <w:sz w:val="24"/>
          <w:szCs w:val="24"/>
        </w:rPr>
        <w:t>,</w:t>
      </w:r>
      <w:r w:rsidRPr="00306372">
        <w:rPr>
          <w:rFonts w:ascii="Times New Roman" w:hAnsi="Times New Roman"/>
          <w:sz w:val="24"/>
          <w:szCs w:val="24"/>
        </w:rPr>
        <w:t xml:space="preserve"> в рамках гарантийного срока, </w:t>
      </w:r>
      <w:r w:rsidRPr="00146D72">
        <w:rPr>
          <w:rFonts w:ascii="Times New Roman" w:hAnsi="Times New Roman"/>
          <w:sz w:val="24"/>
          <w:szCs w:val="24"/>
        </w:rPr>
        <w:t>установленного на качество выполненных работ, материалов и оборудования (2 года);</w:t>
      </w:r>
    </w:p>
    <w:p w:rsidR="00604332" w:rsidRDefault="00604332" w:rsidP="00604332">
      <w:pPr>
        <w:pStyle w:val="ConsPlusNormal"/>
        <w:numPr>
          <w:ilvl w:val="1"/>
          <w:numId w:val="8"/>
        </w:numPr>
        <w:tabs>
          <w:tab w:val="left" w:pos="851"/>
          <w:tab w:val="left" w:pos="993"/>
        </w:tabs>
        <w:ind w:left="0" w:firstLine="567"/>
        <w:jc w:val="both"/>
        <w:rPr>
          <w:rFonts w:ascii="Times New Roman" w:hAnsi="Times New Roman"/>
          <w:sz w:val="24"/>
          <w:szCs w:val="24"/>
        </w:rPr>
      </w:pPr>
      <w:r w:rsidRPr="00D17822">
        <w:rPr>
          <w:rFonts w:ascii="Times New Roman" w:hAnsi="Times New Roman"/>
          <w:sz w:val="24"/>
          <w:szCs w:val="24"/>
        </w:rPr>
        <w:t>по объекту «</w:t>
      </w:r>
      <w:r w:rsidRPr="00D17822">
        <w:rPr>
          <w:rFonts w:ascii="Times New Roman" w:hAnsi="Times New Roman"/>
          <w:bCs/>
          <w:iCs/>
          <w:sz w:val="24"/>
          <w:szCs w:val="24"/>
        </w:rPr>
        <w:t>С</w:t>
      </w:r>
      <w:r w:rsidRPr="00D17822">
        <w:rPr>
          <w:rFonts w:ascii="Times New Roman" w:hAnsi="Times New Roman"/>
          <w:sz w:val="24"/>
          <w:szCs w:val="24"/>
        </w:rPr>
        <w:t>троительство сквера Сахалинской областной универсальной научной библиотеки» –</w:t>
      </w:r>
      <w:r>
        <w:rPr>
          <w:rFonts w:ascii="Times New Roman" w:hAnsi="Times New Roman"/>
          <w:sz w:val="24"/>
          <w:szCs w:val="24"/>
        </w:rPr>
        <w:t xml:space="preserve"> </w:t>
      </w:r>
      <w:r w:rsidRPr="00D17822">
        <w:rPr>
          <w:rFonts w:ascii="Times New Roman" w:hAnsi="Times New Roman"/>
          <w:sz w:val="24"/>
          <w:szCs w:val="24"/>
        </w:rPr>
        <w:t>в нарушение п.1.4 Порядка № 285 контракт на выполнение строительных работ заключен ранее</w:t>
      </w:r>
      <w:r w:rsidR="00117225">
        <w:rPr>
          <w:rFonts w:ascii="Times New Roman" w:hAnsi="Times New Roman"/>
          <w:sz w:val="24"/>
          <w:szCs w:val="24"/>
        </w:rPr>
        <w:t>,</w:t>
      </w:r>
      <w:r w:rsidRPr="00D17822">
        <w:rPr>
          <w:rFonts w:ascii="Times New Roman" w:hAnsi="Times New Roman"/>
          <w:sz w:val="24"/>
          <w:szCs w:val="24"/>
        </w:rPr>
        <w:t xml:space="preserve"> чем было получено положительное заключение о проверке достоверности определения сметной стоимости. На момент проверки работы по строительству в полном объеме не окончены, контракт расторгнут учреждением в одностороннем порядке </w:t>
      </w:r>
      <w:r>
        <w:rPr>
          <w:rFonts w:ascii="Times New Roman" w:hAnsi="Times New Roman"/>
          <w:sz w:val="24"/>
          <w:szCs w:val="24"/>
        </w:rPr>
        <w:t xml:space="preserve">в 2016 году </w:t>
      </w:r>
      <w:r w:rsidRPr="00D17822">
        <w:rPr>
          <w:rFonts w:ascii="Times New Roman" w:hAnsi="Times New Roman"/>
          <w:sz w:val="24"/>
          <w:szCs w:val="24"/>
        </w:rPr>
        <w:t>по причине выполнения подрядчиком некачественных работ и не в полном объеме на общую сумму 3454,8 тыс.</w:t>
      </w:r>
      <w:r w:rsidR="00614C2D">
        <w:rPr>
          <w:rFonts w:ascii="Times New Roman" w:hAnsi="Times New Roman"/>
          <w:sz w:val="24"/>
          <w:szCs w:val="24"/>
        </w:rPr>
        <w:t xml:space="preserve"> </w:t>
      </w:r>
      <w:r w:rsidRPr="00D17822">
        <w:rPr>
          <w:rFonts w:ascii="Times New Roman" w:hAnsi="Times New Roman"/>
          <w:sz w:val="24"/>
          <w:szCs w:val="24"/>
        </w:rPr>
        <w:t>рублей</w:t>
      </w:r>
      <w:r>
        <w:rPr>
          <w:rFonts w:ascii="Times New Roman" w:hAnsi="Times New Roman"/>
          <w:sz w:val="24"/>
          <w:szCs w:val="24"/>
        </w:rPr>
        <w:t>. З</w:t>
      </w:r>
      <w:r w:rsidRPr="00D17822">
        <w:rPr>
          <w:rFonts w:ascii="Times New Roman" w:hAnsi="Times New Roman"/>
          <w:sz w:val="24"/>
          <w:szCs w:val="24"/>
        </w:rPr>
        <w:t xml:space="preserve">а неисполнение обязательств должным образом подрядчику выставлен штраф в сумме 959,5 тыс. рублей. Ведется судебное производство. </w:t>
      </w:r>
    </w:p>
    <w:p w:rsidR="00604332" w:rsidRPr="00B54360" w:rsidRDefault="00604332" w:rsidP="00604332">
      <w:pPr>
        <w:pStyle w:val="ConsPlusNormal"/>
        <w:tabs>
          <w:tab w:val="left" w:pos="851"/>
        </w:tabs>
        <w:ind w:firstLine="567"/>
        <w:jc w:val="both"/>
        <w:rPr>
          <w:rFonts w:ascii="Times New Roman" w:hAnsi="Times New Roman"/>
          <w:sz w:val="24"/>
          <w:szCs w:val="24"/>
        </w:rPr>
      </w:pPr>
      <w:r>
        <w:rPr>
          <w:rFonts w:ascii="Times New Roman" w:hAnsi="Times New Roman"/>
          <w:sz w:val="24"/>
          <w:szCs w:val="24"/>
        </w:rPr>
        <w:t>О</w:t>
      </w:r>
      <w:r w:rsidRPr="00D17822">
        <w:rPr>
          <w:rFonts w:ascii="Times New Roman" w:hAnsi="Times New Roman"/>
          <w:sz w:val="24"/>
          <w:szCs w:val="24"/>
        </w:rPr>
        <w:t xml:space="preserve">статок неосвоенных средств субсидии в сумме 3275,9 тыс. рублей возращен в бюджет области только в марте 2016 года с нарушением порядка, установленного ст. 242 БК РФ и Порядком </w:t>
      </w:r>
      <w:proofErr w:type="spellStart"/>
      <w:r w:rsidR="00081152">
        <w:rPr>
          <w:rFonts w:ascii="Times New Roman" w:hAnsi="Times New Roman"/>
          <w:sz w:val="24"/>
          <w:szCs w:val="24"/>
        </w:rPr>
        <w:t>Сахминфина</w:t>
      </w:r>
      <w:proofErr w:type="spellEnd"/>
      <w:r w:rsidR="00081152">
        <w:rPr>
          <w:rFonts w:ascii="Times New Roman" w:hAnsi="Times New Roman"/>
          <w:sz w:val="24"/>
          <w:szCs w:val="24"/>
        </w:rPr>
        <w:t xml:space="preserve"> </w:t>
      </w:r>
      <w:r w:rsidRPr="00D17822">
        <w:rPr>
          <w:rFonts w:ascii="Times New Roman" w:hAnsi="Times New Roman"/>
          <w:sz w:val="24"/>
          <w:szCs w:val="24"/>
        </w:rPr>
        <w:t>№ 29</w:t>
      </w:r>
      <w:r>
        <w:rPr>
          <w:rFonts w:ascii="Times New Roman" w:hAnsi="Times New Roman"/>
          <w:sz w:val="24"/>
          <w:szCs w:val="24"/>
        </w:rPr>
        <w:t>.</w:t>
      </w:r>
    </w:p>
    <w:p w:rsidR="00AA1B9C" w:rsidRPr="00AA1B9C" w:rsidRDefault="00604332" w:rsidP="00AA1B9C">
      <w:pPr>
        <w:pStyle w:val="a3"/>
        <w:numPr>
          <w:ilvl w:val="0"/>
          <w:numId w:val="8"/>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CC3BBA">
        <w:rPr>
          <w:rFonts w:ascii="Times New Roman" w:hAnsi="Times New Roman"/>
          <w:sz w:val="24"/>
          <w:szCs w:val="24"/>
          <w:lang w:eastAsia="ru-RU"/>
        </w:rPr>
        <w:t xml:space="preserve">В рамках развития библиотечного дела в муниципальных образованиях продолжается реализация проекта по созданию модельных библиотек, </w:t>
      </w:r>
      <w:r w:rsidRPr="00CC3BBA">
        <w:rPr>
          <w:rFonts w:ascii="Times New Roman" w:hAnsi="Times New Roman"/>
          <w:sz w:val="24"/>
          <w:szCs w:val="24"/>
        </w:rPr>
        <w:t xml:space="preserve">статус «модельная» присвоен девяти муниципальным библиотекам. </w:t>
      </w:r>
      <w:r w:rsidRPr="00CC3BBA">
        <w:rPr>
          <w:rFonts w:ascii="Times New Roman" w:hAnsi="Times New Roman" w:cs="Times New Roman"/>
          <w:sz w:val="24"/>
        </w:rPr>
        <w:t xml:space="preserve">Анализ показателей работы муниципальных </w:t>
      </w:r>
      <w:r w:rsidRPr="00CC3BBA">
        <w:rPr>
          <w:rFonts w:ascii="Times New Roman" w:hAnsi="Times New Roman" w:cs="Times New Roman"/>
          <w:sz w:val="24"/>
        </w:rPr>
        <w:lastRenderedPageBreak/>
        <w:t>библиотек также указывает на их динамичное развитие</w:t>
      </w:r>
      <w:r>
        <w:rPr>
          <w:rFonts w:ascii="Times New Roman" w:hAnsi="Times New Roman" w:cs="Times New Roman"/>
          <w:sz w:val="24"/>
        </w:rPr>
        <w:t xml:space="preserve">: </w:t>
      </w:r>
      <w:r w:rsidRPr="00CC3BBA">
        <w:rPr>
          <w:rFonts w:ascii="Times New Roman" w:hAnsi="Times New Roman" w:cs="Times New Roman"/>
          <w:sz w:val="24"/>
        </w:rPr>
        <w:t>увеличивается количество читателей, количество библиотечных пунктов, в тоже время число посещений в среднем сокращается, в виду оттока населения и увеличени</w:t>
      </w:r>
      <w:r>
        <w:rPr>
          <w:rFonts w:ascii="Times New Roman" w:hAnsi="Times New Roman" w:cs="Times New Roman"/>
          <w:sz w:val="24"/>
        </w:rPr>
        <w:t>я</w:t>
      </w:r>
      <w:r w:rsidRPr="00CC3BBA">
        <w:rPr>
          <w:rFonts w:ascii="Times New Roman" w:hAnsi="Times New Roman" w:cs="Times New Roman"/>
          <w:sz w:val="24"/>
        </w:rPr>
        <w:t xml:space="preserve"> спроса услуг удаленно через Интернет. Основными проблемами муниципальных библиотек являются недостаток помещений для размещения (</w:t>
      </w:r>
      <w:r w:rsidR="00AA1B9C">
        <w:rPr>
          <w:rFonts w:ascii="Times New Roman" w:hAnsi="Times New Roman" w:cs="Times New Roman"/>
          <w:sz w:val="24"/>
        </w:rPr>
        <w:t>часть находится в арендованных</w:t>
      </w:r>
      <w:r w:rsidR="00427564">
        <w:rPr>
          <w:rFonts w:ascii="Times New Roman" w:hAnsi="Times New Roman" w:cs="Times New Roman"/>
          <w:sz w:val="24"/>
        </w:rPr>
        <w:t xml:space="preserve"> помещениях</w:t>
      </w:r>
      <w:r w:rsidR="00AA1B9C">
        <w:rPr>
          <w:rFonts w:ascii="Times New Roman" w:hAnsi="Times New Roman" w:cs="Times New Roman"/>
          <w:sz w:val="24"/>
        </w:rPr>
        <w:t>).</w:t>
      </w:r>
      <w:r w:rsidRPr="00CC3BBA">
        <w:rPr>
          <w:rFonts w:ascii="Times New Roman" w:hAnsi="Times New Roman" w:cs="Times New Roman"/>
          <w:sz w:val="24"/>
        </w:rPr>
        <w:t xml:space="preserve"> </w:t>
      </w:r>
    </w:p>
    <w:p w:rsidR="00AA1B9C" w:rsidRPr="00AA1B9C" w:rsidRDefault="00AA1B9C" w:rsidP="00AA1B9C">
      <w:pPr>
        <w:pStyle w:val="a3"/>
        <w:tabs>
          <w:tab w:val="left" w:pos="851"/>
        </w:tabs>
        <w:autoSpaceDE w:val="0"/>
        <w:autoSpaceDN w:val="0"/>
        <w:adjustRightInd w:val="0"/>
        <w:spacing w:after="0" w:line="240" w:lineRule="auto"/>
        <w:ind w:left="567"/>
        <w:jc w:val="both"/>
        <w:rPr>
          <w:rFonts w:ascii="Times New Roman" w:hAnsi="Times New Roman" w:cs="Times New Roman"/>
          <w:sz w:val="24"/>
          <w:szCs w:val="24"/>
        </w:rPr>
      </w:pPr>
    </w:p>
    <w:p w:rsidR="00604332" w:rsidRPr="007C1195" w:rsidRDefault="002702AA" w:rsidP="002702AA">
      <w:pPr>
        <w:pStyle w:val="a3"/>
        <w:numPr>
          <w:ilvl w:val="0"/>
          <w:numId w:val="15"/>
        </w:numPr>
        <w:tabs>
          <w:tab w:val="left" w:pos="851"/>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П</w:t>
      </w:r>
      <w:r w:rsidR="00604332" w:rsidRPr="007C1195">
        <w:rPr>
          <w:rFonts w:ascii="Times New Roman" w:hAnsi="Times New Roman" w:cs="Times New Roman"/>
          <w:b/>
          <w:sz w:val="24"/>
          <w:szCs w:val="24"/>
        </w:rPr>
        <w:t xml:space="preserve">редложения: </w:t>
      </w:r>
      <w:r w:rsidR="00604332" w:rsidRPr="007C1195">
        <w:rPr>
          <w:rFonts w:ascii="Times New Roman" w:hAnsi="Times New Roman" w:cs="Times New Roman"/>
          <w:sz w:val="24"/>
          <w:szCs w:val="24"/>
        </w:rPr>
        <w:t>По итогам контрольного мероприятия направить в адрес:</w:t>
      </w:r>
    </w:p>
    <w:p w:rsidR="00604332" w:rsidRPr="00CA6D7C" w:rsidRDefault="00604332" w:rsidP="00604332">
      <w:pPr>
        <w:pStyle w:val="a3"/>
        <w:numPr>
          <w:ilvl w:val="0"/>
          <w:numId w:val="13"/>
        </w:numPr>
        <w:overflowPunct w:val="0"/>
        <w:autoSpaceDE w:val="0"/>
        <w:spacing w:after="0" w:line="240" w:lineRule="auto"/>
        <w:ind w:left="0" w:firstLine="567"/>
        <w:jc w:val="both"/>
        <w:rPr>
          <w:rFonts w:ascii="Times New Roman" w:hAnsi="Times New Roman" w:cs="Times New Roman"/>
          <w:sz w:val="24"/>
          <w:szCs w:val="24"/>
        </w:rPr>
      </w:pPr>
      <w:r w:rsidRPr="00CA6D7C">
        <w:rPr>
          <w:rFonts w:ascii="Times New Roman" w:hAnsi="Times New Roman" w:cs="Times New Roman"/>
          <w:sz w:val="24"/>
          <w:szCs w:val="24"/>
        </w:rPr>
        <w:t xml:space="preserve">министерства культуры и архивного дела Сахалинской области </w:t>
      </w:r>
      <w:r w:rsidRPr="00CA6D7C">
        <w:rPr>
          <w:rFonts w:ascii="Times New Roman" w:hAnsi="Times New Roman"/>
          <w:sz w:val="24"/>
          <w:szCs w:val="24"/>
          <w:lang w:eastAsia="ru-RU"/>
        </w:rPr>
        <w:t>–</w:t>
      </w:r>
      <w:r w:rsidRPr="00CA6D7C">
        <w:rPr>
          <w:rFonts w:ascii="Times New Roman" w:hAnsi="Times New Roman" w:cs="Times New Roman"/>
          <w:sz w:val="24"/>
          <w:szCs w:val="24"/>
        </w:rPr>
        <w:t xml:space="preserve"> представление</w:t>
      </w:r>
      <w:r w:rsidRPr="00CA6D7C">
        <w:rPr>
          <w:rFonts w:ascii="Times New Roman" w:hAnsi="Times New Roman"/>
          <w:bCs/>
          <w:iCs/>
          <w:sz w:val="24"/>
          <w:szCs w:val="24"/>
        </w:rPr>
        <w:t>;</w:t>
      </w:r>
      <w:r w:rsidRPr="00CA6D7C">
        <w:rPr>
          <w:rFonts w:ascii="Times New Roman" w:hAnsi="Times New Roman" w:cs="Times New Roman"/>
          <w:sz w:val="24"/>
          <w:szCs w:val="24"/>
        </w:rPr>
        <w:t xml:space="preserve"> </w:t>
      </w:r>
    </w:p>
    <w:p w:rsidR="00604332" w:rsidRPr="00CA6D7C" w:rsidRDefault="00604332" w:rsidP="00604332">
      <w:pPr>
        <w:pStyle w:val="a3"/>
        <w:numPr>
          <w:ilvl w:val="0"/>
          <w:numId w:val="13"/>
        </w:numPr>
        <w:overflowPunct w:val="0"/>
        <w:autoSpaceDE w:val="0"/>
        <w:spacing w:after="0" w:line="240" w:lineRule="auto"/>
        <w:ind w:left="0" w:firstLine="567"/>
        <w:jc w:val="both"/>
        <w:rPr>
          <w:rFonts w:ascii="Times New Roman" w:hAnsi="Times New Roman" w:cs="Times New Roman"/>
          <w:sz w:val="24"/>
          <w:szCs w:val="24"/>
        </w:rPr>
      </w:pPr>
      <w:r w:rsidRPr="00CA6D7C">
        <w:rPr>
          <w:rFonts w:ascii="Times New Roman" w:hAnsi="Times New Roman" w:cs="Times New Roman"/>
          <w:sz w:val="24"/>
          <w:szCs w:val="24"/>
        </w:rPr>
        <w:t>МО «</w:t>
      </w:r>
      <w:proofErr w:type="spellStart"/>
      <w:r w:rsidRPr="00CA6D7C">
        <w:rPr>
          <w:rFonts w:ascii="Times New Roman" w:hAnsi="Times New Roman" w:cs="Times New Roman"/>
          <w:sz w:val="24"/>
          <w:szCs w:val="24"/>
        </w:rPr>
        <w:t>Долинский</w:t>
      </w:r>
      <w:proofErr w:type="spellEnd"/>
      <w:r w:rsidRPr="00CA6D7C">
        <w:rPr>
          <w:rFonts w:ascii="Times New Roman" w:hAnsi="Times New Roman" w:cs="Times New Roman"/>
          <w:sz w:val="24"/>
          <w:szCs w:val="24"/>
        </w:rPr>
        <w:t xml:space="preserve"> ГО»</w:t>
      </w:r>
      <w:r w:rsidRPr="00CA6D7C">
        <w:rPr>
          <w:rFonts w:ascii="Times New Roman" w:hAnsi="Times New Roman"/>
          <w:sz w:val="24"/>
          <w:szCs w:val="24"/>
          <w:lang w:eastAsia="ru-RU"/>
        </w:rPr>
        <w:t xml:space="preserve"> –</w:t>
      </w:r>
      <w:r w:rsidRPr="00CA6D7C">
        <w:rPr>
          <w:rFonts w:ascii="Times New Roman" w:hAnsi="Times New Roman" w:cs="Times New Roman"/>
          <w:sz w:val="24"/>
          <w:szCs w:val="24"/>
        </w:rPr>
        <w:t xml:space="preserve"> информационн</w:t>
      </w:r>
      <w:r w:rsidR="00E34F36">
        <w:rPr>
          <w:rFonts w:ascii="Times New Roman" w:hAnsi="Times New Roman" w:cs="Times New Roman"/>
          <w:sz w:val="24"/>
          <w:szCs w:val="24"/>
        </w:rPr>
        <w:t>ое</w:t>
      </w:r>
      <w:r w:rsidRPr="00CA6D7C">
        <w:rPr>
          <w:rFonts w:ascii="Times New Roman" w:hAnsi="Times New Roman" w:cs="Times New Roman"/>
          <w:sz w:val="24"/>
          <w:szCs w:val="24"/>
        </w:rPr>
        <w:t xml:space="preserve"> письм</w:t>
      </w:r>
      <w:r w:rsidR="00E34F36">
        <w:rPr>
          <w:rFonts w:ascii="Times New Roman" w:hAnsi="Times New Roman" w:cs="Times New Roman"/>
          <w:sz w:val="24"/>
          <w:szCs w:val="24"/>
        </w:rPr>
        <w:t>о</w:t>
      </w:r>
      <w:r w:rsidRPr="00CA6D7C">
        <w:rPr>
          <w:rFonts w:ascii="Times New Roman" w:hAnsi="Times New Roman" w:cs="Times New Roman"/>
          <w:sz w:val="24"/>
          <w:szCs w:val="24"/>
        </w:rPr>
        <w:t>;</w:t>
      </w:r>
    </w:p>
    <w:p w:rsidR="00604332" w:rsidRPr="00CA6D7C" w:rsidRDefault="00604332" w:rsidP="00604332">
      <w:pPr>
        <w:pStyle w:val="a3"/>
        <w:numPr>
          <w:ilvl w:val="0"/>
          <w:numId w:val="13"/>
        </w:numPr>
        <w:overflowPunct w:val="0"/>
        <w:autoSpaceDE w:val="0"/>
        <w:spacing w:after="0" w:line="240" w:lineRule="auto"/>
        <w:ind w:left="0" w:firstLine="567"/>
        <w:jc w:val="both"/>
        <w:rPr>
          <w:rFonts w:ascii="Times New Roman" w:hAnsi="Times New Roman" w:cs="Times New Roman"/>
          <w:sz w:val="24"/>
          <w:szCs w:val="24"/>
        </w:rPr>
      </w:pPr>
      <w:r w:rsidRPr="00CA6D7C">
        <w:rPr>
          <w:rFonts w:ascii="Times New Roman" w:hAnsi="Times New Roman" w:cs="Times New Roman"/>
          <w:sz w:val="24"/>
          <w:szCs w:val="24"/>
        </w:rPr>
        <w:t>Губернатора Сахалинской области и Сахалинской областной Думы – копию отчета о результатах контрольного мероприятия;</w:t>
      </w:r>
    </w:p>
    <w:p w:rsidR="00604332" w:rsidRDefault="00604332" w:rsidP="00604332">
      <w:pPr>
        <w:pStyle w:val="a3"/>
        <w:numPr>
          <w:ilvl w:val="0"/>
          <w:numId w:val="13"/>
        </w:numPr>
        <w:overflowPunct w:val="0"/>
        <w:autoSpaceDE w:val="0"/>
        <w:spacing w:after="0" w:line="240" w:lineRule="auto"/>
        <w:ind w:left="0" w:firstLine="567"/>
        <w:jc w:val="both"/>
        <w:rPr>
          <w:rFonts w:ascii="Times New Roman" w:hAnsi="Times New Roman" w:cs="Times New Roman"/>
          <w:sz w:val="24"/>
          <w:szCs w:val="24"/>
        </w:rPr>
      </w:pPr>
      <w:r w:rsidRPr="00CA6D7C">
        <w:rPr>
          <w:rFonts w:ascii="Times New Roman" w:hAnsi="Times New Roman" w:cs="Times New Roman"/>
          <w:sz w:val="24"/>
          <w:szCs w:val="24"/>
        </w:rPr>
        <w:t>прокуратуры Сахалинской области – копию отчета о результатах контрольного мероприятия.</w:t>
      </w:r>
    </w:p>
    <w:p w:rsidR="00A13A7F" w:rsidRDefault="00A13A7F" w:rsidP="00A13A7F">
      <w:pPr>
        <w:pStyle w:val="a3"/>
        <w:overflowPunct w:val="0"/>
        <w:autoSpaceDE w:val="0"/>
        <w:spacing w:after="0" w:line="240" w:lineRule="auto"/>
        <w:ind w:left="567"/>
        <w:jc w:val="both"/>
        <w:rPr>
          <w:rFonts w:ascii="Times New Roman" w:hAnsi="Times New Roman" w:cs="Times New Roman"/>
          <w:sz w:val="24"/>
          <w:szCs w:val="24"/>
        </w:rPr>
      </w:pPr>
    </w:p>
    <w:p w:rsidR="00A13A7F" w:rsidRPr="00772850" w:rsidRDefault="00A13A7F" w:rsidP="00A13A7F">
      <w:pPr>
        <w:pStyle w:val="a3"/>
        <w:overflowPunct w:val="0"/>
        <w:autoSpaceDE w:val="0"/>
        <w:spacing w:after="0" w:line="240" w:lineRule="auto"/>
        <w:ind w:left="567"/>
        <w:jc w:val="both"/>
        <w:rPr>
          <w:rFonts w:ascii="Times New Roman" w:hAnsi="Times New Roman" w:cs="Times New Roman"/>
          <w:sz w:val="24"/>
          <w:szCs w:val="24"/>
        </w:rPr>
      </w:pPr>
    </w:p>
    <w:p w:rsidR="00604332" w:rsidRPr="00B54360" w:rsidRDefault="00604332" w:rsidP="00604332">
      <w:pPr>
        <w:overflowPunct w:val="0"/>
        <w:autoSpaceDE w:val="0"/>
        <w:spacing w:after="0" w:line="240" w:lineRule="auto"/>
        <w:ind w:firstLine="709"/>
        <w:jc w:val="both"/>
        <w:rPr>
          <w:rFonts w:ascii="Times New Roman" w:hAnsi="Times New Roman" w:cs="Times New Roman"/>
          <w:sz w:val="24"/>
          <w:szCs w:val="24"/>
        </w:rPr>
      </w:pPr>
    </w:p>
    <w:p w:rsidR="00604332" w:rsidRPr="00E47F5D" w:rsidRDefault="00604332" w:rsidP="00604332">
      <w:pPr>
        <w:overflowPunct w:val="0"/>
        <w:autoSpaceDE w:val="0"/>
        <w:spacing w:after="0" w:line="240" w:lineRule="auto"/>
        <w:jc w:val="both"/>
        <w:rPr>
          <w:rFonts w:ascii="Times New Roman" w:eastAsia="Times New Roman" w:hAnsi="Times New Roman"/>
          <w:iCs/>
          <w:sz w:val="24"/>
          <w:szCs w:val="24"/>
        </w:rPr>
      </w:pPr>
      <w:r w:rsidRPr="00B54360">
        <w:rPr>
          <w:rFonts w:ascii="Times New Roman" w:hAnsi="Times New Roman" w:cs="Times New Roman"/>
          <w:sz w:val="24"/>
          <w:szCs w:val="24"/>
        </w:rPr>
        <w:t xml:space="preserve">Аудитор                                                                                                     </w:t>
      </w:r>
      <w:r>
        <w:rPr>
          <w:rFonts w:ascii="Times New Roman" w:hAnsi="Times New Roman" w:cs="Times New Roman"/>
          <w:sz w:val="24"/>
          <w:szCs w:val="24"/>
        </w:rPr>
        <w:tab/>
      </w:r>
      <w:r>
        <w:rPr>
          <w:rFonts w:ascii="Times New Roman" w:hAnsi="Times New Roman" w:cs="Times New Roman"/>
          <w:sz w:val="24"/>
          <w:szCs w:val="24"/>
        </w:rPr>
        <w:tab/>
        <w:t xml:space="preserve"> </w:t>
      </w:r>
      <w:r w:rsidRPr="00B54360">
        <w:rPr>
          <w:rFonts w:ascii="Times New Roman" w:hAnsi="Times New Roman" w:cs="Times New Roman"/>
          <w:sz w:val="24"/>
          <w:szCs w:val="24"/>
        </w:rPr>
        <w:t>А.В. Литвиненко</w:t>
      </w:r>
    </w:p>
    <w:p w:rsidR="00604332" w:rsidRPr="00B54360" w:rsidRDefault="00604332" w:rsidP="00604332">
      <w:pPr>
        <w:pStyle w:val="a3"/>
        <w:tabs>
          <w:tab w:val="left" w:pos="851"/>
        </w:tabs>
        <w:autoSpaceDE w:val="0"/>
        <w:autoSpaceDN w:val="0"/>
        <w:adjustRightInd w:val="0"/>
        <w:spacing w:after="0" w:line="240" w:lineRule="auto"/>
        <w:ind w:left="0" w:firstLine="567"/>
        <w:jc w:val="both"/>
        <w:rPr>
          <w:rFonts w:ascii="Times New Roman" w:hAnsi="Times New Roman"/>
          <w:sz w:val="24"/>
          <w:szCs w:val="24"/>
        </w:rPr>
      </w:pPr>
    </w:p>
    <w:p w:rsidR="00C44583" w:rsidRDefault="00C44583" w:rsidP="00B54360">
      <w:pPr>
        <w:suppressAutoHyphens w:val="0"/>
        <w:autoSpaceDE w:val="0"/>
        <w:autoSpaceDN w:val="0"/>
        <w:adjustRightInd w:val="0"/>
        <w:spacing w:after="0" w:line="240" w:lineRule="auto"/>
        <w:ind w:firstLine="567"/>
        <w:jc w:val="both"/>
        <w:rPr>
          <w:rFonts w:ascii="Times New Roman" w:hAnsi="Times New Roman" w:cs="Times New Roman"/>
          <w:sz w:val="24"/>
          <w:szCs w:val="24"/>
        </w:rPr>
      </w:pPr>
    </w:p>
    <w:p w:rsidR="00C44583" w:rsidRDefault="00C44583" w:rsidP="00B54360">
      <w:pPr>
        <w:suppressAutoHyphens w:val="0"/>
        <w:autoSpaceDE w:val="0"/>
        <w:autoSpaceDN w:val="0"/>
        <w:adjustRightInd w:val="0"/>
        <w:spacing w:after="0" w:line="240" w:lineRule="auto"/>
        <w:ind w:firstLine="567"/>
        <w:jc w:val="both"/>
        <w:rPr>
          <w:rFonts w:ascii="Times New Roman" w:hAnsi="Times New Roman" w:cs="Times New Roman"/>
          <w:sz w:val="24"/>
          <w:szCs w:val="24"/>
        </w:rPr>
      </w:pPr>
    </w:p>
    <w:p w:rsidR="00C44583" w:rsidRDefault="00C44583" w:rsidP="00B54360">
      <w:pPr>
        <w:suppressAutoHyphens w:val="0"/>
        <w:autoSpaceDE w:val="0"/>
        <w:autoSpaceDN w:val="0"/>
        <w:adjustRightInd w:val="0"/>
        <w:spacing w:after="0" w:line="240" w:lineRule="auto"/>
        <w:ind w:firstLine="567"/>
        <w:jc w:val="both"/>
        <w:rPr>
          <w:rFonts w:ascii="Times New Roman" w:hAnsi="Times New Roman" w:cs="Times New Roman"/>
          <w:sz w:val="24"/>
          <w:szCs w:val="24"/>
        </w:rPr>
      </w:pPr>
    </w:p>
    <w:p w:rsidR="00C44583" w:rsidRDefault="00C44583" w:rsidP="00B54360">
      <w:pPr>
        <w:suppressAutoHyphens w:val="0"/>
        <w:autoSpaceDE w:val="0"/>
        <w:autoSpaceDN w:val="0"/>
        <w:adjustRightInd w:val="0"/>
        <w:spacing w:after="0" w:line="240" w:lineRule="auto"/>
        <w:ind w:firstLine="567"/>
        <w:jc w:val="both"/>
        <w:rPr>
          <w:rFonts w:ascii="Times New Roman" w:hAnsi="Times New Roman" w:cs="Times New Roman"/>
          <w:sz w:val="24"/>
          <w:szCs w:val="24"/>
        </w:rPr>
      </w:pPr>
    </w:p>
    <w:p w:rsidR="00C44583" w:rsidRDefault="00C44583" w:rsidP="00B54360">
      <w:pPr>
        <w:suppressAutoHyphens w:val="0"/>
        <w:autoSpaceDE w:val="0"/>
        <w:autoSpaceDN w:val="0"/>
        <w:adjustRightInd w:val="0"/>
        <w:spacing w:after="0" w:line="240" w:lineRule="auto"/>
        <w:ind w:firstLine="567"/>
        <w:jc w:val="both"/>
        <w:rPr>
          <w:rFonts w:ascii="Times New Roman" w:hAnsi="Times New Roman" w:cs="Times New Roman"/>
          <w:sz w:val="24"/>
          <w:szCs w:val="24"/>
        </w:rPr>
      </w:pPr>
    </w:p>
    <w:p w:rsidR="00C44583" w:rsidRDefault="00C44583" w:rsidP="00B54360">
      <w:pPr>
        <w:suppressAutoHyphens w:val="0"/>
        <w:autoSpaceDE w:val="0"/>
        <w:autoSpaceDN w:val="0"/>
        <w:adjustRightInd w:val="0"/>
        <w:spacing w:after="0" w:line="240" w:lineRule="auto"/>
        <w:ind w:firstLine="567"/>
        <w:jc w:val="both"/>
        <w:rPr>
          <w:rFonts w:ascii="Times New Roman" w:hAnsi="Times New Roman" w:cs="Times New Roman"/>
          <w:sz w:val="24"/>
          <w:szCs w:val="24"/>
        </w:rPr>
      </w:pPr>
    </w:p>
    <w:p w:rsidR="00C44583" w:rsidRDefault="00C44583" w:rsidP="00B54360">
      <w:pPr>
        <w:suppressAutoHyphens w:val="0"/>
        <w:autoSpaceDE w:val="0"/>
        <w:autoSpaceDN w:val="0"/>
        <w:adjustRightInd w:val="0"/>
        <w:spacing w:after="0" w:line="240" w:lineRule="auto"/>
        <w:ind w:firstLine="567"/>
        <w:jc w:val="both"/>
        <w:rPr>
          <w:rFonts w:ascii="Times New Roman" w:hAnsi="Times New Roman" w:cs="Times New Roman"/>
          <w:sz w:val="24"/>
          <w:szCs w:val="24"/>
        </w:rPr>
      </w:pPr>
    </w:p>
    <w:p w:rsidR="00C44583" w:rsidRDefault="00C44583" w:rsidP="00B54360">
      <w:pPr>
        <w:suppressAutoHyphens w:val="0"/>
        <w:autoSpaceDE w:val="0"/>
        <w:autoSpaceDN w:val="0"/>
        <w:adjustRightInd w:val="0"/>
        <w:spacing w:after="0" w:line="240" w:lineRule="auto"/>
        <w:ind w:firstLine="567"/>
        <w:jc w:val="both"/>
        <w:rPr>
          <w:rFonts w:ascii="Times New Roman" w:hAnsi="Times New Roman" w:cs="Times New Roman"/>
          <w:sz w:val="24"/>
          <w:szCs w:val="24"/>
        </w:rPr>
      </w:pPr>
    </w:p>
    <w:p w:rsidR="00C44583" w:rsidRDefault="00C44583" w:rsidP="00B54360">
      <w:pPr>
        <w:suppressAutoHyphens w:val="0"/>
        <w:autoSpaceDE w:val="0"/>
        <w:autoSpaceDN w:val="0"/>
        <w:adjustRightInd w:val="0"/>
        <w:spacing w:after="0" w:line="240" w:lineRule="auto"/>
        <w:ind w:firstLine="567"/>
        <w:jc w:val="both"/>
        <w:rPr>
          <w:rFonts w:ascii="Times New Roman" w:hAnsi="Times New Roman" w:cs="Times New Roman"/>
          <w:sz w:val="24"/>
          <w:szCs w:val="24"/>
        </w:rPr>
      </w:pPr>
    </w:p>
    <w:p w:rsidR="00C44583" w:rsidRDefault="00C44583" w:rsidP="00B54360">
      <w:pPr>
        <w:suppressAutoHyphens w:val="0"/>
        <w:autoSpaceDE w:val="0"/>
        <w:autoSpaceDN w:val="0"/>
        <w:adjustRightInd w:val="0"/>
        <w:spacing w:after="0" w:line="240" w:lineRule="auto"/>
        <w:ind w:firstLine="567"/>
        <w:jc w:val="both"/>
        <w:rPr>
          <w:rFonts w:ascii="Times New Roman" w:hAnsi="Times New Roman" w:cs="Times New Roman"/>
          <w:sz w:val="24"/>
          <w:szCs w:val="24"/>
        </w:rPr>
      </w:pPr>
    </w:p>
    <w:p w:rsidR="00C44583" w:rsidRDefault="00C44583" w:rsidP="00B54360">
      <w:pPr>
        <w:suppressAutoHyphens w:val="0"/>
        <w:autoSpaceDE w:val="0"/>
        <w:autoSpaceDN w:val="0"/>
        <w:adjustRightInd w:val="0"/>
        <w:spacing w:after="0" w:line="240" w:lineRule="auto"/>
        <w:ind w:firstLine="567"/>
        <w:jc w:val="both"/>
        <w:rPr>
          <w:rFonts w:ascii="Times New Roman" w:hAnsi="Times New Roman" w:cs="Times New Roman"/>
          <w:sz w:val="24"/>
          <w:szCs w:val="24"/>
        </w:rPr>
      </w:pPr>
    </w:p>
    <w:p w:rsidR="00C44583" w:rsidRDefault="00C44583" w:rsidP="00B54360">
      <w:pPr>
        <w:suppressAutoHyphens w:val="0"/>
        <w:autoSpaceDE w:val="0"/>
        <w:autoSpaceDN w:val="0"/>
        <w:adjustRightInd w:val="0"/>
        <w:spacing w:after="0" w:line="240" w:lineRule="auto"/>
        <w:ind w:firstLine="567"/>
        <w:jc w:val="both"/>
        <w:rPr>
          <w:rFonts w:ascii="Times New Roman" w:hAnsi="Times New Roman" w:cs="Times New Roman"/>
          <w:sz w:val="24"/>
          <w:szCs w:val="24"/>
        </w:rPr>
      </w:pPr>
    </w:p>
    <w:p w:rsidR="00C44583" w:rsidRDefault="00C44583" w:rsidP="00B54360">
      <w:pPr>
        <w:suppressAutoHyphens w:val="0"/>
        <w:autoSpaceDE w:val="0"/>
        <w:autoSpaceDN w:val="0"/>
        <w:adjustRightInd w:val="0"/>
        <w:spacing w:after="0" w:line="240" w:lineRule="auto"/>
        <w:ind w:firstLine="567"/>
        <w:jc w:val="both"/>
        <w:rPr>
          <w:rFonts w:ascii="Times New Roman" w:hAnsi="Times New Roman" w:cs="Times New Roman"/>
          <w:sz w:val="24"/>
          <w:szCs w:val="24"/>
        </w:rPr>
      </w:pPr>
    </w:p>
    <w:p w:rsidR="00C44583" w:rsidRDefault="00C44583" w:rsidP="00B54360">
      <w:pPr>
        <w:suppressAutoHyphens w:val="0"/>
        <w:autoSpaceDE w:val="0"/>
        <w:autoSpaceDN w:val="0"/>
        <w:adjustRightInd w:val="0"/>
        <w:spacing w:after="0" w:line="240" w:lineRule="auto"/>
        <w:ind w:firstLine="567"/>
        <w:jc w:val="both"/>
        <w:rPr>
          <w:rFonts w:ascii="Times New Roman" w:hAnsi="Times New Roman" w:cs="Times New Roman"/>
          <w:sz w:val="24"/>
          <w:szCs w:val="24"/>
        </w:rPr>
      </w:pPr>
    </w:p>
    <w:p w:rsidR="00CC72F6" w:rsidRDefault="00CC72F6" w:rsidP="00B54360">
      <w:pPr>
        <w:suppressAutoHyphens w:val="0"/>
        <w:autoSpaceDE w:val="0"/>
        <w:autoSpaceDN w:val="0"/>
        <w:adjustRightInd w:val="0"/>
        <w:spacing w:after="0" w:line="240" w:lineRule="auto"/>
        <w:ind w:firstLine="567"/>
        <w:jc w:val="both"/>
        <w:rPr>
          <w:rFonts w:ascii="Times New Roman" w:hAnsi="Times New Roman" w:cs="Times New Roman"/>
          <w:sz w:val="24"/>
          <w:szCs w:val="24"/>
        </w:rPr>
      </w:pPr>
    </w:p>
    <w:p w:rsidR="00CC72F6" w:rsidRDefault="00CC72F6" w:rsidP="00B54360">
      <w:pPr>
        <w:suppressAutoHyphens w:val="0"/>
        <w:autoSpaceDE w:val="0"/>
        <w:autoSpaceDN w:val="0"/>
        <w:adjustRightInd w:val="0"/>
        <w:spacing w:after="0" w:line="240" w:lineRule="auto"/>
        <w:ind w:firstLine="567"/>
        <w:jc w:val="both"/>
        <w:rPr>
          <w:rFonts w:ascii="Times New Roman" w:hAnsi="Times New Roman" w:cs="Times New Roman"/>
          <w:sz w:val="24"/>
          <w:szCs w:val="24"/>
        </w:rPr>
      </w:pPr>
    </w:p>
    <w:p w:rsidR="00CC72F6" w:rsidRDefault="00CC72F6" w:rsidP="00B54360">
      <w:pPr>
        <w:suppressAutoHyphens w:val="0"/>
        <w:autoSpaceDE w:val="0"/>
        <w:autoSpaceDN w:val="0"/>
        <w:adjustRightInd w:val="0"/>
        <w:spacing w:after="0" w:line="240" w:lineRule="auto"/>
        <w:ind w:firstLine="567"/>
        <w:jc w:val="both"/>
        <w:rPr>
          <w:rFonts w:ascii="Times New Roman" w:hAnsi="Times New Roman" w:cs="Times New Roman"/>
          <w:sz w:val="24"/>
          <w:szCs w:val="24"/>
        </w:rPr>
      </w:pPr>
    </w:p>
    <w:p w:rsidR="00CC72F6" w:rsidRDefault="00CC72F6" w:rsidP="00B54360">
      <w:pPr>
        <w:suppressAutoHyphens w:val="0"/>
        <w:autoSpaceDE w:val="0"/>
        <w:autoSpaceDN w:val="0"/>
        <w:adjustRightInd w:val="0"/>
        <w:spacing w:after="0" w:line="240" w:lineRule="auto"/>
        <w:ind w:firstLine="567"/>
        <w:jc w:val="both"/>
        <w:rPr>
          <w:rFonts w:ascii="Times New Roman" w:hAnsi="Times New Roman" w:cs="Times New Roman"/>
          <w:sz w:val="24"/>
          <w:szCs w:val="24"/>
        </w:rPr>
      </w:pPr>
    </w:p>
    <w:p w:rsidR="00CC72F6" w:rsidRDefault="00CC72F6" w:rsidP="00B54360">
      <w:pPr>
        <w:suppressAutoHyphens w:val="0"/>
        <w:autoSpaceDE w:val="0"/>
        <w:autoSpaceDN w:val="0"/>
        <w:adjustRightInd w:val="0"/>
        <w:spacing w:after="0" w:line="240" w:lineRule="auto"/>
        <w:ind w:firstLine="567"/>
        <w:jc w:val="both"/>
        <w:rPr>
          <w:rFonts w:ascii="Times New Roman" w:hAnsi="Times New Roman" w:cs="Times New Roman"/>
          <w:sz w:val="24"/>
          <w:szCs w:val="24"/>
        </w:rPr>
      </w:pPr>
    </w:p>
    <w:p w:rsidR="00CC72F6" w:rsidRDefault="00CC72F6" w:rsidP="00B54360">
      <w:pPr>
        <w:suppressAutoHyphens w:val="0"/>
        <w:autoSpaceDE w:val="0"/>
        <w:autoSpaceDN w:val="0"/>
        <w:adjustRightInd w:val="0"/>
        <w:spacing w:after="0" w:line="240" w:lineRule="auto"/>
        <w:ind w:firstLine="567"/>
        <w:jc w:val="both"/>
        <w:rPr>
          <w:rFonts w:ascii="Times New Roman" w:hAnsi="Times New Roman" w:cs="Times New Roman"/>
          <w:sz w:val="24"/>
          <w:szCs w:val="24"/>
        </w:rPr>
      </w:pPr>
    </w:p>
    <w:p w:rsidR="00CC72F6" w:rsidRDefault="00CC72F6" w:rsidP="00B54360">
      <w:pPr>
        <w:suppressAutoHyphens w:val="0"/>
        <w:autoSpaceDE w:val="0"/>
        <w:autoSpaceDN w:val="0"/>
        <w:adjustRightInd w:val="0"/>
        <w:spacing w:after="0" w:line="240" w:lineRule="auto"/>
        <w:ind w:firstLine="567"/>
        <w:jc w:val="both"/>
        <w:rPr>
          <w:rFonts w:ascii="Times New Roman" w:hAnsi="Times New Roman" w:cs="Times New Roman"/>
          <w:sz w:val="24"/>
          <w:szCs w:val="24"/>
        </w:rPr>
      </w:pPr>
    </w:p>
    <w:p w:rsidR="00CC72F6" w:rsidRDefault="00CC72F6" w:rsidP="00B54360">
      <w:pPr>
        <w:suppressAutoHyphens w:val="0"/>
        <w:autoSpaceDE w:val="0"/>
        <w:autoSpaceDN w:val="0"/>
        <w:adjustRightInd w:val="0"/>
        <w:spacing w:after="0" w:line="240" w:lineRule="auto"/>
        <w:ind w:firstLine="567"/>
        <w:jc w:val="both"/>
        <w:rPr>
          <w:rFonts w:ascii="Times New Roman" w:hAnsi="Times New Roman" w:cs="Times New Roman"/>
          <w:sz w:val="24"/>
          <w:szCs w:val="24"/>
        </w:rPr>
      </w:pPr>
    </w:p>
    <w:p w:rsidR="00CC72F6" w:rsidRDefault="00CC72F6" w:rsidP="00B54360">
      <w:pPr>
        <w:suppressAutoHyphens w:val="0"/>
        <w:autoSpaceDE w:val="0"/>
        <w:autoSpaceDN w:val="0"/>
        <w:adjustRightInd w:val="0"/>
        <w:spacing w:after="0" w:line="240" w:lineRule="auto"/>
        <w:ind w:firstLine="567"/>
        <w:jc w:val="both"/>
        <w:rPr>
          <w:rFonts w:ascii="Times New Roman" w:hAnsi="Times New Roman" w:cs="Times New Roman"/>
          <w:sz w:val="24"/>
          <w:szCs w:val="24"/>
        </w:rPr>
      </w:pPr>
    </w:p>
    <w:p w:rsidR="00CC72F6" w:rsidRDefault="00CC72F6" w:rsidP="00B54360">
      <w:pPr>
        <w:suppressAutoHyphens w:val="0"/>
        <w:autoSpaceDE w:val="0"/>
        <w:autoSpaceDN w:val="0"/>
        <w:adjustRightInd w:val="0"/>
        <w:spacing w:after="0" w:line="240" w:lineRule="auto"/>
        <w:ind w:firstLine="567"/>
        <w:jc w:val="both"/>
        <w:rPr>
          <w:rFonts w:ascii="Times New Roman" w:hAnsi="Times New Roman" w:cs="Times New Roman"/>
          <w:sz w:val="24"/>
          <w:szCs w:val="24"/>
        </w:rPr>
      </w:pPr>
    </w:p>
    <w:p w:rsidR="00CC72F6" w:rsidRDefault="00CC72F6" w:rsidP="00B54360">
      <w:pPr>
        <w:suppressAutoHyphens w:val="0"/>
        <w:autoSpaceDE w:val="0"/>
        <w:autoSpaceDN w:val="0"/>
        <w:adjustRightInd w:val="0"/>
        <w:spacing w:after="0" w:line="240" w:lineRule="auto"/>
        <w:ind w:firstLine="567"/>
        <w:jc w:val="both"/>
        <w:rPr>
          <w:rFonts w:ascii="Times New Roman" w:hAnsi="Times New Roman" w:cs="Times New Roman"/>
          <w:sz w:val="24"/>
          <w:szCs w:val="24"/>
        </w:rPr>
      </w:pPr>
    </w:p>
    <w:p w:rsidR="00CC72F6" w:rsidRDefault="00CC72F6" w:rsidP="00B54360">
      <w:pPr>
        <w:suppressAutoHyphens w:val="0"/>
        <w:autoSpaceDE w:val="0"/>
        <w:autoSpaceDN w:val="0"/>
        <w:adjustRightInd w:val="0"/>
        <w:spacing w:after="0" w:line="240" w:lineRule="auto"/>
        <w:ind w:firstLine="567"/>
        <w:jc w:val="both"/>
        <w:rPr>
          <w:rFonts w:ascii="Times New Roman" w:hAnsi="Times New Roman" w:cs="Times New Roman"/>
          <w:sz w:val="24"/>
          <w:szCs w:val="24"/>
        </w:rPr>
      </w:pPr>
    </w:p>
    <w:p w:rsidR="00CC72F6" w:rsidRDefault="00CC72F6" w:rsidP="00B54360">
      <w:pPr>
        <w:suppressAutoHyphens w:val="0"/>
        <w:autoSpaceDE w:val="0"/>
        <w:autoSpaceDN w:val="0"/>
        <w:adjustRightInd w:val="0"/>
        <w:spacing w:after="0" w:line="240" w:lineRule="auto"/>
        <w:ind w:firstLine="567"/>
        <w:jc w:val="both"/>
        <w:rPr>
          <w:rFonts w:ascii="Times New Roman" w:hAnsi="Times New Roman" w:cs="Times New Roman"/>
          <w:sz w:val="24"/>
          <w:szCs w:val="24"/>
        </w:rPr>
      </w:pPr>
    </w:p>
    <w:p w:rsidR="00CC72F6" w:rsidRDefault="00CC72F6" w:rsidP="00B54360">
      <w:pPr>
        <w:suppressAutoHyphens w:val="0"/>
        <w:autoSpaceDE w:val="0"/>
        <w:autoSpaceDN w:val="0"/>
        <w:adjustRightInd w:val="0"/>
        <w:spacing w:after="0" w:line="240" w:lineRule="auto"/>
        <w:ind w:firstLine="567"/>
        <w:jc w:val="both"/>
        <w:rPr>
          <w:rFonts w:ascii="Times New Roman" w:hAnsi="Times New Roman" w:cs="Times New Roman"/>
          <w:sz w:val="24"/>
          <w:szCs w:val="24"/>
        </w:rPr>
      </w:pPr>
    </w:p>
    <w:p w:rsidR="00CC72F6" w:rsidRDefault="00CC72F6" w:rsidP="00B54360">
      <w:pPr>
        <w:suppressAutoHyphens w:val="0"/>
        <w:autoSpaceDE w:val="0"/>
        <w:autoSpaceDN w:val="0"/>
        <w:adjustRightInd w:val="0"/>
        <w:spacing w:after="0" w:line="240" w:lineRule="auto"/>
        <w:ind w:firstLine="567"/>
        <w:jc w:val="both"/>
        <w:rPr>
          <w:rFonts w:ascii="Times New Roman" w:hAnsi="Times New Roman" w:cs="Times New Roman"/>
          <w:sz w:val="24"/>
          <w:szCs w:val="24"/>
        </w:rPr>
      </w:pPr>
    </w:p>
    <w:p w:rsidR="00CC72F6" w:rsidRDefault="00CC72F6" w:rsidP="00B54360">
      <w:pPr>
        <w:suppressAutoHyphens w:val="0"/>
        <w:autoSpaceDE w:val="0"/>
        <w:autoSpaceDN w:val="0"/>
        <w:adjustRightInd w:val="0"/>
        <w:spacing w:after="0" w:line="240" w:lineRule="auto"/>
        <w:ind w:firstLine="567"/>
        <w:jc w:val="both"/>
        <w:rPr>
          <w:rFonts w:ascii="Times New Roman" w:hAnsi="Times New Roman" w:cs="Times New Roman"/>
          <w:sz w:val="24"/>
          <w:szCs w:val="24"/>
        </w:rPr>
      </w:pPr>
    </w:p>
    <w:p w:rsidR="00CC72F6" w:rsidRDefault="00CC72F6" w:rsidP="00B54360">
      <w:pPr>
        <w:suppressAutoHyphens w:val="0"/>
        <w:autoSpaceDE w:val="0"/>
        <w:autoSpaceDN w:val="0"/>
        <w:adjustRightInd w:val="0"/>
        <w:spacing w:after="0" w:line="240" w:lineRule="auto"/>
        <w:ind w:firstLine="567"/>
        <w:jc w:val="both"/>
        <w:rPr>
          <w:rFonts w:ascii="Times New Roman" w:hAnsi="Times New Roman" w:cs="Times New Roman"/>
          <w:sz w:val="24"/>
          <w:szCs w:val="24"/>
        </w:rPr>
      </w:pPr>
    </w:p>
    <w:p w:rsidR="00CC72F6" w:rsidRDefault="00CC72F6" w:rsidP="00B54360">
      <w:pPr>
        <w:suppressAutoHyphens w:val="0"/>
        <w:autoSpaceDE w:val="0"/>
        <w:autoSpaceDN w:val="0"/>
        <w:adjustRightInd w:val="0"/>
        <w:spacing w:after="0" w:line="240" w:lineRule="auto"/>
        <w:ind w:firstLine="567"/>
        <w:jc w:val="both"/>
        <w:rPr>
          <w:rFonts w:ascii="Times New Roman" w:hAnsi="Times New Roman" w:cs="Times New Roman"/>
          <w:sz w:val="24"/>
          <w:szCs w:val="24"/>
        </w:rPr>
      </w:pPr>
    </w:p>
    <w:p w:rsidR="00CC72F6" w:rsidRDefault="00CC72F6" w:rsidP="00B54360">
      <w:pPr>
        <w:suppressAutoHyphens w:val="0"/>
        <w:autoSpaceDE w:val="0"/>
        <w:autoSpaceDN w:val="0"/>
        <w:adjustRightInd w:val="0"/>
        <w:spacing w:after="0" w:line="240" w:lineRule="auto"/>
        <w:ind w:firstLine="567"/>
        <w:jc w:val="both"/>
        <w:rPr>
          <w:rFonts w:ascii="Times New Roman" w:hAnsi="Times New Roman" w:cs="Times New Roman"/>
          <w:sz w:val="24"/>
          <w:szCs w:val="24"/>
        </w:rPr>
      </w:pPr>
    </w:p>
    <w:p w:rsidR="00CC72F6" w:rsidRDefault="00CC72F6" w:rsidP="00B54360">
      <w:pPr>
        <w:suppressAutoHyphens w:val="0"/>
        <w:autoSpaceDE w:val="0"/>
        <w:autoSpaceDN w:val="0"/>
        <w:adjustRightInd w:val="0"/>
        <w:spacing w:after="0" w:line="240" w:lineRule="auto"/>
        <w:ind w:firstLine="567"/>
        <w:jc w:val="both"/>
        <w:rPr>
          <w:rFonts w:ascii="Times New Roman" w:hAnsi="Times New Roman" w:cs="Times New Roman"/>
          <w:sz w:val="24"/>
          <w:szCs w:val="24"/>
        </w:rPr>
      </w:pPr>
    </w:p>
    <w:p w:rsidR="00CC72F6" w:rsidRDefault="00CC72F6" w:rsidP="00B54360">
      <w:pPr>
        <w:suppressAutoHyphens w:val="0"/>
        <w:autoSpaceDE w:val="0"/>
        <w:autoSpaceDN w:val="0"/>
        <w:adjustRightInd w:val="0"/>
        <w:spacing w:after="0" w:line="240" w:lineRule="auto"/>
        <w:ind w:firstLine="567"/>
        <w:jc w:val="both"/>
        <w:rPr>
          <w:rFonts w:ascii="Times New Roman" w:hAnsi="Times New Roman" w:cs="Times New Roman"/>
          <w:sz w:val="24"/>
          <w:szCs w:val="24"/>
        </w:rPr>
      </w:pPr>
    </w:p>
    <w:p w:rsidR="00CC72F6" w:rsidRDefault="00CC72F6" w:rsidP="00B54360">
      <w:pPr>
        <w:suppressAutoHyphens w:val="0"/>
        <w:autoSpaceDE w:val="0"/>
        <w:autoSpaceDN w:val="0"/>
        <w:adjustRightInd w:val="0"/>
        <w:spacing w:after="0" w:line="240" w:lineRule="auto"/>
        <w:ind w:firstLine="567"/>
        <w:jc w:val="both"/>
        <w:rPr>
          <w:rFonts w:ascii="Times New Roman" w:hAnsi="Times New Roman" w:cs="Times New Roman"/>
          <w:sz w:val="24"/>
          <w:szCs w:val="24"/>
        </w:rPr>
      </w:pPr>
    </w:p>
    <w:p w:rsidR="00CC72F6" w:rsidRPr="00CC72F6" w:rsidRDefault="00CC72F6" w:rsidP="00CC72F6">
      <w:pPr>
        <w:rPr>
          <w:rFonts w:ascii="Times New Roman" w:hAnsi="Times New Roman" w:cs="Times New Roman"/>
          <w:sz w:val="24"/>
          <w:szCs w:val="24"/>
        </w:rPr>
      </w:pPr>
      <w:r w:rsidRPr="00CC72F6">
        <w:lastRenderedPageBreak/>
        <w:t xml:space="preserve">                                                                                                                                                        </w:t>
      </w:r>
      <w:r w:rsidRPr="00CC72F6">
        <w:rPr>
          <w:rFonts w:ascii="Times New Roman" w:hAnsi="Times New Roman" w:cs="Times New Roman"/>
          <w:sz w:val="24"/>
          <w:szCs w:val="24"/>
        </w:rPr>
        <w:t>Приложение №1</w:t>
      </w:r>
    </w:p>
    <w:p w:rsidR="00CC72F6" w:rsidRPr="00CC72F6" w:rsidRDefault="00CC72F6" w:rsidP="00CC72F6">
      <w:pPr>
        <w:tabs>
          <w:tab w:val="left" w:pos="709"/>
        </w:tabs>
        <w:spacing w:after="0" w:line="240" w:lineRule="auto"/>
        <w:jc w:val="center"/>
        <w:rPr>
          <w:rFonts w:ascii="Times New Roman" w:hAnsi="Times New Roman" w:cs="Times New Roman"/>
          <w:sz w:val="24"/>
          <w:szCs w:val="24"/>
        </w:rPr>
      </w:pPr>
      <w:r w:rsidRPr="00CC72F6">
        <w:rPr>
          <w:rFonts w:ascii="Times New Roman" w:hAnsi="Times New Roman" w:cs="Times New Roman"/>
          <w:sz w:val="24"/>
          <w:szCs w:val="24"/>
        </w:rPr>
        <w:t>Перечень нормативных актов, исполнение которых проверено в ходе контрольного мероприятия «Проверка использования средств областного бюджета Сахалинской области, направленных на развитие библиотечного и музейного дела, предусмотренных государственной программой «Развитие сферы культуры в Сахалинской области на 2014-2020 годы» за 2015 год и истекший период 2016 года</w:t>
      </w:r>
    </w:p>
    <w:p w:rsidR="00CC72F6" w:rsidRPr="00CC72F6" w:rsidRDefault="00CC72F6" w:rsidP="00CC72F6">
      <w:pPr>
        <w:tabs>
          <w:tab w:val="left" w:pos="709"/>
        </w:tabs>
        <w:spacing w:after="0" w:line="240" w:lineRule="auto"/>
        <w:jc w:val="center"/>
        <w:rPr>
          <w:rFonts w:ascii="Times New Roman" w:hAnsi="Times New Roman" w:cs="Times New Roman"/>
          <w:sz w:val="26"/>
          <w:szCs w:val="26"/>
        </w:rPr>
      </w:pPr>
    </w:p>
    <w:p w:rsidR="00CC72F6" w:rsidRPr="00CC72F6" w:rsidRDefault="00CC72F6" w:rsidP="00CC72F6">
      <w:pPr>
        <w:tabs>
          <w:tab w:val="left" w:pos="567"/>
        </w:tabs>
        <w:spacing w:after="0" w:line="240" w:lineRule="auto"/>
        <w:contextualSpacing/>
        <w:jc w:val="both"/>
        <w:rPr>
          <w:rFonts w:ascii="Times New Roman" w:hAnsi="Times New Roman" w:cs="Times New Roman"/>
          <w:sz w:val="26"/>
          <w:szCs w:val="26"/>
        </w:rPr>
      </w:pPr>
      <w:r w:rsidRPr="00CC72F6">
        <w:rPr>
          <w:rFonts w:ascii="Times New Roman" w:hAnsi="Times New Roman" w:cs="Times New Roman"/>
          <w:color w:val="000000"/>
          <w:sz w:val="24"/>
          <w:szCs w:val="24"/>
          <w:lang w:eastAsia="ru-RU"/>
        </w:rPr>
        <w:t xml:space="preserve">         1. Концепция долгосрочного социально-экономического развития РФ на период до 2020 года утверждена распоряжением Правительства РФ от 17.11.2008 № 1662-р (далее – Концепция РФ до 2020 года).</w:t>
      </w:r>
    </w:p>
    <w:p w:rsidR="00CC72F6" w:rsidRPr="00CC72F6" w:rsidRDefault="00CC72F6" w:rsidP="00CC72F6">
      <w:pPr>
        <w:tabs>
          <w:tab w:val="left" w:pos="709"/>
        </w:tabs>
        <w:autoSpaceDE w:val="0"/>
        <w:autoSpaceDN w:val="0"/>
        <w:adjustRightInd w:val="0"/>
        <w:spacing w:after="0" w:line="240" w:lineRule="auto"/>
        <w:ind w:firstLine="426"/>
        <w:jc w:val="both"/>
        <w:rPr>
          <w:rFonts w:ascii="Times New Roman" w:hAnsi="Times New Roman" w:cs="Times New Roman"/>
          <w:sz w:val="24"/>
          <w:szCs w:val="24"/>
        </w:rPr>
      </w:pPr>
      <w:r w:rsidRPr="00CC72F6">
        <w:rPr>
          <w:rFonts w:ascii="Times New Roman" w:hAnsi="Times New Roman" w:cs="Times New Roman"/>
          <w:color w:val="000000"/>
          <w:sz w:val="24"/>
          <w:szCs w:val="24"/>
          <w:lang w:eastAsia="ru-RU"/>
        </w:rPr>
        <w:t xml:space="preserve">  2.</w:t>
      </w:r>
      <w:hyperlink r:id="rId11" w:history="1">
        <w:r w:rsidRPr="00CC72F6">
          <w:rPr>
            <w:rFonts w:ascii="Times New Roman" w:hAnsi="Times New Roman" w:cs="Times New Roman"/>
            <w:sz w:val="24"/>
            <w:szCs w:val="24"/>
          </w:rPr>
          <w:t>Стратеги</w:t>
        </w:r>
      </w:hyperlink>
      <w:r w:rsidRPr="00CC72F6">
        <w:rPr>
          <w:rFonts w:ascii="Times New Roman" w:hAnsi="Times New Roman" w:cs="Times New Roman"/>
          <w:sz w:val="24"/>
          <w:szCs w:val="24"/>
        </w:rPr>
        <w:t>я социально-экономического развития Дальнего Востока и Байкальского региона на период до 2025 года утверждена распоряжением Правительства РФ от 28.12.2009 № 2094-р (далее – Стратегия СЭР Дальнего Востока и Байкальского региона до 2025 года).</w:t>
      </w:r>
    </w:p>
    <w:p w:rsidR="00CC72F6" w:rsidRPr="00CC72F6" w:rsidRDefault="00CC72F6" w:rsidP="00CC72F6">
      <w:pPr>
        <w:tabs>
          <w:tab w:val="left" w:pos="567"/>
          <w:tab w:val="left" w:pos="709"/>
        </w:tabs>
        <w:autoSpaceDE w:val="0"/>
        <w:autoSpaceDN w:val="0"/>
        <w:adjustRightInd w:val="0"/>
        <w:spacing w:after="0" w:line="240" w:lineRule="auto"/>
        <w:jc w:val="both"/>
        <w:rPr>
          <w:rFonts w:ascii="Times New Roman" w:hAnsi="Times New Roman" w:cs="Times New Roman"/>
          <w:sz w:val="24"/>
          <w:szCs w:val="24"/>
        </w:rPr>
      </w:pPr>
      <w:r w:rsidRPr="00CC72F6">
        <w:rPr>
          <w:rFonts w:ascii="Times New Roman" w:hAnsi="Times New Roman" w:cs="Times New Roman"/>
          <w:sz w:val="24"/>
          <w:szCs w:val="24"/>
        </w:rPr>
        <w:t xml:space="preserve">         3. Программа социально-экономического развития Сахалинской области на 2011-2015 годы и на период до 2018 года утверждена Законом Сахалинской области от 27.07.2011 № 85-ЗО (далее – Программа СЭР Сахалинской области до 2018 года).</w:t>
      </w:r>
    </w:p>
    <w:p w:rsidR="00CC72F6" w:rsidRPr="00CC72F6" w:rsidRDefault="00CC72F6" w:rsidP="00CC72F6">
      <w:pPr>
        <w:tabs>
          <w:tab w:val="left" w:pos="284"/>
          <w:tab w:val="left" w:pos="567"/>
        </w:tabs>
        <w:spacing w:after="0" w:line="240" w:lineRule="auto"/>
        <w:contextualSpacing/>
        <w:jc w:val="both"/>
        <w:rPr>
          <w:rFonts w:ascii="Times New Roman" w:hAnsi="Times New Roman" w:cs="Times New Roman"/>
          <w:sz w:val="24"/>
          <w:szCs w:val="24"/>
        </w:rPr>
      </w:pPr>
      <w:r w:rsidRPr="00CC72F6">
        <w:rPr>
          <w:rFonts w:ascii="Times New Roman" w:hAnsi="Times New Roman" w:cs="Times New Roman"/>
          <w:sz w:val="24"/>
          <w:szCs w:val="24"/>
        </w:rPr>
        <w:t xml:space="preserve">         </w:t>
      </w:r>
      <w:proofErr w:type="gramStart"/>
      <w:r w:rsidRPr="00CC72F6">
        <w:rPr>
          <w:rFonts w:ascii="Times New Roman" w:hAnsi="Times New Roman" w:cs="Times New Roman"/>
          <w:sz w:val="24"/>
          <w:szCs w:val="24"/>
        </w:rPr>
        <w:t>4.Стратегия социально-экономического развития Сахалинской области на период до 2025 года утверждена постановлением Правительства Сахалинской области) от 28.03.2011 № 99 (далее – Стратегия СЭР Сахалинской области до 2025 года).</w:t>
      </w:r>
      <w:proofErr w:type="gramEnd"/>
    </w:p>
    <w:p w:rsidR="00CC72F6" w:rsidRPr="00CC72F6" w:rsidRDefault="00CC72F6" w:rsidP="00CC72F6">
      <w:pPr>
        <w:tabs>
          <w:tab w:val="left" w:pos="709"/>
          <w:tab w:val="left" w:pos="851"/>
        </w:tabs>
        <w:suppressAutoHyphens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72F6">
        <w:rPr>
          <w:rFonts w:ascii="Times New Roman" w:eastAsia="Times New Roman" w:hAnsi="Times New Roman" w:cs="Times New Roman"/>
          <w:sz w:val="24"/>
          <w:szCs w:val="24"/>
          <w:lang w:eastAsia="ru-RU"/>
        </w:rPr>
        <w:t>5. Государственная программа Сахалинской области «Развитие сферы культуры в Сахалинской области на 2014-2020 годы» утверждена постановлением ПСО от 31.07.2013 № 394 (далее – госпрограмма).</w:t>
      </w:r>
    </w:p>
    <w:p w:rsidR="00CC72F6" w:rsidRPr="00CC72F6" w:rsidRDefault="00CC72F6" w:rsidP="00CC72F6">
      <w:pPr>
        <w:autoSpaceDE w:val="0"/>
        <w:autoSpaceDN w:val="0"/>
        <w:adjustRightInd w:val="0"/>
        <w:spacing w:after="0" w:line="240" w:lineRule="auto"/>
        <w:ind w:firstLine="567"/>
        <w:jc w:val="both"/>
        <w:rPr>
          <w:rFonts w:ascii="Times New Roman" w:hAnsi="Times New Roman" w:cs="Times New Roman"/>
          <w:sz w:val="24"/>
          <w:szCs w:val="24"/>
        </w:rPr>
      </w:pPr>
      <w:r w:rsidRPr="00CC72F6">
        <w:rPr>
          <w:rFonts w:ascii="Times New Roman" w:hAnsi="Times New Roman" w:cs="Times New Roman"/>
          <w:sz w:val="24"/>
          <w:szCs w:val="24"/>
        </w:rPr>
        <w:t xml:space="preserve">6. </w:t>
      </w:r>
      <w:proofErr w:type="gramStart"/>
      <w:r w:rsidRPr="00CC72F6">
        <w:rPr>
          <w:rFonts w:ascii="Times New Roman" w:hAnsi="Times New Roman" w:cs="Times New Roman"/>
          <w:sz w:val="24"/>
          <w:szCs w:val="24"/>
        </w:rPr>
        <w:t>План мероприятий, направленных на повышение эффективности сферы культуры Сахалинской области» утвержден постановлением ПСО от 12.04.2013 № 177 (далее – «дорожная карта»); показатели планов, утвержденных распоряжениями ПСО от 08.04.2015 № 152-р и от 11.02.2016 № 61-р «Об утверждении Плана мероприятий Правительства Сахалинской области по выполнению Указов Президента РФ В.В. Путина от 7 мая 2012 года» (далее – Планы мероприятий № 152-р и № 61-р соответственно).</w:t>
      </w:r>
      <w:proofErr w:type="gramEnd"/>
    </w:p>
    <w:p w:rsidR="00CC72F6" w:rsidRPr="00CC72F6" w:rsidRDefault="00CC72F6" w:rsidP="00CC72F6">
      <w:pPr>
        <w:tabs>
          <w:tab w:val="left" w:pos="851"/>
        </w:tabs>
        <w:suppressAutoHyphens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72F6">
        <w:rPr>
          <w:rFonts w:ascii="Times New Roman" w:eastAsia="Times New Roman" w:hAnsi="Times New Roman" w:cs="Times New Roman"/>
          <w:sz w:val="24"/>
          <w:szCs w:val="24"/>
          <w:lang w:eastAsia="ru-RU"/>
        </w:rPr>
        <w:t>7. Методические указаниям по разработке и реализации государственных программ Сахалинской области, утвержденные совместным приказом минэкономразвития Сахалинской области от 20.10.2014 № 167 и министерством финансов Сахалинской области № 28 (далее – Методические указания).</w:t>
      </w:r>
    </w:p>
    <w:p w:rsidR="00CC72F6" w:rsidRPr="00CC72F6" w:rsidRDefault="00CC72F6" w:rsidP="00CC72F6">
      <w:pPr>
        <w:tabs>
          <w:tab w:val="left" w:pos="851"/>
        </w:tabs>
        <w:suppressAutoHyphens w:val="0"/>
        <w:autoSpaceDE w:val="0"/>
        <w:autoSpaceDN w:val="0"/>
        <w:adjustRightInd w:val="0"/>
        <w:spacing w:after="0" w:line="240" w:lineRule="auto"/>
        <w:ind w:firstLine="567"/>
        <w:jc w:val="both"/>
        <w:rPr>
          <w:rFonts w:ascii="Times New Roman" w:eastAsia="Times New Roman" w:hAnsi="Times New Roman" w:cs="Times New Roman"/>
          <w:bCs/>
          <w:iCs/>
          <w:sz w:val="24"/>
          <w:szCs w:val="24"/>
          <w:lang w:eastAsia="ru-RU"/>
        </w:rPr>
      </w:pPr>
      <w:r w:rsidRPr="00CC72F6">
        <w:rPr>
          <w:rFonts w:ascii="Times New Roman" w:eastAsia="Times New Roman" w:hAnsi="Times New Roman" w:cs="Times New Roman"/>
          <w:sz w:val="24"/>
          <w:szCs w:val="24"/>
          <w:lang w:eastAsia="ru-RU"/>
        </w:rPr>
        <w:t xml:space="preserve">8. </w:t>
      </w:r>
      <w:hyperlink r:id="rId12" w:history="1">
        <w:r w:rsidRPr="00CC72F6">
          <w:rPr>
            <w:rFonts w:ascii="Times New Roman" w:eastAsia="Times New Roman" w:hAnsi="Times New Roman" w:cs="Times New Roman"/>
            <w:bCs/>
            <w:iCs/>
            <w:sz w:val="24"/>
            <w:szCs w:val="24"/>
            <w:lang w:eastAsia="ru-RU"/>
          </w:rPr>
          <w:t>Постановление</w:t>
        </w:r>
      </w:hyperlink>
      <w:r w:rsidRPr="00CC72F6">
        <w:rPr>
          <w:rFonts w:ascii="Times New Roman" w:eastAsia="Times New Roman" w:hAnsi="Times New Roman" w:cs="Times New Roman"/>
          <w:bCs/>
          <w:iCs/>
          <w:sz w:val="24"/>
          <w:szCs w:val="24"/>
          <w:lang w:eastAsia="ru-RU"/>
        </w:rPr>
        <w:t xml:space="preserve"> ПСО от 08.04.2011 № 117 «О совершенствовании системы программно-целевого планирования в Сахалинской области» (далее – Постановление ПСО № 117).</w:t>
      </w:r>
    </w:p>
    <w:p w:rsidR="00CC72F6" w:rsidRPr="00CC72F6" w:rsidRDefault="00CC72F6" w:rsidP="00CC72F6">
      <w:pPr>
        <w:tabs>
          <w:tab w:val="left" w:pos="851"/>
        </w:tabs>
        <w:suppressAutoHyphens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72F6">
        <w:rPr>
          <w:rFonts w:ascii="Times New Roman" w:eastAsia="Times New Roman" w:hAnsi="Times New Roman" w:cs="Times New Roman"/>
          <w:bCs/>
          <w:iCs/>
          <w:sz w:val="24"/>
          <w:szCs w:val="24"/>
          <w:lang w:eastAsia="ru-RU"/>
        </w:rPr>
        <w:t>9.</w:t>
      </w:r>
      <w:r w:rsidRPr="00CC72F6">
        <w:rPr>
          <w:rFonts w:ascii="Times New Roman" w:eastAsia="Times New Roman" w:hAnsi="Times New Roman" w:cs="Times New Roman"/>
          <w:sz w:val="24"/>
          <w:szCs w:val="24"/>
          <w:lang w:eastAsia="ru-RU"/>
        </w:rPr>
        <w:t xml:space="preserve"> Стратегия государственной культурной </w:t>
      </w:r>
      <w:proofErr w:type="gramStart"/>
      <w:r w:rsidRPr="00CC72F6">
        <w:rPr>
          <w:rFonts w:ascii="Times New Roman" w:eastAsia="Times New Roman" w:hAnsi="Times New Roman" w:cs="Times New Roman"/>
          <w:sz w:val="24"/>
          <w:szCs w:val="24"/>
          <w:lang w:eastAsia="ru-RU"/>
        </w:rPr>
        <w:t>политики на период</w:t>
      </w:r>
      <w:proofErr w:type="gramEnd"/>
      <w:r w:rsidRPr="00CC72F6">
        <w:rPr>
          <w:rFonts w:ascii="Times New Roman" w:eastAsia="Times New Roman" w:hAnsi="Times New Roman" w:cs="Times New Roman"/>
          <w:sz w:val="24"/>
          <w:szCs w:val="24"/>
          <w:lang w:eastAsia="ru-RU"/>
        </w:rPr>
        <w:t xml:space="preserve"> до 2030 года утверждена распоряжением Правительства РФ от 26.02.2016 № 326-р (далее – Стратегия до 2030 года).</w:t>
      </w:r>
    </w:p>
    <w:p w:rsidR="00CC72F6" w:rsidRPr="00CC72F6" w:rsidRDefault="00CC72F6" w:rsidP="00CC72F6">
      <w:pPr>
        <w:spacing w:after="0" w:line="240" w:lineRule="auto"/>
        <w:ind w:firstLine="567"/>
        <w:jc w:val="both"/>
        <w:rPr>
          <w:rFonts w:ascii="Times New Roman" w:hAnsi="Times New Roman" w:cs="Times New Roman"/>
          <w:sz w:val="24"/>
          <w:szCs w:val="24"/>
        </w:rPr>
      </w:pPr>
      <w:r w:rsidRPr="00CC72F6">
        <w:rPr>
          <w:rFonts w:ascii="Times New Roman" w:hAnsi="Times New Roman" w:cs="Times New Roman"/>
          <w:sz w:val="24"/>
          <w:szCs w:val="24"/>
        </w:rPr>
        <w:t>10. Федеральный закон РФ от 29.12.1994 № 78-ФЗ «О библиотечном деле».</w:t>
      </w:r>
    </w:p>
    <w:p w:rsidR="00CC72F6" w:rsidRPr="00CC72F6" w:rsidRDefault="00CC72F6" w:rsidP="00CC72F6">
      <w:pPr>
        <w:spacing w:after="0" w:line="240" w:lineRule="auto"/>
        <w:ind w:firstLine="567"/>
        <w:jc w:val="both"/>
        <w:rPr>
          <w:rFonts w:ascii="Times New Roman" w:hAnsi="Times New Roman" w:cs="Times New Roman"/>
          <w:sz w:val="24"/>
          <w:szCs w:val="24"/>
        </w:rPr>
      </w:pPr>
      <w:r w:rsidRPr="00CC72F6">
        <w:rPr>
          <w:rFonts w:ascii="Times New Roman" w:hAnsi="Times New Roman" w:cs="Times New Roman"/>
          <w:sz w:val="24"/>
          <w:szCs w:val="24"/>
        </w:rPr>
        <w:t>11. Закон Сахалинской области от 22.10.1997 № 47 «О библиотечном деле в Сахалинской области».</w:t>
      </w:r>
    </w:p>
    <w:p w:rsidR="00CC72F6" w:rsidRPr="00CC72F6" w:rsidRDefault="00CC72F6" w:rsidP="00CC72F6">
      <w:pPr>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rPr>
      </w:pPr>
      <w:r w:rsidRPr="00CC72F6">
        <w:rPr>
          <w:rFonts w:ascii="Times New Roman" w:hAnsi="Times New Roman" w:cs="Times New Roman"/>
          <w:sz w:val="24"/>
          <w:szCs w:val="24"/>
        </w:rPr>
        <w:t>12. Порядок формирования государственного задания в отношении государственных учреждений Сахалинской области и финансового обеспечения выполнения государственного задания, утвержденным постановлением ПСО от 11.09.2014 № 444 (далее – Порядок № 444).</w:t>
      </w:r>
    </w:p>
    <w:p w:rsidR="00CC72F6" w:rsidRPr="00CC72F6" w:rsidRDefault="00CC72F6" w:rsidP="00CC72F6">
      <w:pPr>
        <w:suppressAutoHyphens w:val="0"/>
        <w:autoSpaceDE w:val="0"/>
        <w:autoSpaceDN w:val="0"/>
        <w:adjustRightInd w:val="0"/>
        <w:spacing w:after="0" w:line="240" w:lineRule="auto"/>
        <w:ind w:firstLine="567"/>
        <w:jc w:val="both"/>
        <w:rPr>
          <w:rFonts w:ascii="Times New Roman" w:eastAsia="Times New Roman" w:hAnsi="Times New Roman" w:cs="Arial"/>
          <w:sz w:val="24"/>
          <w:szCs w:val="24"/>
          <w:lang w:eastAsia="ru-RU"/>
        </w:rPr>
      </w:pPr>
      <w:r w:rsidRPr="00CC72F6">
        <w:rPr>
          <w:rFonts w:ascii="Times New Roman" w:eastAsia="Times New Roman" w:hAnsi="Times New Roman" w:cs="Times New Roman"/>
          <w:sz w:val="24"/>
          <w:szCs w:val="24"/>
          <w:lang w:eastAsia="ru-RU"/>
        </w:rPr>
        <w:t xml:space="preserve">13. </w:t>
      </w:r>
      <w:r w:rsidRPr="00CC72F6">
        <w:rPr>
          <w:rFonts w:ascii="Times New Roman" w:eastAsia="Times New Roman" w:hAnsi="Times New Roman" w:cs="Arial"/>
          <w:sz w:val="24"/>
          <w:szCs w:val="24"/>
          <w:lang w:eastAsia="ru-RU"/>
        </w:rPr>
        <w:t>Федеральный закон РФ от 26.05.1996 № 54-ФЗ «О музейном фонде РФ и музеях в РФ».</w:t>
      </w:r>
    </w:p>
    <w:p w:rsidR="00CC72F6" w:rsidRPr="00CC72F6" w:rsidRDefault="00CC72F6" w:rsidP="00CC72F6">
      <w:pPr>
        <w:suppressAutoHyphens w:val="0"/>
        <w:autoSpaceDE w:val="0"/>
        <w:autoSpaceDN w:val="0"/>
        <w:adjustRightInd w:val="0"/>
        <w:spacing w:after="0" w:line="240" w:lineRule="auto"/>
        <w:ind w:firstLine="567"/>
        <w:jc w:val="both"/>
        <w:rPr>
          <w:rFonts w:ascii="Times New Roman" w:eastAsia="Times New Roman" w:hAnsi="Times New Roman" w:cs="Arial"/>
          <w:sz w:val="24"/>
          <w:szCs w:val="24"/>
          <w:lang w:eastAsia="ru-RU"/>
        </w:rPr>
      </w:pPr>
      <w:r w:rsidRPr="00CC72F6">
        <w:rPr>
          <w:rFonts w:ascii="Times New Roman" w:eastAsia="Times New Roman" w:hAnsi="Times New Roman" w:cs="Arial"/>
          <w:sz w:val="24"/>
          <w:szCs w:val="24"/>
          <w:lang w:eastAsia="ru-RU"/>
        </w:rPr>
        <w:t>14. Порядок определения нормативных затрат на оказание библиотеками, подведомственными министерству культуры Сахалинской области, государственных услуг и нормативных затрат на содержание недвижимого и особо ценного имущества утвержден приказом Минкультуры от 21.06.2012 № 16 (далее – Порядок № 16).</w:t>
      </w:r>
    </w:p>
    <w:p w:rsidR="00CC72F6" w:rsidRPr="00CC72F6" w:rsidRDefault="00CC72F6" w:rsidP="00CC72F6">
      <w:pPr>
        <w:suppressAutoHyphens w:val="0"/>
        <w:autoSpaceDE w:val="0"/>
        <w:autoSpaceDN w:val="0"/>
        <w:adjustRightInd w:val="0"/>
        <w:spacing w:after="0" w:line="240" w:lineRule="auto"/>
        <w:ind w:firstLine="567"/>
        <w:jc w:val="both"/>
        <w:rPr>
          <w:rFonts w:ascii="Times New Roman" w:eastAsia="Times New Roman" w:hAnsi="Times New Roman" w:cs="Arial"/>
          <w:sz w:val="24"/>
          <w:szCs w:val="24"/>
          <w:lang w:eastAsia="ru-RU"/>
        </w:rPr>
      </w:pPr>
      <w:r w:rsidRPr="00CC72F6">
        <w:rPr>
          <w:rFonts w:ascii="Times New Roman" w:eastAsia="Times New Roman" w:hAnsi="Times New Roman" w:cs="Arial"/>
          <w:sz w:val="24"/>
          <w:szCs w:val="24"/>
          <w:lang w:eastAsia="ru-RU"/>
        </w:rPr>
        <w:t>15.Положение, утвержденное постановлением ПСО от 06.09.2013 № 502 «О системе оплаты труда работников областных библиотек Сахалинской области (далее – Положение № 502).</w:t>
      </w:r>
    </w:p>
    <w:p w:rsidR="00CC72F6" w:rsidRPr="00CC72F6" w:rsidRDefault="00CC72F6" w:rsidP="00CC72F6">
      <w:pPr>
        <w:suppressAutoHyphens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72F6">
        <w:rPr>
          <w:rFonts w:ascii="Times New Roman" w:eastAsia="Times New Roman" w:hAnsi="Times New Roman" w:cs="Arial"/>
          <w:sz w:val="24"/>
          <w:szCs w:val="24"/>
          <w:lang w:eastAsia="ru-RU"/>
        </w:rPr>
        <w:lastRenderedPageBreak/>
        <w:t xml:space="preserve">16. </w:t>
      </w:r>
      <w:r w:rsidRPr="00CC72F6">
        <w:rPr>
          <w:rFonts w:ascii="Times New Roman" w:eastAsia="Times New Roman" w:hAnsi="Times New Roman" w:cs="Times New Roman"/>
          <w:sz w:val="24"/>
          <w:szCs w:val="24"/>
          <w:lang w:eastAsia="ru-RU"/>
        </w:rPr>
        <w:t xml:space="preserve">Положение о совершенствовании </w:t>
      </w:r>
      <w:proofErr w:type="gramStart"/>
      <w:r w:rsidRPr="00CC72F6">
        <w:rPr>
          <w:rFonts w:ascii="Times New Roman" w:eastAsia="Times New Roman" w:hAnsi="Times New Roman" w:cs="Times New Roman"/>
          <w:sz w:val="24"/>
          <w:szCs w:val="24"/>
          <w:lang w:eastAsia="ru-RU"/>
        </w:rPr>
        <w:t>систем оплаты труда работников государственных учреждений Сахалинской области</w:t>
      </w:r>
      <w:proofErr w:type="gramEnd"/>
      <w:r w:rsidRPr="00CC72F6">
        <w:rPr>
          <w:rFonts w:ascii="Times New Roman" w:eastAsia="Times New Roman" w:hAnsi="Times New Roman" w:cs="Times New Roman"/>
          <w:sz w:val="24"/>
          <w:szCs w:val="24"/>
          <w:lang w:eastAsia="ru-RU"/>
        </w:rPr>
        <w:t xml:space="preserve"> утверждено одноименным постановлением ПСО от 07.02.2013 № 48 (далее – Положение № 48).</w:t>
      </w:r>
    </w:p>
    <w:p w:rsidR="00CC72F6" w:rsidRPr="00CC72F6" w:rsidRDefault="00CC72F6" w:rsidP="00CC72F6">
      <w:pPr>
        <w:suppressAutoHyphens w:val="0"/>
        <w:autoSpaceDE w:val="0"/>
        <w:autoSpaceDN w:val="0"/>
        <w:adjustRightInd w:val="0"/>
        <w:spacing w:after="0" w:line="240" w:lineRule="auto"/>
        <w:ind w:firstLine="567"/>
        <w:jc w:val="both"/>
        <w:rPr>
          <w:rFonts w:ascii="Times New Roman" w:eastAsia="Times New Roman" w:hAnsi="Times New Roman" w:cs="Arial"/>
          <w:bCs/>
          <w:sz w:val="24"/>
          <w:szCs w:val="24"/>
          <w:lang w:eastAsia="ru-RU"/>
        </w:rPr>
      </w:pPr>
      <w:r w:rsidRPr="00CC72F6">
        <w:rPr>
          <w:rFonts w:ascii="Times New Roman" w:eastAsia="Times New Roman" w:hAnsi="Times New Roman" w:cs="Times New Roman"/>
          <w:sz w:val="24"/>
          <w:szCs w:val="24"/>
          <w:lang w:eastAsia="ru-RU"/>
        </w:rPr>
        <w:t>17.</w:t>
      </w:r>
      <w:r w:rsidRPr="00CC72F6">
        <w:rPr>
          <w:rFonts w:ascii="Times New Roman" w:eastAsia="Times New Roman" w:hAnsi="Times New Roman" w:cs="Arial"/>
          <w:bCs/>
          <w:sz w:val="24"/>
          <w:szCs w:val="24"/>
          <w:lang w:eastAsia="ru-RU"/>
        </w:rPr>
        <w:t xml:space="preserve"> Положение о системе </w:t>
      </w:r>
      <w:proofErr w:type="gramStart"/>
      <w:r w:rsidRPr="00CC72F6">
        <w:rPr>
          <w:rFonts w:ascii="Times New Roman" w:eastAsia="Times New Roman" w:hAnsi="Times New Roman" w:cs="Arial"/>
          <w:bCs/>
          <w:sz w:val="24"/>
          <w:szCs w:val="24"/>
          <w:lang w:eastAsia="ru-RU"/>
        </w:rPr>
        <w:t>оплаты труда работников областных музеев Сахалинской области</w:t>
      </w:r>
      <w:proofErr w:type="gramEnd"/>
      <w:r w:rsidRPr="00CC72F6">
        <w:rPr>
          <w:rFonts w:ascii="Times New Roman" w:eastAsia="Times New Roman" w:hAnsi="Times New Roman" w:cs="Arial"/>
          <w:bCs/>
          <w:sz w:val="24"/>
          <w:szCs w:val="24"/>
          <w:lang w:eastAsia="ru-RU"/>
        </w:rPr>
        <w:t xml:space="preserve"> утверждено постановлением ПСО от 09.10.2013 № 585 (далее – Положение         № 585).</w:t>
      </w:r>
    </w:p>
    <w:p w:rsidR="00CC72F6" w:rsidRPr="00CC72F6" w:rsidRDefault="00CC72F6" w:rsidP="00CC72F6">
      <w:pPr>
        <w:suppressAutoHyphens w:val="0"/>
        <w:autoSpaceDE w:val="0"/>
        <w:autoSpaceDN w:val="0"/>
        <w:adjustRightInd w:val="0"/>
        <w:spacing w:after="0" w:line="240" w:lineRule="auto"/>
        <w:ind w:firstLine="567"/>
        <w:jc w:val="both"/>
        <w:rPr>
          <w:rFonts w:ascii="Times New Roman" w:eastAsia="Times New Roman" w:hAnsi="Times New Roman" w:cs="Arial"/>
          <w:sz w:val="24"/>
          <w:szCs w:val="24"/>
          <w:lang w:eastAsia="ru-RU"/>
        </w:rPr>
      </w:pPr>
      <w:r w:rsidRPr="00CC72F6">
        <w:rPr>
          <w:rFonts w:ascii="Times New Roman" w:eastAsia="Times New Roman" w:hAnsi="Times New Roman" w:cs="Arial"/>
          <w:bCs/>
          <w:sz w:val="24"/>
          <w:szCs w:val="24"/>
          <w:lang w:eastAsia="ru-RU"/>
        </w:rPr>
        <w:t>18.</w:t>
      </w:r>
      <w:r w:rsidRPr="00CC72F6">
        <w:rPr>
          <w:rFonts w:ascii="Times New Roman" w:eastAsia="Times New Roman" w:hAnsi="Times New Roman" w:cs="Arial"/>
          <w:sz w:val="24"/>
          <w:szCs w:val="24"/>
          <w:lang w:eastAsia="ru-RU"/>
        </w:rPr>
        <w:t xml:space="preserve"> Федеральный закон РФ «О контрактной системе в сфере закупок товаров, работ, услуг для обеспечения государственных и муниципальных нужд от 05.04.2013 № 44-ФЗ (далее – Закон № 44-ФЗ).</w:t>
      </w:r>
    </w:p>
    <w:p w:rsidR="00CC72F6" w:rsidRPr="00CC72F6" w:rsidRDefault="00CC72F6" w:rsidP="00CC72F6">
      <w:pPr>
        <w:suppressAutoHyphens w:val="0"/>
        <w:autoSpaceDE w:val="0"/>
        <w:autoSpaceDN w:val="0"/>
        <w:adjustRightInd w:val="0"/>
        <w:spacing w:after="0" w:line="240" w:lineRule="auto"/>
        <w:ind w:firstLine="540"/>
        <w:jc w:val="both"/>
        <w:outlineLvl w:val="0"/>
        <w:rPr>
          <w:rFonts w:ascii="Times New Roman" w:eastAsia="Times New Roman" w:hAnsi="Times New Roman" w:cs="Arial"/>
          <w:sz w:val="24"/>
          <w:szCs w:val="24"/>
          <w:lang w:eastAsia="ru-RU"/>
        </w:rPr>
      </w:pPr>
      <w:r w:rsidRPr="00CC72F6">
        <w:rPr>
          <w:rFonts w:ascii="Times New Roman" w:eastAsia="Times New Roman" w:hAnsi="Times New Roman" w:cs="Arial"/>
          <w:sz w:val="24"/>
          <w:szCs w:val="24"/>
          <w:lang w:eastAsia="ru-RU"/>
        </w:rPr>
        <w:t xml:space="preserve">19. Порядок определения объема и условий предоставления государственным бюджетным и государственным автономным учреждениям субсидий на иные цели утвержден постановлением ПСО от 19.01.2012 № 18 (далее </w:t>
      </w:r>
      <w:r w:rsidRPr="00CC72F6">
        <w:rPr>
          <w:rFonts w:ascii="Times New Roman" w:eastAsia="Times New Roman" w:hAnsi="Times New Roman" w:cs="Times New Roman"/>
          <w:sz w:val="24"/>
          <w:szCs w:val="24"/>
          <w:lang w:eastAsia="ru-RU"/>
        </w:rPr>
        <w:t xml:space="preserve">– </w:t>
      </w:r>
      <w:r w:rsidRPr="00CC72F6">
        <w:rPr>
          <w:rFonts w:ascii="Times New Roman" w:eastAsia="Times New Roman" w:hAnsi="Times New Roman" w:cs="Arial"/>
          <w:sz w:val="24"/>
          <w:szCs w:val="24"/>
          <w:lang w:eastAsia="ru-RU"/>
        </w:rPr>
        <w:t>Порядок № 18).</w:t>
      </w:r>
    </w:p>
    <w:p w:rsidR="00CC72F6" w:rsidRPr="00CC72F6" w:rsidRDefault="00CC72F6" w:rsidP="00CC72F6">
      <w:pPr>
        <w:suppressAutoHyphens w:val="0"/>
        <w:autoSpaceDE w:val="0"/>
        <w:autoSpaceDN w:val="0"/>
        <w:adjustRightInd w:val="0"/>
        <w:spacing w:after="0" w:line="240" w:lineRule="auto"/>
        <w:ind w:firstLine="540"/>
        <w:jc w:val="both"/>
        <w:outlineLvl w:val="0"/>
        <w:rPr>
          <w:rFonts w:ascii="Times New Roman" w:eastAsia="Times New Roman" w:hAnsi="Times New Roman" w:cs="Arial"/>
          <w:sz w:val="24"/>
          <w:szCs w:val="24"/>
          <w:lang w:eastAsia="ru-RU"/>
        </w:rPr>
      </w:pPr>
      <w:r w:rsidRPr="00CC72F6">
        <w:rPr>
          <w:rFonts w:ascii="Times New Roman" w:eastAsia="Times New Roman" w:hAnsi="Times New Roman" w:cs="Arial"/>
          <w:sz w:val="24"/>
          <w:szCs w:val="24"/>
          <w:lang w:eastAsia="ru-RU"/>
        </w:rPr>
        <w:t xml:space="preserve">20. </w:t>
      </w:r>
      <w:proofErr w:type="gramStart"/>
      <w:r w:rsidRPr="00CC72F6">
        <w:rPr>
          <w:rFonts w:ascii="Times New Roman" w:eastAsia="Times New Roman" w:hAnsi="Times New Roman" w:cs="Arial"/>
          <w:sz w:val="24"/>
          <w:szCs w:val="24"/>
          <w:lang w:eastAsia="ru-RU"/>
        </w:rPr>
        <w:t>Адресная инвестиционная программа Сахалинской области на 2015 год и на плановый период 2016 и 2017 годов, утверждена постановлением ПСО от 31.12.2014        № 667) (далее – АИП № 667).</w:t>
      </w:r>
      <w:proofErr w:type="gramEnd"/>
    </w:p>
    <w:p w:rsidR="00CC72F6" w:rsidRPr="00CC72F6" w:rsidRDefault="00CC72F6" w:rsidP="00CC72F6">
      <w:pPr>
        <w:tabs>
          <w:tab w:val="left" w:pos="0"/>
          <w:tab w:val="left" w:pos="567"/>
        </w:tabs>
        <w:spacing w:after="0" w:line="240" w:lineRule="auto"/>
        <w:ind w:firstLine="567"/>
        <w:jc w:val="both"/>
        <w:rPr>
          <w:rFonts w:ascii="Times New Roman" w:hAnsi="Times New Roman"/>
          <w:bCs/>
          <w:iCs/>
          <w:sz w:val="24"/>
          <w:szCs w:val="24"/>
        </w:rPr>
      </w:pPr>
      <w:r w:rsidRPr="00CC72F6">
        <w:rPr>
          <w:rFonts w:ascii="Times New Roman" w:hAnsi="Times New Roman"/>
          <w:sz w:val="24"/>
          <w:szCs w:val="24"/>
        </w:rPr>
        <w:t>21. А</w:t>
      </w:r>
      <w:r w:rsidRPr="00CC72F6">
        <w:rPr>
          <w:rFonts w:ascii="Times New Roman" w:hAnsi="Times New Roman"/>
          <w:bCs/>
          <w:iCs/>
          <w:sz w:val="24"/>
          <w:szCs w:val="24"/>
        </w:rPr>
        <w:t>дресная инвестиционная программа на 2014 год утверждена постановлением ПСО от 25.12.2014 № 771 (далее – АИП № 771).</w:t>
      </w:r>
    </w:p>
    <w:p w:rsidR="00CC72F6" w:rsidRPr="00CC72F6" w:rsidRDefault="00CC72F6" w:rsidP="00CC72F6">
      <w:pPr>
        <w:tabs>
          <w:tab w:val="left" w:pos="0"/>
          <w:tab w:val="left" w:pos="567"/>
        </w:tabs>
        <w:spacing w:after="0" w:line="240" w:lineRule="auto"/>
        <w:ind w:firstLine="567"/>
        <w:jc w:val="both"/>
        <w:rPr>
          <w:rFonts w:ascii="Times New Roman" w:hAnsi="Times New Roman" w:cs="Times New Roman"/>
          <w:sz w:val="24"/>
          <w:szCs w:val="24"/>
        </w:rPr>
      </w:pPr>
      <w:r w:rsidRPr="00CC72F6">
        <w:rPr>
          <w:rFonts w:ascii="Times New Roman" w:hAnsi="Times New Roman"/>
          <w:bCs/>
          <w:iCs/>
          <w:sz w:val="24"/>
          <w:szCs w:val="24"/>
        </w:rPr>
        <w:t xml:space="preserve">22. </w:t>
      </w:r>
      <w:r w:rsidRPr="00CC72F6">
        <w:rPr>
          <w:rFonts w:ascii="Times New Roman" w:hAnsi="Times New Roman" w:cs="Times New Roman"/>
          <w:bCs/>
          <w:iCs/>
          <w:sz w:val="24"/>
          <w:szCs w:val="24"/>
        </w:rPr>
        <w:t xml:space="preserve">Методические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утвержденные приказом Минэкономразвития РФ от 02.10.2013 № 567 (далее – </w:t>
      </w:r>
      <w:r w:rsidRPr="00CC72F6">
        <w:rPr>
          <w:rFonts w:ascii="Times New Roman" w:hAnsi="Times New Roman" w:cs="Times New Roman"/>
          <w:sz w:val="24"/>
          <w:szCs w:val="24"/>
        </w:rPr>
        <w:t>Методические рекомендации).</w:t>
      </w:r>
    </w:p>
    <w:p w:rsidR="00CC72F6" w:rsidRPr="00CC72F6" w:rsidRDefault="00CC72F6" w:rsidP="00CC72F6">
      <w:pPr>
        <w:tabs>
          <w:tab w:val="left" w:pos="0"/>
          <w:tab w:val="left" w:pos="567"/>
        </w:tabs>
        <w:spacing w:after="0" w:line="240" w:lineRule="auto"/>
        <w:ind w:firstLine="567"/>
        <w:jc w:val="both"/>
        <w:rPr>
          <w:rFonts w:ascii="Times New Roman" w:hAnsi="Times New Roman"/>
          <w:bCs/>
          <w:iCs/>
          <w:sz w:val="24"/>
          <w:szCs w:val="24"/>
        </w:rPr>
      </w:pPr>
      <w:r w:rsidRPr="00CC72F6">
        <w:rPr>
          <w:rFonts w:ascii="Times New Roman" w:hAnsi="Times New Roman" w:cs="Times New Roman"/>
          <w:sz w:val="24"/>
          <w:szCs w:val="24"/>
        </w:rPr>
        <w:t xml:space="preserve">23. </w:t>
      </w:r>
      <w:r w:rsidRPr="00CC72F6">
        <w:rPr>
          <w:rFonts w:ascii="Times New Roman" w:hAnsi="Times New Roman"/>
          <w:sz w:val="24"/>
          <w:szCs w:val="24"/>
        </w:rPr>
        <w:t xml:space="preserve">Порядок </w:t>
      </w:r>
      <w:proofErr w:type="gramStart"/>
      <w:r w:rsidRPr="00CC72F6">
        <w:rPr>
          <w:rFonts w:ascii="Times New Roman" w:hAnsi="Times New Roman"/>
          <w:sz w:val="24"/>
          <w:szCs w:val="24"/>
        </w:rPr>
        <w:t>проведения проверки достоверности определения сметной стоимости</w:t>
      </w:r>
      <w:proofErr w:type="gramEnd"/>
      <w:r w:rsidRPr="00CC72F6">
        <w:rPr>
          <w:rFonts w:ascii="Times New Roman" w:hAnsi="Times New Roman"/>
          <w:sz w:val="24"/>
          <w:szCs w:val="24"/>
        </w:rPr>
        <w:t xml:space="preserve"> объектов...», утвержденный постановлением ПСО от 30.06.2014 № 285 (далее – Порядок           № 285).</w:t>
      </w:r>
    </w:p>
    <w:p w:rsidR="00CC72F6" w:rsidRPr="00CC72F6" w:rsidRDefault="00CC72F6" w:rsidP="00CC72F6">
      <w:pPr>
        <w:spacing w:after="0" w:line="240" w:lineRule="auto"/>
        <w:ind w:firstLine="567"/>
        <w:jc w:val="both"/>
        <w:rPr>
          <w:rFonts w:ascii="Times New Roman" w:hAnsi="Times New Roman"/>
          <w:sz w:val="24"/>
          <w:szCs w:val="24"/>
        </w:rPr>
      </w:pPr>
      <w:r w:rsidRPr="00CC72F6">
        <w:rPr>
          <w:rFonts w:ascii="Times New Roman" w:hAnsi="Times New Roman"/>
          <w:sz w:val="24"/>
          <w:szCs w:val="24"/>
        </w:rPr>
        <w:t xml:space="preserve">24. Порядок предоставления субсидии муниципальным образованиям Сахалинской области на развитие культуры в рамках реализации мероприятий госпрограммы утвержден постановлением ПСО от 30.03.2015 № 66 (далее </w:t>
      </w:r>
      <w:r w:rsidRPr="00CC72F6">
        <w:rPr>
          <w:rFonts w:ascii="Times New Roman" w:hAnsi="Times New Roman"/>
          <w:bCs/>
          <w:sz w:val="24"/>
          <w:szCs w:val="24"/>
        </w:rPr>
        <w:t>–</w:t>
      </w:r>
      <w:r w:rsidRPr="00CC72F6">
        <w:rPr>
          <w:rFonts w:ascii="Times New Roman" w:hAnsi="Times New Roman"/>
          <w:sz w:val="24"/>
          <w:szCs w:val="24"/>
        </w:rPr>
        <w:t xml:space="preserve"> Порядок № 66).</w:t>
      </w:r>
    </w:p>
    <w:p w:rsidR="00CC72F6" w:rsidRPr="00CC72F6" w:rsidRDefault="00CC72F6" w:rsidP="00CC72F6">
      <w:pPr>
        <w:autoSpaceDE w:val="0"/>
        <w:autoSpaceDN w:val="0"/>
        <w:adjustRightInd w:val="0"/>
        <w:spacing w:after="0" w:line="240" w:lineRule="auto"/>
        <w:ind w:firstLine="567"/>
        <w:jc w:val="both"/>
        <w:rPr>
          <w:rFonts w:ascii="Times New Roman" w:hAnsi="Times New Roman" w:cs="Times New Roman"/>
          <w:sz w:val="24"/>
          <w:szCs w:val="24"/>
        </w:rPr>
      </w:pPr>
      <w:r w:rsidRPr="00CC72F6">
        <w:rPr>
          <w:rFonts w:ascii="Times New Roman" w:hAnsi="Times New Roman"/>
          <w:sz w:val="24"/>
          <w:szCs w:val="24"/>
        </w:rPr>
        <w:t xml:space="preserve">25. </w:t>
      </w:r>
      <w:r w:rsidRPr="00CC72F6">
        <w:rPr>
          <w:rFonts w:ascii="Times New Roman" w:hAnsi="Times New Roman" w:cs="Times New Roman"/>
          <w:sz w:val="24"/>
          <w:szCs w:val="24"/>
        </w:rPr>
        <w:t>Указ Президента РФ от 07.05.2012 № 597</w:t>
      </w:r>
      <w:r w:rsidRPr="00CC72F6">
        <w:rPr>
          <w:rFonts w:ascii="Times New Roman" w:eastAsiaTheme="minorHAnsi" w:hAnsi="Times New Roman" w:cs="Times New Roman"/>
          <w:sz w:val="24"/>
          <w:szCs w:val="24"/>
          <w:lang w:eastAsia="en-US"/>
        </w:rPr>
        <w:t xml:space="preserve"> «О мероприятиях по реализации государственной социальной политики» (далее </w:t>
      </w:r>
      <w:r w:rsidRPr="00CC72F6">
        <w:rPr>
          <w:rFonts w:ascii="Times New Roman" w:hAnsi="Times New Roman"/>
          <w:bCs/>
          <w:sz w:val="24"/>
          <w:szCs w:val="24"/>
        </w:rPr>
        <w:t>–</w:t>
      </w:r>
      <w:r w:rsidRPr="00CC72F6">
        <w:rPr>
          <w:rFonts w:ascii="Times New Roman" w:hAnsi="Times New Roman" w:cs="Times New Roman"/>
          <w:sz w:val="24"/>
          <w:szCs w:val="24"/>
        </w:rPr>
        <w:t xml:space="preserve"> Указ № 597).</w:t>
      </w:r>
    </w:p>
    <w:p w:rsidR="00CC72F6" w:rsidRPr="00CC72F6" w:rsidRDefault="00CC72F6" w:rsidP="00CC72F6">
      <w:pPr>
        <w:spacing w:after="0" w:line="240" w:lineRule="auto"/>
        <w:ind w:firstLine="567"/>
        <w:jc w:val="both"/>
        <w:rPr>
          <w:rFonts w:ascii="Times New Roman" w:hAnsi="Times New Roman"/>
          <w:bCs/>
          <w:iCs/>
          <w:sz w:val="24"/>
          <w:szCs w:val="24"/>
        </w:rPr>
      </w:pPr>
      <w:r w:rsidRPr="00CC72F6">
        <w:rPr>
          <w:rFonts w:ascii="Times New Roman" w:hAnsi="Times New Roman"/>
          <w:sz w:val="24"/>
          <w:szCs w:val="24"/>
        </w:rPr>
        <w:t>26.</w:t>
      </w:r>
      <w:r w:rsidRPr="00CC72F6">
        <w:rPr>
          <w:rFonts w:ascii="Times New Roman" w:hAnsi="Times New Roman"/>
          <w:bCs/>
          <w:iCs/>
          <w:sz w:val="24"/>
          <w:szCs w:val="24"/>
        </w:rPr>
        <w:t xml:space="preserve"> Закон Сахалинской области от 12</w:t>
      </w:r>
      <w:r w:rsidRPr="00CC72F6">
        <w:rPr>
          <w:rFonts w:ascii="Times New Roman" w:hAnsi="Times New Roman"/>
          <w:sz w:val="24"/>
          <w:szCs w:val="24"/>
        </w:rPr>
        <w:t xml:space="preserve">.12.2014 № 80-ЗО </w:t>
      </w:r>
      <w:r w:rsidRPr="00CC72F6">
        <w:rPr>
          <w:rFonts w:ascii="Times New Roman" w:hAnsi="Times New Roman"/>
          <w:bCs/>
          <w:iCs/>
          <w:sz w:val="24"/>
          <w:szCs w:val="24"/>
        </w:rPr>
        <w:t>«</w:t>
      </w:r>
      <w:hyperlink r:id="rId13" w:history="1">
        <w:r w:rsidRPr="00CC72F6">
          <w:rPr>
            <w:rFonts w:ascii="Times New Roman" w:hAnsi="Times New Roman"/>
            <w:bCs/>
            <w:iCs/>
            <w:sz w:val="24"/>
            <w:szCs w:val="24"/>
          </w:rPr>
          <w:t>Об областном бюджете Сахалинской области на 2015 год</w:t>
        </w:r>
      </w:hyperlink>
      <w:r w:rsidRPr="00CC72F6">
        <w:rPr>
          <w:rFonts w:ascii="Times New Roman" w:hAnsi="Times New Roman"/>
          <w:bCs/>
          <w:iCs/>
          <w:sz w:val="24"/>
          <w:szCs w:val="24"/>
        </w:rPr>
        <w:t xml:space="preserve"> и на плановый период 2016 и 2017 годов» (далее – ЗСО № 80-ЗО).</w:t>
      </w:r>
    </w:p>
    <w:p w:rsidR="00CC72F6" w:rsidRPr="00CC72F6" w:rsidRDefault="00CC72F6" w:rsidP="00CC72F6">
      <w:pPr>
        <w:spacing w:after="0" w:line="240" w:lineRule="auto"/>
        <w:ind w:firstLine="567"/>
        <w:jc w:val="both"/>
        <w:rPr>
          <w:rFonts w:ascii="Times New Roman" w:hAnsi="Times New Roman"/>
          <w:sz w:val="24"/>
          <w:szCs w:val="24"/>
        </w:rPr>
      </w:pPr>
      <w:r w:rsidRPr="00CC72F6">
        <w:rPr>
          <w:rFonts w:ascii="Times New Roman" w:hAnsi="Times New Roman"/>
          <w:bCs/>
          <w:iCs/>
          <w:sz w:val="24"/>
          <w:szCs w:val="24"/>
        </w:rPr>
        <w:t>27.</w:t>
      </w:r>
      <w:r w:rsidRPr="00CC72F6">
        <w:rPr>
          <w:rFonts w:ascii="Times New Roman" w:hAnsi="Times New Roman"/>
          <w:sz w:val="24"/>
          <w:szCs w:val="24"/>
        </w:rPr>
        <w:t xml:space="preserve"> Закон Сахалинской области от 25.12.2015 № 124-ЗО «Об областном бюджете на 2016 год» (далее – ЗСО № 124-ЗО).</w:t>
      </w:r>
    </w:p>
    <w:p w:rsidR="00CC72F6" w:rsidRPr="00CC72F6" w:rsidRDefault="00CC72F6" w:rsidP="00CC72F6">
      <w:pPr>
        <w:tabs>
          <w:tab w:val="left" w:pos="851"/>
        </w:tabs>
        <w:spacing w:after="0" w:line="240" w:lineRule="auto"/>
        <w:ind w:firstLine="567"/>
        <w:jc w:val="both"/>
        <w:outlineLvl w:val="0"/>
        <w:rPr>
          <w:rFonts w:ascii="Times New Roman" w:hAnsi="Times New Roman" w:cs="Times New Roman"/>
          <w:sz w:val="24"/>
        </w:rPr>
      </w:pPr>
      <w:r w:rsidRPr="00CC72F6">
        <w:rPr>
          <w:rFonts w:ascii="Times New Roman" w:hAnsi="Times New Roman" w:cs="Times New Roman"/>
          <w:sz w:val="24"/>
          <w:szCs w:val="24"/>
        </w:rPr>
        <w:t>28. Приказ Минфина России от 01.12.2010 № 157н «Об утверждении единого плана счетов бухгалтерского учета…» (далее – Инструкция № 157-н).</w:t>
      </w:r>
    </w:p>
    <w:p w:rsidR="00CC72F6" w:rsidRPr="00CC72F6" w:rsidRDefault="00CC72F6" w:rsidP="00CC72F6">
      <w:pPr>
        <w:suppressAutoHyphens w:val="0"/>
        <w:autoSpaceDE w:val="0"/>
        <w:autoSpaceDN w:val="0"/>
        <w:adjustRightInd w:val="0"/>
        <w:spacing w:after="0" w:line="240" w:lineRule="auto"/>
        <w:ind w:firstLine="567"/>
        <w:jc w:val="both"/>
        <w:outlineLvl w:val="0"/>
        <w:rPr>
          <w:rFonts w:ascii="Times New Roman" w:eastAsia="Times New Roman" w:hAnsi="Times New Roman" w:cs="Arial"/>
          <w:sz w:val="24"/>
          <w:szCs w:val="24"/>
          <w:lang w:eastAsia="ru-RU"/>
        </w:rPr>
      </w:pPr>
      <w:r w:rsidRPr="00CC72F6">
        <w:rPr>
          <w:rFonts w:ascii="Times New Roman" w:eastAsia="Times New Roman" w:hAnsi="Times New Roman" w:cs="Arial"/>
          <w:sz w:val="24"/>
          <w:szCs w:val="24"/>
          <w:lang w:eastAsia="ru-RU"/>
        </w:rPr>
        <w:t>29.</w:t>
      </w:r>
      <w:r w:rsidRPr="00CC72F6">
        <w:rPr>
          <w:rFonts w:ascii="Times New Roman" w:eastAsia="Times New Roman" w:hAnsi="Times New Roman" w:cs="Arial"/>
          <w:bCs/>
          <w:iCs/>
          <w:sz w:val="24"/>
          <w:szCs w:val="24"/>
          <w:lang w:eastAsia="ru-RU"/>
        </w:rPr>
        <w:t xml:space="preserve"> Положение о подготовке и размещении в единой информационной системе в сфере закупок об исполнении государственного (муниципального) контракта и (или) о результатах отдельного этапа его исполнения, утвержденного постановлением Правительства РФ от 28.11.2013 № 1093 (далее – Положение № 93).</w:t>
      </w:r>
    </w:p>
    <w:p w:rsidR="00CC72F6" w:rsidRPr="00CC72F6" w:rsidRDefault="00CC72F6" w:rsidP="00CC72F6">
      <w:pPr>
        <w:tabs>
          <w:tab w:val="left" w:pos="851"/>
        </w:tabs>
        <w:suppressAutoHyphens w:val="0"/>
        <w:autoSpaceDE w:val="0"/>
        <w:autoSpaceDN w:val="0"/>
        <w:adjustRightInd w:val="0"/>
        <w:spacing w:after="0" w:line="240" w:lineRule="auto"/>
        <w:ind w:firstLine="567"/>
        <w:jc w:val="both"/>
        <w:rPr>
          <w:rFonts w:ascii="Times New Roman" w:eastAsia="Times New Roman" w:hAnsi="Times New Roman" w:cs="Arial"/>
          <w:sz w:val="24"/>
          <w:szCs w:val="24"/>
          <w:lang w:eastAsia="ru-RU"/>
        </w:rPr>
      </w:pPr>
      <w:r w:rsidRPr="00CC72F6">
        <w:rPr>
          <w:rFonts w:ascii="Times New Roman" w:eastAsia="Times New Roman" w:hAnsi="Times New Roman" w:cs="Arial"/>
          <w:sz w:val="24"/>
          <w:szCs w:val="24"/>
          <w:lang w:eastAsia="ru-RU"/>
        </w:rPr>
        <w:t xml:space="preserve">30. Порядок завершения операций по исполнению областного бюджета Сахалинской области, утвержденным приказом </w:t>
      </w:r>
      <w:proofErr w:type="spellStart"/>
      <w:r w:rsidRPr="00CC72F6">
        <w:rPr>
          <w:rFonts w:ascii="Times New Roman" w:eastAsia="Times New Roman" w:hAnsi="Times New Roman" w:cs="Arial"/>
          <w:sz w:val="24"/>
          <w:szCs w:val="24"/>
          <w:lang w:eastAsia="ru-RU"/>
        </w:rPr>
        <w:t>Сахминфина</w:t>
      </w:r>
      <w:proofErr w:type="spellEnd"/>
      <w:r w:rsidRPr="00CC72F6">
        <w:rPr>
          <w:rFonts w:ascii="Times New Roman" w:eastAsia="Times New Roman" w:hAnsi="Times New Roman" w:cs="Arial"/>
          <w:sz w:val="24"/>
          <w:szCs w:val="24"/>
          <w:lang w:eastAsia="ru-RU"/>
        </w:rPr>
        <w:t xml:space="preserve"> от 23.12.2015 № 29 (далее – Порядок </w:t>
      </w:r>
      <w:proofErr w:type="spellStart"/>
      <w:r w:rsidRPr="00CC72F6">
        <w:rPr>
          <w:rFonts w:ascii="Times New Roman" w:eastAsia="Times New Roman" w:hAnsi="Times New Roman" w:cs="Arial"/>
          <w:sz w:val="24"/>
          <w:szCs w:val="24"/>
          <w:lang w:eastAsia="ru-RU"/>
        </w:rPr>
        <w:t>Сахминфина</w:t>
      </w:r>
      <w:proofErr w:type="spellEnd"/>
      <w:r w:rsidRPr="00CC72F6">
        <w:rPr>
          <w:rFonts w:ascii="Times New Roman" w:eastAsia="Times New Roman" w:hAnsi="Times New Roman" w:cs="Arial"/>
          <w:sz w:val="24"/>
          <w:szCs w:val="24"/>
          <w:lang w:eastAsia="ru-RU"/>
        </w:rPr>
        <w:t xml:space="preserve"> № 29).</w:t>
      </w:r>
    </w:p>
    <w:p w:rsidR="00CC72F6" w:rsidRPr="00CC72F6" w:rsidRDefault="00CC72F6" w:rsidP="00CC72F6">
      <w:pPr>
        <w:suppressAutoHyphens w:val="0"/>
        <w:autoSpaceDE w:val="0"/>
        <w:autoSpaceDN w:val="0"/>
        <w:adjustRightInd w:val="0"/>
        <w:spacing w:after="0" w:line="240" w:lineRule="auto"/>
        <w:ind w:firstLine="567"/>
        <w:jc w:val="both"/>
        <w:rPr>
          <w:rFonts w:ascii="Times New Roman" w:eastAsia="Times New Roman" w:hAnsi="Times New Roman" w:cs="Arial"/>
          <w:sz w:val="24"/>
          <w:szCs w:val="24"/>
          <w:lang w:eastAsia="ru-RU"/>
        </w:rPr>
      </w:pPr>
    </w:p>
    <w:p w:rsidR="00CC72F6" w:rsidRDefault="00CC72F6" w:rsidP="00B54360">
      <w:pPr>
        <w:suppressAutoHyphens w:val="0"/>
        <w:autoSpaceDE w:val="0"/>
        <w:autoSpaceDN w:val="0"/>
        <w:adjustRightInd w:val="0"/>
        <w:spacing w:after="0" w:line="240" w:lineRule="auto"/>
        <w:ind w:firstLine="567"/>
        <w:jc w:val="both"/>
        <w:rPr>
          <w:rFonts w:ascii="Times New Roman" w:hAnsi="Times New Roman" w:cs="Times New Roman"/>
          <w:sz w:val="24"/>
          <w:szCs w:val="24"/>
        </w:rPr>
      </w:pPr>
      <w:bookmarkStart w:id="0" w:name="_GoBack"/>
      <w:bookmarkEnd w:id="0"/>
    </w:p>
    <w:sectPr w:rsidR="00CC72F6" w:rsidSect="00C44583">
      <w:headerReference w:type="default" r:id="rId14"/>
      <w:pgSz w:w="11905" w:h="16837"/>
      <w:pgMar w:top="851" w:right="567" w:bottom="851" w:left="1701" w:header="425"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B53" w:rsidRDefault="00303B53" w:rsidP="00ED4E4A">
      <w:pPr>
        <w:spacing w:after="0" w:line="240" w:lineRule="auto"/>
      </w:pPr>
      <w:r>
        <w:separator/>
      </w:r>
    </w:p>
  </w:endnote>
  <w:endnote w:type="continuationSeparator" w:id="0">
    <w:p w:rsidR="00303B53" w:rsidRDefault="00303B53" w:rsidP="00ED4E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B53" w:rsidRDefault="00303B53" w:rsidP="00ED4E4A">
      <w:pPr>
        <w:spacing w:after="0" w:line="240" w:lineRule="auto"/>
      </w:pPr>
      <w:r>
        <w:separator/>
      </w:r>
    </w:p>
  </w:footnote>
  <w:footnote w:type="continuationSeparator" w:id="0">
    <w:p w:rsidR="00303B53" w:rsidRDefault="00303B53" w:rsidP="00ED4E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964904"/>
      <w:docPartObj>
        <w:docPartGallery w:val="Page Numbers (Top of Page)"/>
        <w:docPartUnique/>
      </w:docPartObj>
    </w:sdtPr>
    <w:sdtEndPr/>
    <w:sdtContent>
      <w:p w:rsidR="00B62322" w:rsidRDefault="00B62322">
        <w:pPr>
          <w:pStyle w:val="a7"/>
          <w:jc w:val="right"/>
        </w:pPr>
        <w:r w:rsidRPr="006A2E9D">
          <w:rPr>
            <w:sz w:val="20"/>
          </w:rPr>
          <w:fldChar w:fldCharType="begin"/>
        </w:r>
        <w:r w:rsidRPr="006A2E9D">
          <w:rPr>
            <w:sz w:val="20"/>
          </w:rPr>
          <w:instrText xml:space="preserve"> PAGE   \* MERGEFORMAT </w:instrText>
        </w:r>
        <w:r w:rsidRPr="006A2E9D">
          <w:rPr>
            <w:sz w:val="20"/>
          </w:rPr>
          <w:fldChar w:fldCharType="separate"/>
        </w:r>
        <w:r w:rsidR="00CC72F6">
          <w:rPr>
            <w:noProof/>
            <w:sz w:val="20"/>
          </w:rPr>
          <w:t>33</w:t>
        </w:r>
        <w:r w:rsidRPr="006A2E9D">
          <w:rPr>
            <w:sz w:val="20"/>
          </w:rPr>
          <w:fldChar w:fldCharType="end"/>
        </w:r>
      </w:p>
    </w:sdtContent>
  </w:sdt>
  <w:p w:rsidR="00B62322" w:rsidRPr="00EA4BA9" w:rsidRDefault="00B62322" w:rsidP="00EA4BA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900"/>
        </w:tabs>
        <w:ind w:left="900" w:hanging="360"/>
      </w:pPr>
      <w:rPr>
        <w:b/>
      </w:rPr>
    </w:lvl>
  </w:abstractNum>
  <w:abstractNum w:abstractNumId="1">
    <w:nsid w:val="0BC41ED1"/>
    <w:multiLevelType w:val="hybridMultilevel"/>
    <w:tmpl w:val="C2248CAE"/>
    <w:lvl w:ilvl="0" w:tplc="ADB21374">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
    <w:nsid w:val="0E6A3AB4"/>
    <w:multiLevelType w:val="hybridMultilevel"/>
    <w:tmpl w:val="084238E2"/>
    <w:lvl w:ilvl="0" w:tplc="C29C9184">
      <w:start w:val="10"/>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B095083"/>
    <w:multiLevelType w:val="hybridMultilevel"/>
    <w:tmpl w:val="9EBE860E"/>
    <w:lvl w:ilvl="0" w:tplc="ADB2137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2F882F27"/>
    <w:multiLevelType w:val="hybridMultilevel"/>
    <w:tmpl w:val="52EA31D2"/>
    <w:lvl w:ilvl="0" w:tplc="43F0C712">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331F67DC"/>
    <w:multiLevelType w:val="hybridMultilevel"/>
    <w:tmpl w:val="46B62896"/>
    <w:lvl w:ilvl="0" w:tplc="68EA6724">
      <w:start w:val="1"/>
      <w:numFmt w:val="bullet"/>
      <w:lvlText w:val="-"/>
      <w:lvlJc w:val="left"/>
      <w:pPr>
        <w:ind w:left="1429" w:hanging="360"/>
      </w:pPr>
      <w:rPr>
        <w:rFonts w:ascii="SimSun" w:eastAsia="SimSun" w:hAnsi="SimSun" w:hint="eastAsia"/>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A7B05E7"/>
    <w:multiLevelType w:val="hybridMultilevel"/>
    <w:tmpl w:val="5EF081EE"/>
    <w:lvl w:ilvl="0" w:tplc="68EA6724">
      <w:start w:val="1"/>
      <w:numFmt w:val="bullet"/>
      <w:lvlText w:val="-"/>
      <w:lvlJc w:val="left"/>
      <w:pPr>
        <w:ind w:left="1429" w:hanging="360"/>
      </w:pPr>
      <w:rPr>
        <w:rFonts w:ascii="SimSun" w:eastAsia="SimSun" w:hAnsi="SimSun" w:hint="eastAsia"/>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B67056A"/>
    <w:multiLevelType w:val="hybridMultilevel"/>
    <w:tmpl w:val="EC60B178"/>
    <w:lvl w:ilvl="0" w:tplc="43F0C71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524B6021"/>
    <w:multiLevelType w:val="hybridMultilevel"/>
    <w:tmpl w:val="417C8570"/>
    <w:lvl w:ilvl="0" w:tplc="43F0C71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5B4E7841"/>
    <w:multiLevelType w:val="hybridMultilevel"/>
    <w:tmpl w:val="4298248E"/>
    <w:lvl w:ilvl="0" w:tplc="ADB2137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5F045CC4"/>
    <w:multiLevelType w:val="multilevel"/>
    <w:tmpl w:val="2286B128"/>
    <w:lvl w:ilvl="0">
      <w:start w:val="1"/>
      <w:numFmt w:val="decimal"/>
      <w:lvlText w:val="%1."/>
      <w:lvlJc w:val="left"/>
      <w:pPr>
        <w:ind w:left="927" w:hanging="360"/>
      </w:pPr>
      <w:rPr>
        <w:rFonts w:cs="Times New Roman" w:hint="default"/>
      </w:rPr>
    </w:lvl>
    <w:lvl w:ilvl="1">
      <w:start w:val="1"/>
      <w:numFmt w:val="decimal"/>
      <w:isLgl/>
      <w:lvlText w:val="%1.%2."/>
      <w:lvlJc w:val="left"/>
      <w:pPr>
        <w:ind w:left="1778"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nsid w:val="5F1D290F"/>
    <w:multiLevelType w:val="hybridMultilevel"/>
    <w:tmpl w:val="DB085E32"/>
    <w:lvl w:ilvl="0" w:tplc="43F0C712">
      <w:start w:val="1"/>
      <w:numFmt w:val="bullet"/>
      <w:lvlText w:val=""/>
      <w:lvlJc w:val="left"/>
      <w:pPr>
        <w:ind w:left="2062"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61AE28DE"/>
    <w:multiLevelType w:val="hybridMultilevel"/>
    <w:tmpl w:val="08F26D3A"/>
    <w:lvl w:ilvl="0" w:tplc="ADB2137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6D2B5A60"/>
    <w:multiLevelType w:val="hybridMultilevel"/>
    <w:tmpl w:val="F6E2C9E6"/>
    <w:lvl w:ilvl="0" w:tplc="D18450D8">
      <w:start w:val="10"/>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731D6686"/>
    <w:multiLevelType w:val="hybridMultilevel"/>
    <w:tmpl w:val="F1EEF02E"/>
    <w:lvl w:ilvl="0" w:tplc="43F0C71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75FB6596"/>
    <w:multiLevelType w:val="hybridMultilevel"/>
    <w:tmpl w:val="E9A05816"/>
    <w:lvl w:ilvl="0" w:tplc="ADB213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4"/>
  </w:num>
  <w:num w:numId="4">
    <w:abstractNumId w:val="14"/>
  </w:num>
  <w:num w:numId="5">
    <w:abstractNumId w:val="11"/>
  </w:num>
  <w:num w:numId="6">
    <w:abstractNumId w:val="5"/>
  </w:num>
  <w:num w:numId="7">
    <w:abstractNumId w:val="6"/>
  </w:num>
  <w:num w:numId="8">
    <w:abstractNumId w:val="10"/>
  </w:num>
  <w:num w:numId="9">
    <w:abstractNumId w:val="12"/>
  </w:num>
  <w:num w:numId="10">
    <w:abstractNumId w:val="1"/>
  </w:num>
  <w:num w:numId="11">
    <w:abstractNumId w:val="3"/>
  </w:num>
  <w:num w:numId="12">
    <w:abstractNumId w:val="9"/>
  </w:num>
  <w:num w:numId="13">
    <w:abstractNumId w:val="15"/>
  </w:num>
  <w:num w:numId="14">
    <w:abstractNumId w:val="13"/>
  </w:num>
  <w:num w:numId="15">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08"/>
  <w:drawingGridHorizontalSpacing w:val="11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71A"/>
    <w:rsid w:val="00000592"/>
    <w:rsid w:val="000028AD"/>
    <w:rsid w:val="00007C6A"/>
    <w:rsid w:val="0001103A"/>
    <w:rsid w:val="00012410"/>
    <w:rsid w:val="00013CED"/>
    <w:rsid w:val="00014A3E"/>
    <w:rsid w:val="00015CE0"/>
    <w:rsid w:val="000163B9"/>
    <w:rsid w:val="00021D26"/>
    <w:rsid w:val="00025CF6"/>
    <w:rsid w:val="00027000"/>
    <w:rsid w:val="000301AC"/>
    <w:rsid w:val="000321AB"/>
    <w:rsid w:val="00035374"/>
    <w:rsid w:val="0003555A"/>
    <w:rsid w:val="00036A05"/>
    <w:rsid w:val="00037633"/>
    <w:rsid w:val="00040D10"/>
    <w:rsid w:val="00042447"/>
    <w:rsid w:val="00043686"/>
    <w:rsid w:val="000462B8"/>
    <w:rsid w:val="00051DF2"/>
    <w:rsid w:val="00053E1E"/>
    <w:rsid w:val="00055034"/>
    <w:rsid w:val="000658C5"/>
    <w:rsid w:val="00071B7A"/>
    <w:rsid w:val="0007393A"/>
    <w:rsid w:val="000764F3"/>
    <w:rsid w:val="0007745F"/>
    <w:rsid w:val="00081152"/>
    <w:rsid w:val="00084D7D"/>
    <w:rsid w:val="000874EF"/>
    <w:rsid w:val="00096FA1"/>
    <w:rsid w:val="00097EA7"/>
    <w:rsid w:val="000A2CBB"/>
    <w:rsid w:val="000A3876"/>
    <w:rsid w:val="000B08FA"/>
    <w:rsid w:val="000B426A"/>
    <w:rsid w:val="000B42EB"/>
    <w:rsid w:val="000B5558"/>
    <w:rsid w:val="000B6FB3"/>
    <w:rsid w:val="000C26F2"/>
    <w:rsid w:val="000C28F0"/>
    <w:rsid w:val="000C34A4"/>
    <w:rsid w:val="000C5C50"/>
    <w:rsid w:val="000C670D"/>
    <w:rsid w:val="000C6DBC"/>
    <w:rsid w:val="000D1559"/>
    <w:rsid w:val="000D2CBA"/>
    <w:rsid w:val="000D2E17"/>
    <w:rsid w:val="000D3B03"/>
    <w:rsid w:val="000E1342"/>
    <w:rsid w:val="000E3716"/>
    <w:rsid w:val="000E4868"/>
    <w:rsid w:val="000F19A8"/>
    <w:rsid w:val="000F1E92"/>
    <w:rsid w:val="000F58E7"/>
    <w:rsid w:val="00102EBA"/>
    <w:rsid w:val="00103F20"/>
    <w:rsid w:val="00105DCF"/>
    <w:rsid w:val="0011267E"/>
    <w:rsid w:val="00117225"/>
    <w:rsid w:val="001174B0"/>
    <w:rsid w:val="001218FF"/>
    <w:rsid w:val="00130084"/>
    <w:rsid w:val="00140B2B"/>
    <w:rsid w:val="00146A88"/>
    <w:rsid w:val="00150477"/>
    <w:rsid w:val="001516C4"/>
    <w:rsid w:val="00153C43"/>
    <w:rsid w:val="00156158"/>
    <w:rsid w:val="0016007B"/>
    <w:rsid w:val="00161590"/>
    <w:rsid w:val="00161821"/>
    <w:rsid w:val="00161E47"/>
    <w:rsid w:val="00163CDE"/>
    <w:rsid w:val="00166235"/>
    <w:rsid w:val="00167A9D"/>
    <w:rsid w:val="0017048D"/>
    <w:rsid w:val="00172E07"/>
    <w:rsid w:val="00175CE5"/>
    <w:rsid w:val="00177EF7"/>
    <w:rsid w:val="00182327"/>
    <w:rsid w:val="00185540"/>
    <w:rsid w:val="001907BB"/>
    <w:rsid w:val="00190904"/>
    <w:rsid w:val="001918A7"/>
    <w:rsid w:val="001929A6"/>
    <w:rsid w:val="00193D1E"/>
    <w:rsid w:val="001947D8"/>
    <w:rsid w:val="00194C30"/>
    <w:rsid w:val="00194F83"/>
    <w:rsid w:val="001979F5"/>
    <w:rsid w:val="001A2CE8"/>
    <w:rsid w:val="001A2FB4"/>
    <w:rsid w:val="001A43F6"/>
    <w:rsid w:val="001B6165"/>
    <w:rsid w:val="001B63B6"/>
    <w:rsid w:val="001B68F8"/>
    <w:rsid w:val="001B78E1"/>
    <w:rsid w:val="001C0A73"/>
    <w:rsid w:val="001C1EDE"/>
    <w:rsid w:val="001C247C"/>
    <w:rsid w:val="001C58BF"/>
    <w:rsid w:val="001C7581"/>
    <w:rsid w:val="001D02C2"/>
    <w:rsid w:val="001D0BB1"/>
    <w:rsid w:val="001D33B0"/>
    <w:rsid w:val="001D4D37"/>
    <w:rsid w:val="001D5586"/>
    <w:rsid w:val="001D7055"/>
    <w:rsid w:val="001D76EB"/>
    <w:rsid w:val="001D7D46"/>
    <w:rsid w:val="001E2728"/>
    <w:rsid w:val="001E2C76"/>
    <w:rsid w:val="001E5B9F"/>
    <w:rsid w:val="001F30C3"/>
    <w:rsid w:val="001F6CEC"/>
    <w:rsid w:val="00200A2A"/>
    <w:rsid w:val="00213EDE"/>
    <w:rsid w:val="00220C00"/>
    <w:rsid w:val="002235AE"/>
    <w:rsid w:val="00223EA6"/>
    <w:rsid w:val="00225CC4"/>
    <w:rsid w:val="00225D82"/>
    <w:rsid w:val="00230AF7"/>
    <w:rsid w:val="00231CA4"/>
    <w:rsid w:val="0023662F"/>
    <w:rsid w:val="00240085"/>
    <w:rsid w:val="00240733"/>
    <w:rsid w:val="00242BBF"/>
    <w:rsid w:val="00245111"/>
    <w:rsid w:val="00246021"/>
    <w:rsid w:val="00247917"/>
    <w:rsid w:val="00247A13"/>
    <w:rsid w:val="0025475C"/>
    <w:rsid w:val="0025488F"/>
    <w:rsid w:val="00255E05"/>
    <w:rsid w:val="00261743"/>
    <w:rsid w:val="00263AC3"/>
    <w:rsid w:val="00264F69"/>
    <w:rsid w:val="002700A7"/>
    <w:rsid w:val="002702AA"/>
    <w:rsid w:val="00270C83"/>
    <w:rsid w:val="00274600"/>
    <w:rsid w:val="00276377"/>
    <w:rsid w:val="00277021"/>
    <w:rsid w:val="0027735D"/>
    <w:rsid w:val="00281ED3"/>
    <w:rsid w:val="00287166"/>
    <w:rsid w:val="002872D8"/>
    <w:rsid w:val="00291DD8"/>
    <w:rsid w:val="00295DD9"/>
    <w:rsid w:val="00297A7A"/>
    <w:rsid w:val="002A1D61"/>
    <w:rsid w:val="002A499C"/>
    <w:rsid w:val="002A5419"/>
    <w:rsid w:val="002A5BE4"/>
    <w:rsid w:val="002A5D9B"/>
    <w:rsid w:val="002B0ADE"/>
    <w:rsid w:val="002B2683"/>
    <w:rsid w:val="002C01C0"/>
    <w:rsid w:val="002C1053"/>
    <w:rsid w:val="002C1912"/>
    <w:rsid w:val="002C43EB"/>
    <w:rsid w:val="002C645C"/>
    <w:rsid w:val="002C65AE"/>
    <w:rsid w:val="002D1445"/>
    <w:rsid w:val="002D29E8"/>
    <w:rsid w:val="002D2D23"/>
    <w:rsid w:val="002D49C0"/>
    <w:rsid w:val="002E06B3"/>
    <w:rsid w:val="002F0F02"/>
    <w:rsid w:val="002F25E7"/>
    <w:rsid w:val="002F5824"/>
    <w:rsid w:val="002F6D17"/>
    <w:rsid w:val="002F7021"/>
    <w:rsid w:val="003005C0"/>
    <w:rsid w:val="0030285B"/>
    <w:rsid w:val="003030A4"/>
    <w:rsid w:val="00303B53"/>
    <w:rsid w:val="00305B95"/>
    <w:rsid w:val="0031193A"/>
    <w:rsid w:val="00311CC9"/>
    <w:rsid w:val="00312453"/>
    <w:rsid w:val="0031571C"/>
    <w:rsid w:val="00321AA7"/>
    <w:rsid w:val="00325DE7"/>
    <w:rsid w:val="00330F69"/>
    <w:rsid w:val="0033192F"/>
    <w:rsid w:val="00331D08"/>
    <w:rsid w:val="003342A5"/>
    <w:rsid w:val="003351F3"/>
    <w:rsid w:val="00344295"/>
    <w:rsid w:val="00344992"/>
    <w:rsid w:val="00351A8D"/>
    <w:rsid w:val="00353642"/>
    <w:rsid w:val="0036065A"/>
    <w:rsid w:val="00367340"/>
    <w:rsid w:val="0037164E"/>
    <w:rsid w:val="00372B61"/>
    <w:rsid w:val="00376F23"/>
    <w:rsid w:val="00377A0D"/>
    <w:rsid w:val="00380764"/>
    <w:rsid w:val="00384124"/>
    <w:rsid w:val="00386B13"/>
    <w:rsid w:val="00391A02"/>
    <w:rsid w:val="0039324F"/>
    <w:rsid w:val="00394955"/>
    <w:rsid w:val="00396038"/>
    <w:rsid w:val="003A21DE"/>
    <w:rsid w:val="003A339C"/>
    <w:rsid w:val="003A409B"/>
    <w:rsid w:val="003B2D60"/>
    <w:rsid w:val="003B59FF"/>
    <w:rsid w:val="003B5BAB"/>
    <w:rsid w:val="003C20CF"/>
    <w:rsid w:val="003C5BAB"/>
    <w:rsid w:val="003C5E3A"/>
    <w:rsid w:val="003C7ACA"/>
    <w:rsid w:val="003D002E"/>
    <w:rsid w:val="003D441D"/>
    <w:rsid w:val="003E591D"/>
    <w:rsid w:val="003F01CB"/>
    <w:rsid w:val="003F039E"/>
    <w:rsid w:val="003F165A"/>
    <w:rsid w:val="003F1FC7"/>
    <w:rsid w:val="003F218C"/>
    <w:rsid w:val="003F2497"/>
    <w:rsid w:val="003F25B9"/>
    <w:rsid w:val="003F2EAB"/>
    <w:rsid w:val="003F5468"/>
    <w:rsid w:val="003F66E1"/>
    <w:rsid w:val="00403B59"/>
    <w:rsid w:val="004040F6"/>
    <w:rsid w:val="00405B38"/>
    <w:rsid w:val="00406C5C"/>
    <w:rsid w:val="0041047B"/>
    <w:rsid w:val="00413DC5"/>
    <w:rsid w:val="004145DA"/>
    <w:rsid w:val="004162F1"/>
    <w:rsid w:val="00416F9A"/>
    <w:rsid w:val="004175A8"/>
    <w:rsid w:val="00422298"/>
    <w:rsid w:val="004246E5"/>
    <w:rsid w:val="0042472F"/>
    <w:rsid w:val="00427564"/>
    <w:rsid w:val="00427A8B"/>
    <w:rsid w:val="00427C99"/>
    <w:rsid w:val="00430D5C"/>
    <w:rsid w:val="00432484"/>
    <w:rsid w:val="004325BA"/>
    <w:rsid w:val="00436C0D"/>
    <w:rsid w:val="004420F1"/>
    <w:rsid w:val="00446823"/>
    <w:rsid w:val="00451FFB"/>
    <w:rsid w:val="00453948"/>
    <w:rsid w:val="004540DA"/>
    <w:rsid w:val="00457918"/>
    <w:rsid w:val="00460903"/>
    <w:rsid w:val="0047126A"/>
    <w:rsid w:val="00472C7E"/>
    <w:rsid w:val="00473896"/>
    <w:rsid w:val="00473C78"/>
    <w:rsid w:val="00474EAF"/>
    <w:rsid w:val="00477CA1"/>
    <w:rsid w:val="0048078F"/>
    <w:rsid w:val="00481817"/>
    <w:rsid w:val="00482F8E"/>
    <w:rsid w:val="00486E19"/>
    <w:rsid w:val="004A109D"/>
    <w:rsid w:val="004A599B"/>
    <w:rsid w:val="004A6404"/>
    <w:rsid w:val="004A6B70"/>
    <w:rsid w:val="004B6A95"/>
    <w:rsid w:val="004C23C3"/>
    <w:rsid w:val="004C5078"/>
    <w:rsid w:val="004D1533"/>
    <w:rsid w:val="004D2FBE"/>
    <w:rsid w:val="004D3E90"/>
    <w:rsid w:val="004D69B0"/>
    <w:rsid w:val="004D779A"/>
    <w:rsid w:val="004E06B4"/>
    <w:rsid w:val="004E1D27"/>
    <w:rsid w:val="004E5A0E"/>
    <w:rsid w:val="004F58F6"/>
    <w:rsid w:val="004F6207"/>
    <w:rsid w:val="005047AB"/>
    <w:rsid w:val="00504B15"/>
    <w:rsid w:val="0050635E"/>
    <w:rsid w:val="0050722C"/>
    <w:rsid w:val="00512D23"/>
    <w:rsid w:val="00513200"/>
    <w:rsid w:val="00514343"/>
    <w:rsid w:val="0051523A"/>
    <w:rsid w:val="005159BF"/>
    <w:rsid w:val="005171CD"/>
    <w:rsid w:val="0052091C"/>
    <w:rsid w:val="005209C1"/>
    <w:rsid w:val="00520C7F"/>
    <w:rsid w:val="005260C4"/>
    <w:rsid w:val="005273B8"/>
    <w:rsid w:val="00527CC6"/>
    <w:rsid w:val="005346D7"/>
    <w:rsid w:val="00536242"/>
    <w:rsid w:val="005408A2"/>
    <w:rsid w:val="00540FC2"/>
    <w:rsid w:val="0054205B"/>
    <w:rsid w:val="005460BA"/>
    <w:rsid w:val="005462A5"/>
    <w:rsid w:val="00552210"/>
    <w:rsid w:val="00554A5A"/>
    <w:rsid w:val="0055645A"/>
    <w:rsid w:val="00564EA1"/>
    <w:rsid w:val="005711B0"/>
    <w:rsid w:val="0057614E"/>
    <w:rsid w:val="00576377"/>
    <w:rsid w:val="00583519"/>
    <w:rsid w:val="00584B69"/>
    <w:rsid w:val="005A202E"/>
    <w:rsid w:val="005A2AF1"/>
    <w:rsid w:val="005A379B"/>
    <w:rsid w:val="005A3D60"/>
    <w:rsid w:val="005A4F8A"/>
    <w:rsid w:val="005B2F76"/>
    <w:rsid w:val="005B64DA"/>
    <w:rsid w:val="005B7D58"/>
    <w:rsid w:val="005C5299"/>
    <w:rsid w:val="005C6701"/>
    <w:rsid w:val="005C6722"/>
    <w:rsid w:val="005C72D0"/>
    <w:rsid w:val="005D36E7"/>
    <w:rsid w:val="005D4C97"/>
    <w:rsid w:val="005E59FD"/>
    <w:rsid w:val="005E6772"/>
    <w:rsid w:val="005E72A3"/>
    <w:rsid w:val="005F0A32"/>
    <w:rsid w:val="005F3A2E"/>
    <w:rsid w:val="005F3DA1"/>
    <w:rsid w:val="005F4B03"/>
    <w:rsid w:val="005F4C5A"/>
    <w:rsid w:val="005F5B73"/>
    <w:rsid w:val="005F788A"/>
    <w:rsid w:val="0060336A"/>
    <w:rsid w:val="00604009"/>
    <w:rsid w:val="00604332"/>
    <w:rsid w:val="0061275C"/>
    <w:rsid w:val="00614C2D"/>
    <w:rsid w:val="00617090"/>
    <w:rsid w:val="00617607"/>
    <w:rsid w:val="006178F0"/>
    <w:rsid w:val="00620410"/>
    <w:rsid w:val="00620E1E"/>
    <w:rsid w:val="00627575"/>
    <w:rsid w:val="00627DF9"/>
    <w:rsid w:val="006320FA"/>
    <w:rsid w:val="00634573"/>
    <w:rsid w:val="006411C3"/>
    <w:rsid w:val="00641F62"/>
    <w:rsid w:val="00642331"/>
    <w:rsid w:val="00642B3E"/>
    <w:rsid w:val="00642C87"/>
    <w:rsid w:val="006431E4"/>
    <w:rsid w:val="0064341F"/>
    <w:rsid w:val="0064403B"/>
    <w:rsid w:val="00651214"/>
    <w:rsid w:val="00652A39"/>
    <w:rsid w:val="00653958"/>
    <w:rsid w:val="00654265"/>
    <w:rsid w:val="00655164"/>
    <w:rsid w:val="00656C17"/>
    <w:rsid w:val="00657591"/>
    <w:rsid w:val="0066082B"/>
    <w:rsid w:val="00663F02"/>
    <w:rsid w:val="00665B04"/>
    <w:rsid w:val="00665C11"/>
    <w:rsid w:val="0067377F"/>
    <w:rsid w:val="0067484D"/>
    <w:rsid w:val="00680EBA"/>
    <w:rsid w:val="0068383D"/>
    <w:rsid w:val="006838AB"/>
    <w:rsid w:val="00690237"/>
    <w:rsid w:val="006907F2"/>
    <w:rsid w:val="00690E04"/>
    <w:rsid w:val="00693017"/>
    <w:rsid w:val="00696BC8"/>
    <w:rsid w:val="006A2E9D"/>
    <w:rsid w:val="006A3466"/>
    <w:rsid w:val="006A49A4"/>
    <w:rsid w:val="006A729C"/>
    <w:rsid w:val="006B1393"/>
    <w:rsid w:val="006B3A0B"/>
    <w:rsid w:val="006B7291"/>
    <w:rsid w:val="006B7547"/>
    <w:rsid w:val="006C0C09"/>
    <w:rsid w:val="006D07E3"/>
    <w:rsid w:val="006D2086"/>
    <w:rsid w:val="006D23BD"/>
    <w:rsid w:val="006D3B45"/>
    <w:rsid w:val="006D5864"/>
    <w:rsid w:val="006E32A8"/>
    <w:rsid w:val="006E4E48"/>
    <w:rsid w:val="006E5719"/>
    <w:rsid w:val="006F479D"/>
    <w:rsid w:val="006F7738"/>
    <w:rsid w:val="006F7BA0"/>
    <w:rsid w:val="00704B7B"/>
    <w:rsid w:val="00704E85"/>
    <w:rsid w:val="00704F74"/>
    <w:rsid w:val="00707736"/>
    <w:rsid w:val="007115F9"/>
    <w:rsid w:val="00713CE0"/>
    <w:rsid w:val="00717E95"/>
    <w:rsid w:val="00720BBA"/>
    <w:rsid w:val="007242ED"/>
    <w:rsid w:val="007264B8"/>
    <w:rsid w:val="007313A6"/>
    <w:rsid w:val="00732118"/>
    <w:rsid w:val="00732332"/>
    <w:rsid w:val="00732983"/>
    <w:rsid w:val="00735A8E"/>
    <w:rsid w:val="00747A0D"/>
    <w:rsid w:val="00747C57"/>
    <w:rsid w:val="0075145D"/>
    <w:rsid w:val="00751FD7"/>
    <w:rsid w:val="007601F6"/>
    <w:rsid w:val="007656F2"/>
    <w:rsid w:val="00772850"/>
    <w:rsid w:val="007739F3"/>
    <w:rsid w:val="00774CAF"/>
    <w:rsid w:val="00775431"/>
    <w:rsid w:val="00783EF2"/>
    <w:rsid w:val="0078447A"/>
    <w:rsid w:val="007927C3"/>
    <w:rsid w:val="007940E9"/>
    <w:rsid w:val="00797518"/>
    <w:rsid w:val="007A0D82"/>
    <w:rsid w:val="007A64C5"/>
    <w:rsid w:val="007A7D1F"/>
    <w:rsid w:val="007B0B75"/>
    <w:rsid w:val="007B5053"/>
    <w:rsid w:val="007C1F8A"/>
    <w:rsid w:val="007C41CA"/>
    <w:rsid w:val="007C5DE0"/>
    <w:rsid w:val="007C7097"/>
    <w:rsid w:val="007D0A62"/>
    <w:rsid w:val="007D7470"/>
    <w:rsid w:val="007E2CCA"/>
    <w:rsid w:val="007E50EE"/>
    <w:rsid w:val="007F167E"/>
    <w:rsid w:val="007F1A08"/>
    <w:rsid w:val="007F1C2F"/>
    <w:rsid w:val="007F2883"/>
    <w:rsid w:val="007F47CE"/>
    <w:rsid w:val="008049A5"/>
    <w:rsid w:val="0080575C"/>
    <w:rsid w:val="00811393"/>
    <w:rsid w:val="0081186B"/>
    <w:rsid w:val="00811A8D"/>
    <w:rsid w:val="0081345D"/>
    <w:rsid w:val="00815693"/>
    <w:rsid w:val="008173AA"/>
    <w:rsid w:val="008226B8"/>
    <w:rsid w:val="008252BC"/>
    <w:rsid w:val="00836F72"/>
    <w:rsid w:val="00847845"/>
    <w:rsid w:val="0085157A"/>
    <w:rsid w:val="00851EFE"/>
    <w:rsid w:val="008533F8"/>
    <w:rsid w:val="008535D6"/>
    <w:rsid w:val="008538A2"/>
    <w:rsid w:val="008539F1"/>
    <w:rsid w:val="00854365"/>
    <w:rsid w:val="008576C1"/>
    <w:rsid w:val="00861518"/>
    <w:rsid w:val="00865016"/>
    <w:rsid w:val="00870269"/>
    <w:rsid w:val="00871150"/>
    <w:rsid w:val="008840D5"/>
    <w:rsid w:val="00884EE7"/>
    <w:rsid w:val="00885D6E"/>
    <w:rsid w:val="00887C2F"/>
    <w:rsid w:val="0089059B"/>
    <w:rsid w:val="008929B9"/>
    <w:rsid w:val="008A0DF9"/>
    <w:rsid w:val="008A1C30"/>
    <w:rsid w:val="008A1E47"/>
    <w:rsid w:val="008A346F"/>
    <w:rsid w:val="008B4BC3"/>
    <w:rsid w:val="008B651B"/>
    <w:rsid w:val="008C34E9"/>
    <w:rsid w:val="008C4064"/>
    <w:rsid w:val="008C423D"/>
    <w:rsid w:val="008C5FF6"/>
    <w:rsid w:val="008C6406"/>
    <w:rsid w:val="008C68B9"/>
    <w:rsid w:val="008C779E"/>
    <w:rsid w:val="008C7B12"/>
    <w:rsid w:val="008D102A"/>
    <w:rsid w:val="008D10D3"/>
    <w:rsid w:val="008D58AF"/>
    <w:rsid w:val="008E04EF"/>
    <w:rsid w:val="008E05F2"/>
    <w:rsid w:val="008E1259"/>
    <w:rsid w:val="008E21B1"/>
    <w:rsid w:val="008E4D92"/>
    <w:rsid w:val="008F1488"/>
    <w:rsid w:val="008F4E04"/>
    <w:rsid w:val="0090381A"/>
    <w:rsid w:val="00903C3B"/>
    <w:rsid w:val="009063AE"/>
    <w:rsid w:val="00907A7C"/>
    <w:rsid w:val="00910BD9"/>
    <w:rsid w:val="00912BCE"/>
    <w:rsid w:val="0091382D"/>
    <w:rsid w:val="0091589D"/>
    <w:rsid w:val="0091624A"/>
    <w:rsid w:val="0092138C"/>
    <w:rsid w:val="009228D2"/>
    <w:rsid w:val="00926E8D"/>
    <w:rsid w:val="0093167B"/>
    <w:rsid w:val="009321A2"/>
    <w:rsid w:val="00932B95"/>
    <w:rsid w:val="00932C3F"/>
    <w:rsid w:val="0093472B"/>
    <w:rsid w:val="00940BEA"/>
    <w:rsid w:val="00941A12"/>
    <w:rsid w:val="009421F0"/>
    <w:rsid w:val="0094242B"/>
    <w:rsid w:val="00954A4F"/>
    <w:rsid w:val="00956E47"/>
    <w:rsid w:val="00966B91"/>
    <w:rsid w:val="009701F1"/>
    <w:rsid w:val="009708C8"/>
    <w:rsid w:val="00970A0D"/>
    <w:rsid w:val="0097231D"/>
    <w:rsid w:val="009738DE"/>
    <w:rsid w:val="009759A1"/>
    <w:rsid w:val="00977CF6"/>
    <w:rsid w:val="00985D27"/>
    <w:rsid w:val="0098634D"/>
    <w:rsid w:val="00991C5A"/>
    <w:rsid w:val="009A02B6"/>
    <w:rsid w:val="009A21DF"/>
    <w:rsid w:val="009A33A6"/>
    <w:rsid w:val="009A4C2B"/>
    <w:rsid w:val="009A5817"/>
    <w:rsid w:val="009A6385"/>
    <w:rsid w:val="009A6B2D"/>
    <w:rsid w:val="009A7F04"/>
    <w:rsid w:val="009B035E"/>
    <w:rsid w:val="009B1AB6"/>
    <w:rsid w:val="009B3868"/>
    <w:rsid w:val="009B4B7D"/>
    <w:rsid w:val="009C6C23"/>
    <w:rsid w:val="009D0F39"/>
    <w:rsid w:val="009D1346"/>
    <w:rsid w:val="009D207D"/>
    <w:rsid w:val="009D5C64"/>
    <w:rsid w:val="009D6A11"/>
    <w:rsid w:val="009E31F3"/>
    <w:rsid w:val="009E5172"/>
    <w:rsid w:val="009E73DD"/>
    <w:rsid w:val="009F5CED"/>
    <w:rsid w:val="00A0343A"/>
    <w:rsid w:val="00A043A2"/>
    <w:rsid w:val="00A073AA"/>
    <w:rsid w:val="00A13A7F"/>
    <w:rsid w:val="00A15C6D"/>
    <w:rsid w:val="00A178CD"/>
    <w:rsid w:val="00A21E06"/>
    <w:rsid w:val="00A25B94"/>
    <w:rsid w:val="00A273D7"/>
    <w:rsid w:val="00A323AD"/>
    <w:rsid w:val="00A40551"/>
    <w:rsid w:val="00A42A55"/>
    <w:rsid w:val="00A42D67"/>
    <w:rsid w:val="00A46448"/>
    <w:rsid w:val="00A47272"/>
    <w:rsid w:val="00A54749"/>
    <w:rsid w:val="00A5701E"/>
    <w:rsid w:val="00A570D3"/>
    <w:rsid w:val="00A609C1"/>
    <w:rsid w:val="00A62015"/>
    <w:rsid w:val="00A62EA2"/>
    <w:rsid w:val="00A6400A"/>
    <w:rsid w:val="00A655AF"/>
    <w:rsid w:val="00A663A5"/>
    <w:rsid w:val="00A729AB"/>
    <w:rsid w:val="00A744A3"/>
    <w:rsid w:val="00A748D5"/>
    <w:rsid w:val="00A82574"/>
    <w:rsid w:val="00A83DE6"/>
    <w:rsid w:val="00A84404"/>
    <w:rsid w:val="00A91D9D"/>
    <w:rsid w:val="00A92C1F"/>
    <w:rsid w:val="00AA0D1F"/>
    <w:rsid w:val="00AA1B9C"/>
    <w:rsid w:val="00AA6573"/>
    <w:rsid w:val="00AA7443"/>
    <w:rsid w:val="00AA7923"/>
    <w:rsid w:val="00AB1D8F"/>
    <w:rsid w:val="00AB3AF3"/>
    <w:rsid w:val="00AB626D"/>
    <w:rsid w:val="00AC3776"/>
    <w:rsid w:val="00AC3F37"/>
    <w:rsid w:val="00AC4949"/>
    <w:rsid w:val="00AD2748"/>
    <w:rsid w:val="00AD5254"/>
    <w:rsid w:val="00AE1A54"/>
    <w:rsid w:val="00AE1A67"/>
    <w:rsid w:val="00AE29DE"/>
    <w:rsid w:val="00AE3F38"/>
    <w:rsid w:val="00AE6E32"/>
    <w:rsid w:val="00AF03CB"/>
    <w:rsid w:val="00AF04FB"/>
    <w:rsid w:val="00AF1E0D"/>
    <w:rsid w:val="00AF422E"/>
    <w:rsid w:val="00AF6432"/>
    <w:rsid w:val="00B0217A"/>
    <w:rsid w:val="00B03888"/>
    <w:rsid w:val="00B07627"/>
    <w:rsid w:val="00B11E9A"/>
    <w:rsid w:val="00B15471"/>
    <w:rsid w:val="00B154FC"/>
    <w:rsid w:val="00B24DEB"/>
    <w:rsid w:val="00B26426"/>
    <w:rsid w:val="00B265B8"/>
    <w:rsid w:val="00B26DC7"/>
    <w:rsid w:val="00B27A55"/>
    <w:rsid w:val="00B309E5"/>
    <w:rsid w:val="00B3318D"/>
    <w:rsid w:val="00B33CCE"/>
    <w:rsid w:val="00B35495"/>
    <w:rsid w:val="00B36521"/>
    <w:rsid w:val="00B373F3"/>
    <w:rsid w:val="00B413A0"/>
    <w:rsid w:val="00B4268F"/>
    <w:rsid w:val="00B428F4"/>
    <w:rsid w:val="00B430CA"/>
    <w:rsid w:val="00B434D5"/>
    <w:rsid w:val="00B47671"/>
    <w:rsid w:val="00B54360"/>
    <w:rsid w:val="00B54C0A"/>
    <w:rsid w:val="00B61C5A"/>
    <w:rsid w:val="00B62322"/>
    <w:rsid w:val="00B65E89"/>
    <w:rsid w:val="00B66959"/>
    <w:rsid w:val="00B70172"/>
    <w:rsid w:val="00B70AF7"/>
    <w:rsid w:val="00B71ADF"/>
    <w:rsid w:val="00B80159"/>
    <w:rsid w:val="00B917B2"/>
    <w:rsid w:val="00B92737"/>
    <w:rsid w:val="00BA029D"/>
    <w:rsid w:val="00BA02D4"/>
    <w:rsid w:val="00BA2ABC"/>
    <w:rsid w:val="00BA3BEE"/>
    <w:rsid w:val="00BA4D7B"/>
    <w:rsid w:val="00BA5062"/>
    <w:rsid w:val="00BA67A2"/>
    <w:rsid w:val="00BA7C3B"/>
    <w:rsid w:val="00BB0982"/>
    <w:rsid w:val="00BC1E7F"/>
    <w:rsid w:val="00BC354D"/>
    <w:rsid w:val="00BC36B8"/>
    <w:rsid w:val="00BD2BD4"/>
    <w:rsid w:val="00BD6628"/>
    <w:rsid w:val="00BD6F0B"/>
    <w:rsid w:val="00BD7E68"/>
    <w:rsid w:val="00BE09B3"/>
    <w:rsid w:val="00BE2852"/>
    <w:rsid w:val="00BE471A"/>
    <w:rsid w:val="00BE7505"/>
    <w:rsid w:val="00BF1BAE"/>
    <w:rsid w:val="00BF54AD"/>
    <w:rsid w:val="00BF5CDF"/>
    <w:rsid w:val="00C01819"/>
    <w:rsid w:val="00C018E1"/>
    <w:rsid w:val="00C04A8C"/>
    <w:rsid w:val="00C07135"/>
    <w:rsid w:val="00C10E0A"/>
    <w:rsid w:val="00C12FBD"/>
    <w:rsid w:val="00C13AEE"/>
    <w:rsid w:val="00C13E96"/>
    <w:rsid w:val="00C1452E"/>
    <w:rsid w:val="00C174F4"/>
    <w:rsid w:val="00C27DD2"/>
    <w:rsid w:val="00C35347"/>
    <w:rsid w:val="00C40BFE"/>
    <w:rsid w:val="00C41E38"/>
    <w:rsid w:val="00C42D2D"/>
    <w:rsid w:val="00C44583"/>
    <w:rsid w:val="00C6648B"/>
    <w:rsid w:val="00C70EF8"/>
    <w:rsid w:val="00C73E7F"/>
    <w:rsid w:val="00C74164"/>
    <w:rsid w:val="00C743F4"/>
    <w:rsid w:val="00C85201"/>
    <w:rsid w:val="00C85E17"/>
    <w:rsid w:val="00C85F6F"/>
    <w:rsid w:val="00C9019C"/>
    <w:rsid w:val="00C91594"/>
    <w:rsid w:val="00C91BD2"/>
    <w:rsid w:val="00C921F8"/>
    <w:rsid w:val="00C95E86"/>
    <w:rsid w:val="00C960CE"/>
    <w:rsid w:val="00C966DF"/>
    <w:rsid w:val="00CA0807"/>
    <w:rsid w:val="00CA5EE2"/>
    <w:rsid w:val="00CB5B49"/>
    <w:rsid w:val="00CB66AB"/>
    <w:rsid w:val="00CB6CB1"/>
    <w:rsid w:val="00CB72B1"/>
    <w:rsid w:val="00CC3BCF"/>
    <w:rsid w:val="00CC44D2"/>
    <w:rsid w:val="00CC72F6"/>
    <w:rsid w:val="00CD3022"/>
    <w:rsid w:val="00CD5C2B"/>
    <w:rsid w:val="00CD7791"/>
    <w:rsid w:val="00CE1226"/>
    <w:rsid w:val="00CE50B6"/>
    <w:rsid w:val="00CE75B9"/>
    <w:rsid w:val="00CF43CC"/>
    <w:rsid w:val="00CF64B1"/>
    <w:rsid w:val="00D0008F"/>
    <w:rsid w:val="00D01712"/>
    <w:rsid w:val="00D0331F"/>
    <w:rsid w:val="00D0461B"/>
    <w:rsid w:val="00D074F4"/>
    <w:rsid w:val="00D12721"/>
    <w:rsid w:val="00D14C30"/>
    <w:rsid w:val="00D14DEF"/>
    <w:rsid w:val="00D150BF"/>
    <w:rsid w:val="00D227BC"/>
    <w:rsid w:val="00D238A8"/>
    <w:rsid w:val="00D2454A"/>
    <w:rsid w:val="00D25974"/>
    <w:rsid w:val="00D2687A"/>
    <w:rsid w:val="00D27300"/>
    <w:rsid w:val="00D34523"/>
    <w:rsid w:val="00D35BCD"/>
    <w:rsid w:val="00D35E0C"/>
    <w:rsid w:val="00D37AD0"/>
    <w:rsid w:val="00D37AF7"/>
    <w:rsid w:val="00D37D1E"/>
    <w:rsid w:val="00D415B9"/>
    <w:rsid w:val="00D42B1B"/>
    <w:rsid w:val="00D45D29"/>
    <w:rsid w:val="00D47ADA"/>
    <w:rsid w:val="00D50727"/>
    <w:rsid w:val="00D53B96"/>
    <w:rsid w:val="00D56A07"/>
    <w:rsid w:val="00D60C35"/>
    <w:rsid w:val="00D62073"/>
    <w:rsid w:val="00D644B3"/>
    <w:rsid w:val="00D6655A"/>
    <w:rsid w:val="00D7140E"/>
    <w:rsid w:val="00D7360F"/>
    <w:rsid w:val="00D745DD"/>
    <w:rsid w:val="00D74F83"/>
    <w:rsid w:val="00D7741B"/>
    <w:rsid w:val="00D82906"/>
    <w:rsid w:val="00D8451C"/>
    <w:rsid w:val="00D84BEF"/>
    <w:rsid w:val="00D85662"/>
    <w:rsid w:val="00D86C43"/>
    <w:rsid w:val="00D86D72"/>
    <w:rsid w:val="00D8703F"/>
    <w:rsid w:val="00D877F0"/>
    <w:rsid w:val="00D91477"/>
    <w:rsid w:val="00D9653F"/>
    <w:rsid w:val="00D975A8"/>
    <w:rsid w:val="00DA0435"/>
    <w:rsid w:val="00DA2437"/>
    <w:rsid w:val="00DA4168"/>
    <w:rsid w:val="00DA6327"/>
    <w:rsid w:val="00DB0087"/>
    <w:rsid w:val="00DB04F3"/>
    <w:rsid w:val="00DB2BB7"/>
    <w:rsid w:val="00DB6B0E"/>
    <w:rsid w:val="00DB792A"/>
    <w:rsid w:val="00DB7E1A"/>
    <w:rsid w:val="00DC1D6C"/>
    <w:rsid w:val="00DC3763"/>
    <w:rsid w:val="00DC679D"/>
    <w:rsid w:val="00DD381E"/>
    <w:rsid w:val="00DE22DF"/>
    <w:rsid w:val="00DE31F9"/>
    <w:rsid w:val="00DF3C7E"/>
    <w:rsid w:val="00DF5174"/>
    <w:rsid w:val="00E01914"/>
    <w:rsid w:val="00E0250B"/>
    <w:rsid w:val="00E078B1"/>
    <w:rsid w:val="00E13582"/>
    <w:rsid w:val="00E14CEE"/>
    <w:rsid w:val="00E15F49"/>
    <w:rsid w:val="00E2145A"/>
    <w:rsid w:val="00E25909"/>
    <w:rsid w:val="00E3172F"/>
    <w:rsid w:val="00E31769"/>
    <w:rsid w:val="00E33455"/>
    <w:rsid w:val="00E33C59"/>
    <w:rsid w:val="00E33DC3"/>
    <w:rsid w:val="00E34F36"/>
    <w:rsid w:val="00E3541E"/>
    <w:rsid w:val="00E36F39"/>
    <w:rsid w:val="00E3797C"/>
    <w:rsid w:val="00E400B5"/>
    <w:rsid w:val="00E428BE"/>
    <w:rsid w:val="00E44A9F"/>
    <w:rsid w:val="00E47D64"/>
    <w:rsid w:val="00E47F5D"/>
    <w:rsid w:val="00E5138E"/>
    <w:rsid w:val="00E5465C"/>
    <w:rsid w:val="00E64293"/>
    <w:rsid w:val="00E676E7"/>
    <w:rsid w:val="00E678D5"/>
    <w:rsid w:val="00E709C4"/>
    <w:rsid w:val="00E7108B"/>
    <w:rsid w:val="00E74348"/>
    <w:rsid w:val="00E812A8"/>
    <w:rsid w:val="00E819CF"/>
    <w:rsid w:val="00E81E45"/>
    <w:rsid w:val="00E82B84"/>
    <w:rsid w:val="00E82CCE"/>
    <w:rsid w:val="00E834EE"/>
    <w:rsid w:val="00E83697"/>
    <w:rsid w:val="00E83F52"/>
    <w:rsid w:val="00E86956"/>
    <w:rsid w:val="00E87BCB"/>
    <w:rsid w:val="00E909CD"/>
    <w:rsid w:val="00E94F6D"/>
    <w:rsid w:val="00E95003"/>
    <w:rsid w:val="00EA4BA9"/>
    <w:rsid w:val="00EA6FA5"/>
    <w:rsid w:val="00EB3BB2"/>
    <w:rsid w:val="00EB6AA3"/>
    <w:rsid w:val="00EB7224"/>
    <w:rsid w:val="00EB79F4"/>
    <w:rsid w:val="00EC25B0"/>
    <w:rsid w:val="00EC5E8C"/>
    <w:rsid w:val="00EC6F68"/>
    <w:rsid w:val="00ED0BDE"/>
    <w:rsid w:val="00ED2C75"/>
    <w:rsid w:val="00ED34C8"/>
    <w:rsid w:val="00ED4E24"/>
    <w:rsid w:val="00ED4E4A"/>
    <w:rsid w:val="00EE0804"/>
    <w:rsid w:val="00EF03A0"/>
    <w:rsid w:val="00EF3713"/>
    <w:rsid w:val="00EF7D13"/>
    <w:rsid w:val="00F029FA"/>
    <w:rsid w:val="00F0365A"/>
    <w:rsid w:val="00F03882"/>
    <w:rsid w:val="00F115E4"/>
    <w:rsid w:val="00F15984"/>
    <w:rsid w:val="00F20AA0"/>
    <w:rsid w:val="00F21C21"/>
    <w:rsid w:val="00F2264B"/>
    <w:rsid w:val="00F22883"/>
    <w:rsid w:val="00F235DB"/>
    <w:rsid w:val="00F24995"/>
    <w:rsid w:val="00F26F33"/>
    <w:rsid w:val="00F3066C"/>
    <w:rsid w:val="00F319FA"/>
    <w:rsid w:val="00F42B63"/>
    <w:rsid w:val="00F42DC7"/>
    <w:rsid w:val="00F44A56"/>
    <w:rsid w:val="00F514DA"/>
    <w:rsid w:val="00F51E4E"/>
    <w:rsid w:val="00F54DB6"/>
    <w:rsid w:val="00F55412"/>
    <w:rsid w:val="00F56E9E"/>
    <w:rsid w:val="00F609A5"/>
    <w:rsid w:val="00F62268"/>
    <w:rsid w:val="00F66273"/>
    <w:rsid w:val="00F70AD0"/>
    <w:rsid w:val="00F71EE7"/>
    <w:rsid w:val="00F81D25"/>
    <w:rsid w:val="00F868AC"/>
    <w:rsid w:val="00F87A20"/>
    <w:rsid w:val="00F918DC"/>
    <w:rsid w:val="00FA0B45"/>
    <w:rsid w:val="00FA2AF0"/>
    <w:rsid w:val="00FA7A62"/>
    <w:rsid w:val="00FB08CC"/>
    <w:rsid w:val="00FB111F"/>
    <w:rsid w:val="00FB1CBC"/>
    <w:rsid w:val="00FB2431"/>
    <w:rsid w:val="00FB6E75"/>
    <w:rsid w:val="00FC07BF"/>
    <w:rsid w:val="00FC09FB"/>
    <w:rsid w:val="00FC48E5"/>
    <w:rsid w:val="00FD3420"/>
    <w:rsid w:val="00FD384F"/>
    <w:rsid w:val="00FD5C52"/>
    <w:rsid w:val="00FE0640"/>
    <w:rsid w:val="00FE2312"/>
    <w:rsid w:val="00FE3200"/>
    <w:rsid w:val="00FE5B6E"/>
    <w:rsid w:val="00FE72EB"/>
    <w:rsid w:val="00FE738D"/>
    <w:rsid w:val="00FF0755"/>
    <w:rsid w:val="00FF1EB3"/>
    <w:rsid w:val="00FF76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75C"/>
    <w:pPr>
      <w:suppressAutoHyphens/>
    </w:pPr>
    <w:rPr>
      <w:rFonts w:ascii="Calibri" w:eastAsia="Calibri" w:hAnsi="Calibri" w:cs="Calibri"/>
      <w:lang w:eastAsia="ar-SA"/>
    </w:rPr>
  </w:style>
  <w:style w:type="paragraph" w:styleId="1">
    <w:name w:val="heading 1"/>
    <w:basedOn w:val="a"/>
    <w:next w:val="a"/>
    <w:link w:val="10"/>
    <w:uiPriority w:val="99"/>
    <w:qFormat/>
    <w:rsid w:val="00E47F5D"/>
    <w:pPr>
      <w:keepNext/>
      <w:keepLines/>
      <w:suppressAutoHyphens w:val="0"/>
      <w:spacing w:before="480" w:after="0"/>
      <w:outlineLvl w:val="0"/>
    </w:pPr>
    <w:rPr>
      <w:rFonts w:ascii="Cambria" w:eastAsia="Times New Roman" w:hAnsi="Cambria" w:cs="Cambria"/>
      <w:b/>
      <w:bCs/>
      <w:color w:val="365F91"/>
      <w:sz w:val="28"/>
      <w:szCs w:val="28"/>
      <w:lang w:eastAsia="ru-RU"/>
    </w:rPr>
  </w:style>
  <w:style w:type="paragraph" w:styleId="2">
    <w:name w:val="heading 2"/>
    <w:basedOn w:val="a"/>
    <w:next w:val="a"/>
    <w:link w:val="20"/>
    <w:uiPriority w:val="9"/>
    <w:unhideWhenUsed/>
    <w:qFormat/>
    <w:rsid w:val="00E47F5D"/>
    <w:pPr>
      <w:keepNext/>
      <w:keepLines/>
      <w:suppressAutoHyphens w:val="0"/>
      <w:spacing w:before="200" w:after="0" w:line="240" w:lineRule="auto"/>
      <w:outlineLvl w:val="1"/>
    </w:pPr>
    <w:rPr>
      <w:rFonts w:asciiTheme="majorHAnsi" w:eastAsiaTheme="majorEastAsia" w:hAnsiTheme="majorHAnsi" w:cs="Times New Roman"/>
      <w:b/>
      <w:bCs/>
      <w:color w:val="4F81BD" w:themeColor="accent1"/>
      <w:sz w:val="26"/>
      <w:szCs w:val="26"/>
      <w:lang w:eastAsia="en-US"/>
    </w:rPr>
  </w:style>
  <w:style w:type="paragraph" w:styleId="3">
    <w:name w:val="heading 3"/>
    <w:basedOn w:val="a"/>
    <w:next w:val="a"/>
    <w:link w:val="30"/>
    <w:uiPriority w:val="9"/>
    <w:qFormat/>
    <w:rsid w:val="00E47F5D"/>
    <w:pPr>
      <w:keepNext/>
      <w:suppressAutoHyphens w:val="0"/>
      <w:spacing w:after="0" w:line="240" w:lineRule="auto"/>
      <w:ind w:firstLine="708"/>
      <w:jc w:val="both"/>
      <w:outlineLvl w:val="2"/>
    </w:pPr>
    <w:rPr>
      <w:rFonts w:eastAsia="Times New Roman"/>
      <w:b/>
      <w:bCs/>
      <w:i/>
      <w:iCs/>
      <w:sz w:val="26"/>
      <w:szCs w:val="26"/>
      <w:lang w:eastAsia="ru-RU"/>
    </w:rPr>
  </w:style>
  <w:style w:type="paragraph" w:styleId="4">
    <w:name w:val="heading 4"/>
    <w:basedOn w:val="a"/>
    <w:next w:val="a"/>
    <w:link w:val="40"/>
    <w:uiPriority w:val="9"/>
    <w:qFormat/>
    <w:rsid w:val="00E47F5D"/>
    <w:pPr>
      <w:keepNext/>
      <w:suppressAutoHyphens w:val="0"/>
      <w:spacing w:after="0" w:line="240" w:lineRule="auto"/>
      <w:ind w:firstLine="540"/>
      <w:jc w:val="center"/>
      <w:outlineLvl w:val="3"/>
    </w:pPr>
    <w:rPr>
      <w:rFonts w:eastAsia="Times New Roman"/>
      <w:b/>
      <w:bCs/>
      <w:i/>
      <w:iCs/>
      <w:sz w:val="27"/>
      <w:szCs w:val="27"/>
      <w:lang w:eastAsia="ru-RU"/>
    </w:rPr>
  </w:style>
  <w:style w:type="paragraph" w:styleId="5">
    <w:name w:val="heading 5"/>
    <w:basedOn w:val="a"/>
    <w:next w:val="a"/>
    <w:link w:val="50"/>
    <w:uiPriority w:val="9"/>
    <w:qFormat/>
    <w:rsid w:val="00E47F5D"/>
    <w:pPr>
      <w:keepNext/>
      <w:suppressAutoHyphens w:val="0"/>
      <w:spacing w:after="0" w:line="240" w:lineRule="auto"/>
      <w:ind w:firstLine="539"/>
      <w:jc w:val="both"/>
      <w:outlineLvl w:val="4"/>
    </w:pPr>
    <w:rPr>
      <w:rFonts w:eastAsia="Times New Roman"/>
      <w:sz w:val="26"/>
      <w:szCs w:val="26"/>
      <w:lang w:eastAsia="ru-RU"/>
    </w:rPr>
  </w:style>
  <w:style w:type="paragraph" w:styleId="6">
    <w:name w:val="heading 6"/>
    <w:basedOn w:val="a"/>
    <w:next w:val="a"/>
    <w:link w:val="60"/>
    <w:uiPriority w:val="9"/>
    <w:qFormat/>
    <w:rsid w:val="00E47F5D"/>
    <w:pPr>
      <w:keepNext/>
      <w:suppressAutoHyphens w:val="0"/>
      <w:spacing w:after="0" w:line="240" w:lineRule="auto"/>
      <w:ind w:firstLine="708"/>
      <w:jc w:val="both"/>
      <w:outlineLvl w:val="5"/>
    </w:pPr>
    <w:rPr>
      <w:rFonts w:eastAsia="Times New Roman"/>
      <w:b/>
      <w:bCs/>
      <w:sz w:val="26"/>
      <w:szCs w:val="26"/>
      <w:lang w:eastAsia="ru-RU"/>
    </w:rPr>
  </w:style>
  <w:style w:type="paragraph" w:styleId="7">
    <w:name w:val="heading 7"/>
    <w:basedOn w:val="a"/>
    <w:next w:val="a"/>
    <w:link w:val="70"/>
    <w:uiPriority w:val="9"/>
    <w:qFormat/>
    <w:rsid w:val="00E47F5D"/>
    <w:pPr>
      <w:keepNext/>
      <w:suppressAutoHyphens w:val="0"/>
      <w:ind w:firstLine="567"/>
      <w:jc w:val="both"/>
      <w:outlineLvl w:val="6"/>
    </w:pPr>
    <w:rPr>
      <w:rFonts w:eastAsia="Times New Roman"/>
      <w:sz w:val="26"/>
      <w:szCs w:val="26"/>
      <w:lang w:eastAsia="ru-RU"/>
    </w:rPr>
  </w:style>
  <w:style w:type="paragraph" w:styleId="8">
    <w:name w:val="heading 8"/>
    <w:basedOn w:val="a"/>
    <w:next w:val="a"/>
    <w:link w:val="80"/>
    <w:uiPriority w:val="9"/>
    <w:qFormat/>
    <w:rsid w:val="00E47F5D"/>
    <w:pPr>
      <w:keepNext/>
      <w:tabs>
        <w:tab w:val="left" w:pos="1005"/>
      </w:tabs>
      <w:suppressAutoHyphens w:val="0"/>
      <w:ind w:firstLine="567"/>
      <w:jc w:val="both"/>
      <w:outlineLvl w:val="7"/>
    </w:pPr>
    <w:rPr>
      <w:rFonts w:eastAsia="Times New Roman"/>
      <w:b/>
      <w:bCs/>
      <w:i/>
      <w:iCs/>
      <w:spacing w:val="-3"/>
      <w:sz w:val="26"/>
      <w:szCs w:val="26"/>
      <w:lang w:eastAsia="ru-RU"/>
    </w:rPr>
  </w:style>
  <w:style w:type="paragraph" w:styleId="9">
    <w:name w:val="heading 9"/>
    <w:basedOn w:val="a"/>
    <w:next w:val="a"/>
    <w:link w:val="90"/>
    <w:uiPriority w:val="9"/>
    <w:qFormat/>
    <w:rsid w:val="00E47F5D"/>
    <w:pPr>
      <w:keepNext/>
      <w:suppressAutoHyphens w:val="0"/>
      <w:spacing w:after="0" w:line="240" w:lineRule="auto"/>
      <w:jc w:val="both"/>
      <w:outlineLvl w:val="8"/>
    </w:pPr>
    <w:rPr>
      <w:rFonts w:eastAsia="Times New Roman"/>
      <w:b/>
      <w:bCs/>
      <w:sz w:val="26"/>
      <w:szCs w:val="26"/>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3C7E"/>
    <w:pPr>
      <w:ind w:left="720"/>
    </w:pPr>
  </w:style>
  <w:style w:type="table" w:customStyle="1" w:styleId="11">
    <w:name w:val="Сетка таблицы1"/>
    <w:basedOn w:val="a1"/>
    <w:next w:val="a4"/>
    <w:uiPriority w:val="59"/>
    <w:rsid w:val="00C901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59"/>
    <w:rsid w:val="00C901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unhideWhenUsed/>
    <w:rsid w:val="00376F23"/>
    <w:pPr>
      <w:spacing w:after="0" w:line="240" w:lineRule="auto"/>
    </w:pPr>
    <w:rPr>
      <w:rFonts w:ascii="Tahoma" w:hAnsi="Tahoma" w:cs="Tahoma"/>
      <w:sz w:val="16"/>
      <w:szCs w:val="16"/>
    </w:rPr>
  </w:style>
  <w:style w:type="character" w:customStyle="1" w:styleId="a6">
    <w:name w:val="Текст выноски Знак"/>
    <w:basedOn w:val="a0"/>
    <w:link w:val="a5"/>
    <w:uiPriority w:val="99"/>
    <w:rsid w:val="00376F23"/>
    <w:rPr>
      <w:rFonts w:ascii="Tahoma" w:eastAsia="Calibri" w:hAnsi="Tahoma" w:cs="Tahoma"/>
      <w:sz w:val="16"/>
      <w:szCs w:val="16"/>
      <w:lang w:eastAsia="ar-SA"/>
    </w:rPr>
  </w:style>
  <w:style w:type="paragraph" w:styleId="a7">
    <w:name w:val="header"/>
    <w:basedOn w:val="a"/>
    <w:link w:val="a8"/>
    <w:uiPriority w:val="99"/>
    <w:unhideWhenUsed/>
    <w:rsid w:val="00ED4E4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D4E4A"/>
    <w:rPr>
      <w:rFonts w:ascii="Calibri" w:eastAsia="Calibri" w:hAnsi="Calibri" w:cs="Calibri"/>
      <w:lang w:eastAsia="ar-SA"/>
    </w:rPr>
  </w:style>
  <w:style w:type="paragraph" w:styleId="a9">
    <w:name w:val="footer"/>
    <w:basedOn w:val="a"/>
    <w:link w:val="aa"/>
    <w:uiPriority w:val="99"/>
    <w:unhideWhenUsed/>
    <w:rsid w:val="00ED4E4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D4E4A"/>
    <w:rPr>
      <w:rFonts w:ascii="Calibri" w:eastAsia="Calibri" w:hAnsi="Calibri" w:cs="Calibri"/>
      <w:lang w:eastAsia="ar-SA"/>
    </w:rPr>
  </w:style>
  <w:style w:type="numbering" w:customStyle="1" w:styleId="12">
    <w:name w:val="Нет списка1"/>
    <w:next w:val="a2"/>
    <w:uiPriority w:val="99"/>
    <w:semiHidden/>
    <w:unhideWhenUsed/>
    <w:rsid w:val="006D3B45"/>
  </w:style>
  <w:style w:type="character" w:customStyle="1" w:styleId="WW8Num1z0">
    <w:name w:val="WW8Num1z0"/>
    <w:rsid w:val="006D3B45"/>
    <w:rPr>
      <w:b/>
    </w:rPr>
  </w:style>
  <w:style w:type="character" w:customStyle="1" w:styleId="13">
    <w:name w:val="Основной шрифт абзаца1"/>
    <w:rsid w:val="006D3B45"/>
  </w:style>
  <w:style w:type="character" w:customStyle="1" w:styleId="ab">
    <w:name w:val="Основной текст с отступом Знак"/>
    <w:uiPriority w:val="99"/>
    <w:rsid w:val="006D3B45"/>
    <w:rPr>
      <w:rFonts w:ascii="Times New Roman" w:eastAsia="Times New Roman" w:hAnsi="Times New Roman" w:cs="Times New Roman"/>
      <w:sz w:val="26"/>
      <w:szCs w:val="26"/>
    </w:rPr>
  </w:style>
  <w:style w:type="character" w:customStyle="1" w:styleId="21">
    <w:name w:val="Основной текст с отступом 2 Знак"/>
    <w:uiPriority w:val="99"/>
    <w:rsid w:val="006D3B45"/>
    <w:rPr>
      <w:rFonts w:ascii="Times New Roman" w:eastAsia="Times New Roman" w:hAnsi="Times New Roman" w:cs="Times New Roman"/>
      <w:sz w:val="28"/>
      <w:szCs w:val="20"/>
    </w:rPr>
  </w:style>
  <w:style w:type="character" w:styleId="ac">
    <w:name w:val="Hyperlink"/>
    <w:uiPriority w:val="99"/>
    <w:rsid w:val="006D3B45"/>
    <w:rPr>
      <w:color w:val="000080"/>
      <w:u w:val="single"/>
    </w:rPr>
  </w:style>
  <w:style w:type="paragraph" w:customStyle="1" w:styleId="ad">
    <w:name w:val="Заголовок"/>
    <w:basedOn w:val="a"/>
    <w:next w:val="ae"/>
    <w:rsid w:val="006D3B45"/>
    <w:pPr>
      <w:keepNext/>
      <w:spacing w:before="240" w:after="120"/>
    </w:pPr>
    <w:rPr>
      <w:rFonts w:ascii="Arial" w:eastAsia="MS Mincho" w:hAnsi="Arial" w:cs="Tahoma"/>
      <w:sz w:val="28"/>
      <w:szCs w:val="28"/>
    </w:rPr>
  </w:style>
  <w:style w:type="paragraph" w:styleId="ae">
    <w:name w:val="Body Text"/>
    <w:basedOn w:val="a"/>
    <w:link w:val="af"/>
    <w:uiPriority w:val="99"/>
    <w:rsid w:val="006D3B45"/>
    <w:pPr>
      <w:spacing w:after="120"/>
    </w:pPr>
  </w:style>
  <w:style w:type="character" w:customStyle="1" w:styleId="af">
    <w:name w:val="Основной текст Знак"/>
    <w:basedOn w:val="a0"/>
    <w:link w:val="ae"/>
    <w:uiPriority w:val="99"/>
    <w:rsid w:val="006D3B45"/>
    <w:rPr>
      <w:rFonts w:ascii="Calibri" w:eastAsia="Calibri" w:hAnsi="Calibri" w:cs="Calibri"/>
      <w:lang w:eastAsia="ar-SA"/>
    </w:rPr>
  </w:style>
  <w:style w:type="paragraph" w:styleId="af0">
    <w:name w:val="List"/>
    <w:basedOn w:val="ae"/>
    <w:semiHidden/>
    <w:rsid w:val="006D3B45"/>
    <w:rPr>
      <w:rFonts w:ascii="Arial" w:hAnsi="Arial" w:cs="Tahoma"/>
    </w:rPr>
  </w:style>
  <w:style w:type="paragraph" w:customStyle="1" w:styleId="14">
    <w:name w:val="Название1"/>
    <w:basedOn w:val="a"/>
    <w:rsid w:val="006D3B45"/>
    <w:pPr>
      <w:suppressLineNumbers/>
      <w:spacing w:before="120" w:after="120"/>
    </w:pPr>
    <w:rPr>
      <w:rFonts w:ascii="Arial" w:hAnsi="Arial" w:cs="Tahoma"/>
      <w:i/>
      <w:iCs/>
      <w:sz w:val="20"/>
      <w:szCs w:val="24"/>
    </w:rPr>
  </w:style>
  <w:style w:type="paragraph" w:customStyle="1" w:styleId="15">
    <w:name w:val="Указатель1"/>
    <w:basedOn w:val="a"/>
    <w:rsid w:val="006D3B45"/>
    <w:pPr>
      <w:suppressLineNumbers/>
    </w:pPr>
    <w:rPr>
      <w:rFonts w:ascii="Arial" w:hAnsi="Arial" w:cs="Tahoma"/>
    </w:rPr>
  </w:style>
  <w:style w:type="character" w:customStyle="1" w:styleId="16">
    <w:name w:val="Верхний колонтитул Знак1"/>
    <w:basedOn w:val="a0"/>
    <w:semiHidden/>
    <w:rsid w:val="006D3B45"/>
    <w:rPr>
      <w:rFonts w:ascii="Calibri" w:eastAsia="Calibri" w:hAnsi="Calibri" w:cs="Calibri"/>
      <w:sz w:val="22"/>
      <w:szCs w:val="22"/>
      <w:lang w:eastAsia="ar-SA"/>
    </w:rPr>
  </w:style>
  <w:style w:type="character" w:customStyle="1" w:styleId="17">
    <w:name w:val="Нижний колонтитул Знак1"/>
    <w:basedOn w:val="a0"/>
    <w:semiHidden/>
    <w:rsid w:val="006D3B45"/>
    <w:rPr>
      <w:rFonts w:ascii="Calibri" w:eastAsia="Calibri" w:hAnsi="Calibri" w:cs="Calibri"/>
      <w:sz w:val="22"/>
      <w:szCs w:val="22"/>
      <w:lang w:eastAsia="ar-SA"/>
    </w:rPr>
  </w:style>
  <w:style w:type="character" w:customStyle="1" w:styleId="18">
    <w:name w:val="Текст выноски Знак1"/>
    <w:basedOn w:val="a0"/>
    <w:rsid w:val="006D3B45"/>
    <w:rPr>
      <w:rFonts w:ascii="Calibri" w:eastAsia="Calibri" w:hAnsi="Calibri" w:cs="Calibri"/>
      <w:sz w:val="16"/>
      <w:szCs w:val="16"/>
      <w:lang w:eastAsia="ar-SA"/>
    </w:rPr>
  </w:style>
  <w:style w:type="paragraph" w:customStyle="1" w:styleId="Default">
    <w:name w:val="Default"/>
    <w:rsid w:val="006D3B45"/>
    <w:pPr>
      <w:suppressAutoHyphens/>
      <w:autoSpaceDE w:val="0"/>
      <w:spacing w:after="0" w:line="240" w:lineRule="auto"/>
    </w:pPr>
    <w:rPr>
      <w:rFonts w:ascii="Times New Roman" w:eastAsia="Calibri" w:hAnsi="Times New Roman" w:cs="Calibri"/>
      <w:color w:val="000000"/>
      <w:sz w:val="24"/>
      <w:szCs w:val="24"/>
      <w:lang w:eastAsia="ar-SA"/>
    </w:rPr>
  </w:style>
  <w:style w:type="paragraph" w:styleId="af1">
    <w:name w:val="Body Text Indent"/>
    <w:basedOn w:val="a"/>
    <w:link w:val="19"/>
    <w:uiPriority w:val="99"/>
    <w:rsid w:val="006D3B45"/>
    <w:pPr>
      <w:spacing w:after="0" w:line="240" w:lineRule="auto"/>
      <w:ind w:right="-5" w:firstLine="540"/>
      <w:jc w:val="both"/>
    </w:pPr>
    <w:rPr>
      <w:rFonts w:ascii="Times New Roman" w:eastAsia="Times New Roman" w:hAnsi="Times New Roman" w:cs="Times New Roman"/>
      <w:sz w:val="26"/>
      <w:szCs w:val="26"/>
    </w:rPr>
  </w:style>
  <w:style w:type="character" w:customStyle="1" w:styleId="19">
    <w:name w:val="Основной текст с отступом Знак1"/>
    <w:basedOn w:val="a0"/>
    <w:link w:val="af1"/>
    <w:semiHidden/>
    <w:rsid w:val="006D3B45"/>
    <w:rPr>
      <w:rFonts w:ascii="Times New Roman" w:eastAsia="Times New Roman" w:hAnsi="Times New Roman" w:cs="Times New Roman"/>
      <w:sz w:val="26"/>
      <w:szCs w:val="26"/>
      <w:lang w:eastAsia="ar-SA"/>
    </w:rPr>
  </w:style>
  <w:style w:type="paragraph" w:customStyle="1" w:styleId="210">
    <w:name w:val="Основной текст с отступом 21"/>
    <w:basedOn w:val="a"/>
    <w:rsid w:val="006D3B45"/>
    <w:pPr>
      <w:spacing w:after="120" w:line="480" w:lineRule="auto"/>
      <w:ind w:left="283" w:firstLine="709"/>
      <w:jc w:val="both"/>
    </w:pPr>
    <w:rPr>
      <w:rFonts w:ascii="Times New Roman" w:eastAsia="Times New Roman" w:hAnsi="Times New Roman" w:cs="Times New Roman"/>
      <w:sz w:val="28"/>
      <w:szCs w:val="20"/>
    </w:rPr>
  </w:style>
  <w:style w:type="paragraph" w:customStyle="1" w:styleId="af2">
    <w:name w:val="Содержимое таблицы"/>
    <w:basedOn w:val="a"/>
    <w:rsid w:val="006D3B45"/>
    <w:pPr>
      <w:suppressLineNumbers/>
    </w:pPr>
  </w:style>
  <w:style w:type="paragraph" w:customStyle="1" w:styleId="af3">
    <w:name w:val="Заголовок таблицы"/>
    <w:basedOn w:val="af2"/>
    <w:rsid w:val="006D3B45"/>
    <w:pPr>
      <w:jc w:val="center"/>
    </w:pPr>
    <w:rPr>
      <w:b/>
      <w:bCs/>
    </w:rPr>
  </w:style>
  <w:style w:type="table" w:customStyle="1" w:styleId="110">
    <w:name w:val="Сетка таблицы11"/>
    <w:basedOn w:val="a1"/>
    <w:next w:val="a4"/>
    <w:uiPriority w:val="59"/>
    <w:rsid w:val="006D3B45"/>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4">
    <w:name w:val="Block Text"/>
    <w:basedOn w:val="a"/>
    <w:uiPriority w:val="99"/>
    <w:rsid w:val="006D3B45"/>
    <w:pPr>
      <w:suppressAutoHyphens w:val="0"/>
      <w:spacing w:after="0" w:line="240" w:lineRule="auto"/>
      <w:ind w:left="-567" w:right="-99" w:firstLine="705"/>
      <w:jc w:val="both"/>
    </w:pPr>
    <w:rPr>
      <w:rFonts w:ascii="Times New Roman" w:eastAsia="Times New Roman" w:hAnsi="Times New Roman" w:cs="Times New Roman"/>
      <w:sz w:val="26"/>
      <w:szCs w:val="26"/>
      <w:lang w:eastAsia="ru-RU"/>
    </w:rPr>
  </w:style>
  <w:style w:type="paragraph" w:styleId="22">
    <w:name w:val="Body Text Indent 2"/>
    <w:basedOn w:val="a"/>
    <w:link w:val="211"/>
    <w:uiPriority w:val="99"/>
    <w:unhideWhenUsed/>
    <w:rsid w:val="006D3B45"/>
    <w:pPr>
      <w:spacing w:after="120" w:line="480" w:lineRule="auto"/>
      <w:ind w:left="283"/>
    </w:pPr>
  </w:style>
  <w:style w:type="character" w:customStyle="1" w:styleId="211">
    <w:name w:val="Основной текст с отступом 2 Знак1"/>
    <w:basedOn w:val="a0"/>
    <w:link w:val="22"/>
    <w:uiPriority w:val="99"/>
    <w:rsid w:val="006D3B45"/>
    <w:rPr>
      <w:rFonts w:ascii="Calibri" w:eastAsia="Calibri" w:hAnsi="Calibri" w:cs="Calibri"/>
      <w:lang w:eastAsia="ar-SA"/>
    </w:rPr>
  </w:style>
  <w:style w:type="paragraph" w:customStyle="1" w:styleId="ConsPlusNormal">
    <w:name w:val="ConsPlusNormal"/>
    <w:rsid w:val="006D3B45"/>
    <w:pPr>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23">
    <w:name w:val="Сетка таблицы2"/>
    <w:basedOn w:val="a1"/>
    <w:next w:val="a4"/>
    <w:uiPriority w:val="59"/>
    <w:rsid w:val="006D3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rmal (Web)"/>
    <w:basedOn w:val="a"/>
    <w:uiPriority w:val="99"/>
    <w:unhideWhenUsed/>
    <w:rsid w:val="00CB5B49"/>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E47F5D"/>
    <w:rPr>
      <w:rFonts w:ascii="Cambria" w:eastAsia="Times New Roman" w:hAnsi="Cambria" w:cs="Cambria"/>
      <w:b/>
      <w:bCs/>
      <w:color w:val="365F91"/>
      <w:sz w:val="28"/>
      <w:szCs w:val="28"/>
      <w:lang w:eastAsia="ru-RU"/>
    </w:rPr>
  </w:style>
  <w:style w:type="character" w:customStyle="1" w:styleId="20">
    <w:name w:val="Заголовок 2 Знак"/>
    <w:basedOn w:val="a0"/>
    <w:link w:val="2"/>
    <w:uiPriority w:val="9"/>
    <w:rsid w:val="00E47F5D"/>
    <w:rPr>
      <w:rFonts w:asciiTheme="majorHAnsi" w:eastAsiaTheme="majorEastAsia" w:hAnsiTheme="majorHAnsi" w:cs="Times New Roman"/>
      <w:b/>
      <w:bCs/>
      <w:color w:val="4F81BD" w:themeColor="accent1"/>
      <w:sz w:val="26"/>
      <w:szCs w:val="26"/>
    </w:rPr>
  </w:style>
  <w:style w:type="character" w:customStyle="1" w:styleId="30">
    <w:name w:val="Заголовок 3 Знак"/>
    <w:basedOn w:val="a0"/>
    <w:link w:val="3"/>
    <w:uiPriority w:val="9"/>
    <w:rsid w:val="00E47F5D"/>
    <w:rPr>
      <w:rFonts w:ascii="Calibri" w:eastAsia="Times New Roman" w:hAnsi="Calibri" w:cs="Calibri"/>
      <w:b/>
      <w:bCs/>
      <w:i/>
      <w:iCs/>
      <w:sz w:val="26"/>
      <w:szCs w:val="26"/>
      <w:lang w:eastAsia="ru-RU"/>
    </w:rPr>
  </w:style>
  <w:style w:type="character" w:customStyle="1" w:styleId="40">
    <w:name w:val="Заголовок 4 Знак"/>
    <w:basedOn w:val="a0"/>
    <w:link w:val="4"/>
    <w:uiPriority w:val="9"/>
    <w:rsid w:val="00E47F5D"/>
    <w:rPr>
      <w:rFonts w:ascii="Calibri" w:eastAsia="Times New Roman" w:hAnsi="Calibri" w:cs="Calibri"/>
      <w:b/>
      <w:bCs/>
      <w:i/>
      <w:iCs/>
      <w:sz w:val="27"/>
      <w:szCs w:val="27"/>
      <w:lang w:eastAsia="ru-RU"/>
    </w:rPr>
  </w:style>
  <w:style w:type="character" w:customStyle="1" w:styleId="50">
    <w:name w:val="Заголовок 5 Знак"/>
    <w:basedOn w:val="a0"/>
    <w:link w:val="5"/>
    <w:uiPriority w:val="9"/>
    <w:rsid w:val="00E47F5D"/>
    <w:rPr>
      <w:rFonts w:ascii="Calibri" w:eastAsia="Times New Roman" w:hAnsi="Calibri" w:cs="Calibri"/>
      <w:sz w:val="26"/>
      <w:szCs w:val="26"/>
      <w:lang w:eastAsia="ru-RU"/>
    </w:rPr>
  </w:style>
  <w:style w:type="character" w:customStyle="1" w:styleId="60">
    <w:name w:val="Заголовок 6 Знак"/>
    <w:basedOn w:val="a0"/>
    <w:link w:val="6"/>
    <w:uiPriority w:val="9"/>
    <w:rsid w:val="00E47F5D"/>
    <w:rPr>
      <w:rFonts w:ascii="Calibri" w:eastAsia="Times New Roman" w:hAnsi="Calibri" w:cs="Calibri"/>
      <w:b/>
      <w:bCs/>
      <w:sz w:val="26"/>
      <w:szCs w:val="26"/>
      <w:lang w:eastAsia="ru-RU"/>
    </w:rPr>
  </w:style>
  <w:style w:type="character" w:customStyle="1" w:styleId="70">
    <w:name w:val="Заголовок 7 Знак"/>
    <w:basedOn w:val="a0"/>
    <w:link w:val="7"/>
    <w:uiPriority w:val="9"/>
    <w:rsid w:val="00E47F5D"/>
    <w:rPr>
      <w:rFonts w:ascii="Calibri" w:eastAsia="Times New Roman" w:hAnsi="Calibri" w:cs="Calibri"/>
      <w:sz w:val="26"/>
      <w:szCs w:val="26"/>
      <w:lang w:eastAsia="ru-RU"/>
    </w:rPr>
  </w:style>
  <w:style w:type="character" w:customStyle="1" w:styleId="80">
    <w:name w:val="Заголовок 8 Знак"/>
    <w:basedOn w:val="a0"/>
    <w:link w:val="8"/>
    <w:uiPriority w:val="9"/>
    <w:rsid w:val="00E47F5D"/>
    <w:rPr>
      <w:rFonts w:ascii="Calibri" w:eastAsia="Times New Roman" w:hAnsi="Calibri" w:cs="Calibri"/>
      <w:b/>
      <w:bCs/>
      <w:i/>
      <w:iCs/>
      <w:spacing w:val="-3"/>
      <w:sz w:val="26"/>
      <w:szCs w:val="26"/>
      <w:lang w:eastAsia="ru-RU"/>
    </w:rPr>
  </w:style>
  <w:style w:type="character" w:customStyle="1" w:styleId="90">
    <w:name w:val="Заголовок 9 Знак"/>
    <w:basedOn w:val="a0"/>
    <w:link w:val="9"/>
    <w:uiPriority w:val="9"/>
    <w:rsid w:val="00E47F5D"/>
    <w:rPr>
      <w:rFonts w:ascii="Calibri" w:eastAsia="Times New Roman" w:hAnsi="Calibri" w:cs="Calibri"/>
      <w:b/>
      <w:bCs/>
      <w:sz w:val="26"/>
      <w:szCs w:val="26"/>
      <w:u w:val="single"/>
      <w:lang w:eastAsia="ru-RU"/>
    </w:rPr>
  </w:style>
  <w:style w:type="paragraph" w:styleId="af6">
    <w:name w:val="Plain Text"/>
    <w:aliases w:val="Текст Знак2,Текст Знак1 Знак,Текст Знак Знак Знак,Текст Знак Знак1 Знак Знак"/>
    <w:basedOn w:val="a"/>
    <w:link w:val="af7"/>
    <w:uiPriority w:val="99"/>
    <w:rsid w:val="00E47F5D"/>
    <w:pPr>
      <w:suppressAutoHyphens w:val="0"/>
      <w:spacing w:after="0" w:line="240" w:lineRule="auto"/>
    </w:pPr>
    <w:rPr>
      <w:rFonts w:ascii="Courier New" w:eastAsia="Times New Roman" w:hAnsi="Courier New" w:cs="Times New Roman"/>
      <w:sz w:val="24"/>
      <w:szCs w:val="20"/>
      <w:lang w:val="en-US" w:eastAsia="en-US"/>
    </w:rPr>
  </w:style>
  <w:style w:type="character" w:customStyle="1" w:styleId="af7">
    <w:name w:val="Текст Знак"/>
    <w:aliases w:val="Текст Знак2 Знак,Текст Знак1 Знак Знак,Текст Знак Знак Знак Знак,Текст Знак Знак1 Знак Знак Знак"/>
    <w:basedOn w:val="a0"/>
    <w:link w:val="af6"/>
    <w:uiPriority w:val="99"/>
    <w:rsid w:val="00E47F5D"/>
    <w:rPr>
      <w:rFonts w:ascii="Courier New" w:eastAsia="Times New Roman" w:hAnsi="Courier New" w:cs="Times New Roman"/>
      <w:sz w:val="24"/>
      <w:szCs w:val="20"/>
      <w:lang w:val="en-US"/>
    </w:rPr>
  </w:style>
  <w:style w:type="paragraph" w:customStyle="1" w:styleId="wP9">
    <w:name w:val="wP9"/>
    <w:basedOn w:val="a"/>
    <w:rsid w:val="00E47F5D"/>
    <w:pPr>
      <w:widowControl w:val="0"/>
      <w:spacing w:after="0" w:line="240" w:lineRule="auto"/>
      <w:ind w:firstLine="540"/>
      <w:jc w:val="both"/>
    </w:pPr>
    <w:rPr>
      <w:rFonts w:eastAsia="Times New Roman"/>
      <w:kern w:val="2"/>
      <w:sz w:val="26"/>
      <w:szCs w:val="26"/>
      <w:lang w:eastAsia="hi-IN" w:bidi="hi-IN"/>
    </w:rPr>
  </w:style>
  <w:style w:type="paragraph" w:styleId="af8">
    <w:name w:val="No Spacing"/>
    <w:uiPriority w:val="1"/>
    <w:qFormat/>
    <w:rsid w:val="00E47F5D"/>
    <w:pPr>
      <w:spacing w:after="0" w:line="240" w:lineRule="auto"/>
    </w:pPr>
    <w:rPr>
      <w:rFonts w:ascii="Calibri" w:eastAsia="Times New Roman" w:hAnsi="Calibri" w:cs="Calibri"/>
    </w:rPr>
  </w:style>
  <w:style w:type="paragraph" w:customStyle="1" w:styleId="ConsPlusCell">
    <w:name w:val="ConsPlusCell"/>
    <w:rsid w:val="00E47F5D"/>
    <w:pPr>
      <w:autoSpaceDE w:val="0"/>
      <w:autoSpaceDN w:val="0"/>
      <w:adjustRightInd w:val="0"/>
      <w:spacing w:after="0" w:line="240" w:lineRule="auto"/>
    </w:pPr>
    <w:rPr>
      <w:rFonts w:ascii="Times New Roman" w:eastAsia="Times New Roman" w:hAnsi="Times New Roman" w:cs="Times New Roman"/>
      <w:sz w:val="26"/>
      <w:szCs w:val="26"/>
    </w:rPr>
  </w:style>
  <w:style w:type="paragraph" w:customStyle="1" w:styleId="Style5">
    <w:name w:val="Style5"/>
    <w:basedOn w:val="a"/>
    <w:uiPriority w:val="99"/>
    <w:rsid w:val="00E47F5D"/>
    <w:pPr>
      <w:widowControl w:val="0"/>
      <w:suppressAutoHyphens w:val="0"/>
      <w:autoSpaceDE w:val="0"/>
      <w:autoSpaceDN w:val="0"/>
      <w:adjustRightInd w:val="0"/>
      <w:spacing w:after="0" w:line="485" w:lineRule="exact"/>
      <w:ind w:firstLine="571"/>
      <w:jc w:val="both"/>
    </w:pPr>
    <w:rPr>
      <w:rFonts w:ascii="Times New Roman" w:eastAsia="Times New Roman" w:hAnsi="Times New Roman" w:cs="Times New Roman"/>
      <w:sz w:val="24"/>
      <w:szCs w:val="24"/>
      <w:lang w:eastAsia="ru-RU"/>
    </w:rPr>
  </w:style>
  <w:style w:type="paragraph" w:customStyle="1" w:styleId="Style8">
    <w:name w:val="Style8"/>
    <w:basedOn w:val="a"/>
    <w:uiPriority w:val="99"/>
    <w:rsid w:val="00E47F5D"/>
    <w:pPr>
      <w:widowControl w:val="0"/>
      <w:suppressAutoHyphens w:val="0"/>
      <w:autoSpaceDE w:val="0"/>
      <w:autoSpaceDN w:val="0"/>
      <w:adjustRightInd w:val="0"/>
      <w:spacing w:after="0" w:line="486" w:lineRule="exact"/>
      <w:ind w:firstLine="533"/>
      <w:jc w:val="both"/>
    </w:pPr>
    <w:rPr>
      <w:rFonts w:ascii="Times New Roman" w:eastAsia="Times New Roman" w:hAnsi="Times New Roman" w:cs="Times New Roman"/>
      <w:sz w:val="24"/>
      <w:szCs w:val="24"/>
      <w:lang w:eastAsia="ru-RU"/>
    </w:rPr>
  </w:style>
  <w:style w:type="character" w:customStyle="1" w:styleId="FontStyle13">
    <w:name w:val="Font Style13"/>
    <w:uiPriority w:val="99"/>
    <w:rsid w:val="00E47F5D"/>
    <w:rPr>
      <w:rFonts w:ascii="Times New Roman" w:hAnsi="Times New Roman"/>
      <w:sz w:val="26"/>
    </w:rPr>
  </w:style>
  <w:style w:type="paragraph" w:customStyle="1" w:styleId="ConsPlusNonformat">
    <w:name w:val="ConsPlusNonformat"/>
    <w:uiPriority w:val="99"/>
    <w:rsid w:val="00E47F5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1">
    <w:name w:val="Body Text Indent 3"/>
    <w:basedOn w:val="a"/>
    <w:link w:val="32"/>
    <w:uiPriority w:val="99"/>
    <w:unhideWhenUsed/>
    <w:rsid w:val="00E47F5D"/>
    <w:pPr>
      <w:suppressAutoHyphens w:val="0"/>
      <w:spacing w:after="120" w:line="240" w:lineRule="auto"/>
      <w:ind w:left="283"/>
    </w:pPr>
    <w:rPr>
      <w:rFonts w:asciiTheme="minorHAnsi" w:eastAsia="Times New Roman" w:hAnsiTheme="minorHAnsi" w:cs="Times New Roman"/>
      <w:sz w:val="16"/>
      <w:szCs w:val="16"/>
      <w:lang w:eastAsia="en-US"/>
    </w:rPr>
  </w:style>
  <w:style w:type="character" w:customStyle="1" w:styleId="32">
    <w:name w:val="Основной текст с отступом 3 Знак"/>
    <w:basedOn w:val="a0"/>
    <w:link w:val="31"/>
    <w:uiPriority w:val="99"/>
    <w:rsid w:val="00E47F5D"/>
    <w:rPr>
      <w:rFonts w:eastAsia="Times New Roman" w:cs="Times New Roman"/>
      <w:sz w:val="16"/>
      <w:szCs w:val="16"/>
    </w:rPr>
  </w:style>
  <w:style w:type="paragraph" w:customStyle="1" w:styleId="ConsNormal">
    <w:name w:val="ConsNormal"/>
    <w:rsid w:val="00E47F5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9">
    <w:name w:val="Title"/>
    <w:basedOn w:val="a"/>
    <w:link w:val="afa"/>
    <w:uiPriority w:val="99"/>
    <w:qFormat/>
    <w:rsid w:val="00E47F5D"/>
    <w:pPr>
      <w:suppressAutoHyphens w:val="0"/>
      <w:spacing w:after="0" w:line="240" w:lineRule="auto"/>
      <w:jc w:val="center"/>
    </w:pPr>
    <w:rPr>
      <w:rFonts w:eastAsia="Times New Roman"/>
      <w:sz w:val="26"/>
      <w:szCs w:val="26"/>
      <w:lang w:eastAsia="ru-RU"/>
    </w:rPr>
  </w:style>
  <w:style w:type="character" w:customStyle="1" w:styleId="afa">
    <w:name w:val="Название Знак"/>
    <w:basedOn w:val="a0"/>
    <w:link w:val="af9"/>
    <w:uiPriority w:val="99"/>
    <w:rsid w:val="00E47F5D"/>
    <w:rPr>
      <w:rFonts w:ascii="Calibri" w:eastAsia="Times New Roman" w:hAnsi="Calibri" w:cs="Calibri"/>
      <w:sz w:val="26"/>
      <w:szCs w:val="26"/>
      <w:lang w:eastAsia="ru-RU"/>
    </w:rPr>
  </w:style>
  <w:style w:type="paragraph" w:customStyle="1" w:styleId="1a">
    <w:name w:val="Основной текст с отступом1"/>
    <w:basedOn w:val="a"/>
    <w:rsid w:val="00E47F5D"/>
    <w:pPr>
      <w:tabs>
        <w:tab w:val="left" w:pos="7560"/>
      </w:tabs>
      <w:suppressAutoHyphens w:val="0"/>
      <w:spacing w:after="0" w:line="240" w:lineRule="auto"/>
      <w:ind w:right="-5" w:firstLine="540"/>
      <w:jc w:val="both"/>
    </w:pPr>
    <w:rPr>
      <w:rFonts w:eastAsia="Times New Roman"/>
      <w:sz w:val="26"/>
      <w:szCs w:val="26"/>
      <w:lang w:eastAsia="ru-RU"/>
    </w:rPr>
  </w:style>
  <w:style w:type="character" w:styleId="afb">
    <w:name w:val="page number"/>
    <w:basedOn w:val="a0"/>
    <w:uiPriority w:val="99"/>
    <w:rsid w:val="00E47F5D"/>
    <w:rPr>
      <w:rFonts w:cs="Times New Roman"/>
    </w:rPr>
  </w:style>
  <w:style w:type="character" w:customStyle="1" w:styleId="1b">
    <w:name w:val="Знак Знак1"/>
    <w:rsid w:val="00E47F5D"/>
    <w:rPr>
      <w:sz w:val="26"/>
      <w:lang w:val="ru-RU" w:eastAsia="ru-RU"/>
    </w:rPr>
  </w:style>
  <w:style w:type="character" w:customStyle="1" w:styleId="WW-Absatz-Standardschriftart1">
    <w:name w:val="WW-Absatz-Standardschriftart1"/>
    <w:rsid w:val="00E47F5D"/>
  </w:style>
  <w:style w:type="character" w:styleId="afc">
    <w:name w:val="Strong"/>
    <w:basedOn w:val="a0"/>
    <w:uiPriority w:val="22"/>
    <w:qFormat/>
    <w:rsid w:val="00E47F5D"/>
    <w:rPr>
      <w:rFonts w:cs="Times New Roman"/>
      <w:b/>
    </w:rPr>
  </w:style>
  <w:style w:type="paragraph" w:customStyle="1" w:styleId="CharChar">
    <w:name w:val="Char Char Знак Знак Знак"/>
    <w:basedOn w:val="a"/>
    <w:rsid w:val="00E47F5D"/>
    <w:pPr>
      <w:suppressAutoHyphens w:val="0"/>
      <w:autoSpaceDE w:val="0"/>
      <w:autoSpaceDN w:val="0"/>
      <w:spacing w:after="160" w:line="240" w:lineRule="exact"/>
    </w:pPr>
    <w:rPr>
      <w:rFonts w:ascii="Arial" w:eastAsia="Times New Roman" w:hAnsi="Arial" w:cs="Arial"/>
      <w:b/>
      <w:bCs/>
      <w:sz w:val="20"/>
      <w:szCs w:val="20"/>
      <w:lang w:val="en-US" w:eastAsia="de-DE"/>
    </w:rPr>
  </w:style>
  <w:style w:type="paragraph" w:customStyle="1" w:styleId="ConsPlusTitle">
    <w:name w:val="ConsPlusTitle"/>
    <w:rsid w:val="00E47F5D"/>
    <w:pPr>
      <w:widowControl w:val="0"/>
      <w:autoSpaceDE w:val="0"/>
      <w:autoSpaceDN w:val="0"/>
      <w:adjustRightInd w:val="0"/>
      <w:spacing w:after="0" w:line="240" w:lineRule="auto"/>
    </w:pPr>
    <w:rPr>
      <w:rFonts w:ascii="Calibri" w:eastAsia="Times New Roman" w:hAnsi="Calibri" w:cs="Calibri"/>
      <w:b/>
      <w:bCs/>
      <w:sz w:val="26"/>
      <w:szCs w:val="26"/>
      <w:lang w:eastAsia="ru-RU"/>
    </w:rPr>
  </w:style>
  <w:style w:type="paragraph" w:customStyle="1" w:styleId="wP22">
    <w:name w:val="wP22"/>
    <w:basedOn w:val="a"/>
    <w:rsid w:val="00E47F5D"/>
    <w:pPr>
      <w:widowControl w:val="0"/>
      <w:spacing w:after="0" w:line="240" w:lineRule="auto"/>
      <w:ind w:firstLine="567"/>
      <w:jc w:val="both"/>
      <w:textAlignment w:val="bottom"/>
    </w:pPr>
    <w:rPr>
      <w:rFonts w:eastAsia="Times New Roman"/>
      <w:kern w:val="1"/>
      <w:sz w:val="26"/>
      <w:szCs w:val="26"/>
      <w:lang w:eastAsia="hi-IN" w:bidi="hi-IN"/>
    </w:rPr>
  </w:style>
  <w:style w:type="paragraph" w:styleId="24">
    <w:name w:val="Body Text 2"/>
    <w:basedOn w:val="a"/>
    <w:link w:val="25"/>
    <w:uiPriority w:val="99"/>
    <w:rsid w:val="00E47F5D"/>
    <w:pPr>
      <w:suppressAutoHyphens w:val="0"/>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uiPriority w:val="99"/>
    <w:rsid w:val="00E47F5D"/>
    <w:rPr>
      <w:rFonts w:ascii="Times New Roman" w:eastAsia="Times New Roman" w:hAnsi="Times New Roman" w:cs="Times New Roman"/>
      <w:sz w:val="24"/>
      <w:szCs w:val="24"/>
      <w:lang w:eastAsia="ru-RU"/>
    </w:rPr>
  </w:style>
  <w:style w:type="paragraph" w:styleId="33">
    <w:name w:val="Body Text 3"/>
    <w:basedOn w:val="a"/>
    <w:link w:val="34"/>
    <w:uiPriority w:val="99"/>
    <w:rsid w:val="00E47F5D"/>
    <w:pPr>
      <w:suppressAutoHyphens w:val="0"/>
      <w:spacing w:after="120"/>
    </w:pPr>
    <w:rPr>
      <w:rFonts w:eastAsia="Times New Roman" w:cs="Times New Roman"/>
      <w:sz w:val="16"/>
      <w:szCs w:val="16"/>
      <w:lang w:eastAsia="ru-RU"/>
    </w:rPr>
  </w:style>
  <w:style w:type="character" w:customStyle="1" w:styleId="34">
    <w:name w:val="Основной текст 3 Знак"/>
    <w:basedOn w:val="a0"/>
    <w:link w:val="33"/>
    <w:uiPriority w:val="99"/>
    <w:rsid w:val="00E47F5D"/>
    <w:rPr>
      <w:rFonts w:ascii="Calibri" w:eastAsia="Times New Roman" w:hAnsi="Calibri" w:cs="Times New Roman"/>
      <w:sz w:val="16"/>
      <w:szCs w:val="16"/>
      <w:lang w:eastAsia="ru-RU"/>
    </w:rPr>
  </w:style>
  <w:style w:type="character" w:customStyle="1" w:styleId="apple-style-span">
    <w:name w:val="apple-style-span"/>
    <w:basedOn w:val="a0"/>
    <w:rsid w:val="00E47F5D"/>
    <w:rPr>
      <w:rFonts w:cs="Times New Roman"/>
    </w:rPr>
  </w:style>
  <w:style w:type="character" w:customStyle="1" w:styleId="apple-converted-space">
    <w:name w:val="apple-converted-space"/>
    <w:basedOn w:val="a0"/>
    <w:rsid w:val="00E47F5D"/>
    <w:rPr>
      <w:rFonts w:cs="Times New Roman"/>
    </w:rPr>
  </w:style>
  <w:style w:type="paragraph" w:styleId="afd">
    <w:name w:val="caption"/>
    <w:basedOn w:val="a"/>
    <w:next w:val="a"/>
    <w:uiPriority w:val="99"/>
    <w:qFormat/>
    <w:rsid w:val="00E47F5D"/>
    <w:pPr>
      <w:suppressAutoHyphens w:val="0"/>
      <w:spacing w:after="120" w:line="240" w:lineRule="auto"/>
      <w:jc w:val="center"/>
    </w:pPr>
    <w:rPr>
      <w:rFonts w:ascii="Times New Roman" w:eastAsia="Times New Roman" w:hAnsi="Times New Roman" w:cs="Times New Roman"/>
      <w:b/>
      <w:bCs/>
      <w:sz w:val="36"/>
      <w:szCs w:val="36"/>
      <w:lang w:eastAsia="ru-RU"/>
    </w:rPr>
  </w:style>
  <w:style w:type="character" w:customStyle="1" w:styleId="1c">
    <w:name w:val="Текст Знак1"/>
    <w:aliases w:val="Текст Знак2 Знак1,Текст Знак1 Знак Знак1,Текст Знак Знак Знак Знак1,Текст Знак Знак1 Знак Знак Знак1,Текст Знак Знак"/>
    <w:basedOn w:val="a0"/>
    <w:uiPriority w:val="99"/>
    <w:locked/>
    <w:rsid w:val="00E47F5D"/>
    <w:rPr>
      <w:rFonts w:ascii="Consolas" w:hAnsi="Consolas" w:cs="Consolas"/>
      <w:sz w:val="21"/>
      <w:szCs w:val="21"/>
      <w:lang w:eastAsia="en-US"/>
    </w:rPr>
  </w:style>
  <w:style w:type="paragraph" w:customStyle="1" w:styleId="212">
    <w:name w:val="Основной текст 21"/>
    <w:basedOn w:val="a"/>
    <w:rsid w:val="00E47F5D"/>
    <w:pPr>
      <w:spacing w:after="0" w:line="240" w:lineRule="auto"/>
      <w:jc w:val="both"/>
    </w:pPr>
    <w:rPr>
      <w:rFonts w:ascii="Times New Roman" w:eastAsia="Times New Roman" w:hAnsi="Times New Roman" w:cs="Times New Roman"/>
      <w:sz w:val="25"/>
      <w:szCs w:val="24"/>
    </w:rPr>
  </w:style>
  <w:style w:type="paragraph" w:styleId="afe">
    <w:name w:val="footnote text"/>
    <w:basedOn w:val="a"/>
    <w:link w:val="aff"/>
    <w:uiPriority w:val="99"/>
    <w:semiHidden/>
    <w:unhideWhenUsed/>
    <w:rsid w:val="00E47F5D"/>
    <w:pPr>
      <w:suppressAutoHyphens w:val="0"/>
      <w:spacing w:after="0" w:line="240" w:lineRule="auto"/>
    </w:pPr>
    <w:rPr>
      <w:rFonts w:asciiTheme="minorHAnsi" w:eastAsia="Times New Roman" w:hAnsiTheme="minorHAnsi" w:cs="Times New Roman"/>
      <w:sz w:val="20"/>
      <w:szCs w:val="20"/>
      <w:lang w:eastAsia="en-US"/>
    </w:rPr>
  </w:style>
  <w:style w:type="character" w:customStyle="1" w:styleId="aff">
    <w:name w:val="Текст сноски Знак"/>
    <w:basedOn w:val="a0"/>
    <w:link w:val="afe"/>
    <w:uiPriority w:val="99"/>
    <w:semiHidden/>
    <w:rsid w:val="00E47F5D"/>
    <w:rPr>
      <w:rFonts w:eastAsia="Times New Roman" w:cs="Times New Roman"/>
      <w:sz w:val="20"/>
      <w:szCs w:val="20"/>
    </w:rPr>
  </w:style>
  <w:style w:type="character" w:styleId="aff0">
    <w:name w:val="footnote reference"/>
    <w:basedOn w:val="a0"/>
    <w:uiPriority w:val="99"/>
    <w:semiHidden/>
    <w:unhideWhenUsed/>
    <w:rsid w:val="00E47F5D"/>
    <w:rPr>
      <w:rFonts w:cs="Times New Roman"/>
      <w:vertAlign w:val="superscript"/>
    </w:rPr>
  </w:style>
  <w:style w:type="character" w:styleId="aff1">
    <w:name w:val="Emphasis"/>
    <w:basedOn w:val="a0"/>
    <w:uiPriority w:val="20"/>
    <w:qFormat/>
    <w:rsid w:val="00427C99"/>
    <w:rPr>
      <w:i/>
      <w:iCs/>
    </w:rPr>
  </w:style>
  <w:style w:type="character" w:customStyle="1" w:styleId="w">
    <w:name w:val="w"/>
    <w:basedOn w:val="a0"/>
    <w:rsid w:val="00427C99"/>
    <w:rPr>
      <w:rFonts w:cs="Times New Roman"/>
    </w:rPr>
  </w:style>
  <w:style w:type="paragraph" w:customStyle="1" w:styleId="consplusnormal0">
    <w:name w:val="consplusnormal"/>
    <w:basedOn w:val="a"/>
    <w:rsid w:val="00427C99"/>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d">
    <w:name w:val="Должность1"/>
    <w:basedOn w:val="a"/>
    <w:rsid w:val="00A13A7F"/>
    <w:pPr>
      <w:suppressAutoHyphens w:val="0"/>
      <w:overflowPunct w:val="0"/>
      <w:autoSpaceDE w:val="0"/>
      <w:autoSpaceDN w:val="0"/>
      <w:adjustRightInd w:val="0"/>
      <w:spacing w:after="0" w:line="240" w:lineRule="auto"/>
      <w:textAlignment w:val="baseline"/>
    </w:pPr>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75C"/>
    <w:pPr>
      <w:suppressAutoHyphens/>
    </w:pPr>
    <w:rPr>
      <w:rFonts w:ascii="Calibri" w:eastAsia="Calibri" w:hAnsi="Calibri" w:cs="Calibri"/>
      <w:lang w:eastAsia="ar-SA"/>
    </w:rPr>
  </w:style>
  <w:style w:type="paragraph" w:styleId="1">
    <w:name w:val="heading 1"/>
    <w:basedOn w:val="a"/>
    <w:next w:val="a"/>
    <w:link w:val="10"/>
    <w:uiPriority w:val="99"/>
    <w:qFormat/>
    <w:rsid w:val="00E47F5D"/>
    <w:pPr>
      <w:keepNext/>
      <w:keepLines/>
      <w:suppressAutoHyphens w:val="0"/>
      <w:spacing w:before="480" w:after="0"/>
      <w:outlineLvl w:val="0"/>
    </w:pPr>
    <w:rPr>
      <w:rFonts w:ascii="Cambria" w:eastAsia="Times New Roman" w:hAnsi="Cambria" w:cs="Cambria"/>
      <w:b/>
      <w:bCs/>
      <w:color w:val="365F91"/>
      <w:sz w:val="28"/>
      <w:szCs w:val="28"/>
      <w:lang w:eastAsia="ru-RU"/>
    </w:rPr>
  </w:style>
  <w:style w:type="paragraph" w:styleId="2">
    <w:name w:val="heading 2"/>
    <w:basedOn w:val="a"/>
    <w:next w:val="a"/>
    <w:link w:val="20"/>
    <w:uiPriority w:val="9"/>
    <w:unhideWhenUsed/>
    <w:qFormat/>
    <w:rsid w:val="00E47F5D"/>
    <w:pPr>
      <w:keepNext/>
      <w:keepLines/>
      <w:suppressAutoHyphens w:val="0"/>
      <w:spacing w:before="200" w:after="0" w:line="240" w:lineRule="auto"/>
      <w:outlineLvl w:val="1"/>
    </w:pPr>
    <w:rPr>
      <w:rFonts w:asciiTheme="majorHAnsi" w:eastAsiaTheme="majorEastAsia" w:hAnsiTheme="majorHAnsi" w:cs="Times New Roman"/>
      <w:b/>
      <w:bCs/>
      <w:color w:val="4F81BD" w:themeColor="accent1"/>
      <w:sz w:val="26"/>
      <w:szCs w:val="26"/>
      <w:lang w:eastAsia="en-US"/>
    </w:rPr>
  </w:style>
  <w:style w:type="paragraph" w:styleId="3">
    <w:name w:val="heading 3"/>
    <w:basedOn w:val="a"/>
    <w:next w:val="a"/>
    <w:link w:val="30"/>
    <w:uiPriority w:val="9"/>
    <w:qFormat/>
    <w:rsid w:val="00E47F5D"/>
    <w:pPr>
      <w:keepNext/>
      <w:suppressAutoHyphens w:val="0"/>
      <w:spacing w:after="0" w:line="240" w:lineRule="auto"/>
      <w:ind w:firstLine="708"/>
      <w:jc w:val="both"/>
      <w:outlineLvl w:val="2"/>
    </w:pPr>
    <w:rPr>
      <w:rFonts w:eastAsia="Times New Roman"/>
      <w:b/>
      <w:bCs/>
      <w:i/>
      <w:iCs/>
      <w:sz w:val="26"/>
      <w:szCs w:val="26"/>
      <w:lang w:eastAsia="ru-RU"/>
    </w:rPr>
  </w:style>
  <w:style w:type="paragraph" w:styleId="4">
    <w:name w:val="heading 4"/>
    <w:basedOn w:val="a"/>
    <w:next w:val="a"/>
    <w:link w:val="40"/>
    <w:uiPriority w:val="9"/>
    <w:qFormat/>
    <w:rsid w:val="00E47F5D"/>
    <w:pPr>
      <w:keepNext/>
      <w:suppressAutoHyphens w:val="0"/>
      <w:spacing w:after="0" w:line="240" w:lineRule="auto"/>
      <w:ind w:firstLine="540"/>
      <w:jc w:val="center"/>
      <w:outlineLvl w:val="3"/>
    </w:pPr>
    <w:rPr>
      <w:rFonts w:eastAsia="Times New Roman"/>
      <w:b/>
      <w:bCs/>
      <w:i/>
      <w:iCs/>
      <w:sz w:val="27"/>
      <w:szCs w:val="27"/>
      <w:lang w:eastAsia="ru-RU"/>
    </w:rPr>
  </w:style>
  <w:style w:type="paragraph" w:styleId="5">
    <w:name w:val="heading 5"/>
    <w:basedOn w:val="a"/>
    <w:next w:val="a"/>
    <w:link w:val="50"/>
    <w:uiPriority w:val="9"/>
    <w:qFormat/>
    <w:rsid w:val="00E47F5D"/>
    <w:pPr>
      <w:keepNext/>
      <w:suppressAutoHyphens w:val="0"/>
      <w:spacing w:after="0" w:line="240" w:lineRule="auto"/>
      <w:ind w:firstLine="539"/>
      <w:jc w:val="both"/>
      <w:outlineLvl w:val="4"/>
    </w:pPr>
    <w:rPr>
      <w:rFonts w:eastAsia="Times New Roman"/>
      <w:sz w:val="26"/>
      <w:szCs w:val="26"/>
      <w:lang w:eastAsia="ru-RU"/>
    </w:rPr>
  </w:style>
  <w:style w:type="paragraph" w:styleId="6">
    <w:name w:val="heading 6"/>
    <w:basedOn w:val="a"/>
    <w:next w:val="a"/>
    <w:link w:val="60"/>
    <w:uiPriority w:val="9"/>
    <w:qFormat/>
    <w:rsid w:val="00E47F5D"/>
    <w:pPr>
      <w:keepNext/>
      <w:suppressAutoHyphens w:val="0"/>
      <w:spacing w:after="0" w:line="240" w:lineRule="auto"/>
      <w:ind w:firstLine="708"/>
      <w:jc w:val="both"/>
      <w:outlineLvl w:val="5"/>
    </w:pPr>
    <w:rPr>
      <w:rFonts w:eastAsia="Times New Roman"/>
      <w:b/>
      <w:bCs/>
      <w:sz w:val="26"/>
      <w:szCs w:val="26"/>
      <w:lang w:eastAsia="ru-RU"/>
    </w:rPr>
  </w:style>
  <w:style w:type="paragraph" w:styleId="7">
    <w:name w:val="heading 7"/>
    <w:basedOn w:val="a"/>
    <w:next w:val="a"/>
    <w:link w:val="70"/>
    <w:uiPriority w:val="9"/>
    <w:qFormat/>
    <w:rsid w:val="00E47F5D"/>
    <w:pPr>
      <w:keepNext/>
      <w:suppressAutoHyphens w:val="0"/>
      <w:ind w:firstLine="567"/>
      <w:jc w:val="both"/>
      <w:outlineLvl w:val="6"/>
    </w:pPr>
    <w:rPr>
      <w:rFonts w:eastAsia="Times New Roman"/>
      <w:sz w:val="26"/>
      <w:szCs w:val="26"/>
      <w:lang w:eastAsia="ru-RU"/>
    </w:rPr>
  </w:style>
  <w:style w:type="paragraph" w:styleId="8">
    <w:name w:val="heading 8"/>
    <w:basedOn w:val="a"/>
    <w:next w:val="a"/>
    <w:link w:val="80"/>
    <w:uiPriority w:val="9"/>
    <w:qFormat/>
    <w:rsid w:val="00E47F5D"/>
    <w:pPr>
      <w:keepNext/>
      <w:tabs>
        <w:tab w:val="left" w:pos="1005"/>
      </w:tabs>
      <w:suppressAutoHyphens w:val="0"/>
      <w:ind w:firstLine="567"/>
      <w:jc w:val="both"/>
      <w:outlineLvl w:val="7"/>
    </w:pPr>
    <w:rPr>
      <w:rFonts w:eastAsia="Times New Roman"/>
      <w:b/>
      <w:bCs/>
      <w:i/>
      <w:iCs/>
      <w:spacing w:val="-3"/>
      <w:sz w:val="26"/>
      <w:szCs w:val="26"/>
      <w:lang w:eastAsia="ru-RU"/>
    </w:rPr>
  </w:style>
  <w:style w:type="paragraph" w:styleId="9">
    <w:name w:val="heading 9"/>
    <w:basedOn w:val="a"/>
    <w:next w:val="a"/>
    <w:link w:val="90"/>
    <w:uiPriority w:val="9"/>
    <w:qFormat/>
    <w:rsid w:val="00E47F5D"/>
    <w:pPr>
      <w:keepNext/>
      <w:suppressAutoHyphens w:val="0"/>
      <w:spacing w:after="0" w:line="240" w:lineRule="auto"/>
      <w:jc w:val="both"/>
      <w:outlineLvl w:val="8"/>
    </w:pPr>
    <w:rPr>
      <w:rFonts w:eastAsia="Times New Roman"/>
      <w:b/>
      <w:bCs/>
      <w:sz w:val="26"/>
      <w:szCs w:val="26"/>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3C7E"/>
    <w:pPr>
      <w:ind w:left="720"/>
    </w:pPr>
  </w:style>
  <w:style w:type="table" w:customStyle="1" w:styleId="11">
    <w:name w:val="Сетка таблицы1"/>
    <w:basedOn w:val="a1"/>
    <w:next w:val="a4"/>
    <w:uiPriority w:val="59"/>
    <w:rsid w:val="00C901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59"/>
    <w:rsid w:val="00C901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unhideWhenUsed/>
    <w:rsid w:val="00376F23"/>
    <w:pPr>
      <w:spacing w:after="0" w:line="240" w:lineRule="auto"/>
    </w:pPr>
    <w:rPr>
      <w:rFonts w:ascii="Tahoma" w:hAnsi="Tahoma" w:cs="Tahoma"/>
      <w:sz w:val="16"/>
      <w:szCs w:val="16"/>
    </w:rPr>
  </w:style>
  <w:style w:type="character" w:customStyle="1" w:styleId="a6">
    <w:name w:val="Текст выноски Знак"/>
    <w:basedOn w:val="a0"/>
    <w:link w:val="a5"/>
    <w:uiPriority w:val="99"/>
    <w:rsid w:val="00376F23"/>
    <w:rPr>
      <w:rFonts w:ascii="Tahoma" w:eastAsia="Calibri" w:hAnsi="Tahoma" w:cs="Tahoma"/>
      <w:sz w:val="16"/>
      <w:szCs w:val="16"/>
      <w:lang w:eastAsia="ar-SA"/>
    </w:rPr>
  </w:style>
  <w:style w:type="paragraph" w:styleId="a7">
    <w:name w:val="header"/>
    <w:basedOn w:val="a"/>
    <w:link w:val="a8"/>
    <w:uiPriority w:val="99"/>
    <w:unhideWhenUsed/>
    <w:rsid w:val="00ED4E4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D4E4A"/>
    <w:rPr>
      <w:rFonts w:ascii="Calibri" w:eastAsia="Calibri" w:hAnsi="Calibri" w:cs="Calibri"/>
      <w:lang w:eastAsia="ar-SA"/>
    </w:rPr>
  </w:style>
  <w:style w:type="paragraph" w:styleId="a9">
    <w:name w:val="footer"/>
    <w:basedOn w:val="a"/>
    <w:link w:val="aa"/>
    <w:uiPriority w:val="99"/>
    <w:unhideWhenUsed/>
    <w:rsid w:val="00ED4E4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D4E4A"/>
    <w:rPr>
      <w:rFonts w:ascii="Calibri" w:eastAsia="Calibri" w:hAnsi="Calibri" w:cs="Calibri"/>
      <w:lang w:eastAsia="ar-SA"/>
    </w:rPr>
  </w:style>
  <w:style w:type="numbering" w:customStyle="1" w:styleId="12">
    <w:name w:val="Нет списка1"/>
    <w:next w:val="a2"/>
    <w:uiPriority w:val="99"/>
    <w:semiHidden/>
    <w:unhideWhenUsed/>
    <w:rsid w:val="006D3B45"/>
  </w:style>
  <w:style w:type="character" w:customStyle="1" w:styleId="WW8Num1z0">
    <w:name w:val="WW8Num1z0"/>
    <w:rsid w:val="006D3B45"/>
    <w:rPr>
      <w:b/>
    </w:rPr>
  </w:style>
  <w:style w:type="character" w:customStyle="1" w:styleId="13">
    <w:name w:val="Основной шрифт абзаца1"/>
    <w:rsid w:val="006D3B45"/>
  </w:style>
  <w:style w:type="character" w:customStyle="1" w:styleId="ab">
    <w:name w:val="Основной текст с отступом Знак"/>
    <w:uiPriority w:val="99"/>
    <w:rsid w:val="006D3B45"/>
    <w:rPr>
      <w:rFonts w:ascii="Times New Roman" w:eastAsia="Times New Roman" w:hAnsi="Times New Roman" w:cs="Times New Roman"/>
      <w:sz w:val="26"/>
      <w:szCs w:val="26"/>
    </w:rPr>
  </w:style>
  <w:style w:type="character" w:customStyle="1" w:styleId="21">
    <w:name w:val="Основной текст с отступом 2 Знак"/>
    <w:uiPriority w:val="99"/>
    <w:rsid w:val="006D3B45"/>
    <w:rPr>
      <w:rFonts w:ascii="Times New Roman" w:eastAsia="Times New Roman" w:hAnsi="Times New Roman" w:cs="Times New Roman"/>
      <w:sz w:val="28"/>
      <w:szCs w:val="20"/>
    </w:rPr>
  </w:style>
  <w:style w:type="character" w:styleId="ac">
    <w:name w:val="Hyperlink"/>
    <w:uiPriority w:val="99"/>
    <w:rsid w:val="006D3B45"/>
    <w:rPr>
      <w:color w:val="000080"/>
      <w:u w:val="single"/>
    </w:rPr>
  </w:style>
  <w:style w:type="paragraph" w:customStyle="1" w:styleId="ad">
    <w:name w:val="Заголовок"/>
    <w:basedOn w:val="a"/>
    <w:next w:val="ae"/>
    <w:rsid w:val="006D3B45"/>
    <w:pPr>
      <w:keepNext/>
      <w:spacing w:before="240" w:after="120"/>
    </w:pPr>
    <w:rPr>
      <w:rFonts w:ascii="Arial" w:eastAsia="MS Mincho" w:hAnsi="Arial" w:cs="Tahoma"/>
      <w:sz w:val="28"/>
      <w:szCs w:val="28"/>
    </w:rPr>
  </w:style>
  <w:style w:type="paragraph" w:styleId="ae">
    <w:name w:val="Body Text"/>
    <w:basedOn w:val="a"/>
    <w:link w:val="af"/>
    <w:uiPriority w:val="99"/>
    <w:rsid w:val="006D3B45"/>
    <w:pPr>
      <w:spacing w:after="120"/>
    </w:pPr>
  </w:style>
  <w:style w:type="character" w:customStyle="1" w:styleId="af">
    <w:name w:val="Основной текст Знак"/>
    <w:basedOn w:val="a0"/>
    <w:link w:val="ae"/>
    <w:uiPriority w:val="99"/>
    <w:rsid w:val="006D3B45"/>
    <w:rPr>
      <w:rFonts w:ascii="Calibri" w:eastAsia="Calibri" w:hAnsi="Calibri" w:cs="Calibri"/>
      <w:lang w:eastAsia="ar-SA"/>
    </w:rPr>
  </w:style>
  <w:style w:type="paragraph" w:styleId="af0">
    <w:name w:val="List"/>
    <w:basedOn w:val="ae"/>
    <w:semiHidden/>
    <w:rsid w:val="006D3B45"/>
    <w:rPr>
      <w:rFonts w:ascii="Arial" w:hAnsi="Arial" w:cs="Tahoma"/>
    </w:rPr>
  </w:style>
  <w:style w:type="paragraph" w:customStyle="1" w:styleId="14">
    <w:name w:val="Название1"/>
    <w:basedOn w:val="a"/>
    <w:rsid w:val="006D3B45"/>
    <w:pPr>
      <w:suppressLineNumbers/>
      <w:spacing w:before="120" w:after="120"/>
    </w:pPr>
    <w:rPr>
      <w:rFonts w:ascii="Arial" w:hAnsi="Arial" w:cs="Tahoma"/>
      <w:i/>
      <w:iCs/>
      <w:sz w:val="20"/>
      <w:szCs w:val="24"/>
    </w:rPr>
  </w:style>
  <w:style w:type="paragraph" w:customStyle="1" w:styleId="15">
    <w:name w:val="Указатель1"/>
    <w:basedOn w:val="a"/>
    <w:rsid w:val="006D3B45"/>
    <w:pPr>
      <w:suppressLineNumbers/>
    </w:pPr>
    <w:rPr>
      <w:rFonts w:ascii="Arial" w:hAnsi="Arial" w:cs="Tahoma"/>
    </w:rPr>
  </w:style>
  <w:style w:type="character" w:customStyle="1" w:styleId="16">
    <w:name w:val="Верхний колонтитул Знак1"/>
    <w:basedOn w:val="a0"/>
    <w:semiHidden/>
    <w:rsid w:val="006D3B45"/>
    <w:rPr>
      <w:rFonts w:ascii="Calibri" w:eastAsia="Calibri" w:hAnsi="Calibri" w:cs="Calibri"/>
      <w:sz w:val="22"/>
      <w:szCs w:val="22"/>
      <w:lang w:eastAsia="ar-SA"/>
    </w:rPr>
  </w:style>
  <w:style w:type="character" w:customStyle="1" w:styleId="17">
    <w:name w:val="Нижний колонтитул Знак1"/>
    <w:basedOn w:val="a0"/>
    <w:semiHidden/>
    <w:rsid w:val="006D3B45"/>
    <w:rPr>
      <w:rFonts w:ascii="Calibri" w:eastAsia="Calibri" w:hAnsi="Calibri" w:cs="Calibri"/>
      <w:sz w:val="22"/>
      <w:szCs w:val="22"/>
      <w:lang w:eastAsia="ar-SA"/>
    </w:rPr>
  </w:style>
  <w:style w:type="character" w:customStyle="1" w:styleId="18">
    <w:name w:val="Текст выноски Знак1"/>
    <w:basedOn w:val="a0"/>
    <w:rsid w:val="006D3B45"/>
    <w:rPr>
      <w:rFonts w:ascii="Calibri" w:eastAsia="Calibri" w:hAnsi="Calibri" w:cs="Calibri"/>
      <w:sz w:val="16"/>
      <w:szCs w:val="16"/>
      <w:lang w:eastAsia="ar-SA"/>
    </w:rPr>
  </w:style>
  <w:style w:type="paragraph" w:customStyle="1" w:styleId="Default">
    <w:name w:val="Default"/>
    <w:rsid w:val="006D3B45"/>
    <w:pPr>
      <w:suppressAutoHyphens/>
      <w:autoSpaceDE w:val="0"/>
      <w:spacing w:after="0" w:line="240" w:lineRule="auto"/>
    </w:pPr>
    <w:rPr>
      <w:rFonts w:ascii="Times New Roman" w:eastAsia="Calibri" w:hAnsi="Times New Roman" w:cs="Calibri"/>
      <w:color w:val="000000"/>
      <w:sz w:val="24"/>
      <w:szCs w:val="24"/>
      <w:lang w:eastAsia="ar-SA"/>
    </w:rPr>
  </w:style>
  <w:style w:type="paragraph" w:styleId="af1">
    <w:name w:val="Body Text Indent"/>
    <w:basedOn w:val="a"/>
    <w:link w:val="19"/>
    <w:uiPriority w:val="99"/>
    <w:rsid w:val="006D3B45"/>
    <w:pPr>
      <w:spacing w:after="0" w:line="240" w:lineRule="auto"/>
      <w:ind w:right="-5" w:firstLine="540"/>
      <w:jc w:val="both"/>
    </w:pPr>
    <w:rPr>
      <w:rFonts w:ascii="Times New Roman" w:eastAsia="Times New Roman" w:hAnsi="Times New Roman" w:cs="Times New Roman"/>
      <w:sz w:val="26"/>
      <w:szCs w:val="26"/>
    </w:rPr>
  </w:style>
  <w:style w:type="character" w:customStyle="1" w:styleId="19">
    <w:name w:val="Основной текст с отступом Знак1"/>
    <w:basedOn w:val="a0"/>
    <w:link w:val="af1"/>
    <w:semiHidden/>
    <w:rsid w:val="006D3B45"/>
    <w:rPr>
      <w:rFonts w:ascii="Times New Roman" w:eastAsia="Times New Roman" w:hAnsi="Times New Roman" w:cs="Times New Roman"/>
      <w:sz w:val="26"/>
      <w:szCs w:val="26"/>
      <w:lang w:eastAsia="ar-SA"/>
    </w:rPr>
  </w:style>
  <w:style w:type="paragraph" w:customStyle="1" w:styleId="210">
    <w:name w:val="Основной текст с отступом 21"/>
    <w:basedOn w:val="a"/>
    <w:rsid w:val="006D3B45"/>
    <w:pPr>
      <w:spacing w:after="120" w:line="480" w:lineRule="auto"/>
      <w:ind w:left="283" w:firstLine="709"/>
      <w:jc w:val="both"/>
    </w:pPr>
    <w:rPr>
      <w:rFonts w:ascii="Times New Roman" w:eastAsia="Times New Roman" w:hAnsi="Times New Roman" w:cs="Times New Roman"/>
      <w:sz w:val="28"/>
      <w:szCs w:val="20"/>
    </w:rPr>
  </w:style>
  <w:style w:type="paragraph" w:customStyle="1" w:styleId="af2">
    <w:name w:val="Содержимое таблицы"/>
    <w:basedOn w:val="a"/>
    <w:rsid w:val="006D3B45"/>
    <w:pPr>
      <w:suppressLineNumbers/>
    </w:pPr>
  </w:style>
  <w:style w:type="paragraph" w:customStyle="1" w:styleId="af3">
    <w:name w:val="Заголовок таблицы"/>
    <w:basedOn w:val="af2"/>
    <w:rsid w:val="006D3B45"/>
    <w:pPr>
      <w:jc w:val="center"/>
    </w:pPr>
    <w:rPr>
      <w:b/>
      <w:bCs/>
    </w:rPr>
  </w:style>
  <w:style w:type="table" w:customStyle="1" w:styleId="110">
    <w:name w:val="Сетка таблицы11"/>
    <w:basedOn w:val="a1"/>
    <w:next w:val="a4"/>
    <w:uiPriority w:val="59"/>
    <w:rsid w:val="006D3B45"/>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4">
    <w:name w:val="Block Text"/>
    <w:basedOn w:val="a"/>
    <w:uiPriority w:val="99"/>
    <w:rsid w:val="006D3B45"/>
    <w:pPr>
      <w:suppressAutoHyphens w:val="0"/>
      <w:spacing w:after="0" w:line="240" w:lineRule="auto"/>
      <w:ind w:left="-567" w:right="-99" w:firstLine="705"/>
      <w:jc w:val="both"/>
    </w:pPr>
    <w:rPr>
      <w:rFonts w:ascii="Times New Roman" w:eastAsia="Times New Roman" w:hAnsi="Times New Roman" w:cs="Times New Roman"/>
      <w:sz w:val="26"/>
      <w:szCs w:val="26"/>
      <w:lang w:eastAsia="ru-RU"/>
    </w:rPr>
  </w:style>
  <w:style w:type="paragraph" w:styleId="22">
    <w:name w:val="Body Text Indent 2"/>
    <w:basedOn w:val="a"/>
    <w:link w:val="211"/>
    <w:uiPriority w:val="99"/>
    <w:unhideWhenUsed/>
    <w:rsid w:val="006D3B45"/>
    <w:pPr>
      <w:spacing w:after="120" w:line="480" w:lineRule="auto"/>
      <w:ind w:left="283"/>
    </w:pPr>
  </w:style>
  <w:style w:type="character" w:customStyle="1" w:styleId="211">
    <w:name w:val="Основной текст с отступом 2 Знак1"/>
    <w:basedOn w:val="a0"/>
    <w:link w:val="22"/>
    <w:uiPriority w:val="99"/>
    <w:rsid w:val="006D3B45"/>
    <w:rPr>
      <w:rFonts w:ascii="Calibri" w:eastAsia="Calibri" w:hAnsi="Calibri" w:cs="Calibri"/>
      <w:lang w:eastAsia="ar-SA"/>
    </w:rPr>
  </w:style>
  <w:style w:type="paragraph" w:customStyle="1" w:styleId="ConsPlusNormal">
    <w:name w:val="ConsPlusNormal"/>
    <w:rsid w:val="006D3B45"/>
    <w:pPr>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23">
    <w:name w:val="Сетка таблицы2"/>
    <w:basedOn w:val="a1"/>
    <w:next w:val="a4"/>
    <w:uiPriority w:val="59"/>
    <w:rsid w:val="006D3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rmal (Web)"/>
    <w:basedOn w:val="a"/>
    <w:uiPriority w:val="99"/>
    <w:unhideWhenUsed/>
    <w:rsid w:val="00CB5B49"/>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E47F5D"/>
    <w:rPr>
      <w:rFonts w:ascii="Cambria" w:eastAsia="Times New Roman" w:hAnsi="Cambria" w:cs="Cambria"/>
      <w:b/>
      <w:bCs/>
      <w:color w:val="365F91"/>
      <w:sz w:val="28"/>
      <w:szCs w:val="28"/>
      <w:lang w:eastAsia="ru-RU"/>
    </w:rPr>
  </w:style>
  <w:style w:type="character" w:customStyle="1" w:styleId="20">
    <w:name w:val="Заголовок 2 Знак"/>
    <w:basedOn w:val="a0"/>
    <w:link w:val="2"/>
    <w:uiPriority w:val="9"/>
    <w:rsid w:val="00E47F5D"/>
    <w:rPr>
      <w:rFonts w:asciiTheme="majorHAnsi" w:eastAsiaTheme="majorEastAsia" w:hAnsiTheme="majorHAnsi" w:cs="Times New Roman"/>
      <w:b/>
      <w:bCs/>
      <w:color w:val="4F81BD" w:themeColor="accent1"/>
      <w:sz w:val="26"/>
      <w:szCs w:val="26"/>
    </w:rPr>
  </w:style>
  <w:style w:type="character" w:customStyle="1" w:styleId="30">
    <w:name w:val="Заголовок 3 Знак"/>
    <w:basedOn w:val="a0"/>
    <w:link w:val="3"/>
    <w:uiPriority w:val="9"/>
    <w:rsid w:val="00E47F5D"/>
    <w:rPr>
      <w:rFonts w:ascii="Calibri" w:eastAsia="Times New Roman" w:hAnsi="Calibri" w:cs="Calibri"/>
      <w:b/>
      <w:bCs/>
      <w:i/>
      <w:iCs/>
      <w:sz w:val="26"/>
      <w:szCs w:val="26"/>
      <w:lang w:eastAsia="ru-RU"/>
    </w:rPr>
  </w:style>
  <w:style w:type="character" w:customStyle="1" w:styleId="40">
    <w:name w:val="Заголовок 4 Знак"/>
    <w:basedOn w:val="a0"/>
    <w:link w:val="4"/>
    <w:uiPriority w:val="9"/>
    <w:rsid w:val="00E47F5D"/>
    <w:rPr>
      <w:rFonts w:ascii="Calibri" w:eastAsia="Times New Roman" w:hAnsi="Calibri" w:cs="Calibri"/>
      <w:b/>
      <w:bCs/>
      <w:i/>
      <w:iCs/>
      <w:sz w:val="27"/>
      <w:szCs w:val="27"/>
      <w:lang w:eastAsia="ru-RU"/>
    </w:rPr>
  </w:style>
  <w:style w:type="character" w:customStyle="1" w:styleId="50">
    <w:name w:val="Заголовок 5 Знак"/>
    <w:basedOn w:val="a0"/>
    <w:link w:val="5"/>
    <w:uiPriority w:val="9"/>
    <w:rsid w:val="00E47F5D"/>
    <w:rPr>
      <w:rFonts w:ascii="Calibri" w:eastAsia="Times New Roman" w:hAnsi="Calibri" w:cs="Calibri"/>
      <w:sz w:val="26"/>
      <w:szCs w:val="26"/>
      <w:lang w:eastAsia="ru-RU"/>
    </w:rPr>
  </w:style>
  <w:style w:type="character" w:customStyle="1" w:styleId="60">
    <w:name w:val="Заголовок 6 Знак"/>
    <w:basedOn w:val="a0"/>
    <w:link w:val="6"/>
    <w:uiPriority w:val="9"/>
    <w:rsid w:val="00E47F5D"/>
    <w:rPr>
      <w:rFonts w:ascii="Calibri" w:eastAsia="Times New Roman" w:hAnsi="Calibri" w:cs="Calibri"/>
      <w:b/>
      <w:bCs/>
      <w:sz w:val="26"/>
      <w:szCs w:val="26"/>
      <w:lang w:eastAsia="ru-RU"/>
    </w:rPr>
  </w:style>
  <w:style w:type="character" w:customStyle="1" w:styleId="70">
    <w:name w:val="Заголовок 7 Знак"/>
    <w:basedOn w:val="a0"/>
    <w:link w:val="7"/>
    <w:uiPriority w:val="9"/>
    <w:rsid w:val="00E47F5D"/>
    <w:rPr>
      <w:rFonts w:ascii="Calibri" w:eastAsia="Times New Roman" w:hAnsi="Calibri" w:cs="Calibri"/>
      <w:sz w:val="26"/>
      <w:szCs w:val="26"/>
      <w:lang w:eastAsia="ru-RU"/>
    </w:rPr>
  </w:style>
  <w:style w:type="character" w:customStyle="1" w:styleId="80">
    <w:name w:val="Заголовок 8 Знак"/>
    <w:basedOn w:val="a0"/>
    <w:link w:val="8"/>
    <w:uiPriority w:val="9"/>
    <w:rsid w:val="00E47F5D"/>
    <w:rPr>
      <w:rFonts w:ascii="Calibri" w:eastAsia="Times New Roman" w:hAnsi="Calibri" w:cs="Calibri"/>
      <w:b/>
      <w:bCs/>
      <w:i/>
      <w:iCs/>
      <w:spacing w:val="-3"/>
      <w:sz w:val="26"/>
      <w:szCs w:val="26"/>
      <w:lang w:eastAsia="ru-RU"/>
    </w:rPr>
  </w:style>
  <w:style w:type="character" w:customStyle="1" w:styleId="90">
    <w:name w:val="Заголовок 9 Знак"/>
    <w:basedOn w:val="a0"/>
    <w:link w:val="9"/>
    <w:uiPriority w:val="9"/>
    <w:rsid w:val="00E47F5D"/>
    <w:rPr>
      <w:rFonts w:ascii="Calibri" w:eastAsia="Times New Roman" w:hAnsi="Calibri" w:cs="Calibri"/>
      <w:b/>
      <w:bCs/>
      <w:sz w:val="26"/>
      <w:szCs w:val="26"/>
      <w:u w:val="single"/>
      <w:lang w:eastAsia="ru-RU"/>
    </w:rPr>
  </w:style>
  <w:style w:type="paragraph" w:styleId="af6">
    <w:name w:val="Plain Text"/>
    <w:aliases w:val="Текст Знак2,Текст Знак1 Знак,Текст Знак Знак Знак,Текст Знак Знак1 Знак Знак"/>
    <w:basedOn w:val="a"/>
    <w:link w:val="af7"/>
    <w:uiPriority w:val="99"/>
    <w:rsid w:val="00E47F5D"/>
    <w:pPr>
      <w:suppressAutoHyphens w:val="0"/>
      <w:spacing w:after="0" w:line="240" w:lineRule="auto"/>
    </w:pPr>
    <w:rPr>
      <w:rFonts w:ascii="Courier New" w:eastAsia="Times New Roman" w:hAnsi="Courier New" w:cs="Times New Roman"/>
      <w:sz w:val="24"/>
      <w:szCs w:val="20"/>
      <w:lang w:val="en-US" w:eastAsia="en-US"/>
    </w:rPr>
  </w:style>
  <w:style w:type="character" w:customStyle="1" w:styleId="af7">
    <w:name w:val="Текст Знак"/>
    <w:aliases w:val="Текст Знак2 Знак,Текст Знак1 Знак Знак,Текст Знак Знак Знак Знак,Текст Знак Знак1 Знак Знак Знак"/>
    <w:basedOn w:val="a0"/>
    <w:link w:val="af6"/>
    <w:uiPriority w:val="99"/>
    <w:rsid w:val="00E47F5D"/>
    <w:rPr>
      <w:rFonts w:ascii="Courier New" w:eastAsia="Times New Roman" w:hAnsi="Courier New" w:cs="Times New Roman"/>
      <w:sz w:val="24"/>
      <w:szCs w:val="20"/>
      <w:lang w:val="en-US"/>
    </w:rPr>
  </w:style>
  <w:style w:type="paragraph" w:customStyle="1" w:styleId="wP9">
    <w:name w:val="wP9"/>
    <w:basedOn w:val="a"/>
    <w:rsid w:val="00E47F5D"/>
    <w:pPr>
      <w:widowControl w:val="0"/>
      <w:spacing w:after="0" w:line="240" w:lineRule="auto"/>
      <w:ind w:firstLine="540"/>
      <w:jc w:val="both"/>
    </w:pPr>
    <w:rPr>
      <w:rFonts w:eastAsia="Times New Roman"/>
      <w:kern w:val="2"/>
      <w:sz w:val="26"/>
      <w:szCs w:val="26"/>
      <w:lang w:eastAsia="hi-IN" w:bidi="hi-IN"/>
    </w:rPr>
  </w:style>
  <w:style w:type="paragraph" w:styleId="af8">
    <w:name w:val="No Spacing"/>
    <w:uiPriority w:val="1"/>
    <w:qFormat/>
    <w:rsid w:val="00E47F5D"/>
    <w:pPr>
      <w:spacing w:after="0" w:line="240" w:lineRule="auto"/>
    </w:pPr>
    <w:rPr>
      <w:rFonts w:ascii="Calibri" w:eastAsia="Times New Roman" w:hAnsi="Calibri" w:cs="Calibri"/>
    </w:rPr>
  </w:style>
  <w:style w:type="paragraph" w:customStyle="1" w:styleId="ConsPlusCell">
    <w:name w:val="ConsPlusCell"/>
    <w:rsid w:val="00E47F5D"/>
    <w:pPr>
      <w:autoSpaceDE w:val="0"/>
      <w:autoSpaceDN w:val="0"/>
      <w:adjustRightInd w:val="0"/>
      <w:spacing w:after="0" w:line="240" w:lineRule="auto"/>
    </w:pPr>
    <w:rPr>
      <w:rFonts w:ascii="Times New Roman" w:eastAsia="Times New Roman" w:hAnsi="Times New Roman" w:cs="Times New Roman"/>
      <w:sz w:val="26"/>
      <w:szCs w:val="26"/>
    </w:rPr>
  </w:style>
  <w:style w:type="paragraph" w:customStyle="1" w:styleId="Style5">
    <w:name w:val="Style5"/>
    <w:basedOn w:val="a"/>
    <w:uiPriority w:val="99"/>
    <w:rsid w:val="00E47F5D"/>
    <w:pPr>
      <w:widowControl w:val="0"/>
      <w:suppressAutoHyphens w:val="0"/>
      <w:autoSpaceDE w:val="0"/>
      <w:autoSpaceDN w:val="0"/>
      <w:adjustRightInd w:val="0"/>
      <w:spacing w:after="0" w:line="485" w:lineRule="exact"/>
      <w:ind w:firstLine="571"/>
      <w:jc w:val="both"/>
    </w:pPr>
    <w:rPr>
      <w:rFonts w:ascii="Times New Roman" w:eastAsia="Times New Roman" w:hAnsi="Times New Roman" w:cs="Times New Roman"/>
      <w:sz w:val="24"/>
      <w:szCs w:val="24"/>
      <w:lang w:eastAsia="ru-RU"/>
    </w:rPr>
  </w:style>
  <w:style w:type="paragraph" w:customStyle="1" w:styleId="Style8">
    <w:name w:val="Style8"/>
    <w:basedOn w:val="a"/>
    <w:uiPriority w:val="99"/>
    <w:rsid w:val="00E47F5D"/>
    <w:pPr>
      <w:widowControl w:val="0"/>
      <w:suppressAutoHyphens w:val="0"/>
      <w:autoSpaceDE w:val="0"/>
      <w:autoSpaceDN w:val="0"/>
      <w:adjustRightInd w:val="0"/>
      <w:spacing w:after="0" w:line="486" w:lineRule="exact"/>
      <w:ind w:firstLine="533"/>
      <w:jc w:val="both"/>
    </w:pPr>
    <w:rPr>
      <w:rFonts w:ascii="Times New Roman" w:eastAsia="Times New Roman" w:hAnsi="Times New Roman" w:cs="Times New Roman"/>
      <w:sz w:val="24"/>
      <w:szCs w:val="24"/>
      <w:lang w:eastAsia="ru-RU"/>
    </w:rPr>
  </w:style>
  <w:style w:type="character" w:customStyle="1" w:styleId="FontStyle13">
    <w:name w:val="Font Style13"/>
    <w:uiPriority w:val="99"/>
    <w:rsid w:val="00E47F5D"/>
    <w:rPr>
      <w:rFonts w:ascii="Times New Roman" w:hAnsi="Times New Roman"/>
      <w:sz w:val="26"/>
    </w:rPr>
  </w:style>
  <w:style w:type="paragraph" w:customStyle="1" w:styleId="ConsPlusNonformat">
    <w:name w:val="ConsPlusNonformat"/>
    <w:uiPriority w:val="99"/>
    <w:rsid w:val="00E47F5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1">
    <w:name w:val="Body Text Indent 3"/>
    <w:basedOn w:val="a"/>
    <w:link w:val="32"/>
    <w:uiPriority w:val="99"/>
    <w:unhideWhenUsed/>
    <w:rsid w:val="00E47F5D"/>
    <w:pPr>
      <w:suppressAutoHyphens w:val="0"/>
      <w:spacing w:after="120" w:line="240" w:lineRule="auto"/>
      <w:ind w:left="283"/>
    </w:pPr>
    <w:rPr>
      <w:rFonts w:asciiTheme="minorHAnsi" w:eastAsia="Times New Roman" w:hAnsiTheme="minorHAnsi" w:cs="Times New Roman"/>
      <w:sz w:val="16"/>
      <w:szCs w:val="16"/>
      <w:lang w:eastAsia="en-US"/>
    </w:rPr>
  </w:style>
  <w:style w:type="character" w:customStyle="1" w:styleId="32">
    <w:name w:val="Основной текст с отступом 3 Знак"/>
    <w:basedOn w:val="a0"/>
    <w:link w:val="31"/>
    <w:uiPriority w:val="99"/>
    <w:rsid w:val="00E47F5D"/>
    <w:rPr>
      <w:rFonts w:eastAsia="Times New Roman" w:cs="Times New Roman"/>
      <w:sz w:val="16"/>
      <w:szCs w:val="16"/>
    </w:rPr>
  </w:style>
  <w:style w:type="paragraph" w:customStyle="1" w:styleId="ConsNormal">
    <w:name w:val="ConsNormal"/>
    <w:rsid w:val="00E47F5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9">
    <w:name w:val="Title"/>
    <w:basedOn w:val="a"/>
    <w:link w:val="afa"/>
    <w:uiPriority w:val="99"/>
    <w:qFormat/>
    <w:rsid w:val="00E47F5D"/>
    <w:pPr>
      <w:suppressAutoHyphens w:val="0"/>
      <w:spacing w:after="0" w:line="240" w:lineRule="auto"/>
      <w:jc w:val="center"/>
    </w:pPr>
    <w:rPr>
      <w:rFonts w:eastAsia="Times New Roman"/>
      <w:sz w:val="26"/>
      <w:szCs w:val="26"/>
      <w:lang w:eastAsia="ru-RU"/>
    </w:rPr>
  </w:style>
  <w:style w:type="character" w:customStyle="1" w:styleId="afa">
    <w:name w:val="Название Знак"/>
    <w:basedOn w:val="a0"/>
    <w:link w:val="af9"/>
    <w:uiPriority w:val="99"/>
    <w:rsid w:val="00E47F5D"/>
    <w:rPr>
      <w:rFonts w:ascii="Calibri" w:eastAsia="Times New Roman" w:hAnsi="Calibri" w:cs="Calibri"/>
      <w:sz w:val="26"/>
      <w:szCs w:val="26"/>
      <w:lang w:eastAsia="ru-RU"/>
    </w:rPr>
  </w:style>
  <w:style w:type="paragraph" w:customStyle="1" w:styleId="1a">
    <w:name w:val="Основной текст с отступом1"/>
    <w:basedOn w:val="a"/>
    <w:rsid w:val="00E47F5D"/>
    <w:pPr>
      <w:tabs>
        <w:tab w:val="left" w:pos="7560"/>
      </w:tabs>
      <w:suppressAutoHyphens w:val="0"/>
      <w:spacing w:after="0" w:line="240" w:lineRule="auto"/>
      <w:ind w:right="-5" w:firstLine="540"/>
      <w:jc w:val="both"/>
    </w:pPr>
    <w:rPr>
      <w:rFonts w:eastAsia="Times New Roman"/>
      <w:sz w:val="26"/>
      <w:szCs w:val="26"/>
      <w:lang w:eastAsia="ru-RU"/>
    </w:rPr>
  </w:style>
  <w:style w:type="character" w:styleId="afb">
    <w:name w:val="page number"/>
    <w:basedOn w:val="a0"/>
    <w:uiPriority w:val="99"/>
    <w:rsid w:val="00E47F5D"/>
    <w:rPr>
      <w:rFonts w:cs="Times New Roman"/>
    </w:rPr>
  </w:style>
  <w:style w:type="character" w:customStyle="1" w:styleId="1b">
    <w:name w:val="Знак Знак1"/>
    <w:rsid w:val="00E47F5D"/>
    <w:rPr>
      <w:sz w:val="26"/>
      <w:lang w:val="ru-RU" w:eastAsia="ru-RU"/>
    </w:rPr>
  </w:style>
  <w:style w:type="character" w:customStyle="1" w:styleId="WW-Absatz-Standardschriftart1">
    <w:name w:val="WW-Absatz-Standardschriftart1"/>
    <w:rsid w:val="00E47F5D"/>
  </w:style>
  <w:style w:type="character" w:styleId="afc">
    <w:name w:val="Strong"/>
    <w:basedOn w:val="a0"/>
    <w:uiPriority w:val="22"/>
    <w:qFormat/>
    <w:rsid w:val="00E47F5D"/>
    <w:rPr>
      <w:rFonts w:cs="Times New Roman"/>
      <w:b/>
    </w:rPr>
  </w:style>
  <w:style w:type="paragraph" w:customStyle="1" w:styleId="CharChar">
    <w:name w:val="Char Char Знак Знак Знак"/>
    <w:basedOn w:val="a"/>
    <w:rsid w:val="00E47F5D"/>
    <w:pPr>
      <w:suppressAutoHyphens w:val="0"/>
      <w:autoSpaceDE w:val="0"/>
      <w:autoSpaceDN w:val="0"/>
      <w:spacing w:after="160" w:line="240" w:lineRule="exact"/>
    </w:pPr>
    <w:rPr>
      <w:rFonts w:ascii="Arial" w:eastAsia="Times New Roman" w:hAnsi="Arial" w:cs="Arial"/>
      <w:b/>
      <w:bCs/>
      <w:sz w:val="20"/>
      <w:szCs w:val="20"/>
      <w:lang w:val="en-US" w:eastAsia="de-DE"/>
    </w:rPr>
  </w:style>
  <w:style w:type="paragraph" w:customStyle="1" w:styleId="ConsPlusTitle">
    <w:name w:val="ConsPlusTitle"/>
    <w:rsid w:val="00E47F5D"/>
    <w:pPr>
      <w:widowControl w:val="0"/>
      <w:autoSpaceDE w:val="0"/>
      <w:autoSpaceDN w:val="0"/>
      <w:adjustRightInd w:val="0"/>
      <w:spacing w:after="0" w:line="240" w:lineRule="auto"/>
    </w:pPr>
    <w:rPr>
      <w:rFonts w:ascii="Calibri" w:eastAsia="Times New Roman" w:hAnsi="Calibri" w:cs="Calibri"/>
      <w:b/>
      <w:bCs/>
      <w:sz w:val="26"/>
      <w:szCs w:val="26"/>
      <w:lang w:eastAsia="ru-RU"/>
    </w:rPr>
  </w:style>
  <w:style w:type="paragraph" w:customStyle="1" w:styleId="wP22">
    <w:name w:val="wP22"/>
    <w:basedOn w:val="a"/>
    <w:rsid w:val="00E47F5D"/>
    <w:pPr>
      <w:widowControl w:val="0"/>
      <w:spacing w:after="0" w:line="240" w:lineRule="auto"/>
      <w:ind w:firstLine="567"/>
      <w:jc w:val="both"/>
      <w:textAlignment w:val="bottom"/>
    </w:pPr>
    <w:rPr>
      <w:rFonts w:eastAsia="Times New Roman"/>
      <w:kern w:val="1"/>
      <w:sz w:val="26"/>
      <w:szCs w:val="26"/>
      <w:lang w:eastAsia="hi-IN" w:bidi="hi-IN"/>
    </w:rPr>
  </w:style>
  <w:style w:type="paragraph" w:styleId="24">
    <w:name w:val="Body Text 2"/>
    <w:basedOn w:val="a"/>
    <w:link w:val="25"/>
    <w:uiPriority w:val="99"/>
    <w:rsid w:val="00E47F5D"/>
    <w:pPr>
      <w:suppressAutoHyphens w:val="0"/>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uiPriority w:val="99"/>
    <w:rsid w:val="00E47F5D"/>
    <w:rPr>
      <w:rFonts w:ascii="Times New Roman" w:eastAsia="Times New Roman" w:hAnsi="Times New Roman" w:cs="Times New Roman"/>
      <w:sz w:val="24"/>
      <w:szCs w:val="24"/>
      <w:lang w:eastAsia="ru-RU"/>
    </w:rPr>
  </w:style>
  <w:style w:type="paragraph" w:styleId="33">
    <w:name w:val="Body Text 3"/>
    <w:basedOn w:val="a"/>
    <w:link w:val="34"/>
    <w:uiPriority w:val="99"/>
    <w:rsid w:val="00E47F5D"/>
    <w:pPr>
      <w:suppressAutoHyphens w:val="0"/>
      <w:spacing w:after="120"/>
    </w:pPr>
    <w:rPr>
      <w:rFonts w:eastAsia="Times New Roman" w:cs="Times New Roman"/>
      <w:sz w:val="16"/>
      <w:szCs w:val="16"/>
      <w:lang w:eastAsia="ru-RU"/>
    </w:rPr>
  </w:style>
  <w:style w:type="character" w:customStyle="1" w:styleId="34">
    <w:name w:val="Основной текст 3 Знак"/>
    <w:basedOn w:val="a0"/>
    <w:link w:val="33"/>
    <w:uiPriority w:val="99"/>
    <w:rsid w:val="00E47F5D"/>
    <w:rPr>
      <w:rFonts w:ascii="Calibri" w:eastAsia="Times New Roman" w:hAnsi="Calibri" w:cs="Times New Roman"/>
      <w:sz w:val="16"/>
      <w:szCs w:val="16"/>
      <w:lang w:eastAsia="ru-RU"/>
    </w:rPr>
  </w:style>
  <w:style w:type="character" w:customStyle="1" w:styleId="apple-style-span">
    <w:name w:val="apple-style-span"/>
    <w:basedOn w:val="a0"/>
    <w:rsid w:val="00E47F5D"/>
    <w:rPr>
      <w:rFonts w:cs="Times New Roman"/>
    </w:rPr>
  </w:style>
  <w:style w:type="character" w:customStyle="1" w:styleId="apple-converted-space">
    <w:name w:val="apple-converted-space"/>
    <w:basedOn w:val="a0"/>
    <w:rsid w:val="00E47F5D"/>
    <w:rPr>
      <w:rFonts w:cs="Times New Roman"/>
    </w:rPr>
  </w:style>
  <w:style w:type="paragraph" w:styleId="afd">
    <w:name w:val="caption"/>
    <w:basedOn w:val="a"/>
    <w:next w:val="a"/>
    <w:uiPriority w:val="99"/>
    <w:qFormat/>
    <w:rsid w:val="00E47F5D"/>
    <w:pPr>
      <w:suppressAutoHyphens w:val="0"/>
      <w:spacing w:after="120" w:line="240" w:lineRule="auto"/>
      <w:jc w:val="center"/>
    </w:pPr>
    <w:rPr>
      <w:rFonts w:ascii="Times New Roman" w:eastAsia="Times New Roman" w:hAnsi="Times New Roman" w:cs="Times New Roman"/>
      <w:b/>
      <w:bCs/>
      <w:sz w:val="36"/>
      <w:szCs w:val="36"/>
      <w:lang w:eastAsia="ru-RU"/>
    </w:rPr>
  </w:style>
  <w:style w:type="character" w:customStyle="1" w:styleId="1c">
    <w:name w:val="Текст Знак1"/>
    <w:aliases w:val="Текст Знак2 Знак1,Текст Знак1 Знак Знак1,Текст Знак Знак Знак Знак1,Текст Знак Знак1 Знак Знак Знак1,Текст Знак Знак"/>
    <w:basedOn w:val="a0"/>
    <w:uiPriority w:val="99"/>
    <w:locked/>
    <w:rsid w:val="00E47F5D"/>
    <w:rPr>
      <w:rFonts w:ascii="Consolas" w:hAnsi="Consolas" w:cs="Consolas"/>
      <w:sz w:val="21"/>
      <w:szCs w:val="21"/>
      <w:lang w:eastAsia="en-US"/>
    </w:rPr>
  </w:style>
  <w:style w:type="paragraph" w:customStyle="1" w:styleId="212">
    <w:name w:val="Основной текст 21"/>
    <w:basedOn w:val="a"/>
    <w:rsid w:val="00E47F5D"/>
    <w:pPr>
      <w:spacing w:after="0" w:line="240" w:lineRule="auto"/>
      <w:jc w:val="both"/>
    </w:pPr>
    <w:rPr>
      <w:rFonts w:ascii="Times New Roman" w:eastAsia="Times New Roman" w:hAnsi="Times New Roman" w:cs="Times New Roman"/>
      <w:sz w:val="25"/>
      <w:szCs w:val="24"/>
    </w:rPr>
  </w:style>
  <w:style w:type="paragraph" w:styleId="afe">
    <w:name w:val="footnote text"/>
    <w:basedOn w:val="a"/>
    <w:link w:val="aff"/>
    <w:uiPriority w:val="99"/>
    <w:semiHidden/>
    <w:unhideWhenUsed/>
    <w:rsid w:val="00E47F5D"/>
    <w:pPr>
      <w:suppressAutoHyphens w:val="0"/>
      <w:spacing w:after="0" w:line="240" w:lineRule="auto"/>
    </w:pPr>
    <w:rPr>
      <w:rFonts w:asciiTheme="minorHAnsi" w:eastAsia="Times New Roman" w:hAnsiTheme="minorHAnsi" w:cs="Times New Roman"/>
      <w:sz w:val="20"/>
      <w:szCs w:val="20"/>
      <w:lang w:eastAsia="en-US"/>
    </w:rPr>
  </w:style>
  <w:style w:type="character" w:customStyle="1" w:styleId="aff">
    <w:name w:val="Текст сноски Знак"/>
    <w:basedOn w:val="a0"/>
    <w:link w:val="afe"/>
    <w:uiPriority w:val="99"/>
    <w:semiHidden/>
    <w:rsid w:val="00E47F5D"/>
    <w:rPr>
      <w:rFonts w:eastAsia="Times New Roman" w:cs="Times New Roman"/>
      <w:sz w:val="20"/>
      <w:szCs w:val="20"/>
    </w:rPr>
  </w:style>
  <w:style w:type="character" w:styleId="aff0">
    <w:name w:val="footnote reference"/>
    <w:basedOn w:val="a0"/>
    <w:uiPriority w:val="99"/>
    <w:semiHidden/>
    <w:unhideWhenUsed/>
    <w:rsid w:val="00E47F5D"/>
    <w:rPr>
      <w:rFonts w:cs="Times New Roman"/>
      <w:vertAlign w:val="superscript"/>
    </w:rPr>
  </w:style>
  <w:style w:type="character" w:styleId="aff1">
    <w:name w:val="Emphasis"/>
    <w:basedOn w:val="a0"/>
    <w:uiPriority w:val="20"/>
    <w:qFormat/>
    <w:rsid w:val="00427C99"/>
    <w:rPr>
      <w:i/>
      <w:iCs/>
    </w:rPr>
  </w:style>
  <w:style w:type="character" w:customStyle="1" w:styleId="w">
    <w:name w:val="w"/>
    <w:basedOn w:val="a0"/>
    <w:rsid w:val="00427C99"/>
    <w:rPr>
      <w:rFonts w:cs="Times New Roman"/>
    </w:rPr>
  </w:style>
  <w:style w:type="paragraph" w:customStyle="1" w:styleId="consplusnormal0">
    <w:name w:val="consplusnormal"/>
    <w:basedOn w:val="a"/>
    <w:rsid w:val="00427C99"/>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d">
    <w:name w:val="Должность1"/>
    <w:basedOn w:val="a"/>
    <w:rsid w:val="00A13A7F"/>
    <w:pPr>
      <w:suppressAutoHyphens w:val="0"/>
      <w:overflowPunct w:val="0"/>
      <w:autoSpaceDE w:val="0"/>
      <w:autoSpaceDN w:val="0"/>
      <w:adjustRightInd w:val="0"/>
      <w:spacing w:after="0" w:line="240" w:lineRule="auto"/>
      <w:textAlignment w:val="baseline"/>
    </w:pPr>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544860">
      <w:bodyDiv w:val="1"/>
      <w:marLeft w:val="0"/>
      <w:marRight w:val="0"/>
      <w:marTop w:val="0"/>
      <w:marBottom w:val="0"/>
      <w:divBdr>
        <w:top w:val="none" w:sz="0" w:space="0" w:color="auto"/>
        <w:left w:val="none" w:sz="0" w:space="0" w:color="auto"/>
        <w:bottom w:val="none" w:sz="0" w:space="0" w:color="auto"/>
        <w:right w:val="none" w:sz="0" w:space="0" w:color="auto"/>
      </w:divBdr>
      <w:divsChild>
        <w:div w:id="152722086">
          <w:marLeft w:val="0"/>
          <w:marRight w:val="0"/>
          <w:marTop w:val="0"/>
          <w:marBottom w:val="0"/>
          <w:divBdr>
            <w:top w:val="none" w:sz="0" w:space="0" w:color="auto"/>
            <w:left w:val="none" w:sz="0" w:space="0" w:color="auto"/>
            <w:bottom w:val="none" w:sz="0" w:space="0" w:color="auto"/>
            <w:right w:val="none" w:sz="0" w:space="0" w:color="auto"/>
          </w:divBdr>
          <w:divsChild>
            <w:div w:id="912351519">
              <w:marLeft w:val="0"/>
              <w:marRight w:val="0"/>
              <w:marTop w:val="0"/>
              <w:marBottom w:val="0"/>
              <w:divBdr>
                <w:top w:val="none" w:sz="0" w:space="0" w:color="auto"/>
                <w:left w:val="none" w:sz="0" w:space="0" w:color="auto"/>
                <w:bottom w:val="none" w:sz="0" w:space="0" w:color="auto"/>
                <w:right w:val="none" w:sz="0" w:space="0" w:color="auto"/>
              </w:divBdr>
              <w:divsChild>
                <w:div w:id="509415116">
                  <w:marLeft w:val="0"/>
                  <w:marRight w:val="0"/>
                  <w:marTop w:val="0"/>
                  <w:marBottom w:val="0"/>
                  <w:divBdr>
                    <w:top w:val="none" w:sz="0" w:space="0" w:color="auto"/>
                    <w:left w:val="none" w:sz="0" w:space="0" w:color="auto"/>
                    <w:bottom w:val="none" w:sz="0" w:space="0" w:color="auto"/>
                    <w:right w:val="none" w:sz="0" w:space="0" w:color="auto"/>
                  </w:divBdr>
                  <w:divsChild>
                    <w:div w:id="1114860489">
                      <w:marLeft w:val="0"/>
                      <w:marRight w:val="0"/>
                      <w:marTop w:val="0"/>
                      <w:marBottom w:val="0"/>
                      <w:divBdr>
                        <w:top w:val="none" w:sz="0" w:space="0" w:color="auto"/>
                        <w:left w:val="none" w:sz="0" w:space="0" w:color="auto"/>
                        <w:bottom w:val="none" w:sz="0" w:space="0" w:color="auto"/>
                        <w:right w:val="none" w:sz="0" w:space="0" w:color="auto"/>
                      </w:divBdr>
                      <w:divsChild>
                        <w:div w:id="1341814374">
                          <w:marLeft w:val="0"/>
                          <w:marRight w:val="0"/>
                          <w:marTop w:val="0"/>
                          <w:marBottom w:val="0"/>
                          <w:divBdr>
                            <w:top w:val="none" w:sz="0" w:space="0" w:color="auto"/>
                            <w:left w:val="none" w:sz="0" w:space="0" w:color="auto"/>
                            <w:bottom w:val="none" w:sz="0" w:space="0" w:color="auto"/>
                            <w:right w:val="none" w:sz="0" w:space="0" w:color="auto"/>
                          </w:divBdr>
                          <w:divsChild>
                            <w:div w:id="1444232261">
                              <w:marLeft w:val="0"/>
                              <w:marRight w:val="0"/>
                              <w:marTop w:val="0"/>
                              <w:marBottom w:val="0"/>
                              <w:divBdr>
                                <w:top w:val="none" w:sz="0" w:space="0" w:color="auto"/>
                                <w:left w:val="none" w:sz="0" w:space="0" w:color="auto"/>
                                <w:bottom w:val="none" w:sz="0" w:space="0" w:color="auto"/>
                                <w:right w:val="none" w:sz="0" w:space="0" w:color="auto"/>
                              </w:divBdr>
                              <w:divsChild>
                                <w:div w:id="63992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589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BA153668CC235CB3029EF1E4B8E61B2D29F388D338BFC1CC0D31424E2B44522i8S4C"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EBA153668CC235CB3029EF1E4B8E61B2D29F388D3283F015C4D31424E2B44522i8S4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AF46D33362956F01ED450C0D9566AEF6699DDBB983E74736C5BF1C0A34665165EE677E98D0F780Eq0A"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bus.gov.ru" TargetMode="External"/><Relationship Id="rId4" Type="http://schemas.microsoft.com/office/2007/relationships/stylesWithEffects" Target="stylesWithEffects.xml"/><Relationship Id="rId9" Type="http://schemas.openxmlformats.org/officeDocument/2006/relationships/hyperlink" Target="consultantplus://offline/ref=9AF46D33362956F01ED450C0D9566AEF6699DDBB983E74736C5BF1C0A34665165EE677E98D0F780Eq0A"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8B808-5C84-4D48-AB9C-2A001266D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35</Pages>
  <Words>20093</Words>
  <Characters>114536</Characters>
  <Application>Microsoft Office Word</Application>
  <DocSecurity>0</DocSecurity>
  <Lines>954</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Каширина Галина Александровна</dc:creator>
  <cp:lastModifiedBy>Гвак Елена Михайловна</cp:lastModifiedBy>
  <cp:revision>31</cp:revision>
  <cp:lastPrinted>2016-08-05T01:57:00Z</cp:lastPrinted>
  <dcterms:created xsi:type="dcterms:W3CDTF">2016-07-31T22:49:00Z</dcterms:created>
  <dcterms:modified xsi:type="dcterms:W3CDTF">2016-08-09T03:53:00Z</dcterms:modified>
</cp:coreProperties>
</file>