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0D8B" w14:textId="52170737" w:rsidR="005F3CEA" w:rsidRDefault="00A07371" w:rsidP="005F3CEA">
      <w:pPr>
        <w:pStyle w:val="a4"/>
        <w:ind w:right="0" w:firstLine="709"/>
        <w:rPr>
          <w:sz w:val="26"/>
          <w:szCs w:val="26"/>
        </w:rPr>
      </w:pPr>
      <w:proofErr w:type="gramStart"/>
      <w:r w:rsidRPr="005F3CEA">
        <w:rPr>
          <w:sz w:val="26"/>
          <w:szCs w:val="26"/>
        </w:rPr>
        <w:t xml:space="preserve">В соответствии с пунктом </w:t>
      </w:r>
      <w:r w:rsidR="005F3CEA" w:rsidRPr="005F3CEA">
        <w:rPr>
          <w:sz w:val="26"/>
          <w:szCs w:val="26"/>
        </w:rPr>
        <w:t>16</w:t>
      </w:r>
      <w:r w:rsidR="00250C8E" w:rsidRPr="005F3CEA">
        <w:rPr>
          <w:sz w:val="26"/>
          <w:szCs w:val="26"/>
        </w:rPr>
        <w:t xml:space="preserve"> </w:t>
      </w:r>
      <w:r w:rsidRPr="005F3CEA">
        <w:rPr>
          <w:sz w:val="26"/>
          <w:szCs w:val="26"/>
        </w:rPr>
        <w:t>плана работы контрольно-счетной палаты Сахалинской области на 202</w:t>
      </w:r>
      <w:r w:rsidR="00250C8E" w:rsidRPr="005F3CEA">
        <w:rPr>
          <w:sz w:val="26"/>
          <w:szCs w:val="26"/>
        </w:rPr>
        <w:t>2</w:t>
      </w:r>
      <w:r w:rsidRPr="005F3CEA">
        <w:rPr>
          <w:sz w:val="26"/>
          <w:szCs w:val="26"/>
        </w:rPr>
        <w:t xml:space="preserve"> год в</w:t>
      </w:r>
      <w:r w:rsidR="00DC46B6" w:rsidRPr="005F3CEA">
        <w:rPr>
          <w:sz w:val="26"/>
          <w:szCs w:val="26"/>
        </w:rPr>
        <w:t xml:space="preserve"> ию</w:t>
      </w:r>
      <w:r w:rsidR="005F3CEA" w:rsidRPr="005F3CEA">
        <w:rPr>
          <w:sz w:val="26"/>
          <w:szCs w:val="26"/>
        </w:rPr>
        <w:t>л</w:t>
      </w:r>
      <w:r w:rsidR="00DC46B6" w:rsidRPr="005F3CEA">
        <w:rPr>
          <w:sz w:val="26"/>
          <w:szCs w:val="26"/>
        </w:rPr>
        <w:t>е-</w:t>
      </w:r>
      <w:r w:rsidR="005F3CEA" w:rsidRPr="005F3CEA">
        <w:rPr>
          <w:sz w:val="26"/>
          <w:szCs w:val="26"/>
        </w:rPr>
        <w:t>сентябре</w:t>
      </w:r>
      <w:r w:rsidRPr="005F3CEA">
        <w:rPr>
          <w:sz w:val="26"/>
          <w:szCs w:val="26"/>
        </w:rPr>
        <w:t xml:space="preserve"> проведено</w:t>
      </w:r>
      <w:r w:rsidR="00005A7B" w:rsidRPr="005F3CEA">
        <w:rPr>
          <w:sz w:val="26"/>
          <w:szCs w:val="26"/>
        </w:rPr>
        <w:t xml:space="preserve"> контрольное мероприятие</w:t>
      </w:r>
      <w:r w:rsidR="005F3CEA" w:rsidRPr="005F3CEA">
        <w:rPr>
          <w:sz w:val="26"/>
          <w:szCs w:val="26"/>
        </w:rPr>
        <w:t xml:space="preserve"> «Проверка использования средств областного бюджета, направленных социально ориентированным некоммерческим организациям на обеспечение затрат, связанных с оказанием социальных услуг гражданам в рамках регионального проекта «Старшее поколение» государственной программы Сахалинской области </w:t>
      </w:r>
      <w:r w:rsidR="005F3CEA" w:rsidRPr="005F3CEA">
        <w:rPr>
          <w:bCs/>
          <w:color w:val="000000"/>
          <w:sz w:val="26"/>
          <w:szCs w:val="26"/>
        </w:rPr>
        <w:t>«Социальная поддержка населения Сахалинской области»,</w:t>
      </w:r>
      <w:r w:rsidR="005F3CEA" w:rsidRPr="005F3CEA">
        <w:rPr>
          <w:color w:val="000000"/>
          <w:sz w:val="26"/>
          <w:szCs w:val="26"/>
        </w:rPr>
        <w:t xml:space="preserve"> за </w:t>
      </w:r>
      <w:r w:rsidR="005F3CEA" w:rsidRPr="005F3CEA">
        <w:rPr>
          <w:sz w:val="26"/>
          <w:szCs w:val="26"/>
        </w:rPr>
        <w:t>2020, 2021 годы и истекший период</w:t>
      </w:r>
      <w:proofErr w:type="gramEnd"/>
      <w:r w:rsidR="005F3CEA" w:rsidRPr="005F3CEA">
        <w:rPr>
          <w:sz w:val="26"/>
          <w:szCs w:val="26"/>
        </w:rPr>
        <w:t xml:space="preserve"> 2022 года». </w:t>
      </w:r>
    </w:p>
    <w:p w14:paraId="05773BAF" w14:textId="51A0B838" w:rsidR="000225E2" w:rsidRPr="000225E2" w:rsidRDefault="000225E2" w:rsidP="000225E2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225E2">
        <w:rPr>
          <w:rFonts w:ascii="Times New Roman" w:hAnsi="Times New Roman" w:cs="Times New Roman"/>
          <w:sz w:val="26"/>
          <w:szCs w:val="26"/>
        </w:rPr>
        <w:t xml:space="preserve">В соответствии с национальными целями, определенными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разработан федеральный проект «Разработка и реализация программы системной поддержки и повышения качества жизни граждан старшего поколения «Старшее поколение» (далее - </w:t>
      </w:r>
      <w:r w:rsidR="009C2117">
        <w:rPr>
          <w:rFonts w:ascii="Times New Roman" w:hAnsi="Times New Roman" w:cs="Times New Roman"/>
          <w:sz w:val="26"/>
          <w:szCs w:val="26"/>
        </w:rPr>
        <w:t>ф</w:t>
      </w:r>
      <w:r w:rsidRPr="000225E2">
        <w:rPr>
          <w:rFonts w:ascii="Times New Roman" w:hAnsi="Times New Roman" w:cs="Times New Roman"/>
          <w:sz w:val="26"/>
          <w:szCs w:val="26"/>
        </w:rPr>
        <w:t xml:space="preserve">едеральный проект), входящий в национальный проект «Демография». </w:t>
      </w:r>
      <w:proofErr w:type="gramEnd"/>
    </w:p>
    <w:p w14:paraId="4A3969E9" w14:textId="22B6DBD7" w:rsidR="000225E2" w:rsidRPr="000225E2" w:rsidRDefault="000225E2" w:rsidP="00022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реализации </w:t>
      </w:r>
      <w:r w:rsidR="009C2117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едерального проекта </w:t>
      </w:r>
      <w:proofErr w:type="gramStart"/>
      <w:r w:rsidRPr="000225E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и утвержден</w:t>
      </w:r>
      <w:proofErr w:type="gramEnd"/>
      <w:r w:rsidRPr="000225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 проект «Разработка и реализация программы системной поддержки и повышения качества жизни граждан старшего поколения «Сахалинская область» (далее - региональный проект). </w:t>
      </w:r>
    </w:p>
    <w:p w14:paraId="5AF74FDA" w14:textId="77777777" w:rsidR="005F3CEA" w:rsidRPr="000225E2" w:rsidRDefault="005F3CEA" w:rsidP="00022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3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средств областного бюджета социально ориентированным некоммерческим организациям на обеспечение затрат, связанных с оказанием социальных услуг гражданам в рамках регионального проекта «Старшее поколение» осуществляется в рамках мероприятия 2.2.2. «Выплаты компенсаций поставщикам социальных услуг, включенным в реестр поставщиков социальных услуг Сахалинской области, но не участвующим в выполнении государственного задания (заказа), за счет средств областного бюджета» (далее - мероприятие 2.2.2.) подпрограммы № 2 «Модернизация и развитие социального обслуживания населения» (далее - подпрограмма № 2) государственной программы Сахалинской области </w:t>
      </w:r>
      <w:r w:rsidRPr="005F3C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«Социальная поддержка населения Сахалинской области»</w:t>
      </w:r>
      <w:r w:rsidRPr="005F3C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утвержденной </w:t>
      </w:r>
      <w:r w:rsidRPr="005F3CEA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Сахалинской области от 31.05.2013 № 279 (далее - </w:t>
      </w:r>
      <w:r w:rsidRPr="000225E2">
        <w:rPr>
          <w:rFonts w:ascii="Times New Roman" w:hAnsi="Times New Roman" w:cs="Times New Roman"/>
          <w:sz w:val="26"/>
          <w:szCs w:val="26"/>
        </w:rPr>
        <w:t>государственная программа).</w:t>
      </w:r>
    </w:p>
    <w:p w14:paraId="3DBFC9E3" w14:textId="117DB5C6" w:rsidR="005F3CEA" w:rsidRPr="009C2117" w:rsidRDefault="005F3CEA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C2117">
        <w:rPr>
          <w:rFonts w:ascii="Times New Roman" w:eastAsia="Times New Roman" w:hAnsi="Times New Roman" w:cs="Times New Roman"/>
          <w:bCs/>
          <w:sz w:val="26"/>
          <w:szCs w:val="26"/>
        </w:rPr>
        <w:t>Целью подпрограммы № 2 является повышение уровня, качества и безопасности социального обслуживания населения Сахалинской области. Достижение цели обеспечивается решением следующих задач:</w:t>
      </w:r>
      <w:r w:rsidR="000225E2" w:rsidRPr="009C211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C2117">
        <w:rPr>
          <w:rFonts w:ascii="Times New Roman" w:eastAsia="Times New Roman" w:hAnsi="Times New Roman" w:cs="Times New Roman"/>
          <w:bCs/>
          <w:sz w:val="26"/>
          <w:szCs w:val="26"/>
        </w:rPr>
        <w:t>развитие сети учреждений, осуществляющих социальное обслуживание населения; организация социального обслуживания населения Сахалинской области;</w:t>
      </w:r>
      <w:r w:rsidR="000225E2" w:rsidRPr="009C211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C2117">
        <w:rPr>
          <w:rFonts w:ascii="Times New Roman" w:eastAsia="Times New Roman" w:hAnsi="Times New Roman" w:cs="Times New Roman"/>
          <w:bCs/>
          <w:sz w:val="26"/>
          <w:szCs w:val="26"/>
        </w:rPr>
        <w:t>информационное обеспечение деятельности в сфере социального обслуживания населения, внедрение информационно-коммуникационных технологий.</w:t>
      </w:r>
    </w:p>
    <w:p w14:paraId="1CE914AB" w14:textId="2B52D82C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17">
        <w:rPr>
          <w:rFonts w:ascii="Times New Roman" w:hAnsi="Times New Roman" w:cs="Times New Roman"/>
          <w:sz w:val="26"/>
          <w:szCs w:val="26"/>
        </w:rPr>
        <w:t xml:space="preserve">Общий объем средств, предусмотренный на реализацию мероприятия 2.2.2., </w:t>
      </w:r>
      <w:r w:rsidR="001209A5">
        <w:rPr>
          <w:rFonts w:ascii="Times New Roman" w:hAnsi="Times New Roman" w:cs="Times New Roman"/>
          <w:sz w:val="26"/>
          <w:szCs w:val="26"/>
        </w:rPr>
        <w:t xml:space="preserve">в проверяемом периоде </w:t>
      </w:r>
      <w:r w:rsidRPr="009C2117">
        <w:rPr>
          <w:rFonts w:ascii="Times New Roman" w:hAnsi="Times New Roman" w:cs="Times New Roman"/>
          <w:sz w:val="26"/>
          <w:szCs w:val="26"/>
        </w:rPr>
        <w:t>составил 343429,9 тыс. рублей. Кассовые расходы по состоянию на 01.08.2022 года произведены в сумме 258822,5 тыс. рублей.</w:t>
      </w:r>
    </w:p>
    <w:p w14:paraId="14B4E62E" w14:textId="092DC7C1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17">
        <w:rPr>
          <w:rFonts w:ascii="Times New Roman" w:hAnsi="Times New Roman" w:cs="Times New Roman"/>
          <w:sz w:val="26"/>
          <w:szCs w:val="26"/>
        </w:rPr>
        <w:t>В проверяемом периоде соглашения о предоставлении субсидии в рамках мероприятия 2.2. заключались с 13 организациями, из них социальные услуги по</w:t>
      </w:r>
      <w:r w:rsidRPr="009C2117">
        <w:rPr>
          <w:rFonts w:ascii="Times New Roman" w:hAnsi="Times New Roman" w:cs="Times New Roman"/>
          <w:bCs/>
          <w:iCs/>
          <w:sz w:val="26"/>
          <w:szCs w:val="26"/>
        </w:rPr>
        <w:t xml:space="preserve"> региональному проекту «Старшее поколение» </w:t>
      </w:r>
      <w:r w:rsidRPr="009C2117">
        <w:rPr>
          <w:rFonts w:ascii="Times New Roman" w:hAnsi="Times New Roman" w:cs="Times New Roman"/>
          <w:sz w:val="26"/>
          <w:szCs w:val="26"/>
        </w:rPr>
        <w:t xml:space="preserve">оказывали 8 поставщиков социальных услуг. </w:t>
      </w:r>
    </w:p>
    <w:p w14:paraId="384D3D67" w14:textId="77777777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2117">
        <w:rPr>
          <w:rFonts w:ascii="Times New Roman" w:eastAsia="Times New Roman" w:hAnsi="Times New Roman" w:cs="Times New Roman"/>
          <w:sz w:val="26"/>
          <w:szCs w:val="26"/>
        </w:rPr>
        <w:t xml:space="preserve">Поставщиками социальных услуг являются организации социального обслуживания, находящиеся в ведении субъекта Российской Федерации, негосударственные (коммерческие и некоммерческие) организации социального </w:t>
      </w:r>
      <w:r w:rsidRPr="009C2117">
        <w:rPr>
          <w:rFonts w:ascii="Times New Roman" w:eastAsia="Times New Roman" w:hAnsi="Times New Roman" w:cs="Times New Roman"/>
          <w:sz w:val="26"/>
          <w:szCs w:val="26"/>
        </w:rPr>
        <w:lastRenderedPageBreak/>
        <w:t>обслуживания, в том числе социально ориентированные некоммерческие организации, предоставляющие социальные услуги, индивидуальные предприниматели, осуществляющие социальное обслуживание.</w:t>
      </w:r>
      <w:proofErr w:type="gramEnd"/>
    </w:p>
    <w:p w14:paraId="2FB31C25" w14:textId="7C8985C8" w:rsidR="009C2117" w:rsidRPr="009C2117" w:rsidRDefault="009C2117" w:rsidP="009C21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17">
        <w:rPr>
          <w:rFonts w:ascii="Times New Roman" w:eastAsia="Times New Roman" w:hAnsi="Times New Roman" w:cs="Times New Roman"/>
          <w:sz w:val="26"/>
          <w:szCs w:val="26"/>
        </w:rPr>
        <w:t>На момент проведения проверки в реестре</w:t>
      </w:r>
      <w:r w:rsidRPr="009C2117">
        <w:rPr>
          <w:rFonts w:ascii="Times New Roman" w:hAnsi="Times New Roman" w:cs="Times New Roman"/>
          <w:sz w:val="26"/>
          <w:szCs w:val="26"/>
        </w:rPr>
        <w:t xml:space="preserve"> поставщиков социальных услуг Сахалинской области</w:t>
      </w:r>
      <w:r w:rsidRPr="009C2117">
        <w:rPr>
          <w:rFonts w:ascii="Times New Roman" w:eastAsia="Times New Roman" w:hAnsi="Times New Roman" w:cs="Times New Roman"/>
          <w:sz w:val="26"/>
          <w:szCs w:val="26"/>
        </w:rPr>
        <w:t xml:space="preserve"> значится 46 поставщиков социальных услуг, из них 27 государственных учреждений подведомственных министерству социальной защиты Сахалинской области, 14 социально ориентированных некоммерческих организаций, 4 индивидуальных предпринимателя и УФПС по Сахалинской области. </w:t>
      </w:r>
    </w:p>
    <w:p w14:paraId="5E715045" w14:textId="4E713A7D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2117">
        <w:rPr>
          <w:rFonts w:ascii="Times New Roman" w:hAnsi="Times New Roman" w:cs="Times New Roman"/>
          <w:sz w:val="26"/>
          <w:szCs w:val="26"/>
        </w:rPr>
        <w:t xml:space="preserve">Перечень социальных услуг, предоставляемых поставщиками социальных услуг в Сахалинской области, утвержденный Законом № 97-ЗО, содержит подробный перечень услуг, оказываемых в </w:t>
      </w:r>
      <w:hyperlink r:id="rId5" w:history="1">
        <w:r w:rsidRPr="009C2117">
          <w:rPr>
            <w:rFonts w:ascii="Times New Roman" w:eastAsia="Times New Roman" w:hAnsi="Times New Roman" w:cs="Times New Roman"/>
            <w:sz w:val="26"/>
            <w:szCs w:val="26"/>
          </w:rPr>
          <w:t>полустационарной</w:t>
        </w:r>
      </w:hyperlink>
      <w:r w:rsidRPr="009C2117">
        <w:rPr>
          <w:rFonts w:ascii="Times New Roman" w:hAnsi="Times New Roman" w:cs="Times New Roman"/>
          <w:sz w:val="26"/>
          <w:szCs w:val="26"/>
        </w:rPr>
        <w:t xml:space="preserve"> или в </w:t>
      </w:r>
      <w:hyperlink r:id="rId6" w:history="1">
        <w:r w:rsidRPr="009C2117">
          <w:rPr>
            <w:rFonts w:ascii="Times New Roman" w:eastAsia="Times New Roman" w:hAnsi="Times New Roman" w:cs="Times New Roman"/>
            <w:sz w:val="26"/>
            <w:szCs w:val="26"/>
          </w:rPr>
          <w:t>стационарной</w:t>
        </w:r>
      </w:hyperlink>
      <w:r w:rsidRPr="009C2117">
        <w:rPr>
          <w:rFonts w:ascii="Times New Roman" w:hAnsi="Times New Roman" w:cs="Times New Roman"/>
          <w:sz w:val="26"/>
          <w:szCs w:val="26"/>
        </w:rPr>
        <w:t xml:space="preserve"> формах социального обслуживания, в форме социального обслуживания на дому и во всех формах социального обслуживания, по видам социальных услуг.</w:t>
      </w:r>
      <w:proofErr w:type="gramEnd"/>
    </w:p>
    <w:p w14:paraId="7AEF40A2" w14:textId="3C214999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C2117">
        <w:rPr>
          <w:rFonts w:ascii="Times New Roman" w:eastAsia="Times New Roman" w:hAnsi="Times New Roman" w:cs="Times New Roman"/>
          <w:sz w:val="26"/>
          <w:szCs w:val="26"/>
        </w:rPr>
        <w:t xml:space="preserve">Получили социальные услуги 1635 человек, из них в рамках регионального проекта «Старшее поколение» – 948 человек, в том числе: 2020 год – 529 человек («Старшее поколение» – 292 человека); 2021 год – 577 человек («Старшее поколение»  – 309 человек); 2022 год (на 01.08.2022) – 529 человек («Старшее поколение» – 347 человек). </w:t>
      </w:r>
      <w:proofErr w:type="gramEnd"/>
    </w:p>
    <w:p w14:paraId="478F8375" w14:textId="77777777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2117">
        <w:rPr>
          <w:rFonts w:ascii="Times New Roman" w:eastAsia="Times New Roman" w:hAnsi="Times New Roman" w:cs="Times New Roman"/>
          <w:sz w:val="26"/>
          <w:szCs w:val="26"/>
        </w:rPr>
        <w:t xml:space="preserve">Возраст получателей социальных услуг в рамках регионального проекта «Старшего поколения» составляет от 60 до 90 лет. </w:t>
      </w:r>
    </w:p>
    <w:p w14:paraId="49BC219E" w14:textId="4DA60C49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17">
        <w:rPr>
          <w:rFonts w:ascii="Times New Roman" w:hAnsi="Times New Roman" w:cs="Times New Roman"/>
          <w:sz w:val="26"/>
          <w:szCs w:val="26"/>
        </w:rPr>
        <w:t>Мониторинг эффективности реализации подпрограммы осуществляется ежегодно министерством</w:t>
      </w:r>
      <w:r w:rsidRPr="009C21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социальной защиты Сахалинской области</w:t>
      </w:r>
      <w:r w:rsidRPr="009C2117">
        <w:rPr>
          <w:rFonts w:ascii="Times New Roman" w:hAnsi="Times New Roman" w:cs="Times New Roman"/>
          <w:sz w:val="26"/>
          <w:szCs w:val="26"/>
        </w:rPr>
        <w:t xml:space="preserve"> на основании статистической отчетности и информации о ходе реализации программных мероприятий. Для оценки эффективности мероприятия 2.2.2. используются следующие показатели достижения цели:</w:t>
      </w:r>
    </w:p>
    <w:p w14:paraId="516290D3" w14:textId="77777777" w:rsidR="009C2117" w:rsidRP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17">
        <w:rPr>
          <w:rFonts w:ascii="Times New Roman" w:hAnsi="Times New Roman" w:cs="Times New Roman"/>
          <w:sz w:val="26"/>
          <w:szCs w:val="26"/>
        </w:rPr>
        <w:t>- в 2020 году мероприятие оценивалось показателем «Удельный вес учреждений социального обслуживания, основанных на иных формах собственности, от общего количества учреждений социального обслуживания всех форм собственности» – при плановом значении индикатора 25,6 % фактическое значение составило 34,1 %;</w:t>
      </w:r>
    </w:p>
    <w:p w14:paraId="4D5AD41B" w14:textId="77777777" w:rsidR="009C2117" w:rsidRDefault="009C2117" w:rsidP="009C2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2117">
        <w:rPr>
          <w:rFonts w:ascii="Times New Roman" w:hAnsi="Times New Roman" w:cs="Times New Roman"/>
          <w:sz w:val="26"/>
          <w:szCs w:val="26"/>
        </w:rPr>
        <w:t xml:space="preserve">- в 2021 году мероприятие оценивалось показателем «Доля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инвалидов» – при плановом значении индикатора 4,5 % фактическое значение составило 4,9 %. </w:t>
      </w:r>
    </w:p>
    <w:p w14:paraId="7735ADCE" w14:textId="0F7E4C26" w:rsidR="00C47551" w:rsidRPr="005F3CEA" w:rsidRDefault="000225E2" w:rsidP="00022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3CEA">
        <w:rPr>
          <w:rFonts w:ascii="Times New Roman" w:eastAsia="Times New Roman" w:hAnsi="Times New Roman" w:cs="Times New Roman"/>
          <w:sz w:val="26"/>
          <w:szCs w:val="26"/>
        </w:rPr>
        <w:t>Объектами контрольного мероприятия являлись</w:t>
      </w:r>
      <w:r w:rsidRPr="005F3CE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5F3CE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социальной защиты Сахалинской области, ГКУ «Центр бухгалтерского учета и отчетности, цифровых технологий и защиты информации в сфере социальной защиты Сахалинской области»</w:t>
      </w:r>
      <w:r w:rsidRPr="005F3CE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="001209A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</w:t>
      </w:r>
      <w:r w:rsidR="00DC46B6" w:rsidRPr="005F3CEA">
        <w:rPr>
          <w:rFonts w:ascii="Times New Roman" w:eastAsia="Times New Roman" w:hAnsi="Times New Roman" w:cs="Times New Roman"/>
          <w:sz w:val="26"/>
          <w:szCs w:val="26"/>
        </w:rPr>
        <w:t xml:space="preserve">бъем проверенных средств составил </w:t>
      </w:r>
      <w:r w:rsidR="005F3CEA" w:rsidRPr="005F3CEA">
        <w:rPr>
          <w:rFonts w:ascii="Times New Roman" w:hAnsi="Times New Roman" w:cs="Times New Roman"/>
          <w:sz w:val="26"/>
          <w:szCs w:val="26"/>
        </w:rPr>
        <w:t>258822,5</w:t>
      </w:r>
      <w:r w:rsidR="00DC46B6" w:rsidRPr="005F3CEA">
        <w:rPr>
          <w:rFonts w:ascii="Times New Roman" w:eastAsia="Times New Roman" w:hAnsi="Times New Roman" w:cs="Times New Roman"/>
          <w:sz w:val="26"/>
          <w:szCs w:val="26"/>
        </w:rPr>
        <w:t xml:space="preserve"> тыс. рублей. </w:t>
      </w:r>
      <w:r w:rsidR="00253B7E" w:rsidRPr="005F3CEA">
        <w:rPr>
          <w:rFonts w:ascii="Times New Roman" w:hAnsi="Times New Roman" w:cs="Times New Roman"/>
          <w:sz w:val="26"/>
          <w:szCs w:val="26"/>
        </w:rPr>
        <w:t xml:space="preserve"> </w:t>
      </w:r>
      <w:r w:rsidR="00DC46B6" w:rsidRPr="005F3C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A2A04D1" w14:textId="008600F1" w:rsidR="00CF25A7" w:rsidRPr="00BA74CC" w:rsidRDefault="00250C8E" w:rsidP="007B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4CC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A07371" w:rsidRPr="00BA74CC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Pr="00BA74CC"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="00A07371" w:rsidRPr="00BA74CC">
        <w:rPr>
          <w:rFonts w:ascii="Times New Roman" w:hAnsi="Times New Roman" w:cs="Times New Roman"/>
          <w:sz w:val="26"/>
          <w:szCs w:val="26"/>
        </w:rPr>
        <w:t xml:space="preserve"> рассмотрен Коллегией контрольно-счетной палаты Сахалинской области</w:t>
      </w:r>
      <w:r w:rsidR="007B0CE9" w:rsidRPr="00BA74CC">
        <w:rPr>
          <w:rFonts w:ascii="Times New Roman" w:hAnsi="Times New Roman" w:cs="Times New Roman"/>
          <w:sz w:val="26"/>
          <w:szCs w:val="26"/>
        </w:rPr>
        <w:t xml:space="preserve"> </w:t>
      </w:r>
      <w:r w:rsidR="00DC46B6" w:rsidRPr="00BA74CC">
        <w:rPr>
          <w:rFonts w:ascii="Times New Roman" w:hAnsi="Times New Roman" w:cs="Times New Roman"/>
          <w:sz w:val="26"/>
          <w:szCs w:val="26"/>
        </w:rPr>
        <w:t>2</w:t>
      </w:r>
      <w:r w:rsidR="005F3CEA">
        <w:rPr>
          <w:rFonts w:ascii="Times New Roman" w:hAnsi="Times New Roman" w:cs="Times New Roman"/>
          <w:sz w:val="26"/>
          <w:szCs w:val="26"/>
        </w:rPr>
        <w:t>6</w:t>
      </w:r>
      <w:r w:rsidRPr="00BA74CC">
        <w:rPr>
          <w:rFonts w:ascii="Times New Roman" w:hAnsi="Times New Roman" w:cs="Times New Roman"/>
          <w:sz w:val="26"/>
          <w:szCs w:val="26"/>
        </w:rPr>
        <w:t>.0</w:t>
      </w:r>
      <w:r w:rsidR="005F3CEA">
        <w:rPr>
          <w:rFonts w:ascii="Times New Roman" w:hAnsi="Times New Roman" w:cs="Times New Roman"/>
          <w:sz w:val="26"/>
          <w:szCs w:val="26"/>
        </w:rPr>
        <w:t>9</w:t>
      </w:r>
      <w:r w:rsidR="00A07371" w:rsidRPr="00BA74CC">
        <w:rPr>
          <w:rFonts w:ascii="Times New Roman" w:hAnsi="Times New Roman" w:cs="Times New Roman"/>
          <w:sz w:val="26"/>
          <w:szCs w:val="26"/>
        </w:rPr>
        <w:t>.202</w:t>
      </w:r>
      <w:r w:rsidRPr="00BA74CC">
        <w:rPr>
          <w:rFonts w:ascii="Times New Roman" w:hAnsi="Times New Roman" w:cs="Times New Roman"/>
          <w:sz w:val="26"/>
          <w:szCs w:val="26"/>
        </w:rPr>
        <w:t>2</w:t>
      </w:r>
      <w:r w:rsidR="00A07371" w:rsidRPr="00BA74CC">
        <w:rPr>
          <w:rFonts w:ascii="Times New Roman" w:hAnsi="Times New Roman" w:cs="Times New Roman"/>
          <w:sz w:val="26"/>
          <w:szCs w:val="26"/>
        </w:rPr>
        <w:t xml:space="preserve">. </w:t>
      </w:r>
      <w:r w:rsidR="005E2970" w:rsidRPr="00BA74CC">
        <w:rPr>
          <w:rFonts w:ascii="Times New Roman" w:hAnsi="Times New Roman" w:cs="Times New Roman"/>
          <w:sz w:val="26"/>
          <w:szCs w:val="26"/>
        </w:rPr>
        <w:t>Министерству</w:t>
      </w:r>
      <w:r w:rsidR="00DC46B6" w:rsidRPr="00BA74CC">
        <w:rPr>
          <w:rFonts w:ascii="Times New Roman" w:hAnsi="Times New Roman" w:cs="Times New Roman"/>
          <w:sz w:val="26"/>
          <w:szCs w:val="26"/>
        </w:rPr>
        <w:t xml:space="preserve"> </w:t>
      </w:r>
      <w:r w:rsidR="001209A5" w:rsidRPr="009C21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защиты Сахалинской области</w:t>
      </w:r>
      <w:r w:rsidR="001209A5" w:rsidRPr="009C2117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E2970" w:rsidRPr="00BA74CC">
        <w:rPr>
          <w:rFonts w:ascii="Times New Roman" w:eastAsia="Calibri" w:hAnsi="Times New Roman" w:cs="Times New Roman"/>
          <w:sz w:val="26"/>
          <w:szCs w:val="26"/>
        </w:rPr>
        <w:t>направлен</w:t>
      </w:r>
      <w:r w:rsidR="005F3CEA">
        <w:rPr>
          <w:rFonts w:ascii="Times New Roman" w:eastAsia="Calibri" w:hAnsi="Times New Roman" w:cs="Times New Roman"/>
          <w:sz w:val="26"/>
          <w:szCs w:val="26"/>
        </w:rPr>
        <w:t>о информационное письмо</w:t>
      </w:r>
      <w:r w:rsidR="005E2970" w:rsidRPr="00BA74C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E4697" w:rsidRPr="00BA74CC">
        <w:rPr>
          <w:rFonts w:ascii="Times New Roman" w:hAnsi="Times New Roman" w:cs="Times New Roman"/>
          <w:sz w:val="26"/>
          <w:szCs w:val="26"/>
        </w:rPr>
        <w:t xml:space="preserve">Копии </w:t>
      </w:r>
      <w:r w:rsidR="005E2970" w:rsidRPr="00BA74CC">
        <w:rPr>
          <w:rFonts w:ascii="Times New Roman" w:hAnsi="Times New Roman" w:cs="Times New Roman"/>
          <w:sz w:val="26"/>
          <w:szCs w:val="26"/>
        </w:rPr>
        <w:t xml:space="preserve">отчетов </w:t>
      </w:r>
      <w:r w:rsidR="00EE4697" w:rsidRPr="00BA74CC">
        <w:rPr>
          <w:rFonts w:ascii="Times New Roman" w:hAnsi="Times New Roman" w:cs="Times New Roman"/>
          <w:sz w:val="26"/>
          <w:szCs w:val="26"/>
        </w:rPr>
        <w:t>направлены Губернатору Сахалинской области и в Сахалинскую областную Думу.</w:t>
      </w:r>
    </w:p>
    <w:p w14:paraId="6907AD66" w14:textId="77777777" w:rsidR="00CF25A7" w:rsidRPr="005E2970" w:rsidRDefault="00CF25A7" w:rsidP="00CF2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941C56" w14:textId="77777777" w:rsidR="00983792" w:rsidRPr="005E2970" w:rsidRDefault="00983792"/>
    <w:sectPr w:rsidR="00983792" w:rsidRPr="005E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0F"/>
    <w:rsid w:val="00005A7B"/>
    <w:rsid w:val="000225E2"/>
    <w:rsid w:val="000D5584"/>
    <w:rsid w:val="000E6579"/>
    <w:rsid w:val="00114742"/>
    <w:rsid w:val="001209A5"/>
    <w:rsid w:val="00123F3C"/>
    <w:rsid w:val="0018030F"/>
    <w:rsid w:val="00250C8E"/>
    <w:rsid w:val="00253B7E"/>
    <w:rsid w:val="00385796"/>
    <w:rsid w:val="003D2FA7"/>
    <w:rsid w:val="0041269C"/>
    <w:rsid w:val="005D54D6"/>
    <w:rsid w:val="005E2970"/>
    <w:rsid w:val="005F3CEA"/>
    <w:rsid w:val="00634C94"/>
    <w:rsid w:val="00787852"/>
    <w:rsid w:val="007B0CE9"/>
    <w:rsid w:val="009021F0"/>
    <w:rsid w:val="009171DC"/>
    <w:rsid w:val="00962593"/>
    <w:rsid w:val="00983792"/>
    <w:rsid w:val="009C2117"/>
    <w:rsid w:val="00A07371"/>
    <w:rsid w:val="00A1431F"/>
    <w:rsid w:val="00AB070A"/>
    <w:rsid w:val="00B25139"/>
    <w:rsid w:val="00B2718B"/>
    <w:rsid w:val="00B62E1B"/>
    <w:rsid w:val="00BA74CC"/>
    <w:rsid w:val="00BF3BA6"/>
    <w:rsid w:val="00C47551"/>
    <w:rsid w:val="00CF25A7"/>
    <w:rsid w:val="00D041DE"/>
    <w:rsid w:val="00D1450E"/>
    <w:rsid w:val="00DA287B"/>
    <w:rsid w:val="00DC19AA"/>
    <w:rsid w:val="00DC46B6"/>
    <w:rsid w:val="00DC4E3B"/>
    <w:rsid w:val="00DC719D"/>
    <w:rsid w:val="00E76D8C"/>
    <w:rsid w:val="00ED107A"/>
    <w:rsid w:val="00EE4697"/>
    <w:rsid w:val="00F566FF"/>
    <w:rsid w:val="00FA25AF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7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22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2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3B"/>
    <w:pPr>
      <w:ind w:left="720"/>
      <w:contextualSpacing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5"/>
    <w:semiHidden/>
    <w:rsid w:val="00250C8E"/>
    <w:pPr>
      <w:spacing w:after="0" w:line="240" w:lineRule="auto"/>
      <w:ind w:right="-284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4"/>
    <w:semiHidden/>
    <w:rsid w:val="00250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85796"/>
    <w:pPr>
      <w:widowControl w:val="0"/>
      <w:autoSpaceDE w:val="0"/>
      <w:autoSpaceDN w:val="0"/>
      <w:adjustRightInd w:val="0"/>
      <w:spacing w:after="0" w:line="44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85796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A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7B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005A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05A7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C46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225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533BB8E36FF812917041B9465B49BDF115FD8B680DD1C79384E4F729355FEF84C43B426D0579A017F4434004584D9224A16E01F210AA76D03E" TargetMode="External"/><Relationship Id="rId5" Type="http://schemas.openxmlformats.org/officeDocument/2006/relationships/hyperlink" Target="consultantplus://offline/ref=A98533BB8E36FF812917041B9465B49BDD1458D3B48EDD1C79384E4F729355FEF84C43B426D0579B087F4434004584D9224A16E01F210AA76D0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Подстрижень Ольга Викторовна</dc:creator>
  <cp:keywords/>
  <dc:description/>
  <cp:lastModifiedBy>Подстрижень Ольга Викторовна</cp:lastModifiedBy>
  <cp:revision>17</cp:revision>
  <cp:lastPrinted>2022-03-10T00:18:00Z</cp:lastPrinted>
  <dcterms:created xsi:type="dcterms:W3CDTF">2021-12-26T07:05:00Z</dcterms:created>
  <dcterms:modified xsi:type="dcterms:W3CDTF">2022-09-22T06:04:00Z</dcterms:modified>
</cp:coreProperties>
</file>