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0E" w:rsidRDefault="0035620E" w:rsidP="0035620E">
      <w:pPr>
        <w:rPr>
          <w:rFonts w:eastAsia="Times New Roman" w:cs="Times New Roman"/>
          <w:szCs w:val="24"/>
          <w:lang w:eastAsia="ru-RU"/>
        </w:rPr>
      </w:pPr>
      <w:r>
        <w:t>В соответствие с пунктом 3 плана работы контрольно-счетной палаты</w:t>
      </w:r>
      <w:r w:rsidRPr="0035620E">
        <w:rPr>
          <w:rFonts w:eastAsia="Times New Roman" w:cs="Times New Roman"/>
          <w:szCs w:val="24"/>
          <w:lang w:eastAsia="ru-RU"/>
        </w:rPr>
        <w:t xml:space="preserve"> </w:t>
      </w:r>
      <w:r w:rsidRPr="0082479D">
        <w:rPr>
          <w:rFonts w:eastAsia="Times New Roman" w:cs="Times New Roman"/>
          <w:szCs w:val="24"/>
          <w:lang w:eastAsia="ru-RU"/>
        </w:rPr>
        <w:t xml:space="preserve">Сахалинской области на 2021 год </w:t>
      </w:r>
      <w:r w:rsidR="00436BEA">
        <w:rPr>
          <w:rFonts w:eastAsia="Times New Roman" w:cs="Times New Roman"/>
          <w:szCs w:val="24"/>
          <w:lang w:eastAsia="ru-RU"/>
        </w:rPr>
        <w:t xml:space="preserve">в июне-сентябре тек. года </w:t>
      </w:r>
      <w:r w:rsidRPr="0082479D">
        <w:rPr>
          <w:rFonts w:eastAsia="Times New Roman" w:cs="Times New Roman"/>
          <w:szCs w:val="24"/>
          <w:lang w:eastAsia="ru-RU"/>
        </w:rPr>
        <w:t>проведено контрольное мероприятие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B26E6">
        <w:rPr>
          <w:rFonts w:eastAsia="Times New Roman" w:cs="Times New Roman"/>
          <w:szCs w:val="24"/>
          <w:lang w:eastAsia="ru-RU"/>
        </w:rPr>
        <w:t>«Проверка целевого и эффективного использования средств резервного фонда Правительства Сахалинской области за 2019, 2020 годы и истекший период 2021 года»</w:t>
      </w:r>
      <w:r>
        <w:rPr>
          <w:rFonts w:eastAsia="Times New Roman" w:cs="Times New Roman"/>
          <w:szCs w:val="24"/>
          <w:lang w:eastAsia="ru-RU"/>
        </w:rPr>
        <w:t>.</w:t>
      </w:r>
    </w:p>
    <w:p w:rsidR="0035620E" w:rsidRDefault="0035620E" w:rsidP="0035620E">
      <w:pPr>
        <w:pStyle w:val="ConsPlusNormal"/>
        <w:ind w:firstLine="709"/>
        <w:jc w:val="both"/>
      </w:pPr>
      <w:r w:rsidRPr="00B60E14">
        <w:rPr>
          <w:szCs w:val="24"/>
        </w:rPr>
        <w:t>В соответствии с</w:t>
      </w:r>
      <w:r>
        <w:rPr>
          <w:szCs w:val="24"/>
        </w:rPr>
        <w:t xml:space="preserve">о </w:t>
      </w:r>
      <w:r w:rsidRPr="00B60E14">
        <w:rPr>
          <w:szCs w:val="24"/>
        </w:rPr>
        <w:t>статьи 81</w:t>
      </w:r>
      <w:r>
        <w:rPr>
          <w:szCs w:val="24"/>
        </w:rPr>
        <w:t xml:space="preserve"> БК РФ в </w:t>
      </w:r>
      <w:r>
        <w:t>расходной части бюджетов бюджетной системы Российской Федерации предусматривается создание резервных фондов исполнительных органов государственной власти (местных администраций) – резервного фонда Правительства Российской Федерации, резервных фондов высших исполнительных органов государственной власти субъектов Российской Федерации, резервных фондов местных администраций.</w:t>
      </w:r>
    </w:p>
    <w:p w:rsidR="00AE7EA3" w:rsidRPr="00AE7EA3" w:rsidRDefault="00AE7EA3" w:rsidP="00AE7EA3">
      <w:pPr>
        <w:widowControl w:val="0"/>
        <w:autoSpaceDE w:val="0"/>
        <w:autoSpaceDN w:val="0"/>
        <w:rPr>
          <w:rFonts w:eastAsia="Times New Roman" w:cs="Times New Roman"/>
          <w:szCs w:val="20"/>
          <w:lang w:eastAsia="ru-RU"/>
        </w:rPr>
      </w:pPr>
      <w:r w:rsidRPr="00AE7EA3">
        <w:rPr>
          <w:rFonts w:eastAsia="Times New Roman" w:cs="Times New Roman"/>
          <w:szCs w:val="20"/>
          <w:lang w:eastAsia="ru-RU"/>
        </w:rPr>
        <w:t>Размер резервных фондов исполнительных органов государственной власти  устанавливается законами о соответствующих бюджетах и не может превышать 3 процента утвержденного указанными законами общего объема расходов.</w:t>
      </w:r>
    </w:p>
    <w:p w:rsidR="0035620E" w:rsidRPr="00840C51" w:rsidRDefault="0035620E" w:rsidP="0035620E">
      <w:pPr>
        <w:widowControl w:val="0"/>
        <w:autoSpaceDE w:val="0"/>
        <w:autoSpaceDN w:val="0"/>
        <w:adjustRightInd w:val="0"/>
        <w:contextualSpacing/>
        <w:rPr>
          <w:rFonts w:eastAsia="Times New Roman" w:cs="Times New Roman"/>
          <w:szCs w:val="24"/>
          <w:lang w:eastAsia="ru-RU"/>
        </w:rPr>
      </w:pPr>
      <w:r w:rsidRPr="00840C51">
        <w:rPr>
          <w:rFonts w:eastAsia="Times New Roman" w:cs="Times New Roman"/>
          <w:szCs w:val="24"/>
          <w:lang w:eastAsia="ru-RU"/>
        </w:rPr>
        <w:t xml:space="preserve">В Сахалинской области законами об областном бюджете Сахалинской области ежегодно утверждается размер резервного фонда Правительства Сахалинской области (далее </w:t>
      </w:r>
      <w:r w:rsidR="001D0ABF">
        <w:rPr>
          <w:rFonts w:eastAsia="Times New Roman" w:cs="Times New Roman"/>
          <w:szCs w:val="24"/>
          <w:lang w:eastAsia="ru-RU"/>
        </w:rPr>
        <w:t>–</w:t>
      </w:r>
      <w:r w:rsidRPr="00840C51">
        <w:rPr>
          <w:rFonts w:eastAsia="Times New Roman" w:cs="Times New Roman"/>
          <w:szCs w:val="24"/>
          <w:lang w:eastAsia="ru-RU"/>
        </w:rPr>
        <w:t xml:space="preserve"> резервный фонд). </w:t>
      </w:r>
      <w:r w:rsidR="00AE7EA3">
        <w:rPr>
          <w:rFonts w:eastAsia="Times New Roman" w:cs="Times New Roman"/>
          <w:szCs w:val="24"/>
          <w:lang w:eastAsia="ru-RU"/>
        </w:rPr>
        <w:t xml:space="preserve"> </w:t>
      </w:r>
    </w:p>
    <w:p w:rsidR="0035620E" w:rsidRPr="00840C51" w:rsidRDefault="0035620E" w:rsidP="0035620E">
      <w:pPr>
        <w:contextualSpacing/>
        <w:rPr>
          <w:rFonts w:eastAsia="Calibri" w:cs="Times New Roman"/>
          <w:szCs w:val="24"/>
          <w:lang w:eastAsia="ru-RU"/>
        </w:rPr>
      </w:pPr>
      <w:r w:rsidRPr="00840C51">
        <w:rPr>
          <w:rFonts w:eastAsia="Calibri" w:cs="Times New Roman"/>
          <w:szCs w:val="24"/>
        </w:rPr>
        <w:t xml:space="preserve">Законом Сахалинской области от 24.12.2018 № 96-ЗО «Об областном бюджете Сахалинской области на 2019 год и на плановый период 2020 и 2021 годов» утвержден объем бюджетных ассигнований резервного фонда на 2019 год в сумме 632680,0 тыс. рублей или 0,3 % от </w:t>
      </w:r>
      <w:r w:rsidRPr="00840C51">
        <w:rPr>
          <w:rFonts w:eastAsia="Calibri" w:cs="Times New Roman"/>
          <w:szCs w:val="24"/>
          <w:lang w:eastAsia="ru-RU"/>
        </w:rPr>
        <w:t>общего объема расходов.</w:t>
      </w:r>
    </w:p>
    <w:p w:rsidR="0035620E" w:rsidRPr="00840C51" w:rsidRDefault="0035620E" w:rsidP="0035620E">
      <w:pPr>
        <w:rPr>
          <w:rFonts w:eastAsia="Calibri" w:cs="Times New Roman"/>
          <w:szCs w:val="24"/>
          <w:lang w:eastAsia="ru-RU"/>
        </w:rPr>
      </w:pPr>
      <w:r w:rsidRPr="00840C51">
        <w:rPr>
          <w:rFonts w:eastAsia="Calibri" w:cs="Times New Roman"/>
          <w:szCs w:val="24"/>
        </w:rPr>
        <w:t xml:space="preserve">Законом Сахалинской области от 19.12.2019 № 124-ЗО «Об областном бюджете Сахалинской области на 2020 год и на плановый период 2021 и 2022 годов» утвержден объем бюджетных ассигнований резервного фонда на 2020 год в размере 1743244,0 тыс. рублей или 1,0 % от </w:t>
      </w:r>
      <w:r w:rsidRPr="00840C51">
        <w:rPr>
          <w:rFonts w:eastAsia="Calibri" w:cs="Times New Roman"/>
          <w:szCs w:val="24"/>
          <w:lang w:eastAsia="ru-RU"/>
        </w:rPr>
        <w:t>общего объема расходов.</w:t>
      </w:r>
    </w:p>
    <w:p w:rsidR="0035620E" w:rsidRPr="00840C51" w:rsidRDefault="0035620E" w:rsidP="0035620E">
      <w:pPr>
        <w:rPr>
          <w:rFonts w:eastAsia="Calibri" w:cs="Times New Roman"/>
          <w:szCs w:val="24"/>
          <w:lang w:eastAsia="ru-RU"/>
        </w:rPr>
      </w:pPr>
      <w:r w:rsidRPr="00840C51">
        <w:rPr>
          <w:rFonts w:eastAsia="Calibri" w:cs="Times New Roman"/>
          <w:szCs w:val="24"/>
        </w:rPr>
        <w:t xml:space="preserve">Законом Сахалинской области от 23.12.2020 № 94-ЗО «Об областном бюджете Сахалинской области на 2021 год и на плановый период 2022 и 2023 годов» (в редакции от 23.08.2021) объем бюджетных ассигнований резервного фонда на 2021 год утвержден в размере 983276,8 тыс. рублей или 0,6 %  от </w:t>
      </w:r>
      <w:r w:rsidRPr="00840C51">
        <w:rPr>
          <w:rFonts w:eastAsia="Calibri" w:cs="Times New Roman"/>
          <w:szCs w:val="24"/>
          <w:lang w:eastAsia="ru-RU"/>
        </w:rPr>
        <w:t>общего объема расходов.</w:t>
      </w:r>
    </w:p>
    <w:p w:rsidR="0035620E" w:rsidRPr="00840C51" w:rsidRDefault="0035620E" w:rsidP="0035620E">
      <w:pPr>
        <w:rPr>
          <w:rFonts w:eastAsia="Times New Roman" w:cs="Times New Roman"/>
          <w:szCs w:val="24"/>
        </w:rPr>
      </w:pPr>
      <w:r w:rsidRPr="00840C51">
        <w:rPr>
          <w:rFonts w:cs="Times New Roman"/>
          <w:szCs w:val="24"/>
        </w:rPr>
        <w:t xml:space="preserve">В проверяемом периоде из резервного фонда выделено </w:t>
      </w:r>
      <w:r w:rsidRPr="00840C51">
        <w:rPr>
          <w:rFonts w:eastAsia="Times New Roman" w:cs="Times New Roman"/>
          <w:szCs w:val="24"/>
        </w:rPr>
        <w:t xml:space="preserve">главным распорядителям бюджетных средств и муниципальным образованиям области 1780959,8 тыс. рублей, в том числе: </w:t>
      </w:r>
    </w:p>
    <w:p w:rsidR="0035620E" w:rsidRPr="00840C51" w:rsidRDefault="0035620E" w:rsidP="0035620E">
      <w:pPr>
        <w:rPr>
          <w:rFonts w:eastAsia="Times New Roman" w:cs="Times New Roman"/>
          <w:szCs w:val="24"/>
        </w:rPr>
      </w:pPr>
      <w:r w:rsidRPr="00840C51">
        <w:rPr>
          <w:rFonts w:eastAsia="Times New Roman" w:cs="Times New Roman"/>
          <w:szCs w:val="24"/>
        </w:rPr>
        <w:t xml:space="preserve">2019 год – 251890,0 тыс. рублей (39,8 % от утвержденных средств), из них: на мероприятия по предупреждению и ликвидации чрезвычайных ситуаций – 221789,0 тыс. рублей (44,9 %); </w:t>
      </w:r>
      <w:r w:rsidRPr="00840C51">
        <w:rPr>
          <w:rFonts w:eastAsia="Times New Roman" w:cs="Times New Roman"/>
          <w:szCs w:val="24"/>
          <w:lang w:eastAsia="ru-RU"/>
        </w:rPr>
        <w:t>на финансовое обеспечение непредвиденных расходов</w:t>
      </w:r>
      <w:r w:rsidRPr="00840C51">
        <w:rPr>
          <w:rFonts w:eastAsia="Times New Roman" w:cs="Times New Roman"/>
          <w:szCs w:val="24"/>
        </w:rPr>
        <w:t xml:space="preserve"> – 30101,0 тыс. рублей (21,7 %);</w:t>
      </w:r>
    </w:p>
    <w:p w:rsidR="0035620E" w:rsidRPr="00840C51" w:rsidRDefault="0035620E" w:rsidP="0035620E">
      <w:pPr>
        <w:overflowPunct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40C51">
        <w:rPr>
          <w:rFonts w:eastAsia="Times New Roman" w:cs="Times New Roman"/>
          <w:szCs w:val="24"/>
        </w:rPr>
        <w:t xml:space="preserve">2020 год – 1370197,8 тыс. рублей (78,6 %), из них: на мероприятия по предупреждению и ликвидации чрезвычайных ситуаций – 977431,4 тыс. рублей (75,5 %); </w:t>
      </w:r>
      <w:r w:rsidRPr="00840C51">
        <w:rPr>
          <w:rFonts w:eastAsia="Times New Roman" w:cs="Times New Roman"/>
          <w:szCs w:val="24"/>
          <w:lang w:eastAsia="ru-RU"/>
        </w:rPr>
        <w:t xml:space="preserve">на финансовое обеспечение непредвиденных расходов – 392766,4 тыс. рублей (87,6 %);  </w:t>
      </w:r>
    </w:p>
    <w:p w:rsidR="0035620E" w:rsidRPr="00840C51" w:rsidRDefault="0035620E" w:rsidP="0035620E">
      <w:pPr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40C51">
        <w:rPr>
          <w:rFonts w:eastAsia="Times New Roman" w:cs="Times New Roman"/>
          <w:szCs w:val="24"/>
        </w:rPr>
        <w:t xml:space="preserve">2021 год (состоянию на 01.07.2021) – 158872,0 тыс. рублей (16,2 %), из них: на мероприятия по предупреждению и ликвидации чрезвычайных ситуаций – 144636,3 тыс. рублей (17,8 %); </w:t>
      </w:r>
      <w:r w:rsidRPr="00840C51">
        <w:rPr>
          <w:rFonts w:eastAsia="Times New Roman" w:cs="Times New Roman"/>
          <w:szCs w:val="24"/>
          <w:lang w:eastAsia="ru-RU"/>
        </w:rPr>
        <w:t>на финансовое обеспечение непредвиденных расходов –  14235,7 тыс. рублей (8,4 %).</w:t>
      </w:r>
    </w:p>
    <w:p w:rsidR="0035620E" w:rsidRPr="00840C51" w:rsidRDefault="0035620E" w:rsidP="0035620E">
      <w:pPr>
        <w:overflowPunct w:val="0"/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  <w:r w:rsidRPr="00840C51">
        <w:rPr>
          <w:rFonts w:eastAsia="Times New Roman" w:cs="Times New Roman"/>
          <w:color w:val="000000"/>
          <w:szCs w:val="24"/>
        </w:rPr>
        <w:t xml:space="preserve">Из общей суммы выделенных из резервного фонда средств (1780959,8 тыс. рублей), на муниципальные образования приходится 539936,6 тыс. рублей (30,3 % от суммы выделенных средств), в том числе: 2019 год </w:t>
      </w:r>
      <w:r w:rsidRPr="00840C51">
        <w:rPr>
          <w:rFonts w:eastAsia="Times New Roman" w:cs="Times New Roman"/>
          <w:szCs w:val="24"/>
        </w:rPr>
        <w:t xml:space="preserve">– </w:t>
      </w:r>
      <w:r w:rsidRPr="00840C51">
        <w:rPr>
          <w:rFonts w:eastAsia="Times New Roman" w:cs="Times New Roman"/>
          <w:color w:val="000000"/>
          <w:szCs w:val="24"/>
        </w:rPr>
        <w:t xml:space="preserve">180648,9 тыс. рублей (71,7 %); 2020 год </w:t>
      </w:r>
      <w:r w:rsidRPr="00840C51">
        <w:rPr>
          <w:rFonts w:eastAsia="Times New Roman" w:cs="Times New Roman"/>
          <w:szCs w:val="24"/>
        </w:rPr>
        <w:t>–</w:t>
      </w:r>
      <w:r w:rsidRPr="00840C51">
        <w:rPr>
          <w:rFonts w:eastAsia="Times New Roman" w:cs="Times New Roman"/>
          <w:color w:val="000000"/>
          <w:szCs w:val="24"/>
        </w:rPr>
        <w:t xml:space="preserve"> 342213,7 тыс. рублей (25,0 %); 2021 год (по состоянию на 01.07.2021) – 17074,0 тыс. рублей (10,7 %).</w:t>
      </w:r>
    </w:p>
    <w:p w:rsidR="0035620E" w:rsidRPr="00840C51" w:rsidRDefault="0035620E" w:rsidP="0035620E">
      <w:pPr>
        <w:overflowPunct w:val="0"/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840C51">
        <w:rPr>
          <w:rFonts w:eastAsia="Times New Roman" w:cs="Times New Roman"/>
          <w:szCs w:val="24"/>
        </w:rPr>
        <w:t>Кассовые расходы составили 1672246,5 тыс. рублей (93,9 % от выделенных средств), в том числе: 2019 год – 251755,6 тыс. рублей (99,9 %); 2020 год – 1363301,0 тыс. рублей (99,5 %); 2021 год (по состоянию на 01.07.2021) – 57189,9 тыс. рублей (36,0 %).</w:t>
      </w:r>
    </w:p>
    <w:p w:rsidR="0035620E" w:rsidRPr="00840C51" w:rsidRDefault="0035620E" w:rsidP="0035620E">
      <w:pPr>
        <w:rPr>
          <w:rFonts w:eastAsia="Times New Roman" w:cs="Times New Roman"/>
          <w:szCs w:val="24"/>
          <w:lang w:eastAsia="ru-RU"/>
        </w:rPr>
      </w:pPr>
      <w:r w:rsidRPr="00840C51">
        <w:rPr>
          <w:rFonts w:cs="Times New Roman"/>
          <w:szCs w:val="24"/>
        </w:rPr>
        <w:t xml:space="preserve">Объектами контрольного мероприятия являлись </w:t>
      </w:r>
      <w:r w:rsidRPr="00840C51">
        <w:rPr>
          <w:rFonts w:eastAsia="Times New Roman" w:cs="Times New Roman"/>
          <w:szCs w:val="24"/>
          <w:lang w:eastAsia="ru-RU"/>
        </w:rPr>
        <w:t xml:space="preserve">министерство финансов Сахалинской области, министерство жилищно-коммунального хозяйства Сахалинской области, министерство здравоохранения Сахалинской области, министерство транспорта и дорожного хозяйства Сахалинской области, ГКУ «Управление автомобильных дорог </w:t>
      </w:r>
      <w:r w:rsidRPr="00840C51">
        <w:rPr>
          <w:rFonts w:eastAsia="Times New Roman" w:cs="Times New Roman"/>
          <w:szCs w:val="24"/>
          <w:lang w:eastAsia="ru-RU"/>
        </w:rPr>
        <w:lastRenderedPageBreak/>
        <w:t xml:space="preserve">Сахалинской области», ГБУЗ «Южно-Сахалинская городская больница им. Ф.С. Анкудинова», ГБУЗ «Сахалинская </w:t>
      </w:r>
      <w:r>
        <w:rPr>
          <w:rFonts w:eastAsia="Times New Roman" w:cs="Times New Roman"/>
          <w:szCs w:val="24"/>
          <w:lang w:eastAsia="ru-RU"/>
        </w:rPr>
        <w:t xml:space="preserve">областная клиническая больница», </w:t>
      </w:r>
      <w:r w:rsidRPr="00840C51">
        <w:rPr>
          <w:rFonts w:eastAsia="Times New Roman" w:cs="Times New Roman"/>
          <w:szCs w:val="24"/>
          <w:lang w:eastAsia="ru-RU"/>
        </w:rPr>
        <w:t>ГБУЗ   «Консультативно-диагностически</w:t>
      </w:r>
      <w:r>
        <w:rPr>
          <w:rFonts w:eastAsia="Times New Roman" w:cs="Times New Roman"/>
          <w:szCs w:val="24"/>
          <w:lang w:eastAsia="ru-RU"/>
        </w:rPr>
        <w:t>й центр города Южно-Сахалинска»,</w:t>
      </w:r>
      <w:r w:rsidRPr="00840C51">
        <w:rPr>
          <w:rFonts w:eastAsia="Times New Roman" w:cs="Times New Roman"/>
          <w:szCs w:val="24"/>
          <w:lang w:eastAsia="ru-RU"/>
        </w:rPr>
        <w:t xml:space="preserve"> муниципальные образования Сахалинской области: городской округ «Долинский», Корсаковский городской округ, «Макаровский городской округ». </w:t>
      </w:r>
    </w:p>
    <w:p w:rsidR="00340044" w:rsidRDefault="00AE7EA3" w:rsidP="00340044">
      <w:pPr>
        <w:rPr>
          <w:rFonts w:cs="Times New Roman"/>
          <w:iCs/>
          <w:szCs w:val="24"/>
        </w:rPr>
      </w:pPr>
      <w:r w:rsidRPr="002F57DA">
        <w:rPr>
          <w:szCs w:val="24"/>
        </w:rPr>
        <w:t>Проверка проведена на выборочной основе,</w:t>
      </w:r>
      <w:r>
        <w:rPr>
          <w:rFonts w:cs="Times New Roman"/>
          <w:iCs/>
          <w:szCs w:val="24"/>
        </w:rPr>
        <w:t xml:space="preserve"> о</w:t>
      </w:r>
      <w:r w:rsidR="00340044">
        <w:rPr>
          <w:rFonts w:cs="Times New Roman"/>
          <w:iCs/>
          <w:szCs w:val="24"/>
        </w:rPr>
        <w:t>бщий объем проверенных средств составил 648359,5 тыс. рублей, в том числе проверено исполнение 150 контрактов (договоров) на общую сумму 633577,8 тыс. рублей</w:t>
      </w:r>
      <w:r w:rsidR="00B75913">
        <w:rPr>
          <w:rFonts w:cs="Times New Roman"/>
          <w:iCs/>
          <w:szCs w:val="24"/>
        </w:rPr>
        <w:t>, из них:</w:t>
      </w:r>
    </w:p>
    <w:p w:rsidR="00B75913" w:rsidRDefault="00B75913" w:rsidP="00B75913">
      <w:pPr>
        <w:rPr>
          <w:rFonts w:cs="Times New Roman"/>
          <w:szCs w:val="24"/>
        </w:rPr>
      </w:pPr>
      <w:r>
        <w:rPr>
          <w:rFonts w:cs="Times New Roman"/>
          <w:iCs/>
          <w:szCs w:val="24"/>
        </w:rPr>
        <w:t>107 контрактов на общую сумму 250637,9 тыс. рублей заключенных</w:t>
      </w:r>
      <w:r w:rsidR="008F6184">
        <w:rPr>
          <w:rFonts w:cs="Times New Roman"/>
          <w:iCs/>
          <w:szCs w:val="24"/>
        </w:rPr>
        <w:t xml:space="preserve"> в целях </w:t>
      </w:r>
      <w:r w:rsidR="008F6184">
        <w:rPr>
          <w:rFonts w:eastAsia="Calibri" w:cs="Times New Roman"/>
          <w:szCs w:val="24"/>
          <w:lang w:eastAsia="ru-RU"/>
        </w:rPr>
        <w:t xml:space="preserve">выполнения </w:t>
      </w:r>
      <w:r w:rsidRPr="00B75913">
        <w:rPr>
          <w:rFonts w:eastAsia="Calibri" w:cs="Times New Roman"/>
          <w:szCs w:val="24"/>
          <w:lang w:eastAsia="ru-RU"/>
        </w:rPr>
        <w:t>необходимых мероприятий по поддержанию в полной готовности медицинских организаций государственной системы здравоохранения Сахалинской области, в том числе по обеспечению их необходимыми медицинскими и лекарственными препаратами, медицинским и инженерным имуществом</w:t>
      </w:r>
      <w:r w:rsidR="008F6184">
        <w:rPr>
          <w:rFonts w:eastAsia="Calibri" w:cs="Times New Roman"/>
          <w:szCs w:val="24"/>
          <w:lang w:eastAsia="ru-RU"/>
        </w:rPr>
        <w:t xml:space="preserve"> </w:t>
      </w:r>
      <w:r w:rsidR="008F6184">
        <w:rPr>
          <w:rFonts w:cs="Times New Roman"/>
          <w:szCs w:val="24"/>
        </w:rPr>
        <w:t>в связи с распространением новой коронавирусной инфекции, вызванной 2019-nCoV;</w:t>
      </w:r>
    </w:p>
    <w:p w:rsidR="008F6184" w:rsidRDefault="008F6184" w:rsidP="00B75913">
      <w:pPr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 xml:space="preserve">40 контрактов (договоров) на общую сумму </w:t>
      </w:r>
      <w:r w:rsidRPr="008F6184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63072,2 тыс. рублей, выделенных в целях предупреждения и ликвидации последствий </w:t>
      </w:r>
      <w:r w:rsidRPr="00DC0E7B">
        <w:rPr>
          <w:rFonts w:eastAsia="Calibri" w:cs="Times New Roman"/>
          <w:szCs w:val="24"/>
        </w:rPr>
        <w:t>чрезвычайных ситуаций</w:t>
      </w:r>
      <w:r>
        <w:rPr>
          <w:rFonts w:eastAsia="Calibri" w:cs="Times New Roman"/>
          <w:szCs w:val="24"/>
        </w:rPr>
        <w:t xml:space="preserve"> в жилищно-коммунальной сфере; </w:t>
      </w:r>
    </w:p>
    <w:p w:rsidR="00B75913" w:rsidRDefault="008F6184" w:rsidP="00340044">
      <w:pPr>
        <w:rPr>
          <w:rFonts w:cs="Times New Roman"/>
          <w:iCs/>
          <w:szCs w:val="24"/>
        </w:rPr>
      </w:pPr>
      <w:r>
        <w:rPr>
          <w:rFonts w:eastAsia="Calibri" w:cs="Times New Roman"/>
          <w:szCs w:val="24"/>
        </w:rPr>
        <w:t xml:space="preserve">3 контракта на общую сумму 119867,7 тыс. рублей на </w:t>
      </w:r>
      <w:r>
        <w:rPr>
          <w:rFonts w:cs="Times New Roman"/>
          <w:szCs w:val="24"/>
        </w:rPr>
        <w:t xml:space="preserve">ликвидации последствий </w:t>
      </w:r>
      <w:r w:rsidRPr="00DC0E7B">
        <w:rPr>
          <w:rFonts w:eastAsia="Calibri" w:cs="Times New Roman"/>
          <w:szCs w:val="24"/>
        </w:rPr>
        <w:t>чрезвычайных ситуаций</w:t>
      </w:r>
      <w:r w:rsidR="006E3629">
        <w:rPr>
          <w:rFonts w:eastAsia="Calibri" w:cs="Times New Roman"/>
          <w:szCs w:val="24"/>
        </w:rPr>
        <w:t>, произошедших на автомобильных дорогах общего пользования регионального значения.</w:t>
      </w:r>
    </w:p>
    <w:p w:rsidR="00340044" w:rsidRPr="00840C51" w:rsidRDefault="00340044" w:rsidP="00340044">
      <w:pPr>
        <w:autoSpaceDE w:val="0"/>
        <w:autoSpaceDN w:val="0"/>
        <w:adjustRightInd w:val="0"/>
        <w:rPr>
          <w:rFonts w:eastAsia="Calibri" w:cs="Times New Roman"/>
          <w:szCs w:val="24"/>
        </w:rPr>
      </w:pPr>
      <w:r w:rsidRPr="00840C51">
        <w:rPr>
          <w:rFonts w:eastAsia="Calibri" w:cs="Times New Roman"/>
          <w:szCs w:val="24"/>
        </w:rPr>
        <w:t>До 02 февраля 2021 года расходование средств резервного фонда Правительства Сахалинской области регулировалось Порядком</w:t>
      </w:r>
      <w:r w:rsidRPr="00840C51">
        <w:rPr>
          <w:rFonts w:cs="Times New Roman"/>
          <w:szCs w:val="24"/>
        </w:rPr>
        <w:t xml:space="preserve">  расходования средств резервного фонда Правительства Сахалинской области, предусмотренного в областном бюджете</w:t>
      </w:r>
      <w:r w:rsidRPr="00840C51">
        <w:rPr>
          <w:rFonts w:eastAsia="Calibri" w:cs="Times New Roman"/>
          <w:szCs w:val="24"/>
        </w:rPr>
        <w:t xml:space="preserve">, утвержденным постановлением Правительства Сахалинской области от 31.03.2011 № 107  (далее </w:t>
      </w:r>
      <w:r w:rsidR="001D0ABF">
        <w:rPr>
          <w:rFonts w:eastAsia="Calibri" w:cs="Times New Roman"/>
          <w:szCs w:val="24"/>
        </w:rPr>
        <w:t>–</w:t>
      </w:r>
      <w:r w:rsidRPr="00840C51">
        <w:rPr>
          <w:rFonts w:eastAsia="Calibri" w:cs="Times New Roman"/>
          <w:szCs w:val="24"/>
        </w:rPr>
        <w:t xml:space="preserve"> Порядок № 107). </w:t>
      </w:r>
    </w:p>
    <w:p w:rsidR="00340044" w:rsidRDefault="00340044" w:rsidP="00340044">
      <w:pPr>
        <w:autoSpaceDE w:val="0"/>
        <w:autoSpaceDN w:val="0"/>
        <w:adjustRightInd w:val="0"/>
        <w:rPr>
          <w:rFonts w:eastAsia="Calibri" w:cs="Times New Roman"/>
          <w:szCs w:val="24"/>
          <w:lang w:eastAsia="ru-RU"/>
        </w:rPr>
      </w:pPr>
      <w:r w:rsidRPr="00840C51">
        <w:rPr>
          <w:rFonts w:eastAsia="Calibri" w:cs="Times New Roman"/>
          <w:szCs w:val="24"/>
        </w:rPr>
        <w:t>Далее вступило в силу п</w:t>
      </w:r>
      <w:r w:rsidRPr="00840C51">
        <w:rPr>
          <w:rFonts w:eastAsia="Calibri" w:cs="Times New Roman"/>
          <w:szCs w:val="24"/>
          <w:lang w:eastAsia="ru-RU"/>
        </w:rPr>
        <w:t>остановление Правительства Сахалинской области от 02.02.2021 № 28, которым утверждены Порядки</w:t>
      </w:r>
      <w:hyperlink r:id="rId4" w:history="1"/>
      <w:r w:rsidRPr="00840C51">
        <w:rPr>
          <w:rFonts w:eastAsia="Calibri" w:cs="Times New Roman"/>
          <w:szCs w:val="24"/>
          <w:lang w:eastAsia="ru-RU"/>
        </w:rPr>
        <w:t xml:space="preserve"> использования бюджетных ассигнований резервного фонда Правительства Сахалинской области на финансовое обеспечение непредвиденных расходов и  использования бюджетных ассигнований резервного фонда Правительства Сахалинской области на предупреждение и (или) ликвидацию чрезвычайных ситуаций.</w:t>
      </w:r>
    </w:p>
    <w:p w:rsidR="00AE7EA3" w:rsidRPr="00AE7EA3" w:rsidRDefault="00AE7EA3" w:rsidP="00AE7EA3">
      <w:pPr>
        <w:autoSpaceDE w:val="0"/>
        <w:autoSpaceDN w:val="0"/>
        <w:adjustRightInd w:val="0"/>
        <w:rPr>
          <w:rFonts w:eastAsia="Times New Roman" w:cs="Times New Roman"/>
          <w:iCs/>
          <w:szCs w:val="24"/>
          <w:lang w:eastAsia="ru-RU"/>
        </w:rPr>
      </w:pPr>
      <w:r w:rsidRPr="00AE7EA3">
        <w:rPr>
          <w:rFonts w:eastAsia="Times New Roman" w:cs="Times New Roman"/>
          <w:iCs/>
          <w:szCs w:val="24"/>
          <w:lang w:eastAsia="ru-RU"/>
        </w:rPr>
        <w:t xml:space="preserve">В ходе контрольного мероприятия выявлены отдельные нарушения </w:t>
      </w:r>
      <w:r w:rsidR="00E51055" w:rsidRPr="00840C51">
        <w:rPr>
          <w:rFonts w:eastAsia="Calibri" w:cs="Times New Roman"/>
          <w:szCs w:val="24"/>
        </w:rPr>
        <w:t>Поряд</w:t>
      </w:r>
      <w:r w:rsidR="00E51055">
        <w:rPr>
          <w:rFonts w:eastAsia="Calibri" w:cs="Times New Roman"/>
          <w:szCs w:val="24"/>
        </w:rPr>
        <w:t>ка</w:t>
      </w:r>
      <w:r w:rsidR="00E51055" w:rsidRPr="00840C51">
        <w:rPr>
          <w:rFonts w:eastAsia="Calibri" w:cs="Times New Roman"/>
          <w:szCs w:val="24"/>
        </w:rPr>
        <w:t xml:space="preserve"> № 107</w:t>
      </w:r>
      <w:r w:rsidR="00E51055">
        <w:rPr>
          <w:rFonts w:eastAsia="Calibri" w:cs="Times New Roman"/>
          <w:szCs w:val="24"/>
        </w:rPr>
        <w:t xml:space="preserve"> и </w:t>
      </w:r>
      <w:r w:rsidRPr="00AE7EA3">
        <w:rPr>
          <w:rFonts w:eastAsia="Calibri" w:cs="Times New Roman"/>
          <w:szCs w:val="24"/>
        </w:rPr>
        <w:t>Федерального закона № 44-ФЗ</w:t>
      </w:r>
      <w:r w:rsidR="005772F7">
        <w:rPr>
          <w:rFonts w:eastAsia="Times New Roman" w:cs="Times New Roman"/>
          <w:iCs/>
          <w:szCs w:val="24"/>
          <w:lang w:eastAsia="ru-RU"/>
        </w:rPr>
        <w:t>.</w:t>
      </w:r>
    </w:p>
    <w:p w:rsidR="008A2692" w:rsidRDefault="00AE7EA3" w:rsidP="00AE7EA3">
      <w:pPr>
        <w:autoSpaceDE w:val="0"/>
        <w:autoSpaceDN w:val="0"/>
        <w:adjustRightInd w:val="0"/>
        <w:textAlignment w:val="baseline"/>
        <w:outlineLvl w:val="0"/>
      </w:pPr>
      <w:r w:rsidRPr="00AE7EA3">
        <w:rPr>
          <w:rFonts w:eastAsia="Times New Roman" w:cs="Times New Roman"/>
          <w:szCs w:val="24"/>
        </w:rPr>
        <w:t>По</w:t>
      </w:r>
      <w:r w:rsidRPr="00AE7EA3">
        <w:rPr>
          <w:rFonts w:eastAsia="Times New Roman" w:cs="Times New Roman"/>
          <w:szCs w:val="24"/>
          <w:lang w:eastAsia="ru-RU"/>
        </w:rPr>
        <w:t xml:space="preserve"> результатам контрольного мероприятия</w:t>
      </w:r>
      <w:r>
        <w:rPr>
          <w:rFonts w:eastAsia="Times New Roman" w:cs="Times New Roman"/>
          <w:szCs w:val="24"/>
          <w:lang w:eastAsia="ru-RU"/>
        </w:rPr>
        <w:t xml:space="preserve"> Коллегией контрольно-счетной палаты </w:t>
      </w:r>
      <w:r w:rsidR="008244D6">
        <w:rPr>
          <w:rFonts w:eastAsia="Times New Roman" w:cs="Times New Roman"/>
          <w:szCs w:val="24"/>
          <w:lang w:eastAsia="ru-RU"/>
        </w:rPr>
        <w:t xml:space="preserve">Сахалинской области 06.09.2021 </w:t>
      </w:r>
      <w:bookmarkStart w:id="0" w:name="_GoBack"/>
      <w:bookmarkEnd w:id="0"/>
      <w:r>
        <w:rPr>
          <w:rFonts w:eastAsia="Times New Roman" w:cs="Times New Roman"/>
          <w:szCs w:val="24"/>
          <w:lang w:eastAsia="ru-RU"/>
        </w:rPr>
        <w:t>принято</w:t>
      </w:r>
      <w:r w:rsidRPr="00AE7EA3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решение</w:t>
      </w:r>
      <w:r w:rsidRPr="00AE7EA3">
        <w:rPr>
          <w:rFonts w:eastAsia="Calibri" w:cs="Times New Roman"/>
          <w:szCs w:val="24"/>
        </w:rPr>
        <w:t xml:space="preserve"> направить</w:t>
      </w:r>
      <w:r>
        <w:rPr>
          <w:rFonts w:eastAsia="Calibri" w:cs="Times New Roman"/>
          <w:szCs w:val="24"/>
        </w:rPr>
        <w:t xml:space="preserve"> </w:t>
      </w:r>
      <w:r w:rsidRPr="00AE7EA3">
        <w:rPr>
          <w:rFonts w:eastAsia="Calibri" w:cs="Times New Roman"/>
          <w:szCs w:val="24"/>
        </w:rPr>
        <w:t xml:space="preserve">информационные письма министерству здравоохранения Сахалинской области, министерству жилищно-коммунального хозяйства Сахалинской области, </w:t>
      </w:r>
      <w:r w:rsidRPr="00AE7EA3">
        <w:rPr>
          <w:rFonts w:eastAsia="Times New Roman" w:cs="Times New Roman"/>
          <w:szCs w:val="24"/>
          <w:lang w:eastAsia="ru-RU"/>
        </w:rPr>
        <w:t>ГКУ «Управление автомобильных дорог Сахалинской области»</w:t>
      </w:r>
      <w:r>
        <w:rPr>
          <w:rFonts w:eastAsia="Times New Roman" w:cs="Times New Roman"/>
          <w:szCs w:val="24"/>
          <w:lang w:eastAsia="ru-RU"/>
        </w:rPr>
        <w:t>.</w:t>
      </w:r>
    </w:p>
    <w:sectPr w:rsidR="008A2692" w:rsidSect="003562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0F"/>
    <w:rsid w:val="001D0ABF"/>
    <w:rsid w:val="00340044"/>
    <w:rsid w:val="003411BB"/>
    <w:rsid w:val="0035620E"/>
    <w:rsid w:val="0041440F"/>
    <w:rsid w:val="00436BEA"/>
    <w:rsid w:val="005772F7"/>
    <w:rsid w:val="006E3629"/>
    <w:rsid w:val="008244D6"/>
    <w:rsid w:val="008A2692"/>
    <w:rsid w:val="008F6184"/>
    <w:rsid w:val="00AE7EA3"/>
    <w:rsid w:val="00B75913"/>
    <w:rsid w:val="00C87693"/>
    <w:rsid w:val="00CB2173"/>
    <w:rsid w:val="00D57998"/>
    <w:rsid w:val="00E51055"/>
    <w:rsid w:val="00F6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912F0-35BE-4526-B2A8-F29468A0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0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62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620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37B534EA3206A2DC2786D5221CA4259BCC090F48F328E9DF99A42E1080B9B80C9CE30CD790BA7048DB8E27C2356D0F68629ABBB9AE57E1E72CD0C37HA42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968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 результатам контрольного мероприятия Коллегией контрольно-счетной палаты при</vt:lpstr>
    </vt:vector>
  </TitlesOfParts>
  <Company/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Гвак Евгения Михайловна</cp:lastModifiedBy>
  <cp:revision>10</cp:revision>
  <dcterms:created xsi:type="dcterms:W3CDTF">2021-08-30T23:04:00Z</dcterms:created>
  <dcterms:modified xsi:type="dcterms:W3CDTF">2021-09-06T04:51:00Z</dcterms:modified>
</cp:coreProperties>
</file>