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D5" w:rsidRPr="008E09C5" w:rsidRDefault="00D16DD5" w:rsidP="008E09C5">
      <w:pPr>
        <w:pStyle w:val="1"/>
      </w:pPr>
      <w:bookmarkStart w:id="0" w:name="_Hlk106356914"/>
      <w:r w:rsidRPr="008E09C5">
        <w:t>Приложение № 2</w:t>
      </w:r>
      <w:r w:rsidR="00136785" w:rsidRPr="008E09C5">
        <w:t>3</w:t>
      </w:r>
    </w:p>
    <w:p w:rsidR="00D16DD5" w:rsidRPr="008E09C5" w:rsidRDefault="00D16DD5" w:rsidP="008E09C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8E09C5">
        <w:rPr>
          <w:rFonts w:ascii="Times New Roman" w:hAnsi="Times New Roman" w:cs="Times New Roman"/>
          <w:noProof/>
          <w:sz w:val="28"/>
          <w:szCs w:val="24"/>
        </w:rPr>
        <w:t>(к пункту 7.2.5 Стандарта)</w:t>
      </w:r>
    </w:p>
    <w:p w:rsidR="00D16DD5" w:rsidRPr="008E09C5" w:rsidRDefault="00D16DD5" w:rsidP="008E09C5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8E09C5">
        <w:rPr>
          <w:rFonts w:ascii="Times New Roman" w:hAnsi="Times New Roman" w:cs="Times New Roman"/>
          <w:noProof/>
          <w:sz w:val="28"/>
          <w:szCs w:val="24"/>
        </w:rPr>
        <w:t xml:space="preserve">Форма отчета о результатах </w:t>
      </w:r>
    </w:p>
    <w:p w:rsidR="00D16DD5" w:rsidRPr="008E09C5" w:rsidRDefault="00D16DD5" w:rsidP="008E09C5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8E09C5">
        <w:rPr>
          <w:rFonts w:ascii="Times New Roman" w:hAnsi="Times New Roman" w:cs="Times New Roman"/>
          <w:noProof/>
          <w:sz w:val="28"/>
          <w:szCs w:val="24"/>
        </w:rPr>
        <w:t>контрольного мероприятия</w:t>
      </w:r>
    </w:p>
    <w:p w:rsidR="00D16DD5" w:rsidRPr="008E09C5" w:rsidRDefault="00D16DD5" w:rsidP="008E09C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16DD5" w:rsidRPr="008E09C5" w:rsidRDefault="00D16DD5" w:rsidP="008E09C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  <w:r w:rsidRPr="008E09C5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КОНТРОЛЬНО-СЧЕТНАЯ ПаЛАТА</w:t>
      </w:r>
    </w:p>
    <w:p w:rsidR="00D16DD5" w:rsidRPr="008E09C5" w:rsidRDefault="00D16DD5" w:rsidP="008E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8E09C5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Сахалинской области</w:t>
      </w:r>
    </w:p>
    <w:p w:rsidR="00D16DD5" w:rsidRPr="008E09C5" w:rsidRDefault="00D16DD5" w:rsidP="008E09C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E09C5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FDCE82" wp14:editId="79E823DF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8E09C5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B50943" wp14:editId="113134DF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16DD5" w:rsidRPr="008E09C5" w:rsidRDefault="00D16DD5" w:rsidP="008E0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09C5">
        <w:rPr>
          <w:rFonts w:ascii="Times New Roman" w:eastAsia="Times New Roman" w:hAnsi="Times New Roman" w:cs="Times New Roman"/>
          <w:color w:val="auto"/>
          <w:sz w:val="28"/>
          <w:szCs w:val="28"/>
        </w:rPr>
        <w:t>ОТЧЕТ</w:t>
      </w:r>
    </w:p>
    <w:p w:rsidR="00D16DD5" w:rsidRPr="008E09C5" w:rsidRDefault="00D16DD5" w:rsidP="008E0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09C5">
        <w:rPr>
          <w:rFonts w:ascii="Times New Roman" w:eastAsia="Times New Roman" w:hAnsi="Times New Roman" w:cs="Times New Roman"/>
          <w:color w:val="auto"/>
          <w:sz w:val="28"/>
          <w:szCs w:val="28"/>
        </w:rPr>
        <w:t>о результатах контрольного мероприятия</w:t>
      </w:r>
    </w:p>
    <w:bookmarkEnd w:id="0"/>
    <w:p w:rsidR="00B14301" w:rsidRPr="008E09C5" w:rsidRDefault="0066177A" w:rsidP="008E09C5">
      <w:pPr>
        <w:spacing w:after="0" w:line="240" w:lineRule="auto"/>
        <w:ind w:left="277" w:right="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eastAsia="Times New Roman" w:hAnsi="Times New Roman" w:cs="Times New Roman"/>
          <w:sz w:val="28"/>
          <w:szCs w:val="28"/>
        </w:rPr>
        <w:t xml:space="preserve">«_______________________________________________________» </w:t>
      </w:r>
    </w:p>
    <w:p w:rsidR="00B14301" w:rsidRPr="008E09C5" w:rsidRDefault="0066177A" w:rsidP="008E09C5">
      <w:pPr>
        <w:spacing w:after="0" w:line="240" w:lineRule="auto"/>
        <w:ind w:left="554" w:right="287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(наименование контрольного мероприятия) </w:t>
      </w:r>
    </w:p>
    <w:p w:rsidR="00B14301" w:rsidRPr="008E09C5" w:rsidRDefault="0066177A" w:rsidP="008E09C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9C5">
        <w:rPr>
          <w:rFonts w:ascii="Times New Roman" w:eastAsia="Times New Roman" w:hAnsi="Times New Roman" w:cs="Times New Roman"/>
          <w:color w:val="auto"/>
          <w:sz w:val="28"/>
          <w:szCs w:val="28"/>
        </w:rPr>
        <w:t>(у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 xml:space="preserve">твержден </w:t>
      </w:r>
      <w:r w:rsidR="00AF14BA" w:rsidRPr="008E09C5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председателя контрольно-счетной платы Сахалинской области ___________№__________по результатам решения 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>Коллеги</w:t>
      </w:r>
      <w:r w:rsidR="00AF14BA" w:rsidRPr="008E09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E88" w:rsidRPr="008E09C5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F14BA" w:rsidRPr="008E09C5">
        <w:rPr>
          <w:rFonts w:ascii="Times New Roman" w:hAnsi="Times New Roman" w:cs="Times New Roman"/>
          <w:sz w:val="28"/>
          <w:szCs w:val="28"/>
        </w:rPr>
        <w:t>ы</w:t>
      </w:r>
      <w:r w:rsidR="000A7E88" w:rsidRPr="008E09C5">
        <w:rPr>
          <w:rFonts w:ascii="Times New Roman" w:hAnsi="Times New Roman" w:cs="Times New Roman"/>
          <w:sz w:val="28"/>
          <w:szCs w:val="28"/>
        </w:rPr>
        <w:t xml:space="preserve"> Сахалинской области 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>(прот</w:t>
      </w:r>
      <w:r w:rsidR="000A7E88" w:rsidRPr="008E09C5">
        <w:rPr>
          <w:rFonts w:ascii="Times New Roman" w:eastAsia="Times New Roman" w:hAnsi="Times New Roman" w:cs="Times New Roman"/>
          <w:sz w:val="28"/>
          <w:szCs w:val="28"/>
        </w:rPr>
        <w:t>окол от ______</w:t>
      </w:r>
      <w:r w:rsidR="00C22E8B" w:rsidRPr="008E09C5">
        <w:rPr>
          <w:rFonts w:ascii="Times New Roman" w:eastAsia="Times New Roman" w:hAnsi="Times New Roman" w:cs="Times New Roman"/>
          <w:sz w:val="28"/>
          <w:szCs w:val="28"/>
        </w:rPr>
        <w:t xml:space="preserve">________ 20__г. </w:t>
      </w:r>
      <w:r w:rsidR="000A7E88" w:rsidRPr="008E09C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>__)</w:t>
      </w:r>
      <w:r w:rsidRPr="008E09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E3333" w:rsidRPr="008E09C5" w:rsidRDefault="00EE3333" w:rsidP="008E09C5">
      <w:pPr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301" w:rsidRPr="008E09C5" w:rsidRDefault="00E34096" w:rsidP="008E09C5">
      <w:pPr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6177A" w:rsidRPr="008E09C5">
        <w:rPr>
          <w:rFonts w:ascii="Times New Roman" w:eastAsia="Times New Roman" w:hAnsi="Times New Roman" w:cs="Times New Roman"/>
          <w:sz w:val="28"/>
          <w:szCs w:val="28"/>
        </w:rPr>
        <w:t>Основание проведения контрольного мероприятия:_________________ _________________________________________________________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E09C5">
        <w:rPr>
          <w:rFonts w:ascii="Times New Roman" w:hAnsi="Times New Roman" w:cs="Times New Roman"/>
          <w:sz w:val="28"/>
          <w:szCs w:val="28"/>
        </w:rPr>
        <w:t>.</w:t>
      </w:r>
    </w:p>
    <w:p w:rsidR="00B14301" w:rsidRPr="008E09C5" w:rsidRDefault="000A7E88" w:rsidP="008E09C5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</w:t>
      </w:r>
      <w:r w:rsidR="0066177A"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пункт ____ Плана работы </w:t>
      </w:r>
      <w:r w:rsidRPr="008E09C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контрольно-счетной палата Сахалинской области </w:t>
      </w:r>
      <w:r w:rsidR="00603075"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 20__ год)</w:t>
      </w:r>
    </w:p>
    <w:p w:rsidR="00E34096" w:rsidRPr="008E09C5" w:rsidRDefault="00E34096" w:rsidP="008E09C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 xml:space="preserve">2. Предмет 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мероприятия:</w:t>
      </w:r>
      <w:r w:rsidRPr="008E09C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34096" w:rsidRPr="008E09C5" w:rsidRDefault="00E34096" w:rsidP="008E09C5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E34096" w:rsidRPr="008E09C5" w:rsidRDefault="00E34096" w:rsidP="008E09C5">
      <w:pPr>
        <w:spacing w:after="0" w:line="240" w:lineRule="auto"/>
        <w:ind w:right="288"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(из программы проведения контрольного мероприятия) </w:t>
      </w:r>
    </w:p>
    <w:p w:rsidR="00E34096" w:rsidRPr="008E09C5" w:rsidRDefault="00E34096" w:rsidP="008E09C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 xml:space="preserve">3. 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>Объект (объекты) контрольного мероприятия: _______________________</w:t>
      </w:r>
    </w:p>
    <w:p w:rsidR="00E34096" w:rsidRPr="008E09C5" w:rsidRDefault="00E34096" w:rsidP="008E09C5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E34096" w:rsidRPr="008E09C5" w:rsidRDefault="00E34096" w:rsidP="008E09C5">
      <w:pPr>
        <w:spacing w:after="0" w:line="240" w:lineRule="auto"/>
        <w:ind w:right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(полное наименование объекта (объектов) из программы проведения контрольного мероприятия)</w:t>
      </w:r>
    </w:p>
    <w:p w:rsidR="00E34096" w:rsidRPr="008E09C5" w:rsidRDefault="00E34096" w:rsidP="008E09C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 xml:space="preserve">4. </w:t>
      </w:r>
      <w:r w:rsidR="00667878" w:rsidRPr="008E09C5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контрольного мероприятия: с _____ по ______ 20__ г. </w:t>
      </w:r>
    </w:p>
    <w:p w:rsidR="00E34096" w:rsidRPr="008E09C5" w:rsidRDefault="00561BBB" w:rsidP="008E09C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 xml:space="preserve">5. 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 xml:space="preserve">Цели контрольного мероприятия: </w:t>
      </w:r>
    </w:p>
    <w:p w:rsidR="00E34096" w:rsidRPr="008E09C5" w:rsidRDefault="00561BBB" w:rsidP="008E09C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5.1. Цель 1. ______________________________________________________.</w:t>
      </w:r>
    </w:p>
    <w:p w:rsidR="00561BBB" w:rsidRPr="008E09C5" w:rsidRDefault="00561BBB" w:rsidP="008E09C5">
      <w:pPr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eastAsia="Times New Roman" w:hAnsi="Times New Roman" w:cs="Times New Roman"/>
          <w:sz w:val="28"/>
          <w:szCs w:val="28"/>
        </w:rPr>
        <w:t>Критер</w:t>
      </w:r>
      <w:proofErr w:type="gramStart"/>
      <w:r w:rsidRPr="008E09C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8E09C5">
        <w:rPr>
          <w:rFonts w:ascii="Times New Roman" w:eastAsia="Times New Roman" w:hAnsi="Times New Roman" w:cs="Times New Roman"/>
          <w:sz w:val="28"/>
          <w:szCs w:val="28"/>
        </w:rPr>
        <w:t xml:space="preserve">дита в случаях, если необходимость их выбора или разработки предусмотрена соответствующими стандартами внешнего государственного аудита (контроля): </w:t>
      </w:r>
    </w:p>
    <w:p w:rsidR="00561BBB" w:rsidRPr="008E09C5" w:rsidRDefault="00561BBB" w:rsidP="008E09C5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561BBB" w:rsidRPr="008E09C5" w:rsidRDefault="00561BBB" w:rsidP="008E09C5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561BBB" w:rsidRPr="008E09C5" w:rsidRDefault="00561BBB" w:rsidP="008E09C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5.2. Цель 2. ______________________________________________________.</w:t>
      </w:r>
    </w:p>
    <w:p w:rsidR="00561BBB" w:rsidRPr="008E09C5" w:rsidRDefault="00561BBB" w:rsidP="008E09C5">
      <w:pPr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eastAsia="Times New Roman" w:hAnsi="Times New Roman" w:cs="Times New Roman"/>
          <w:sz w:val="28"/>
          <w:szCs w:val="28"/>
        </w:rPr>
        <w:t>Критер</w:t>
      </w:r>
      <w:proofErr w:type="gramStart"/>
      <w:r w:rsidRPr="008E09C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8E09C5">
        <w:rPr>
          <w:rFonts w:ascii="Times New Roman" w:eastAsia="Times New Roman" w:hAnsi="Times New Roman" w:cs="Times New Roman"/>
          <w:sz w:val="28"/>
          <w:szCs w:val="28"/>
        </w:rPr>
        <w:t xml:space="preserve">дита в случаях, если необходимость их выбора или разработки предусмотрена соответствующими стандартами внешнего государственного аудита (контроля): </w:t>
      </w:r>
    </w:p>
    <w:p w:rsidR="00561BBB" w:rsidRPr="008E09C5" w:rsidRDefault="00561BBB" w:rsidP="008E09C5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B14301" w:rsidRPr="008E09C5" w:rsidRDefault="00561BBB" w:rsidP="008E09C5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561BBB" w:rsidRPr="008E09C5" w:rsidRDefault="00561BBB" w:rsidP="008E09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(из программы проведения контрольного мероприятия) </w:t>
      </w:r>
    </w:p>
    <w:p w:rsidR="00561BBB" w:rsidRPr="008E09C5" w:rsidRDefault="00561BBB" w:rsidP="008E09C5">
      <w:pPr>
        <w:spacing w:after="0" w:line="240" w:lineRule="auto"/>
        <w:ind w:left="709" w:right="12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 xml:space="preserve">6. 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 деятельности: ______________________________. </w:t>
      </w:r>
    </w:p>
    <w:p w:rsidR="00561BBB" w:rsidRPr="008E09C5" w:rsidRDefault="00561BBB" w:rsidP="008E09C5">
      <w:pPr>
        <w:spacing w:after="0" w:line="240" w:lineRule="auto"/>
        <w:ind w:left="5387" w:right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EE7220" w:rsidRPr="008E09C5" w:rsidRDefault="00561BBB" w:rsidP="008E09C5">
      <w:pPr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E7220" w:rsidRPr="008E09C5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проверяемой сферы формирования, управления и распоряжения областными и иными ресурсами и деятельности объектов  контрольного мероприятия (при необходимости) ____________________________</w:t>
      </w:r>
    </w:p>
    <w:p w:rsidR="00EE7220" w:rsidRPr="008E09C5" w:rsidRDefault="00EE7220" w:rsidP="008E09C5">
      <w:pPr>
        <w:spacing w:after="0" w:line="240" w:lineRule="auto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___________________________________________________________________. </w:t>
      </w:r>
    </w:p>
    <w:p w:rsidR="00EE7220" w:rsidRPr="008E09C5" w:rsidRDefault="00EE7220" w:rsidP="008E09C5">
      <w:pPr>
        <w:spacing w:after="0" w:line="240" w:lineRule="auto"/>
        <w:ind w:right="15"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(информация в объеме не более одной страницы, необходимая и достаточная в качестве контекста для изложения результатов контрольного мероприятия)</w:t>
      </w:r>
    </w:p>
    <w:p w:rsidR="00561BBB" w:rsidRPr="008E09C5" w:rsidRDefault="00EE7220" w:rsidP="008E09C5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 xml:space="preserve">8. 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561BBB" w:rsidRPr="008E09C5" w:rsidRDefault="00EE7220" w:rsidP="008E09C5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8.1 (Цель 1) ______________________________________________________.</w:t>
      </w:r>
    </w:p>
    <w:p w:rsidR="00EE7220" w:rsidRPr="008E09C5" w:rsidRDefault="00EE7220" w:rsidP="008E09C5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8.2 (Цель 2) ______________________________________________________.</w:t>
      </w:r>
    </w:p>
    <w:p w:rsidR="00EE7220" w:rsidRPr="008E09C5" w:rsidRDefault="00EE7220" w:rsidP="008E09C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(даются заключения по каждой цели контрольного мероприятия, в разрезе вопросов программы проведения контрольного мероприятия, основанные на материалах актов и рабочей документации, указываются выявленные факты нарушений законодательных и иных нормативных правовых актов и недостатки в деятельности проверяемых объектов со ссылкой на статьи, части и пункты законодательных и иных нормативных правовых актов, требования которых нарушены, дается оценка размера ущерба, причиненного государству (при</w:t>
      </w:r>
      <w:proofErr w:type="gramEnd"/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его наличии), отражаются факты устранения объектами контрольного мероприятия (в период от подписания соответствующих актов до утверждения отчета о результатах контрольного мероприятия) нарушений, требующих возврата средств в соответствующий бюджет бюджетной системы Российской Федерации с указанием соответствующих расчетно-платежных документов, подтверждающих непосредственное перечисление средств на счета уполномоченных органов) </w:t>
      </w:r>
      <w:proofErr w:type="gramEnd"/>
    </w:p>
    <w:p w:rsidR="004643E5" w:rsidRPr="008E09C5" w:rsidRDefault="004643E5" w:rsidP="008E09C5">
      <w:pPr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 xml:space="preserve">9. 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>Замечания руководителей объектов контрольного мероприятия на результаты контрольного мероприятия (при наличии):_______________________.</w:t>
      </w:r>
    </w:p>
    <w:p w:rsidR="004643E5" w:rsidRPr="008E09C5" w:rsidRDefault="004643E5" w:rsidP="008E09C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(указываются наличие или отсутствие замечаний руководителей объектов на результаты контрольного мероприятия, при их наличии дается ссылка на заключение аудитора </w:t>
      </w:r>
      <w:r w:rsidRPr="008E09C5">
        <w:rPr>
          <w:rFonts w:ascii="Times New Roman" w:hAnsi="Times New Roman" w:cs="Times New Roman"/>
          <w:i/>
          <w:sz w:val="28"/>
          <w:szCs w:val="28"/>
          <w:vertAlign w:val="superscript"/>
        </w:rPr>
        <w:t>контрольно-счетной палата Сахалинской области</w:t>
      </w:r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,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наличии) </w:t>
      </w:r>
    </w:p>
    <w:p w:rsidR="00EE7220" w:rsidRPr="008E09C5" w:rsidRDefault="006D2CC8" w:rsidP="008E09C5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10. Выводы:</w:t>
      </w:r>
    </w:p>
    <w:p w:rsidR="00EE7220" w:rsidRPr="008E09C5" w:rsidRDefault="006D2CC8" w:rsidP="008E09C5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 xml:space="preserve">1) </w:t>
      </w:r>
      <w:r w:rsidR="00FB4CA2" w:rsidRPr="008E09C5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6D2CC8" w:rsidRPr="008E09C5" w:rsidRDefault="006D2CC8" w:rsidP="008E09C5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 xml:space="preserve">2) </w:t>
      </w:r>
      <w:r w:rsidR="00FB4CA2" w:rsidRPr="008E09C5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FB4CA2" w:rsidRPr="008E09C5" w:rsidRDefault="00FB4CA2" w:rsidP="008E09C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при наличии ущерба, причиненного государству, оценки его общего размера)</w:t>
      </w:r>
    </w:p>
    <w:p w:rsidR="006D2CC8" w:rsidRPr="008E09C5" w:rsidRDefault="00FB4CA2" w:rsidP="008E09C5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11 Предложения (рекомендации):</w:t>
      </w:r>
    </w:p>
    <w:p w:rsidR="00FB4CA2" w:rsidRPr="008E09C5" w:rsidRDefault="00FB4CA2" w:rsidP="008E09C5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1) ______________________________________________________________.</w:t>
      </w:r>
    </w:p>
    <w:p w:rsidR="00AC5386" w:rsidRPr="008E09C5" w:rsidRDefault="00FB4CA2" w:rsidP="008E09C5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2) ______________________________________________________________.</w:t>
      </w:r>
    </w:p>
    <w:p w:rsidR="00FB4CA2" w:rsidRPr="008E09C5" w:rsidRDefault="00603075" w:rsidP="008E09C5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формулируются п</w:t>
      </w:r>
      <w:r w:rsidR="00FB4CA2" w:rsidRPr="008E09C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редложения по направлению представлений, предписаний, уведомлений о применении бюджетных мер принуждения, информационных писем, обращений в правоохранительные органы, содержащих указанные требования, предложения (рекомендации)</w:t>
      </w:r>
    </w:p>
    <w:p w:rsidR="00EE7220" w:rsidRPr="008E09C5" w:rsidRDefault="00EE7220" w:rsidP="008E09C5">
      <w:pPr>
        <w:spacing w:after="0" w:line="240" w:lineRule="auto"/>
        <w:ind w:right="18"/>
        <w:jc w:val="both"/>
        <w:rPr>
          <w:rFonts w:ascii="Times New Roman" w:hAnsi="Times New Roman" w:cs="Times New Roman"/>
          <w:sz w:val="14"/>
          <w:szCs w:val="28"/>
        </w:rPr>
      </w:pPr>
      <w:bookmarkStart w:id="1" w:name="_GoBack"/>
      <w:bookmarkEnd w:id="1"/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FB4CA2" w:rsidRPr="008E09C5" w:rsidTr="00620CD8">
        <w:tc>
          <w:tcPr>
            <w:tcW w:w="1951" w:type="dxa"/>
          </w:tcPr>
          <w:p w:rsidR="00FB4CA2" w:rsidRPr="008E09C5" w:rsidRDefault="00FB4CA2" w:rsidP="008E09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E09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Приложение:</w:t>
            </w:r>
          </w:p>
        </w:tc>
        <w:tc>
          <w:tcPr>
            <w:tcW w:w="8080" w:type="dxa"/>
          </w:tcPr>
          <w:p w:rsidR="00FB4CA2" w:rsidRPr="008E09C5" w:rsidRDefault="00FB4CA2" w:rsidP="008E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_____________________________________, на ___ л. в 1 экз. </w:t>
            </w:r>
          </w:p>
          <w:p w:rsidR="00FB4CA2" w:rsidRPr="008E09C5" w:rsidRDefault="00FB4CA2" w:rsidP="008E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E09C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_____________________________________, на ___ л. в 1 экз.</w:t>
            </w:r>
          </w:p>
        </w:tc>
      </w:tr>
    </w:tbl>
    <w:p w:rsidR="00B14301" w:rsidRPr="008E09C5" w:rsidRDefault="0066177A" w:rsidP="008E09C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eastAsia="Times New Roman" w:hAnsi="Times New Roman" w:cs="Times New Roman"/>
          <w:sz w:val="28"/>
          <w:szCs w:val="28"/>
        </w:rPr>
        <w:t>(приводится перечень законодательных и иных нормативных правовых актов, исполнение которых проверено в ходе контрольного мероприятия,</w:t>
      </w:r>
      <w:r w:rsidR="00C0154F" w:rsidRPr="008E0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075" w:rsidRPr="008E09C5">
        <w:rPr>
          <w:rFonts w:ascii="Times New Roman" w:eastAsia="Times New Roman" w:hAnsi="Times New Roman" w:cs="Times New Roman"/>
          <w:sz w:val="28"/>
          <w:szCs w:val="28"/>
        </w:rPr>
        <w:t>сводны</w:t>
      </w:r>
      <w:r w:rsidR="00C0154F" w:rsidRPr="008E09C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03075" w:rsidRPr="008E09C5">
        <w:rPr>
          <w:rFonts w:ascii="Times New Roman" w:eastAsia="Times New Roman" w:hAnsi="Times New Roman" w:cs="Times New Roman"/>
          <w:sz w:val="28"/>
          <w:szCs w:val="28"/>
        </w:rPr>
        <w:t xml:space="preserve"> таблиц и (или) результат</w:t>
      </w:r>
      <w:r w:rsidR="00C0154F" w:rsidRPr="008E09C5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603075" w:rsidRPr="008E09C5">
        <w:rPr>
          <w:rFonts w:ascii="Times New Roman" w:eastAsia="Times New Roman" w:hAnsi="Times New Roman" w:cs="Times New Roman"/>
          <w:sz w:val="28"/>
          <w:szCs w:val="28"/>
        </w:rPr>
        <w:t>проведенного анализа</w:t>
      </w:r>
      <w:r w:rsidR="00C0154F" w:rsidRPr="008E09C5">
        <w:rPr>
          <w:rFonts w:ascii="Times New Roman" w:eastAsia="Times New Roman" w:hAnsi="Times New Roman" w:cs="Times New Roman"/>
          <w:sz w:val="28"/>
          <w:szCs w:val="28"/>
        </w:rPr>
        <w:t>, схем,</w:t>
      </w:r>
      <w:r w:rsidR="00603075" w:rsidRPr="008E0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>документов, не полученных по запросу, актов, оформленных в ходе и по результ</w:t>
      </w:r>
      <w:r w:rsidR="00C0154F" w:rsidRPr="008E09C5">
        <w:rPr>
          <w:rFonts w:ascii="Times New Roman" w:eastAsia="Times New Roman" w:hAnsi="Times New Roman" w:cs="Times New Roman"/>
          <w:sz w:val="28"/>
          <w:szCs w:val="28"/>
        </w:rPr>
        <w:t xml:space="preserve">атам контрольного мероприятия, 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 xml:space="preserve"> и другие)</w:t>
      </w:r>
      <w:r w:rsidR="00C0154F" w:rsidRPr="008E09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0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4096" w:rsidRPr="008E09C5" w:rsidRDefault="00E34096" w:rsidP="008E09C5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B14301" w:rsidRPr="00D16DD5" w:rsidRDefault="0066177A" w:rsidP="008E09C5">
      <w:pPr>
        <w:pStyle w:val="2"/>
      </w:pPr>
      <w:r w:rsidRPr="008E09C5">
        <w:t xml:space="preserve">Аудитор (аудиторы) </w:t>
      </w:r>
      <w:r w:rsidR="00E34096" w:rsidRPr="008E09C5">
        <w:t xml:space="preserve">                              личная подпись         и</w:t>
      </w:r>
      <w:r w:rsidRPr="008E09C5">
        <w:t>нициалы и фамилия</w:t>
      </w:r>
    </w:p>
    <w:p w:rsidR="00B14301" w:rsidRPr="00D16DD5" w:rsidRDefault="00B14301" w:rsidP="008E0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4301" w:rsidRPr="00D16DD5" w:rsidSect="008E09C5">
      <w:headerReference w:type="default" r:id="rId8"/>
      <w:pgSz w:w="11906" w:h="16838"/>
      <w:pgMar w:top="1134" w:right="567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28" w:rsidRDefault="00145328" w:rsidP="00D16DD5">
      <w:pPr>
        <w:spacing w:after="0" w:line="240" w:lineRule="auto"/>
      </w:pPr>
      <w:r>
        <w:separator/>
      </w:r>
    </w:p>
  </w:endnote>
  <w:endnote w:type="continuationSeparator" w:id="0">
    <w:p w:rsidR="00145328" w:rsidRDefault="00145328" w:rsidP="00D1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28" w:rsidRDefault="00145328" w:rsidP="00D16DD5">
      <w:pPr>
        <w:spacing w:after="0" w:line="240" w:lineRule="auto"/>
      </w:pPr>
      <w:r>
        <w:separator/>
      </w:r>
    </w:p>
  </w:footnote>
  <w:footnote w:type="continuationSeparator" w:id="0">
    <w:p w:rsidR="00145328" w:rsidRDefault="00145328" w:rsidP="00D1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965676"/>
      <w:docPartObj>
        <w:docPartGallery w:val="Page Numbers (Top of Page)"/>
        <w:docPartUnique/>
      </w:docPartObj>
    </w:sdtPr>
    <w:sdtEndPr/>
    <w:sdtContent>
      <w:p w:rsidR="00D16DD5" w:rsidRDefault="00D16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9C5">
          <w:rPr>
            <w:noProof/>
          </w:rPr>
          <w:t>2</w:t>
        </w:r>
        <w:r>
          <w:fldChar w:fldCharType="end"/>
        </w:r>
      </w:p>
    </w:sdtContent>
  </w:sdt>
  <w:p w:rsidR="00D16DD5" w:rsidRDefault="00D16D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1328"/>
    <w:multiLevelType w:val="hybridMultilevel"/>
    <w:tmpl w:val="2F6C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7A13"/>
    <w:multiLevelType w:val="hybridMultilevel"/>
    <w:tmpl w:val="AAEC92C0"/>
    <w:lvl w:ilvl="0" w:tplc="6D7A699A">
      <w:start w:val="1"/>
      <w:numFmt w:val="decimal"/>
      <w:lvlText w:val="%1)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E92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04FF0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AE09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BB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C869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10051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36530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9C693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982398"/>
    <w:multiLevelType w:val="hybridMultilevel"/>
    <w:tmpl w:val="CDC4791A"/>
    <w:lvl w:ilvl="0" w:tplc="40708FAE">
      <w:start w:val="1"/>
      <w:numFmt w:val="decimal"/>
      <w:lvlText w:val="%1)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0C425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69C6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E2264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4615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ACAF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2D58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024E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CCDF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B80CA8"/>
    <w:multiLevelType w:val="multilevel"/>
    <w:tmpl w:val="297CFDC2"/>
    <w:lvl w:ilvl="0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1"/>
    <w:rsid w:val="000A7E88"/>
    <w:rsid w:val="00122F59"/>
    <w:rsid w:val="00136785"/>
    <w:rsid w:val="00145328"/>
    <w:rsid w:val="001E3AC9"/>
    <w:rsid w:val="001F1E00"/>
    <w:rsid w:val="00316268"/>
    <w:rsid w:val="004643E5"/>
    <w:rsid w:val="00561BBB"/>
    <w:rsid w:val="00603075"/>
    <w:rsid w:val="0066177A"/>
    <w:rsid w:val="00667878"/>
    <w:rsid w:val="006B6146"/>
    <w:rsid w:val="006D2CC8"/>
    <w:rsid w:val="008E09C5"/>
    <w:rsid w:val="008F79AE"/>
    <w:rsid w:val="009746B5"/>
    <w:rsid w:val="00AC5386"/>
    <w:rsid w:val="00AF14BA"/>
    <w:rsid w:val="00B14301"/>
    <w:rsid w:val="00B14C3F"/>
    <w:rsid w:val="00B86F64"/>
    <w:rsid w:val="00C0154F"/>
    <w:rsid w:val="00C01A77"/>
    <w:rsid w:val="00C22E8B"/>
    <w:rsid w:val="00D16DD5"/>
    <w:rsid w:val="00DB63E9"/>
    <w:rsid w:val="00E34096"/>
    <w:rsid w:val="00EE3333"/>
    <w:rsid w:val="00EE7220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22E8B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noProof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09C5"/>
    <w:pPr>
      <w:keepNext/>
      <w:tabs>
        <w:tab w:val="center" w:pos="1503"/>
        <w:tab w:val="center" w:pos="6019"/>
        <w:tab w:val="right" w:pos="9943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88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DD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D1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DD5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E34096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FB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B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2E8B"/>
    <w:rPr>
      <w:rFonts w:ascii="Times New Roman" w:eastAsia="Calibri" w:hAnsi="Times New Roman" w:cs="Times New Roman"/>
      <w:noProof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8E09C5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22E8B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noProof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09C5"/>
    <w:pPr>
      <w:keepNext/>
      <w:tabs>
        <w:tab w:val="center" w:pos="1503"/>
        <w:tab w:val="center" w:pos="6019"/>
        <w:tab w:val="right" w:pos="9943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88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DD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D1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DD5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E34096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FB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B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2E8B"/>
    <w:rPr>
      <w:rFonts w:ascii="Times New Roman" w:eastAsia="Calibri" w:hAnsi="Times New Roman" w:cs="Times New Roman"/>
      <w:noProof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8E09C5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9</cp:revision>
  <cp:lastPrinted>2022-07-20T05:25:00Z</cp:lastPrinted>
  <dcterms:created xsi:type="dcterms:W3CDTF">2022-03-07T12:52:00Z</dcterms:created>
  <dcterms:modified xsi:type="dcterms:W3CDTF">2022-09-30T01:29:00Z</dcterms:modified>
</cp:coreProperties>
</file>