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971" w:rsidRPr="00034625" w:rsidRDefault="00D81971" w:rsidP="001353AA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proofErr w:type="gramStart"/>
      <w:r w:rsidRPr="00034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14 плана работы контрольно-счетной палаты Сахалинской области на 2018 год в </w:t>
      </w:r>
      <w:r w:rsidR="00C963CE" w:rsidRPr="00034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с </w:t>
      </w:r>
      <w:r w:rsidRPr="0003462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</w:t>
      </w:r>
      <w:r w:rsidR="00C963CE" w:rsidRPr="0003462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A60A1B" w:rsidRPr="00034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года </w:t>
      </w:r>
      <w:r w:rsidR="00C963CE" w:rsidRPr="000346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A60A1B" w:rsidRPr="00034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0B2A" w:rsidRPr="00034625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</w:t>
      </w:r>
      <w:r w:rsidR="00C963CE" w:rsidRPr="00034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</w:t>
      </w:r>
      <w:r w:rsidR="00A60A1B" w:rsidRPr="00034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года </w:t>
      </w:r>
      <w:r w:rsidRPr="0003462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осуществлена «Проверка использования средств, направленных в рамках реализации государственной программы Сахалинской области «Развитие здравоохранения в Сахалинской области на 2014-2020 годы: на реконструкцию главного входа ГБУЗ</w:t>
      </w:r>
      <w:r w:rsidRPr="00034625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«Областной кожно-венерологический диспансер»;</w:t>
      </w:r>
      <w:proofErr w:type="gramEnd"/>
      <w:r w:rsidRPr="00034625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строительство объекта «Областная психиатрическая больница в г. </w:t>
      </w:r>
      <w:proofErr w:type="gramStart"/>
      <w:r w:rsidRPr="00034625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Южно-Сахалинске</w:t>
      </w:r>
      <w:proofErr w:type="gramEnd"/>
      <w:r w:rsidRPr="00034625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», в том</w:t>
      </w:r>
      <w:r w:rsidR="00AA0B2A" w:rsidRPr="00034625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числе строительство I очереди;</w:t>
      </w:r>
      <w:r w:rsidRPr="00034625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приобретение оборудования для ГБУЗ «Станция скорой медицинской помощи города Южно-Сахалинска» </w:t>
      </w:r>
      <w:r w:rsidRPr="000346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которой</w:t>
      </w:r>
      <w:r w:rsidR="003544AB" w:rsidRPr="0003462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34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адрес министерства здравоохранения Сахалинской области (далее </w:t>
      </w:r>
      <w:r w:rsidR="0088373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34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Минздрав) направлено представление</w:t>
      </w:r>
      <w:r w:rsidRPr="00034625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от 23.01.2019 </w:t>
      </w:r>
      <w:r w:rsidRPr="00034625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Представление).</w:t>
      </w:r>
    </w:p>
    <w:p w:rsidR="005D627F" w:rsidRPr="00034625" w:rsidRDefault="00D81971" w:rsidP="001353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625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По итогам </w:t>
      </w:r>
      <w:r w:rsidR="00657959">
        <w:rPr>
          <w:rFonts w:ascii="Times New Roman" w:eastAsia="SimSun" w:hAnsi="Times New Roman" w:cs="Times New Roman"/>
          <w:bCs/>
          <w:sz w:val="24"/>
          <w:szCs w:val="24"/>
          <w:lang w:val="en-US" w:eastAsia="zh-CN"/>
        </w:rPr>
        <w:t>I</w:t>
      </w:r>
      <w:r w:rsidR="00657959" w:rsidRPr="00657959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-</w:t>
      </w:r>
      <w:r w:rsidR="00657959">
        <w:rPr>
          <w:rFonts w:ascii="Times New Roman" w:eastAsia="SimSun" w:hAnsi="Times New Roman" w:cs="Times New Roman"/>
          <w:bCs/>
          <w:sz w:val="24"/>
          <w:szCs w:val="24"/>
          <w:lang w:val="en-US" w:eastAsia="zh-CN"/>
        </w:rPr>
        <w:t>I</w:t>
      </w:r>
      <w:r w:rsidR="0022513E">
        <w:rPr>
          <w:rFonts w:ascii="Times New Roman" w:eastAsia="SimSun" w:hAnsi="Times New Roman" w:cs="Times New Roman"/>
          <w:bCs/>
          <w:sz w:val="24"/>
          <w:szCs w:val="24"/>
          <w:lang w:val="en-US" w:eastAsia="zh-CN"/>
        </w:rPr>
        <w:t>V</w:t>
      </w:r>
      <w:r w:rsidRPr="00034625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квартал</w:t>
      </w:r>
      <w:r w:rsidR="005D627F" w:rsidRPr="00034625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ов</w:t>
      </w:r>
      <w:r w:rsidRPr="00034625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2019 года замечания, указанные в Представлении </w:t>
      </w:r>
      <w:r w:rsidR="0022513E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устранены</w:t>
      </w:r>
      <w:r w:rsidRPr="00034625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r w:rsidR="00E47295" w:rsidRPr="00034625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м</w:t>
      </w:r>
      <w:r w:rsidRPr="00034625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инистерством и его подведомственными учреждениями в полном объеме. </w:t>
      </w:r>
      <w:r w:rsidR="005D627F" w:rsidRPr="00034625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По состоянию на </w:t>
      </w:r>
      <w:r w:rsidR="0022513E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15.01</w:t>
      </w:r>
      <w:r w:rsidR="005D627F" w:rsidRPr="00034625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.</w:t>
      </w:r>
      <w:r w:rsidR="0022513E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2020</w:t>
      </w:r>
      <w:r w:rsidR="005D627F" w:rsidRPr="00034625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согласно информации и документам</w:t>
      </w:r>
      <w:r w:rsidR="001E0CC6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, </w:t>
      </w:r>
      <w:r w:rsidR="005D627F" w:rsidRPr="00034625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направленным в адрес КСП в рамках устранения нарушений </w:t>
      </w:r>
      <w:r w:rsidR="005D627F" w:rsidRPr="00034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Министерства </w:t>
      </w:r>
      <w:r w:rsidR="004316C4" w:rsidRPr="0003462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осуществлена следующая работа</w:t>
      </w:r>
      <w:r w:rsidR="005D627F" w:rsidRPr="00034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5D627F" w:rsidRPr="00034625" w:rsidRDefault="005D627F" w:rsidP="001353AA">
      <w:pPr>
        <w:pStyle w:val="a3"/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п. 1 Постановлением ПСО от 29.03.2019 № 144 внесены изменения в государственную программу с учетом требований Методических указаний № 10 и Порядка </w:t>
      </w:r>
      <w:r w:rsidR="00657959" w:rsidRPr="006579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4625">
        <w:rPr>
          <w:rFonts w:ascii="Times New Roman" w:eastAsia="Times New Roman" w:hAnsi="Times New Roman" w:cs="Times New Roman"/>
          <w:sz w:val="24"/>
          <w:szCs w:val="24"/>
          <w:lang w:eastAsia="ru-RU"/>
        </w:rPr>
        <w:t>№ 117, в том числе по замечаниям КСП.</w:t>
      </w:r>
    </w:p>
    <w:p w:rsidR="005D627F" w:rsidRPr="00034625" w:rsidRDefault="005D627F" w:rsidP="001353AA">
      <w:pPr>
        <w:pStyle w:val="a3"/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п. 2 Противоречия отдельных положений соглашений о предоставлении учреждению субсидии на иные цели учтены при заключении соглашений на 2019 год и плановый период 2020-2021 годов. </w:t>
      </w:r>
    </w:p>
    <w:p w:rsidR="005D627F" w:rsidRPr="00034625" w:rsidRDefault="005D627F" w:rsidP="001353AA">
      <w:pPr>
        <w:pStyle w:val="a3"/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п. 3 Ошибки в части бухгалтерского учета </w:t>
      </w:r>
      <w:proofErr w:type="gramStart"/>
      <w:r w:rsidRPr="0003462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транспортных средств, оснащенных медицинским оборудованием и расходными материалами  подведомственными учреждениями устранены</w:t>
      </w:r>
      <w:proofErr w:type="gramEnd"/>
      <w:r w:rsidRPr="00034625">
        <w:rPr>
          <w:rFonts w:ascii="Times New Roman" w:eastAsia="Times New Roman" w:hAnsi="Times New Roman" w:cs="Times New Roman"/>
          <w:sz w:val="24"/>
          <w:szCs w:val="24"/>
          <w:lang w:eastAsia="ru-RU"/>
        </w:rPr>
        <w:t>. Имущество поставлено на соответствующие счета бухгалтерского учета (документы по всем учреждениям представлены в полном объеме). Сведения об изменении стоимости объектов в реестре государственной собственности направлены в М</w:t>
      </w:r>
      <w:r w:rsidR="0022513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инимущество.</w:t>
      </w:r>
      <w:r w:rsidRPr="00034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53AA" w:rsidRPr="001353AA" w:rsidRDefault="001353AA" w:rsidP="001353AA">
      <w:pPr>
        <w:pStyle w:val="a3"/>
        <w:tabs>
          <w:tab w:val="left" w:pos="317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3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Учреждениями приобретены защищенные программные обеспечения для ввода в эксплуатацию планшетов для работы в единой информационной системе «АДИС». Представлен акт ввода систем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 в эксплуатацию от 04.12.2018 </w:t>
      </w:r>
      <w:r w:rsidRPr="001353AA">
        <w:rPr>
          <w:rFonts w:ascii="Times New Roman" w:eastAsia="Times New Roman" w:hAnsi="Times New Roman" w:cs="Times New Roman"/>
          <w:sz w:val="24"/>
          <w:szCs w:val="24"/>
          <w:lang w:eastAsia="ru-RU"/>
        </w:rPr>
        <w:t>«Анивской ЦРБ»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5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D627F" w:rsidRPr="00034625" w:rsidRDefault="001353AA" w:rsidP="001353AA">
      <w:pPr>
        <w:pStyle w:val="a3"/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D627F" w:rsidRPr="00034625">
        <w:rPr>
          <w:rFonts w:ascii="Times New Roman" w:eastAsia="Times New Roman" w:hAnsi="Times New Roman" w:cs="Times New Roman"/>
          <w:sz w:val="24"/>
          <w:szCs w:val="24"/>
          <w:lang w:eastAsia="ru-RU"/>
        </w:rPr>
        <w:t>лгоритм взаимодействия между учреждениями и поставщиками при возникновении гарантийных обязательств</w:t>
      </w:r>
      <w:r w:rsidR="0022513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D627F" w:rsidRPr="00034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513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 </w:t>
      </w:r>
      <w:r w:rsidR="00225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3462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22513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учитываться в договорах.</w:t>
      </w:r>
    </w:p>
    <w:p w:rsidR="001353AA" w:rsidRDefault="001353AA" w:rsidP="001353AA">
      <w:pPr>
        <w:pStyle w:val="a3"/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35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 КСП направлены сведения и документы, содержащие информацию о подаче подведомственным учреждениям здравоохранения судебных исков на возмещении виновными лицами сумм причиненного ущерба в результате ДТП, за неподлежащие восстановлению транспортные средства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5D627F" w:rsidRPr="00034625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D627F" w:rsidRPr="00034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судебных разбирательств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D627F" w:rsidRPr="00034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D627F" w:rsidRPr="00034625" w:rsidRDefault="005D627F" w:rsidP="001353AA">
      <w:pPr>
        <w:pStyle w:val="a3"/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6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п. 4 Вопрос о продолжении строительства объекта «Областная психиатрическая больница в г. Южно-Сахалинске» рассмотрен. Объе</w:t>
      </w:r>
      <w:proofErr w:type="gramStart"/>
      <w:r w:rsidRPr="00034625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вкл</w:t>
      </w:r>
      <w:proofErr w:type="gramEnd"/>
      <w:r w:rsidRPr="00034625">
        <w:rPr>
          <w:rFonts w:ascii="Times New Roman" w:eastAsia="Times New Roman" w:hAnsi="Times New Roman" w:cs="Times New Roman"/>
          <w:sz w:val="24"/>
          <w:szCs w:val="24"/>
          <w:lang w:eastAsia="ru-RU"/>
        </w:rPr>
        <w:t>ючен в Госпрограмму на 2019-2025 годы</w:t>
      </w:r>
      <w:r w:rsidR="002251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34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5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чем, </w:t>
      </w:r>
      <w:r w:rsidR="0022513E" w:rsidRPr="0003462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</w:t>
      </w:r>
      <w:r w:rsidR="0022513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22513E" w:rsidRPr="00034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объекту на сумму 46 193,8 тыс. рублей</w:t>
      </w:r>
      <w:r w:rsidR="00225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числятся в </w:t>
      </w:r>
      <w:r w:rsidRPr="0003462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</w:t>
      </w:r>
      <w:r w:rsidR="0022513E">
        <w:rPr>
          <w:rFonts w:ascii="Times New Roman" w:eastAsia="Times New Roman" w:hAnsi="Times New Roman" w:cs="Times New Roman"/>
          <w:sz w:val="24"/>
          <w:szCs w:val="24"/>
          <w:lang w:eastAsia="ru-RU"/>
        </w:rPr>
        <w:t>е.</w:t>
      </w:r>
    </w:p>
    <w:p w:rsidR="00034625" w:rsidRPr="00034625" w:rsidRDefault="00034625" w:rsidP="001353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4625">
        <w:rPr>
          <w:rFonts w:ascii="Times New Roman" w:eastAsia="Calibri" w:hAnsi="Times New Roman" w:cs="Times New Roman"/>
          <w:sz w:val="24"/>
          <w:szCs w:val="24"/>
        </w:rPr>
        <w:t>По п. 5 предложения о необходимости устранения иных недостатков, указанных в Отчете приняты к сведению и устранению (часть недостатков неустранима в связи с истечением сроков действия документов, утвержденных на 2018 финансовый год).</w:t>
      </w:r>
    </w:p>
    <w:p w:rsidR="001353AA" w:rsidRDefault="00034625" w:rsidP="001353AA">
      <w:pPr>
        <w:pStyle w:val="a3"/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34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п. 6 </w:t>
      </w:r>
      <w:r w:rsidR="001353AA" w:rsidRPr="001353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Предоставлены сведения о результатах обследования и технической экспертизы ООО «Актив Проект» по объекту «Областная психиатрическая больница»</w:t>
      </w:r>
      <w:r w:rsidR="001353A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353AA" w:rsidRPr="00135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подтверждающи</w:t>
      </w:r>
      <w:r w:rsidR="001353A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353AA" w:rsidRPr="00135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возможность продолжения его строительства, в связи с чем, Минздраву протоколом заседания команды проекта по решению вопросов незавершённого строительства Сахалинской области от 26.12.2019 поручено в срок до 01.03.2020 принять решение о дальнейшем использовании объекта незавершённого строительства. </w:t>
      </w:r>
      <w:proofErr w:type="gramEnd"/>
    </w:p>
    <w:p w:rsidR="005D627F" w:rsidRPr="00034625" w:rsidRDefault="00034625" w:rsidP="001353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4625">
        <w:rPr>
          <w:rFonts w:ascii="Times New Roman" w:eastAsia="Calibri" w:hAnsi="Times New Roman" w:cs="Times New Roman"/>
          <w:sz w:val="24"/>
          <w:szCs w:val="24"/>
        </w:rPr>
        <w:t xml:space="preserve">В связи с полным исполнением министерством здравоохранения Сахалинской области пунктов Представления от 23.01.2019, по итогам </w:t>
      </w:r>
      <w:r w:rsidR="00623386">
        <w:rPr>
          <w:rFonts w:ascii="Times New Roman" w:eastAsia="Calibri" w:hAnsi="Times New Roman" w:cs="Times New Roman"/>
          <w:sz w:val="24"/>
          <w:szCs w:val="24"/>
        </w:rPr>
        <w:t xml:space="preserve">заседания </w:t>
      </w:r>
      <w:r w:rsidRPr="00034625">
        <w:rPr>
          <w:rFonts w:ascii="Times New Roman" w:eastAsia="Calibri" w:hAnsi="Times New Roman" w:cs="Times New Roman"/>
          <w:sz w:val="24"/>
          <w:szCs w:val="24"/>
        </w:rPr>
        <w:t xml:space="preserve">Коллегии контрольно-счетной палаты </w:t>
      </w:r>
      <w:r w:rsidR="00623386">
        <w:rPr>
          <w:rFonts w:ascii="Times New Roman" w:eastAsia="Calibri" w:hAnsi="Times New Roman" w:cs="Times New Roman"/>
          <w:sz w:val="24"/>
          <w:szCs w:val="24"/>
        </w:rPr>
        <w:t>Сахалинской области, проведенного</w:t>
      </w:r>
      <w:bookmarkStart w:id="0" w:name="_GoBack"/>
      <w:bookmarkEnd w:id="0"/>
      <w:r w:rsidRPr="000346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2513E">
        <w:rPr>
          <w:rFonts w:ascii="Times New Roman" w:eastAsia="Calibri" w:hAnsi="Times New Roman" w:cs="Times New Roman"/>
          <w:sz w:val="24"/>
          <w:szCs w:val="24"/>
        </w:rPr>
        <w:t>22.01.2020</w:t>
      </w:r>
      <w:r w:rsidR="001353AA">
        <w:rPr>
          <w:rFonts w:ascii="Times New Roman" w:eastAsia="Calibri" w:hAnsi="Times New Roman" w:cs="Times New Roman"/>
          <w:sz w:val="24"/>
          <w:szCs w:val="24"/>
        </w:rPr>
        <w:t>,</w:t>
      </w:r>
      <w:r w:rsidRPr="000346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353AA">
        <w:rPr>
          <w:rFonts w:ascii="Times New Roman" w:eastAsia="Calibri" w:hAnsi="Times New Roman" w:cs="Times New Roman"/>
          <w:sz w:val="24"/>
          <w:szCs w:val="24"/>
        </w:rPr>
        <w:t>принято решение о снятии его с контроля.</w:t>
      </w:r>
    </w:p>
    <w:sectPr w:rsidR="005D627F" w:rsidRPr="00034625" w:rsidSect="005D627F">
      <w:pgSz w:w="11906" w:h="16838"/>
      <w:pgMar w:top="993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388"/>
    <w:rsid w:val="00034625"/>
    <w:rsid w:val="000D531E"/>
    <w:rsid w:val="001353AA"/>
    <w:rsid w:val="001972D5"/>
    <w:rsid w:val="001E0CC6"/>
    <w:rsid w:val="0022513E"/>
    <w:rsid w:val="002A1DA8"/>
    <w:rsid w:val="002D7F24"/>
    <w:rsid w:val="003544AB"/>
    <w:rsid w:val="004316C4"/>
    <w:rsid w:val="005220F7"/>
    <w:rsid w:val="005D627F"/>
    <w:rsid w:val="00623386"/>
    <w:rsid w:val="00657959"/>
    <w:rsid w:val="00712388"/>
    <w:rsid w:val="0088373F"/>
    <w:rsid w:val="00921A8B"/>
    <w:rsid w:val="009E0128"/>
    <w:rsid w:val="00A60A1B"/>
    <w:rsid w:val="00AA0B2A"/>
    <w:rsid w:val="00BE64D1"/>
    <w:rsid w:val="00C934B5"/>
    <w:rsid w:val="00C963CE"/>
    <w:rsid w:val="00D81971"/>
    <w:rsid w:val="00E47295"/>
    <w:rsid w:val="00F9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2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Бондарчук Карина Геннадьевна</dc:creator>
  <cp:lastModifiedBy>Гвак Елена Михайловна</cp:lastModifiedBy>
  <cp:revision>2</cp:revision>
  <cp:lastPrinted>2019-07-14T06:45:00Z</cp:lastPrinted>
  <dcterms:created xsi:type="dcterms:W3CDTF">2020-01-28T04:08:00Z</dcterms:created>
  <dcterms:modified xsi:type="dcterms:W3CDTF">2020-01-28T04:08:00Z</dcterms:modified>
</cp:coreProperties>
</file>