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E" w:rsidRPr="0063521E" w:rsidRDefault="0063521E" w:rsidP="00566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 пунктом 14 плана работы контрольно-счетной палаты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(далее </w:t>
      </w:r>
      <w:r w:rsidR="00A91859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КСП)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201</w:t>
      </w:r>
      <w:r w:rsidR="00A91859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мая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август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года осуществлена 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2020 годы» за 2017, 2018 годы и истекший период</w:t>
      </w:r>
      <w:proofErr w:type="gramEnd"/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итогам контрольного мероприятия министерству строительства Сахалинской области (далее </w:t>
      </w:r>
      <w:r w:rsidR="00A91859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Министерство, Минстрой)</w:t>
      </w:r>
      <w:r w:rsidR="009105F6" w:rsidRPr="00910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105F6"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26.07.2019 </w:t>
      </w:r>
      <w:r w:rsidR="009105F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ено </w:t>
      </w:r>
      <w:r w:rsid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представление 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(далее </w:t>
      </w:r>
      <w:r w:rsidR="00A91859">
        <w:rPr>
          <w:rFonts w:ascii="Times New Roman" w:eastAsia="Times New Roman" w:hAnsi="Times New Roman" w:cs="Times New Roman"/>
          <w:sz w:val="26"/>
          <w:szCs w:val="26"/>
          <w:lang w:eastAsia="zh-CN"/>
        </w:rPr>
        <w:t>–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</w:t>
      </w:r>
      <w:bookmarkStart w:id="0" w:name="_GoBack"/>
      <w:bookmarkEnd w:id="0"/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редставление),</w:t>
      </w:r>
      <w:r w:rsid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которое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01.10.2019</w:t>
      </w:r>
      <w:r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полном объеме</w:t>
      </w:r>
      <w:r w:rsid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6306B" w:rsidRPr="006352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реализовано</w:t>
      </w:r>
      <w:r w:rsidR="009650B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6306B" w:rsidRDefault="0056306B" w:rsidP="00566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-ми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пунктов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редставления 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выполнено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части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исключения фактов искажения отчетных данных, предоставляемых ответственному исполнителю и в Минэкономразвития (п. 2)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обеспечения сопоставимости применяемых в соглашениях о предоставлении субсидий показателей результативности с индикаторами, утвержденными Госпрограммой (п. 3)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усилени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использованием средств межбюджетных трансфертов, предоставляемых муниципальным образованиям в рамках соглашений (п. 4) и по иным замечаниям (п. 7)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5630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приняты к сведено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исполнению.</w:t>
      </w:r>
    </w:p>
    <w:p w:rsidR="00603F6B" w:rsidRDefault="00603F6B" w:rsidP="00566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Ответственный исполнитель Госпрограммы и Минстрой п</w:t>
      </w:r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роинформирова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ли КСП</w:t>
      </w:r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вводе в эксплуатацию объектов «Строительство средней общеобразовательной школы в г. Долинске», «</w:t>
      </w:r>
      <w:proofErr w:type="gramStart"/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Школа-детский</w:t>
      </w:r>
      <w:proofErr w:type="gramEnd"/>
      <w:r w:rsidRP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сад в с. Тунгор Охинского район», «Дополнительное здание МАОУ Гимназии № 3 в г. Южно-Сахалинске»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представив копии актов вода в эксплуатацию объектов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август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текущего года. </w:t>
      </w:r>
    </w:p>
    <w:p w:rsidR="0056647D" w:rsidRDefault="0056306B" w:rsidP="005664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связи с отсутствием информация о ходе реализации п</w:t>
      </w:r>
      <w:r w:rsid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1 Представления о направлении ответственному исполнителю Госпрограммы</w:t>
      </w:r>
      <w:r w:rsid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(Минобразования)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предложений </w:t>
      </w:r>
      <w:r w:rsidR="0056647D"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корректировке Подпрограммы в соответствие с Правилами № 117, а также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ее</w:t>
      </w:r>
      <w:r w:rsidR="002848FB"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6647D"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актуализации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предмет </w:t>
      </w:r>
      <w:r w:rsidR="0056647D"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="0056647D"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сроков реализации мероприятий и наличия финансирования по ним</w:t>
      </w:r>
      <w:r w:rsid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2848FB">
        <w:rPr>
          <w:rFonts w:ascii="Times New Roman" w:eastAsia="Times New Roman" w:hAnsi="Times New Roman" w:cs="Times New Roman"/>
          <w:sz w:val="26"/>
          <w:szCs w:val="26"/>
          <w:lang w:eastAsia="zh-CN"/>
        </w:rPr>
        <w:t>КСП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направлен дополнительный запрос</w:t>
      </w:r>
      <w:r w:rsidR="00603F6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6306B" w:rsidRDefault="00603F6B" w:rsidP="005664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Одновременно п</w:t>
      </w:r>
      <w:r w:rsidR="0056306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 п. 5 Представления </w:t>
      </w:r>
      <w:r w:rsidR="009105F6">
        <w:rPr>
          <w:rFonts w:ascii="Times New Roman" w:eastAsia="SimSun" w:hAnsi="Times New Roman" w:cs="Times New Roman"/>
          <w:sz w:val="26"/>
          <w:szCs w:val="26"/>
          <w:lang w:eastAsia="ru-RU"/>
        </w:rPr>
        <w:t>истребова</w:t>
      </w:r>
      <w:r w:rsidR="0056306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ны документы для </w:t>
      </w:r>
      <w:r w:rsidR="009105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решения вопроса о </w:t>
      </w:r>
      <w:r w:rsidR="00F84AE9">
        <w:rPr>
          <w:rFonts w:ascii="Times New Roman" w:eastAsia="SimSun" w:hAnsi="Times New Roman" w:cs="Times New Roman"/>
          <w:sz w:val="26"/>
          <w:szCs w:val="26"/>
          <w:lang w:eastAsia="ru-RU"/>
        </w:rPr>
        <w:t>возбуждении</w:t>
      </w:r>
      <w:r w:rsidR="0056306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административного производства </w:t>
      </w:r>
      <w:r w:rsidR="0056647D">
        <w:rPr>
          <w:rFonts w:ascii="Times New Roman" w:eastAsia="SimSun" w:hAnsi="Times New Roman" w:cs="Times New Roman"/>
          <w:sz w:val="26"/>
          <w:szCs w:val="26"/>
          <w:lang w:eastAsia="ru-RU"/>
        </w:rPr>
        <w:t>в связи с нарушением порядка пре</w:t>
      </w:r>
      <w:r w:rsidR="00F84AE9">
        <w:rPr>
          <w:rFonts w:ascii="Times New Roman" w:eastAsia="SimSun" w:hAnsi="Times New Roman" w:cs="Times New Roman"/>
          <w:sz w:val="26"/>
          <w:szCs w:val="26"/>
          <w:lang w:eastAsia="ru-RU"/>
        </w:rPr>
        <w:t>доставления субсидии, выразившегос</w:t>
      </w:r>
      <w:r w:rsidR="0056647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я в </w:t>
      </w:r>
      <w:r w:rsidR="00F84AE9">
        <w:rPr>
          <w:rFonts w:ascii="Times New Roman" w:eastAsia="SimSun" w:hAnsi="Times New Roman" w:cs="Times New Roman"/>
          <w:sz w:val="26"/>
          <w:szCs w:val="26"/>
          <w:lang w:eastAsia="ru-RU"/>
        </w:rPr>
        <w:t>непринятии мер по взысканию</w:t>
      </w:r>
      <w:r w:rsidR="0056647D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средств с муниципального образования при недостижении показателя результативности в 2018 году и неустранения нарушения в первом полугодии 2019 года.</w:t>
      </w:r>
    </w:p>
    <w:p w:rsidR="0056647D" w:rsidRPr="0056647D" w:rsidRDefault="0056647D" w:rsidP="005664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связи с неполным исполнением министерством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строительства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Сахалинской области Представления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>, по итогам</w:t>
      </w:r>
      <w:r w:rsidR="009105F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заседания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9105F6">
        <w:rPr>
          <w:rFonts w:ascii="Times New Roman" w:eastAsia="SimSun" w:hAnsi="Times New Roman" w:cs="Times New Roman"/>
          <w:sz w:val="26"/>
          <w:szCs w:val="26"/>
          <w:lang w:eastAsia="ru-RU"/>
        </w:rPr>
        <w:t>к</w:t>
      </w:r>
      <w:r w:rsidRPr="00603F6B">
        <w:rPr>
          <w:rFonts w:ascii="Times New Roman" w:eastAsia="SimSun" w:hAnsi="Times New Roman" w:cs="Times New Roman"/>
          <w:sz w:val="26"/>
          <w:szCs w:val="26"/>
          <w:lang w:eastAsia="ru-RU"/>
        </w:rPr>
        <w:t>оллегии контрольно-счетной палаты Сахалинской области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105F6" w:rsidRPr="009105F6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9105F6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.10.2019 года </w:t>
      </w:r>
      <w:r w:rsidR="00F84A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срок его реализации </w:t>
      </w:r>
      <w:r w:rsidRPr="0056647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продлен до 01.01.2020.</w:t>
      </w:r>
    </w:p>
    <w:p w:rsidR="0056647D" w:rsidRPr="00742DB4" w:rsidRDefault="0056647D" w:rsidP="005630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56647D" w:rsidRPr="0074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0"/>
    <w:rsid w:val="001972D5"/>
    <w:rsid w:val="002848FB"/>
    <w:rsid w:val="002A1DA8"/>
    <w:rsid w:val="0056306B"/>
    <w:rsid w:val="0056647D"/>
    <w:rsid w:val="00603F6B"/>
    <w:rsid w:val="0063521E"/>
    <w:rsid w:val="009105F6"/>
    <w:rsid w:val="00921A8B"/>
    <w:rsid w:val="009650B7"/>
    <w:rsid w:val="009E0128"/>
    <w:rsid w:val="00A91859"/>
    <w:rsid w:val="00BE64D1"/>
    <w:rsid w:val="00D03580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Жижанков Дмитрий Валерьевич</cp:lastModifiedBy>
  <cp:revision>3</cp:revision>
  <cp:lastPrinted>2019-10-14T02:52:00Z</cp:lastPrinted>
  <dcterms:created xsi:type="dcterms:W3CDTF">2019-10-17T00:52:00Z</dcterms:created>
  <dcterms:modified xsi:type="dcterms:W3CDTF">2019-10-18T01:56:00Z</dcterms:modified>
</cp:coreProperties>
</file>