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A5" w:rsidRPr="00654AA5" w:rsidRDefault="00654AA5" w:rsidP="00654AA5">
      <w:pPr>
        <w:tabs>
          <w:tab w:val="left" w:pos="851"/>
        </w:tabs>
        <w:rPr>
          <w:sz w:val="26"/>
          <w:szCs w:val="26"/>
        </w:rPr>
      </w:pPr>
      <w:r w:rsidRPr="00654AA5">
        <w:rPr>
          <w:sz w:val="26"/>
          <w:szCs w:val="26"/>
        </w:rPr>
        <w:t xml:space="preserve">В соответствии с п. 13-1 плана работ контрольно-счетной палаты Сахалинской области </w:t>
      </w:r>
      <w:r w:rsidR="00B6515A">
        <w:rPr>
          <w:sz w:val="26"/>
          <w:szCs w:val="26"/>
        </w:rPr>
        <w:t xml:space="preserve">на 2022 год </w:t>
      </w:r>
      <w:r w:rsidRPr="00654AA5">
        <w:rPr>
          <w:sz w:val="26"/>
          <w:szCs w:val="26"/>
        </w:rPr>
        <w:t xml:space="preserve">в период с марта по май </w:t>
      </w:r>
      <w:r w:rsidR="00B6515A">
        <w:rPr>
          <w:sz w:val="26"/>
          <w:szCs w:val="26"/>
        </w:rPr>
        <w:t>тек.</w:t>
      </w:r>
      <w:r w:rsidRPr="00654AA5">
        <w:rPr>
          <w:sz w:val="26"/>
          <w:szCs w:val="26"/>
        </w:rPr>
        <w:t xml:space="preserve"> года проведено контрольное мероприятие по вопросу: «Проверка бюджетных инвестиций, направленных в уставной капитал АО «Сахалинское ипотечное агентство», 100 % акций которого принадлежат Сахалинской области, а также оценка достижения соответствующих целей, предусмотренных государственной программой Сахалинской области «Обеспечение населения Сахалинской области качественным жильем» и иными документами стратегического характера Сахалинской области, с участием общества в 2020, 2021 годах и истекшем периоде 2022 года».</w:t>
      </w:r>
    </w:p>
    <w:p w:rsidR="00654AA5" w:rsidRDefault="00654AA5" w:rsidP="00654AA5">
      <w:pPr>
        <w:tabs>
          <w:tab w:val="left" w:pos="851"/>
        </w:tabs>
        <w:rPr>
          <w:sz w:val="26"/>
          <w:szCs w:val="26"/>
        </w:rPr>
      </w:pPr>
      <w:r w:rsidRPr="00654AA5">
        <w:rPr>
          <w:sz w:val="26"/>
          <w:szCs w:val="26"/>
        </w:rPr>
        <w:t>По итогам контрольного мероприятия направлен</w:t>
      </w:r>
      <w:r w:rsidR="00B6515A">
        <w:rPr>
          <w:sz w:val="26"/>
          <w:szCs w:val="26"/>
        </w:rPr>
        <w:t>ы</w:t>
      </w:r>
      <w:r w:rsidRPr="00654AA5">
        <w:rPr>
          <w:sz w:val="26"/>
          <w:szCs w:val="26"/>
        </w:rPr>
        <w:t xml:space="preserve"> в министерство строительства </w:t>
      </w:r>
      <w:r w:rsidR="00CD3C18">
        <w:rPr>
          <w:sz w:val="26"/>
          <w:szCs w:val="26"/>
        </w:rPr>
        <w:t xml:space="preserve">Сахалинской области </w:t>
      </w:r>
      <w:r w:rsidRPr="00654AA5">
        <w:rPr>
          <w:sz w:val="26"/>
          <w:szCs w:val="26"/>
        </w:rPr>
        <w:t>–  представление</w:t>
      </w:r>
      <w:r w:rsidR="00CD3C18">
        <w:rPr>
          <w:sz w:val="26"/>
          <w:szCs w:val="26"/>
        </w:rPr>
        <w:t xml:space="preserve">, </w:t>
      </w:r>
      <w:r w:rsidRPr="00654AA5">
        <w:rPr>
          <w:sz w:val="26"/>
          <w:szCs w:val="26"/>
        </w:rPr>
        <w:t xml:space="preserve"> информационные письма в:  </w:t>
      </w:r>
      <w:r w:rsidR="00F057D3">
        <w:rPr>
          <w:sz w:val="26"/>
          <w:szCs w:val="26"/>
        </w:rPr>
        <w:t>министерство имущества и земельных отношений Сахалинской области,</w:t>
      </w:r>
      <w:r w:rsidR="00CD3C18">
        <w:rPr>
          <w:sz w:val="26"/>
          <w:szCs w:val="26"/>
        </w:rPr>
        <w:t xml:space="preserve"> </w:t>
      </w:r>
      <w:r w:rsidR="00F057D3">
        <w:rPr>
          <w:sz w:val="26"/>
          <w:szCs w:val="26"/>
        </w:rPr>
        <w:t>АО "СИА".</w:t>
      </w:r>
    </w:p>
    <w:p w:rsidR="00F057D3" w:rsidRDefault="00F057D3" w:rsidP="00654AA5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>По состоянию на 01.10.2022 все письма и представление рассмотрены, проводится соответствующая работа, срок исполнения представления 01.12.2022.</w:t>
      </w:r>
    </w:p>
    <w:p w:rsidR="00F057D3" w:rsidRPr="00F057D3" w:rsidRDefault="00F057D3" w:rsidP="00F057D3">
      <w:pPr>
        <w:tabs>
          <w:tab w:val="left" w:pos="851"/>
        </w:tabs>
        <w:rPr>
          <w:sz w:val="26"/>
          <w:szCs w:val="26"/>
        </w:rPr>
      </w:pPr>
      <w:r w:rsidRPr="00F057D3">
        <w:rPr>
          <w:i/>
          <w:sz w:val="26"/>
          <w:szCs w:val="26"/>
        </w:rPr>
        <w:t>Министерством строительства Сахалинской области –</w:t>
      </w:r>
      <w:r w:rsidRPr="00F057D3">
        <w:rPr>
          <w:sz w:val="26"/>
          <w:szCs w:val="26"/>
        </w:rPr>
        <w:t xml:space="preserve"> подготовлен проект постановления Правительства Сахалинской области «О внесении изменений в государственную программу Сахалинской области «Обеспечение населения Сахалинской области качественным жильём», утвержденную Постановлением Правительства Сахалинской области от 06.08.2013 № 428, мероприятий вышеупомянутой программы, реализуемых АО «Сахалинское ипотечное агентство».</w:t>
      </w:r>
    </w:p>
    <w:p w:rsidR="00F057D3" w:rsidRPr="00F057D3" w:rsidRDefault="00F057D3" w:rsidP="00F057D3">
      <w:pPr>
        <w:tabs>
          <w:tab w:val="left" w:pos="851"/>
        </w:tabs>
        <w:rPr>
          <w:sz w:val="26"/>
          <w:szCs w:val="26"/>
        </w:rPr>
      </w:pPr>
      <w:r w:rsidRPr="00F057D3">
        <w:rPr>
          <w:sz w:val="26"/>
          <w:szCs w:val="26"/>
        </w:rPr>
        <w:t xml:space="preserve">Заключено дополнительное соглашение к договору «Об участии Сахалинской области в собственности субъекта инвестиций» б/н от 11.12.2018, которым откорректированы показатели результативности исполнения мероприятия. </w:t>
      </w:r>
    </w:p>
    <w:p w:rsidR="00F057D3" w:rsidRPr="00F057D3" w:rsidRDefault="00F057D3" w:rsidP="00F057D3">
      <w:pPr>
        <w:tabs>
          <w:tab w:val="left" w:pos="851"/>
        </w:tabs>
        <w:rPr>
          <w:sz w:val="26"/>
          <w:szCs w:val="26"/>
        </w:rPr>
      </w:pPr>
      <w:r w:rsidRPr="00F057D3">
        <w:rPr>
          <w:sz w:val="26"/>
          <w:szCs w:val="26"/>
        </w:rPr>
        <w:t xml:space="preserve">Подготовлен проект распоряжения министерства «О внесении изменений в распоряжение министерства строительства Сахалинской области «Об утверждении перечня объектов жилищного строительства» от 11.12.2018 № 3.08-52-р» с перечнем объектов жилищного строительства (приобретения), который будет утвержден после внесения изменений в государственную программу «Обеспечение населения Сахалинской области качественным жильём». </w:t>
      </w:r>
    </w:p>
    <w:p w:rsidR="00F057D3" w:rsidRDefault="00F057D3" w:rsidP="00F057D3">
      <w:pPr>
        <w:pStyle w:val="a3"/>
      </w:pPr>
      <w:r w:rsidRPr="00F057D3">
        <w:t>АО «Сахалинским ипотечным агентством» в министерство строительства Сахалинской области представлены предварительные отчеты по Договорам от 11.12.2018 б/н и от 25.12.2018 б/н об освоении государственных капитальных вложений за счет средств, выделенных по договорам об участии Сахалинской области в собственности субъектов инвестиций.</w:t>
      </w:r>
    </w:p>
    <w:p w:rsidR="00F057D3" w:rsidRPr="00F057D3" w:rsidRDefault="00F057D3" w:rsidP="00F057D3">
      <w:pPr>
        <w:pStyle w:val="10"/>
        <w:rPr>
          <w:i w:val="0"/>
          <w:u w:val="none"/>
        </w:rPr>
      </w:pPr>
      <w:r w:rsidRPr="00F057D3">
        <w:t>АО «СИА» –</w:t>
      </w:r>
      <w:r>
        <w:t xml:space="preserve">  </w:t>
      </w:r>
      <w:r w:rsidRPr="00F057D3">
        <w:rPr>
          <w:i w:val="0"/>
        </w:rPr>
        <w:t>и</w:t>
      </w:r>
      <w:r w:rsidRPr="00F057D3">
        <w:rPr>
          <w:i w:val="0"/>
          <w:u w:val="none"/>
        </w:rPr>
        <w:t>здан приказ от 03.06.2022 №78 «Об утверждении перечня мероприятий, направленных на устранение замечаний Контрольно-счетной палаты Сахалинской области по итогам контрольного мероприятия 2022 года», во исполнение которого по состоянию на 16.08.2022 выполнены следующие мероприятия:</w:t>
      </w:r>
    </w:p>
    <w:p w:rsidR="00F057D3" w:rsidRPr="00F057D3" w:rsidRDefault="00F057D3" w:rsidP="00F057D3">
      <w:pPr>
        <w:tabs>
          <w:tab w:val="left" w:pos="851"/>
        </w:tabs>
        <w:rPr>
          <w:sz w:val="26"/>
          <w:szCs w:val="26"/>
        </w:rPr>
      </w:pPr>
      <w:r w:rsidRPr="00F057D3">
        <w:rPr>
          <w:sz w:val="26"/>
          <w:szCs w:val="26"/>
        </w:rPr>
        <w:t>В адрес Министерства строительства Сахалинской области направлены предварительный Отчет об использовании бюджетных инвестиций по Договору об участии Сахалинской области в собственности субъекта инвестиций от 11 декабря 2018 года, предложения по внесению изменений в распоряжение от 11.12.2018 №3.08-52-р, проект дополнительного соглашения к Договору об участии Сахалинской области в собственности субъекта инвестиций от 11 декабря 2018 года в целях уточнения положений договора в части признания обязательств исполненными.</w:t>
      </w:r>
    </w:p>
    <w:p w:rsidR="00F057D3" w:rsidRPr="00F057D3" w:rsidRDefault="00F057D3" w:rsidP="00F057D3">
      <w:pPr>
        <w:tabs>
          <w:tab w:val="left" w:pos="851"/>
        </w:tabs>
        <w:rPr>
          <w:sz w:val="26"/>
          <w:szCs w:val="26"/>
        </w:rPr>
      </w:pPr>
      <w:r w:rsidRPr="00F057D3">
        <w:rPr>
          <w:sz w:val="26"/>
          <w:szCs w:val="26"/>
        </w:rPr>
        <w:t xml:space="preserve">В адрес Министерства строительства Сахалинской области также направлены: предварительный отчет Общества об использовании бюджетных инвестиций по Договору об участии Сахалинской области в собственности субъекта инвестиций от 25.12.2018, предложения по внесению изменений в распоряжение от 25.12.2018 </w:t>
      </w:r>
      <w:r w:rsidRPr="00F057D3">
        <w:rPr>
          <w:sz w:val="26"/>
          <w:szCs w:val="26"/>
        </w:rPr>
        <w:lastRenderedPageBreak/>
        <w:t>№3.08-64-р по аналогии с Планом социального развития центров экономического роста Сахалинской области, утв. Распоряжением ПСО от 25.06.2018 № 347-р, проект дополнительного соглашения к Договору об участии Сахалинской области в собственности субъекта инвестиций от 25.12.2018 в целях уточнения положений договора в части признания обязательств исполненными, а также в части корректировки объемов строительства, исходя из фактической стоимости строительства 1 кв.м, жилых помещений в Сахалинской области, объемов строительства жилья по муниципальным образованиям в распоряжении министерства строительства Сахалинской области от 25.12.2018 №3.08-64-р согласно Распоряжению ПСО от 29.12.2021 № 782-р.</w:t>
      </w:r>
    </w:p>
    <w:p w:rsidR="00F057D3" w:rsidRPr="00F057D3" w:rsidRDefault="00F057D3" w:rsidP="00F057D3">
      <w:pPr>
        <w:tabs>
          <w:tab w:val="left" w:pos="851"/>
        </w:tabs>
        <w:rPr>
          <w:sz w:val="26"/>
          <w:szCs w:val="26"/>
        </w:rPr>
      </w:pPr>
      <w:r w:rsidRPr="00F057D3">
        <w:rPr>
          <w:sz w:val="26"/>
          <w:szCs w:val="26"/>
        </w:rPr>
        <w:t>С Министерством экономического развития Сахалинской области подписано дополнительное соглашение к Договору №1 об установлении показателей результативности предоставления бюджетных инвестиций акционерному обществу «Сахалинское ипотечное агентство» от 14.12.2017 в целях уточнения положений договора в части признания обязательств исполненными, уточнения положений договора в части корректировки показателей по строительству, исходя из фактических объемов строительства по годам, стоимости строительства 1 кв. м. жилых помещений в Сахалинской области, а показателей по займам — исходя из потребности региона в выдаче льготных ипотечных займов населению области.</w:t>
      </w:r>
    </w:p>
    <w:p w:rsidR="00F057D3" w:rsidRDefault="00F057D3" w:rsidP="00F057D3">
      <w:pPr>
        <w:tabs>
          <w:tab w:val="left" w:pos="851"/>
        </w:tabs>
        <w:rPr>
          <w:sz w:val="26"/>
          <w:szCs w:val="26"/>
        </w:rPr>
      </w:pPr>
      <w:r w:rsidRPr="00F057D3">
        <w:rPr>
          <w:sz w:val="26"/>
          <w:szCs w:val="26"/>
        </w:rPr>
        <w:t xml:space="preserve">В целях выявления состояния дебиторской задолженности проведен анализ исполнения обязательств по возврату сумм неотработанных авансовых платежей, выданных в рамках исполнения Контрактов на строительство многоквартирных жилых домов, по семи организациям (ООО «Модуль РСНП ДВ», ООО «БИС», ООО «РосШельф», ООО «САХКОМСТРОЙ», ООО «МонолитИнвест Строй», ООО «СК Армада»,  ООО «Стройград-1»), проведена соответствующая работа: выставлены претензии, неустойки, организовано судебное производство и т.п. </w:t>
      </w:r>
    </w:p>
    <w:p w:rsidR="00F057D3" w:rsidRPr="00F057D3" w:rsidRDefault="00F057D3" w:rsidP="00F057D3">
      <w:pPr>
        <w:tabs>
          <w:tab w:val="left" w:pos="851"/>
        </w:tabs>
        <w:rPr>
          <w:sz w:val="26"/>
          <w:szCs w:val="26"/>
        </w:rPr>
      </w:pPr>
      <w:r w:rsidRPr="00F057D3">
        <w:rPr>
          <w:sz w:val="26"/>
          <w:szCs w:val="26"/>
        </w:rPr>
        <w:t>По фактам ненадлежащего исполнения обязательств по контрактам на строительство жилых домов, в ходе контрольного мероприятия и по его окончании направлены соответствующие претензии с требованием разработать план-графики компенсационных мероприятий по ликвидации причин, послуживших основанием нарушения сроков выполнения работ, требование обеспечить наличие на строительных площадках необходимого количества рабочего персонала и строительной техники для своевременного окончания строительства, в адрес следующих подрядчиков: ООО «Рубин», ООО «Сахкомстрой», ООО «СК Атлант», ООО СМК «ЭнергоСила», ООО «АСКО-88», ООО «СКФ «Сфера», ООО «БИС», ООО «Дружба ДВ».</w:t>
      </w:r>
    </w:p>
    <w:p w:rsidR="00F057D3" w:rsidRPr="00F057D3" w:rsidRDefault="00F057D3" w:rsidP="00F057D3">
      <w:pPr>
        <w:tabs>
          <w:tab w:val="left" w:pos="851"/>
        </w:tabs>
        <w:rPr>
          <w:sz w:val="26"/>
          <w:szCs w:val="26"/>
        </w:rPr>
      </w:pPr>
      <w:r w:rsidRPr="00F057D3">
        <w:rPr>
          <w:sz w:val="26"/>
          <w:szCs w:val="26"/>
        </w:rPr>
        <w:t>В связи с неисполнением обязательств по строительству многоквартирных жилых домов, расположенных по адресу: г. Анива, ул. Пудова, дом № 1 и дом № 2 Контракт № 545/18 от 26.12.2018г., заключенный с ООО «МонолитИнвестСтрой» и Контракт № 546/18 от 26.12.2018г, заключенный с ООО «БИС» расторгнуты 11.05.2022.  По факту одностороннего расторжения контрактов в настоящее время предварительно определен размер убытков, причиненных Агентству неисполнением обязательств</w:t>
      </w:r>
      <w:r>
        <w:rPr>
          <w:sz w:val="26"/>
          <w:szCs w:val="26"/>
        </w:rPr>
        <w:t>,</w:t>
      </w:r>
      <w:r w:rsidRPr="00F057D3">
        <w:rPr>
          <w:sz w:val="26"/>
          <w:szCs w:val="26"/>
        </w:rPr>
        <w:t xml:space="preserve"> направлены исковые заявления о взыскании неосвоенных авансов и процентов за пользование чужими денежными средствами в соответствии со ст. 395 ГК РФ в Арбитражный суд Сахалинской области.</w:t>
      </w:r>
    </w:p>
    <w:p w:rsidR="00F057D3" w:rsidRDefault="00F057D3" w:rsidP="00F057D3">
      <w:pPr>
        <w:tabs>
          <w:tab w:val="left" w:pos="851"/>
        </w:tabs>
        <w:rPr>
          <w:sz w:val="26"/>
          <w:szCs w:val="26"/>
        </w:rPr>
      </w:pPr>
      <w:r w:rsidRPr="00F057D3">
        <w:rPr>
          <w:sz w:val="26"/>
          <w:szCs w:val="26"/>
        </w:rPr>
        <w:t>Заемщикам внесены изменения в договоры увеличивающие процентную ставку, ООО «БИС» – требование о возврате средств долга. По договорам займа с заемщиками (ООО СК «Атлант», ООО «ЛИДЕР-СПЕЦИАЛИЗИРОВАННЫЙ ЗАСТРОЙЩИК»</w:t>
      </w:r>
      <w:r>
        <w:rPr>
          <w:sz w:val="26"/>
          <w:szCs w:val="26"/>
        </w:rPr>
        <w:t>, ООО «СПИРО») займы возвращены.</w:t>
      </w:r>
    </w:p>
    <w:p w:rsidR="00F057D3" w:rsidRPr="00F057D3" w:rsidRDefault="00F057D3" w:rsidP="00F057D3">
      <w:pPr>
        <w:tabs>
          <w:tab w:val="left" w:pos="851"/>
        </w:tabs>
        <w:rPr>
          <w:sz w:val="26"/>
          <w:szCs w:val="26"/>
        </w:rPr>
      </w:pPr>
      <w:r w:rsidRPr="00F057D3">
        <w:rPr>
          <w:sz w:val="26"/>
          <w:szCs w:val="26"/>
        </w:rPr>
        <w:lastRenderedPageBreak/>
        <w:t>В целях недопущения случаев заключения Обществом сделок с нарушением Положения о продаже недвижимого имущества, находящегося в собственности Общества, издан Приказ от 02.03.2022 № 21 «О назначении ответственных лиц за соблюдение Положения о продаже недвижимого имущества, находящегося в собственности Акционерного Общества «Сахалинское ипотечное агентство», в части арендного жилья», утверждена форма Листа согласования выкупа квартиры.</w:t>
      </w:r>
    </w:p>
    <w:p w:rsidR="00F057D3" w:rsidRPr="00F057D3" w:rsidRDefault="00F057D3" w:rsidP="00F057D3">
      <w:pPr>
        <w:tabs>
          <w:tab w:val="left" w:pos="851"/>
        </w:tabs>
        <w:rPr>
          <w:sz w:val="26"/>
          <w:szCs w:val="26"/>
        </w:rPr>
      </w:pPr>
      <w:r w:rsidRPr="00F057D3">
        <w:rPr>
          <w:sz w:val="26"/>
          <w:szCs w:val="26"/>
        </w:rPr>
        <w:t>Организована непрерывная претензионно-исковая работа в целях предотвращения образования невозвратных задолженностей и ненадлежащего исполнения обязательств по действующим договорам.</w:t>
      </w:r>
    </w:p>
    <w:p w:rsidR="00F057D3" w:rsidRPr="00F057D3" w:rsidRDefault="00F057D3" w:rsidP="00F057D3">
      <w:pPr>
        <w:tabs>
          <w:tab w:val="left" w:pos="851"/>
        </w:tabs>
        <w:rPr>
          <w:sz w:val="26"/>
          <w:szCs w:val="26"/>
        </w:rPr>
      </w:pPr>
      <w:r w:rsidRPr="00F057D3">
        <w:rPr>
          <w:sz w:val="26"/>
          <w:szCs w:val="26"/>
        </w:rPr>
        <w:t>В целях устранения замечаний КСП, упорядочивания процедуры предоставления арендного жилья, установления единообразных условий сделок по передаче в найм и продаже квартир, Агентством разработаны в новой редакции и Письмом № ПР-2022/1632 от 14.06.2022 направлены в Министерство имущественных и земельных отношений Сахалинской области, проекты Положения о продаже недвижимого имущества, принадлежащего на праве собственности акционерному обществу «Сахалинское ипотечное агентство» и Положения о предоставлении в коммерческий найм (аренду) жилых помещений, принадлежащих Акционерному обществу «Сахалинское ипотечное агентство».</w:t>
      </w:r>
    </w:p>
    <w:p w:rsidR="00F057D3" w:rsidRPr="00F057D3" w:rsidRDefault="00F057D3" w:rsidP="00F057D3">
      <w:pPr>
        <w:tabs>
          <w:tab w:val="left" w:pos="851"/>
        </w:tabs>
        <w:rPr>
          <w:sz w:val="26"/>
          <w:szCs w:val="26"/>
        </w:rPr>
      </w:pPr>
      <w:r w:rsidRPr="00F057D3">
        <w:rPr>
          <w:sz w:val="26"/>
          <w:szCs w:val="26"/>
        </w:rPr>
        <w:t>Проекты Бизнес-плана и Стратегии Общества в новой редакции разработаны и находятся на согласовании в Министерстве имущественных и земельных отношений Сахалинской области.</w:t>
      </w:r>
    </w:p>
    <w:p w:rsidR="00F057D3" w:rsidRPr="00F057D3" w:rsidRDefault="00F057D3" w:rsidP="00F057D3">
      <w:pPr>
        <w:tabs>
          <w:tab w:val="left" w:pos="851"/>
        </w:tabs>
        <w:rPr>
          <w:sz w:val="26"/>
          <w:szCs w:val="26"/>
        </w:rPr>
      </w:pPr>
      <w:r w:rsidRPr="00F057D3">
        <w:rPr>
          <w:sz w:val="26"/>
          <w:szCs w:val="26"/>
        </w:rPr>
        <w:t>29.07.2022  Общество включено в Перечень ДОМ.РФ, в связи с чем Обществом ведется работа по разработке нормативной документации, регламентирующей предоставление ипотечных займов.</w:t>
      </w:r>
    </w:p>
    <w:p w:rsidR="00F057D3" w:rsidRPr="00F057D3" w:rsidRDefault="00F057D3" w:rsidP="00F057D3">
      <w:pPr>
        <w:tabs>
          <w:tab w:val="left" w:pos="851"/>
        </w:tabs>
        <w:rPr>
          <w:sz w:val="26"/>
          <w:szCs w:val="26"/>
        </w:rPr>
      </w:pPr>
      <w:r w:rsidRPr="00F057D3">
        <w:rPr>
          <w:sz w:val="26"/>
          <w:szCs w:val="26"/>
        </w:rPr>
        <w:t>В целях обеспечения контроля за состоянием расчетов с нанимателями и арендаторами арендного жилья, проведена следующая работа. В адрес нанимателей направлен</w:t>
      </w:r>
      <w:r>
        <w:rPr>
          <w:sz w:val="26"/>
          <w:szCs w:val="26"/>
        </w:rPr>
        <w:t xml:space="preserve">ы </w:t>
      </w:r>
      <w:r w:rsidRPr="00F057D3">
        <w:rPr>
          <w:sz w:val="26"/>
          <w:szCs w:val="26"/>
        </w:rPr>
        <w:t>уведомлени</w:t>
      </w:r>
      <w:r>
        <w:rPr>
          <w:sz w:val="26"/>
          <w:szCs w:val="26"/>
        </w:rPr>
        <w:t>я</w:t>
      </w:r>
      <w:r w:rsidRPr="00F057D3">
        <w:rPr>
          <w:sz w:val="26"/>
          <w:szCs w:val="26"/>
        </w:rPr>
        <w:t xml:space="preserve"> о наличии задолженности по арендной плате; претензи</w:t>
      </w:r>
      <w:r>
        <w:rPr>
          <w:sz w:val="26"/>
          <w:szCs w:val="26"/>
        </w:rPr>
        <w:t>и</w:t>
      </w:r>
      <w:r w:rsidRPr="00F057D3">
        <w:rPr>
          <w:sz w:val="26"/>
          <w:szCs w:val="26"/>
        </w:rPr>
        <w:t xml:space="preserve"> о досудебном урегулировании спора по оплате за найм жилых помещений. По факту направления уведомлений и претензий, должниками произведена оплата за найм жилых помещений в добровольном порядке за период с 01.07.2022 по 01.08.2022</w:t>
      </w:r>
      <w:r>
        <w:rPr>
          <w:sz w:val="26"/>
          <w:szCs w:val="26"/>
        </w:rPr>
        <w:t>.</w:t>
      </w:r>
      <w:r w:rsidRPr="00F057D3">
        <w:rPr>
          <w:sz w:val="26"/>
          <w:szCs w:val="26"/>
        </w:rPr>
        <w:t xml:space="preserve"> В порядке взаимодействия Агентства с Управлением Федеральной службы войск национальной гвардии РФ по Сахалинской области, ведомством Министерства обороны РФ по предоставлению жилых помещений их сотрудникам по договорам коммерческого найма, направлены письма о состоянии задолженности за пользование арендными жилыми помещениями с просьбой оказать содействие по информированию лиц, у которых образовалась задолженность и необходимость погасить долги в ближайшее время. Направлена</w:t>
      </w:r>
      <w:r>
        <w:rPr>
          <w:sz w:val="26"/>
          <w:szCs w:val="26"/>
        </w:rPr>
        <w:t xml:space="preserve"> соответствующая </w:t>
      </w:r>
      <w:r w:rsidRPr="00F057D3">
        <w:rPr>
          <w:sz w:val="26"/>
          <w:szCs w:val="26"/>
        </w:rPr>
        <w:t>претензия в адрес ООО «Солнцевский угольный разрез»</w:t>
      </w:r>
      <w:r>
        <w:rPr>
          <w:sz w:val="26"/>
          <w:szCs w:val="26"/>
        </w:rPr>
        <w:t>.</w:t>
      </w:r>
    </w:p>
    <w:p w:rsidR="00F057D3" w:rsidRPr="00F057D3" w:rsidRDefault="00F057D3" w:rsidP="00F057D3">
      <w:pPr>
        <w:tabs>
          <w:tab w:val="left" w:pos="851"/>
        </w:tabs>
        <w:rPr>
          <w:sz w:val="26"/>
          <w:szCs w:val="26"/>
        </w:rPr>
      </w:pPr>
      <w:r w:rsidRPr="00F057D3">
        <w:rPr>
          <w:sz w:val="26"/>
          <w:szCs w:val="26"/>
        </w:rPr>
        <w:t xml:space="preserve">Относительно дебиторов-заемщиков (физические лица), </w:t>
      </w:r>
      <w:r>
        <w:rPr>
          <w:sz w:val="26"/>
          <w:szCs w:val="26"/>
        </w:rPr>
        <w:t>о</w:t>
      </w:r>
      <w:r w:rsidRPr="00F057D3">
        <w:rPr>
          <w:sz w:val="26"/>
          <w:szCs w:val="26"/>
        </w:rPr>
        <w:t>бществом  проведена процедура судебного взыскания остатка основного долга и обращение взыскания на имущество</w:t>
      </w:r>
      <w:r>
        <w:rPr>
          <w:sz w:val="26"/>
          <w:szCs w:val="26"/>
        </w:rPr>
        <w:t>.</w:t>
      </w:r>
      <w:r w:rsidRPr="00F057D3">
        <w:rPr>
          <w:sz w:val="26"/>
          <w:szCs w:val="26"/>
        </w:rPr>
        <w:t xml:space="preserve"> В настоящее время рассмотрение дела приостановлено в связи с проведением экспертизы определения стоимости заложенного имущества, в целях выявления и недопущения дебиторских задолженностей по договорам займа, заключенными с физическими лицами, Обществом проводится инвентаризация дебиторской задолженности, уведомление заемщиков о необходимости своевременного возврата заемных денежных средств.</w:t>
      </w:r>
    </w:p>
    <w:p w:rsidR="00F057D3" w:rsidRDefault="00F057D3" w:rsidP="00F057D3">
      <w:pPr>
        <w:tabs>
          <w:tab w:val="left" w:pos="851"/>
        </w:tabs>
        <w:rPr>
          <w:sz w:val="26"/>
          <w:szCs w:val="26"/>
        </w:rPr>
      </w:pPr>
      <w:r w:rsidRPr="00F057D3">
        <w:rPr>
          <w:sz w:val="26"/>
          <w:szCs w:val="26"/>
        </w:rPr>
        <w:t xml:space="preserve">Работа по устранению нарушений </w:t>
      </w:r>
      <w:r w:rsidR="00531693">
        <w:rPr>
          <w:sz w:val="26"/>
          <w:szCs w:val="26"/>
        </w:rPr>
        <w:t>объектами контроля продолжается</w:t>
      </w:r>
      <w:bookmarkStart w:id="0" w:name="_GoBack"/>
      <w:bookmarkEnd w:id="0"/>
      <w:r w:rsidRPr="00F057D3">
        <w:rPr>
          <w:sz w:val="26"/>
          <w:szCs w:val="26"/>
        </w:rPr>
        <w:t>.</w:t>
      </w:r>
    </w:p>
    <w:p w:rsidR="00F057D3" w:rsidRDefault="00F057D3" w:rsidP="00654AA5">
      <w:pPr>
        <w:tabs>
          <w:tab w:val="left" w:pos="851"/>
        </w:tabs>
        <w:rPr>
          <w:sz w:val="26"/>
          <w:szCs w:val="26"/>
        </w:rPr>
      </w:pPr>
    </w:p>
    <w:sectPr w:rsidR="00F057D3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A5"/>
    <w:rsid w:val="001F0175"/>
    <w:rsid w:val="00531693"/>
    <w:rsid w:val="00543EE1"/>
    <w:rsid w:val="00615F28"/>
    <w:rsid w:val="00654AA5"/>
    <w:rsid w:val="00743EA8"/>
    <w:rsid w:val="007617CF"/>
    <w:rsid w:val="007B3D49"/>
    <w:rsid w:val="00856358"/>
    <w:rsid w:val="00915F23"/>
    <w:rsid w:val="009635F0"/>
    <w:rsid w:val="009B4AF4"/>
    <w:rsid w:val="00B6515A"/>
    <w:rsid w:val="00B762AE"/>
    <w:rsid w:val="00C167B0"/>
    <w:rsid w:val="00C5462A"/>
    <w:rsid w:val="00CD3C18"/>
    <w:rsid w:val="00D26074"/>
    <w:rsid w:val="00ED12FC"/>
    <w:rsid w:val="00F0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A4BBB-0E05-4416-A14A-4D09BC64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057D3"/>
    <w:pPr>
      <w:keepNext/>
      <w:tabs>
        <w:tab w:val="left" w:pos="851"/>
      </w:tabs>
      <w:outlineLvl w:val="0"/>
    </w:pPr>
    <w:rPr>
      <w:i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F057D3"/>
    <w:rPr>
      <w:i/>
      <w:sz w:val="26"/>
      <w:szCs w:val="26"/>
      <w:u w:val="single"/>
    </w:rPr>
  </w:style>
  <w:style w:type="paragraph" w:styleId="a3">
    <w:name w:val="Body Text Indent"/>
    <w:basedOn w:val="a"/>
    <w:link w:val="a4"/>
    <w:uiPriority w:val="99"/>
    <w:unhideWhenUsed/>
    <w:rsid w:val="00F057D3"/>
    <w:pPr>
      <w:tabs>
        <w:tab w:val="left" w:pos="851"/>
      </w:tabs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F057D3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5</cp:revision>
  <dcterms:created xsi:type="dcterms:W3CDTF">2022-10-18T00:13:00Z</dcterms:created>
  <dcterms:modified xsi:type="dcterms:W3CDTF">2022-10-23T23:17:00Z</dcterms:modified>
</cp:coreProperties>
</file>