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>В соответствии с п. 13-1 плана работ контрольно-счетной палаты Сахалинской области в период с марта по май 2022 года проведено контрольное мероприятие по вопросу: «Проверка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области, с участием общества в 2020, 2021 годах и истекшем периоде 2022 года».</w:t>
      </w:r>
    </w:p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 xml:space="preserve">По итогам контрольного мероприятия направлено в министерство строительства </w:t>
      </w:r>
      <w:r w:rsidR="00CD3C18">
        <w:rPr>
          <w:sz w:val="26"/>
          <w:szCs w:val="26"/>
        </w:rPr>
        <w:t xml:space="preserve">Сахалинской области </w:t>
      </w:r>
      <w:r w:rsidRPr="00654AA5">
        <w:rPr>
          <w:sz w:val="26"/>
          <w:szCs w:val="26"/>
        </w:rPr>
        <w:t>–  представление</w:t>
      </w:r>
      <w:r w:rsidR="00CD3C18">
        <w:rPr>
          <w:sz w:val="26"/>
          <w:szCs w:val="26"/>
        </w:rPr>
        <w:t xml:space="preserve">, </w:t>
      </w:r>
      <w:r w:rsidRPr="00654AA5">
        <w:rPr>
          <w:sz w:val="26"/>
          <w:szCs w:val="26"/>
        </w:rPr>
        <w:t xml:space="preserve"> информационные письма в:  </w:t>
      </w:r>
      <w:r w:rsidR="00DC65DE">
        <w:rPr>
          <w:sz w:val="26"/>
          <w:szCs w:val="26"/>
        </w:rPr>
        <w:t>министерство имущественных и земельных отношений Сахалинской области (далее – М</w:t>
      </w:r>
      <w:r w:rsidRPr="00654AA5">
        <w:rPr>
          <w:sz w:val="26"/>
          <w:szCs w:val="26"/>
        </w:rPr>
        <w:t>ИЗО</w:t>
      </w:r>
      <w:r w:rsidR="00DC65DE">
        <w:rPr>
          <w:sz w:val="26"/>
          <w:szCs w:val="26"/>
        </w:rPr>
        <w:t>)</w:t>
      </w:r>
      <w:r w:rsidR="00CD3C18">
        <w:rPr>
          <w:sz w:val="26"/>
          <w:szCs w:val="26"/>
        </w:rPr>
        <w:t xml:space="preserve">, </w:t>
      </w:r>
      <w:r w:rsidRPr="00654AA5">
        <w:rPr>
          <w:sz w:val="26"/>
          <w:szCs w:val="26"/>
        </w:rPr>
        <w:t xml:space="preserve">АО </w:t>
      </w:r>
      <w:r w:rsidR="00DC65DE">
        <w:rPr>
          <w:sz w:val="26"/>
          <w:szCs w:val="26"/>
        </w:rPr>
        <w:t>«</w:t>
      </w:r>
      <w:bookmarkStart w:id="0" w:name="_GoBack"/>
      <w:bookmarkEnd w:id="0"/>
      <w:r w:rsidRPr="00654AA5">
        <w:rPr>
          <w:sz w:val="26"/>
          <w:szCs w:val="26"/>
        </w:rPr>
        <w:t>С</w:t>
      </w:r>
      <w:r w:rsidR="00DC65DE">
        <w:rPr>
          <w:sz w:val="26"/>
          <w:szCs w:val="26"/>
        </w:rPr>
        <w:t>ахалинское ипотечное агентство»</w:t>
      </w:r>
      <w:r w:rsidRPr="00654AA5">
        <w:rPr>
          <w:sz w:val="26"/>
          <w:szCs w:val="26"/>
        </w:rPr>
        <w:t>.</w:t>
      </w:r>
    </w:p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 xml:space="preserve">По состоянию на 01.07.2022: МИЗО по результатам рассмотрения </w:t>
      </w:r>
      <w:r w:rsidR="00CD3C18">
        <w:rPr>
          <w:sz w:val="26"/>
          <w:szCs w:val="26"/>
        </w:rPr>
        <w:t xml:space="preserve">информационного письма </w:t>
      </w:r>
      <w:r w:rsidRPr="00654AA5">
        <w:rPr>
          <w:sz w:val="26"/>
          <w:szCs w:val="26"/>
        </w:rPr>
        <w:t>в адрес АО</w:t>
      </w:r>
      <w:r w:rsidR="00CD3C18">
        <w:rPr>
          <w:sz w:val="26"/>
          <w:szCs w:val="26"/>
        </w:rPr>
        <w:t xml:space="preserve"> </w:t>
      </w:r>
      <w:r w:rsidRPr="00654AA5">
        <w:rPr>
          <w:sz w:val="26"/>
          <w:szCs w:val="26"/>
        </w:rPr>
        <w:t>«Сахалинское ипотечное агентство</w:t>
      </w:r>
      <w:r w:rsidR="00CD3C18">
        <w:rPr>
          <w:sz w:val="26"/>
          <w:szCs w:val="26"/>
        </w:rPr>
        <w:t>»</w:t>
      </w:r>
      <w:r w:rsidRPr="00654AA5">
        <w:rPr>
          <w:sz w:val="26"/>
          <w:szCs w:val="26"/>
        </w:rPr>
        <w:t xml:space="preserve"> направлено требование о необходимости устранения выявленных недостатков, о необходимости обоснования причин возникшей ситуации и предоставлению плана мероприятий по устранению выявленных недостатков. Согласно полученной от АО «Сахалинское ипотечное агентство» информации, обществом организована работа по устранению выявленных недостатков, которая в связи с большим объемом, будет завершена в конце 2022 года.</w:t>
      </w:r>
    </w:p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>Срок отчета по другим информационному письму и представлению на  01.07.2022 не наступил.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5"/>
    <w:rsid w:val="001F0175"/>
    <w:rsid w:val="00543EE1"/>
    <w:rsid w:val="00615F28"/>
    <w:rsid w:val="00654AA5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CD3C18"/>
    <w:rsid w:val="00D26074"/>
    <w:rsid w:val="00DC65DE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FA56-3A67-4102-AA78-BD49245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dcterms:created xsi:type="dcterms:W3CDTF">2022-07-05T06:14:00Z</dcterms:created>
  <dcterms:modified xsi:type="dcterms:W3CDTF">2022-07-05T22:36:00Z</dcterms:modified>
</cp:coreProperties>
</file>