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8E" w:rsidRPr="00D7018E" w:rsidRDefault="00D7018E" w:rsidP="00D70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018E">
        <w:rPr>
          <w:rFonts w:ascii="Times New Roman" w:hAnsi="Times New Roman" w:cs="Times New Roman"/>
          <w:sz w:val="25"/>
          <w:szCs w:val="25"/>
        </w:rPr>
        <w:t xml:space="preserve">В соответствии с пунктом 11 плана работы контрольно-счетной палаты Сахалинской области на 2021 год в мае-августе проведено контрольное мероприятие «Проверка использования средств областного бюджета, направленных на реализацию отдельных мероприятий подпрограммы </w:t>
      </w:r>
      <w:r w:rsidRPr="000B42C3">
        <w:rPr>
          <w:rFonts w:ascii="Times New Roman" w:hAnsi="Times New Roman" w:cs="Times New Roman"/>
          <w:sz w:val="25"/>
          <w:szCs w:val="25"/>
        </w:rPr>
        <w:t>«Строительство, реконструкция общеобразовательных учреждений в Сахалинской области»</w:t>
      </w:r>
      <w:r w:rsidRPr="00D7018E">
        <w:rPr>
          <w:rFonts w:ascii="Times New Roman" w:hAnsi="Times New Roman" w:cs="Times New Roman"/>
          <w:sz w:val="25"/>
          <w:szCs w:val="25"/>
        </w:rPr>
        <w:t xml:space="preserve"> (включая исполнение регионального проекта «Современная школа») государственной программы Сахалинской области «Развитие образования в Сахалинской области» за 2019, 2020 годы и истекший период 2021 года».</w:t>
      </w:r>
    </w:p>
    <w:p w:rsidR="00D7018E" w:rsidRPr="00D7018E" w:rsidRDefault="00D7018E" w:rsidP="00D70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018E">
        <w:rPr>
          <w:rFonts w:ascii="Times New Roman" w:hAnsi="Times New Roman" w:cs="Times New Roman"/>
          <w:sz w:val="25"/>
          <w:szCs w:val="25"/>
        </w:rPr>
        <w:t xml:space="preserve">По </w:t>
      </w:r>
      <w:r w:rsidR="000B42C3">
        <w:rPr>
          <w:rFonts w:ascii="Times New Roman" w:hAnsi="Times New Roman" w:cs="Times New Roman"/>
          <w:sz w:val="25"/>
          <w:szCs w:val="25"/>
        </w:rPr>
        <w:t>итогам контрольного мероприятия направлены 20.08.2021 представления</w:t>
      </w:r>
      <w:r w:rsidRPr="00D7018E">
        <w:rPr>
          <w:rFonts w:ascii="Times New Roman" w:hAnsi="Times New Roman" w:cs="Times New Roman"/>
          <w:sz w:val="25"/>
          <w:szCs w:val="25"/>
        </w:rPr>
        <w:t xml:space="preserve">  </w:t>
      </w:r>
      <w:r w:rsidR="000B42C3">
        <w:rPr>
          <w:rFonts w:ascii="Times New Roman" w:hAnsi="Times New Roman" w:cs="Times New Roman"/>
          <w:sz w:val="25"/>
          <w:szCs w:val="25"/>
        </w:rPr>
        <w:t>в муниципальные образования</w:t>
      </w:r>
      <w:r w:rsidRPr="00D7018E">
        <w:rPr>
          <w:rFonts w:ascii="Times New Roman" w:hAnsi="Times New Roman" w:cs="Times New Roman"/>
          <w:sz w:val="25"/>
          <w:szCs w:val="25"/>
        </w:rPr>
        <w:t xml:space="preserve"> «Тымовский </w:t>
      </w:r>
      <w:r w:rsidR="000B42C3">
        <w:rPr>
          <w:rFonts w:ascii="Times New Roman" w:hAnsi="Times New Roman" w:cs="Times New Roman"/>
          <w:sz w:val="25"/>
          <w:szCs w:val="25"/>
        </w:rPr>
        <w:t>городской округ</w:t>
      </w:r>
      <w:r w:rsidRPr="00D7018E">
        <w:rPr>
          <w:rFonts w:ascii="Times New Roman" w:hAnsi="Times New Roman" w:cs="Times New Roman"/>
          <w:sz w:val="25"/>
          <w:szCs w:val="25"/>
        </w:rPr>
        <w:t>»</w:t>
      </w:r>
      <w:r w:rsidR="000B42C3">
        <w:rPr>
          <w:rFonts w:ascii="Times New Roman" w:hAnsi="Times New Roman" w:cs="Times New Roman"/>
          <w:sz w:val="25"/>
          <w:szCs w:val="25"/>
        </w:rPr>
        <w:t xml:space="preserve">, </w:t>
      </w:r>
      <w:r w:rsidRPr="00D7018E">
        <w:rPr>
          <w:rFonts w:ascii="Times New Roman" w:hAnsi="Times New Roman" w:cs="Times New Roman"/>
          <w:sz w:val="25"/>
          <w:szCs w:val="25"/>
        </w:rPr>
        <w:t xml:space="preserve">"Анивский </w:t>
      </w:r>
      <w:r w:rsidR="000B42C3">
        <w:rPr>
          <w:rFonts w:ascii="Times New Roman" w:hAnsi="Times New Roman" w:cs="Times New Roman"/>
          <w:sz w:val="25"/>
          <w:szCs w:val="25"/>
        </w:rPr>
        <w:t>городской округ</w:t>
      </w:r>
      <w:r w:rsidRPr="00D7018E">
        <w:rPr>
          <w:rFonts w:ascii="Times New Roman" w:hAnsi="Times New Roman" w:cs="Times New Roman"/>
          <w:sz w:val="25"/>
          <w:szCs w:val="25"/>
        </w:rPr>
        <w:t>"</w:t>
      </w:r>
      <w:r w:rsidR="000B42C3">
        <w:rPr>
          <w:rFonts w:ascii="Times New Roman" w:hAnsi="Times New Roman" w:cs="Times New Roman"/>
          <w:sz w:val="25"/>
          <w:szCs w:val="25"/>
        </w:rPr>
        <w:t>, а также</w:t>
      </w:r>
      <w:r w:rsidRPr="00D7018E">
        <w:rPr>
          <w:rFonts w:ascii="Times New Roman" w:hAnsi="Times New Roman" w:cs="Times New Roman"/>
          <w:sz w:val="25"/>
          <w:szCs w:val="25"/>
        </w:rPr>
        <w:t xml:space="preserve"> информационные письма </w:t>
      </w:r>
      <w:r w:rsidR="000B42C3">
        <w:rPr>
          <w:rFonts w:ascii="Times New Roman" w:hAnsi="Times New Roman" w:cs="Times New Roman"/>
          <w:sz w:val="25"/>
          <w:szCs w:val="25"/>
        </w:rPr>
        <w:t>в муниципальные образования городской округ</w:t>
      </w:r>
      <w:r w:rsidRPr="00D7018E">
        <w:rPr>
          <w:rFonts w:ascii="Times New Roman" w:hAnsi="Times New Roman" w:cs="Times New Roman"/>
          <w:sz w:val="25"/>
          <w:szCs w:val="25"/>
        </w:rPr>
        <w:t xml:space="preserve"> «Город Южно-Сахалинск</w:t>
      </w:r>
      <w:r w:rsidR="000B42C3">
        <w:rPr>
          <w:rFonts w:ascii="Times New Roman" w:hAnsi="Times New Roman" w:cs="Times New Roman"/>
          <w:sz w:val="25"/>
          <w:szCs w:val="25"/>
        </w:rPr>
        <w:t>», Углегорский городской округ</w:t>
      </w:r>
      <w:r w:rsidRPr="00D7018E">
        <w:rPr>
          <w:rFonts w:ascii="Times New Roman" w:hAnsi="Times New Roman" w:cs="Times New Roman"/>
          <w:sz w:val="25"/>
          <w:szCs w:val="25"/>
        </w:rPr>
        <w:t xml:space="preserve">, </w:t>
      </w:r>
      <w:r w:rsidR="000B42C3">
        <w:rPr>
          <w:rFonts w:ascii="Times New Roman" w:hAnsi="Times New Roman" w:cs="Times New Roman"/>
          <w:sz w:val="25"/>
          <w:szCs w:val="25"/>
        </w:rPr>
        <w:t>министерство образования Сахалинской области; министерство строительства Сахалинской области</w:t>
      </w:r>
      <w:r w:rsidRPr="00D7018E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7018E" w:rsidRPr="00D7018E" w:rsidRDefault="00D7018E" w:rsidP="00D70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018E">
        <w:rPr>
          <w:rFonts w:ascii="Times New Roman" w:hAnsi="Times New Roman" w:cs="Times New Roman"/>
          <w:sz w:val="25"/>
          <w:szCs w:val="25"/>
        </w:rPr>
        <w:t>По состоянию на 15.10.2021 все представления и информационные письма рассмотрены:</w:t>
      </w:r>
    </w:p>
    <w:p w:rsidR="00D7018E" w:rsidRPr="00D7018E" w:rsidRDefault="00D7018E" w:rsidP="00D70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018E">
        <w:rPr>
          <w:rFonts w:ascii="Times New Roman" w:hAnsi="Times New Roman" w:cs="Times New Roman"/>
          <w:sz w:val="25"/>
          <w:szCs w:val="25"/>
          <w:u w:val="single"/>
        </w:rPr>
        <w:t>Сахминобром</w:t>
      </w:r>
      <w:r w:rsidRPr="00D7018E">
        <w:rPr>
          <w:rFonts w:ascii="Times New Roman" w:hAnsi="Times New Roman" w:cs="Times New Roman"/>
          <w:sz w:val="25"/>
          <w:szCs w:val="25"/>
        </w:rPr>
        <w:t xml:space="preserve"> – в подпрограмме № 6 «Строительство, реконструкция общеобразовательных учреждений в Сахалинской области» уточнен общий объем ассигнований, в раздел III «Перечень мероприятий подпрограммы» Подпрограммы № 6 в части описания введено описание мероприятия 6.2., введен раздел описания федерального проекта «Современная школа» Национального проекта «Образование». Раздел 1.3 Подпрограммы № 6 в части корректировки на предмет соответствия количеству объектов, указанному в Приложении № 2а откорректирован с учетом последних внесении изменений в закон о бюджете. Раздел VI «Ресурсное обеспечение государственной программы» подпрограммы № 6 в части утративших силу нормативных правовых актов планируется привести в соответствие при последующих изменениях в программу. Так же приняты в работу изменения: Приложения № 16 (2019-2025) мероприятия 6.2.2. «Создание новых мест в общеобразовательных организациях Сахалинской области, расположенных в сельской местности и поселках городского типа» в части не соответствия ожидаемого результата «число созданных новых мест в общеобразовательных организациях, расположенных в сельской местности и поселках городского типа Сахалинской области (человек)» с показателем индикатора № 80 (2955 мест), а также с показателями совокупной мощности объектов (1600 мест), предусмотренными в Приложение № 2а (2019-2025); данных в п. 174 (мероприятие 6.1.1), п. 177 (мероприятие 6.2.1) Приложения № 1а Подпрограммы №6;  в Приложении № 2а «Перечень объектов капитального строительства» – устранение арифметических и технических ошибок; Приложение № 5 Подпрограммы № 6 показатели муниципальных образований о создании новых мест в образовательных учреждения, созданных в результате строительства (реконструкции) в части пункта 24 будут приведены в соответствие с Приложением № 2а (мероприятия 6.1 и 6.2) (изменения планируются внести в ближайшей редакции).</w:t>
      </w:r>
    </w:p>
    <w:p w:rsidR="00D7018E" w:rsidRPr="00D7018E" w:rsidRDefault="00D7018E" w:rsidP="00D70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018E">
        <w:rPr>
          <w:rFonts w:ascii="Times New Roman" w:hAnsi="Times New Roman" w:cs="Times New Roman"/>
          <w:sz w:val="25"/>
          <w:szCs w:val="25"/>
          <w:u w:val="single"/>
        </w:rPr>
        <w:t xml:space="preserve">МО «Город Южно-Сахалинск» </w:t>
      </w:r>
      <w:r w:rsidRPr="00D7018E">
        <w:rPr>
          <w:rFonts w:ascii="Times New Roman" w:hAnsi="Times New Roman" w:cs="Times New Roman"/>
          <w:sz w:val="25"/>
          <w:szCs w:val="25"/>
        </w:rPr>
        <w:t xml:space="preserve">– МКУ «УКС» города Южно-Сахалинска на постоянной основе ведутся работы по отношению к подрядной организации ООО «ОСТОВ» по исполнению устранения замечаний и дефектов в рамках гарантийных обязательств, возникших в ходе эксплуатации школы № 20 (Дальнее), разработана дорожная карта. В соответствии с дорожной картой устранены замечания по 23 позициям, еще по 9 остаются не устраненными. В связи с чем,  МКУ «УКС» города Южно-Сахалинска планирует направить исковое заявление о понуждении ООО «ОСТОВ» к устранению выявленных недостатков в судебном порядке. </w:t>
      </w:r>
    </w:p>
    <w:p w:rsidR="00D7018E" w:rsidRPr="00D7018E" w:rsidRDefault="00D7018E" w:rsidP="00D70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018E">
        <w:rPr>
          <w:rFonts w:ascii="Times New Roman" w:hAnsi="Times New Roman" w:cs="Times New Roman"/>
          <w:sz w:val="25"/>
          <w:szCs w:val="25"/>
        </w:rPr>
        <w:t>По объекту «Дополнительное здание СОШ № 6» – на 20.09.2021 все ранее выявленные дефекты и недостатки устранены подрядной организацией АО «Сахалин-Инжиниринг». В случае возникновения новых дефектов, МКУ «УКС» города Южно-Сахалинска налажена совместная работа с подрядной организацией для быстрого их устранения недостатков.</w:t>
      </w:r>
    </w:p>
    <w:p w:rsidR="00D7018E" w:rsidRPr="00D7018E" w:rsidRDefault="00D7018E" w:rsidP="00D70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018E">
        <w:rPr>
          <w:rFonts w:ascii="Times New Roman" w:hAnsi="Times New Roman" w:cs="Times New Roman"/>
          <w:sz w:val="25"/>
          <w:szCs w:val="25"/>
          <w:u w:val="single"/>
        </w:rPr>
        <w:lastRenderedPageBreak/>
        <w:t xml:space="preserve">Министерством строительство Сахалинской области </w:t>
      </w:r>
      <w:r w:rsidRPr="00D7018E">
        <w:rPr>
          <w:rFonts w:ascii="Times New Roman" w:hAnsi="Times New Roman" w:cs="Times New Roman"/>
          <w:sz w:val="25"/>
          <w:szCs w:val="25"/>
        </w:rPr>
        <w:t>- рассмотрено информационное письмо, объекты, по которым отмечены нарушения и недостатки, находятся на контроле, замечания учтены в работе.</w:t>
      </w:r>
    </w:p>
    <w:p w:rsidR="00D7018E" w:rsidRPr="00D7018E" w:rsidRDefault="00D7018E" w:rsidP="00D70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018E">
        <w:rPr>
          <w:rFonts w:ascii="Times New Roman" w:hAnsi="Times New Roman" w:cs="Times New Roman"/>
          <w:sz w:val="25"/>
          <w:szCs w:val="25"/>
          <w:u w:val="single"/>
        </w:rPr>
        <w:t xml:space="preserve">МО «Анивский ГО» </w:t>
      </w:r>
      <w:r w:rsidRPr="00D7018E">
        <w:rPr>
          <w:rFonts w:ascii="Times New Roman" w:hAnsi="Times New Roman" w:cs="Times New Roman"/>
          <w:sz w:val="25"/>
          <w:szCs w:val="25"/>
        </w:rPr>
        <w:t xml:space="preserve">– по объекту «Школа на 1200 мест в с. Троицкое»: в части доводов о реализации права заказчика на контроль за расходованием АО «Сахалин-Инжиниринг» выплаченного аванса 13.07.2021 письмом № 1835 информация о порядке расходования выплаченных денежных средств была истребована. Начисленная неустойка к взысканию в принудительном порядке не предъявлялась, направление искового заявления в Арбитражный суд Сахалинской области о взыскании неустойки планируется по окончании ведения переговоров о порядке дальнейшего исполнения контракта от 27.05.2020 № 30/20-Д (до конца октября 2021 года). 13.08.2021 АО «Сахалин-Инжиниринг» получено положительное заключение государственной экспертизы № 65-1-3-045100-2021 на результаты инженерных изысканий, проектную и сметную документацию. По информации министерства строительства Сахалинской области по объекту произведено секвестрование назначений до уровня планируемых расходов на оплату проектных расходов в связи с чем, контракт предполагается расторгнуть (процедуры окончательно будут проведены до конца октября).  </w:t>
      </w:r>
    </w:p>
    <w:p w:rsidR="00D7018E" w:rsidRPr="00D7018E" w:rsidRDefault="00D7018E" w:rsidP="00D70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018E">
        <w:rPr>
          <w:rFonts w:ascii="Times New Roman" w:hAnsi="Times New Roman" w:cs="Times New Roman"/>
          <w:i/>
          <w:sz w:val="25"/>
          <w:szCs w:val="25"/>
          <w:u w:val="single"/>
        </w:rPr>
        <w:t>МО «Углегорский ГО»</w:t>
      </w:r>
      <w:r w:rsidRPr="00D7018E">
        <w:rPr>
          <w:rFonts w:ascii="Times New Roman" w:hAnsi="Times New Roman" w:cs="Times New Roman"/>
          <w:sz w:val="25"/>
          <w:szCs w:val="25"/>
        </w:rPr>
        <w:t xml:space="preserve"> – по нарушению п. 16.1 муниципального контракта от 03.09.2019 ст. ст. 94, 96 Федерального закона от 05.04.2013 № 44-ФЗ ведутся работы по продлению банковской гарантии между ПАО «Сбербанк» и подрядной организацией ООО СМК «ЭнергоСила» (до 10.10.2021). Заказчиком требование об уплате неустойки за просрочку исполнения обязательств (в части подготовки ПСД) не направлялось в адрес подрядчика поскольку, заказчиком несвоевременно предоставлены подрядчику документы для прохождения государственной экспертизы. В настоящее время все работы производятся в соответствии с графиком производства работ, оснований для направления в адрес подрядной организации претензий нет.</w:t>
      </w:r>
    </w:p>
    <w:p w:rsidR="00D7018E" w:rsidRPr="00D7018E" w:rsidRDefault="00D7018E" w:rsidP="00D701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018E">
        <w:rPr>
          <w:rFonts w:ascii="Times New Roman" w:hAnsi="Times New Roman" w:cs="Times New Roman"/>
          <w:i/>
          <w:sz w:val="25"/>
          <w:szCs w:val="25"/>
          <w:u w:val="single"/>
        </w:rPr>
        <w:t>МО «Тымовский ГО»</w:t>
      </w:r>
      <w:r w:rsidRPr="00D7018E">
        <w:rPr>
          <w:rFonts w:ascii="Times New Roman" w:hAnsi="Times New Roman" w:cs="Times New Roman"/>
          <w:sz w:val="25"/>
          <w:szCs w:val="25"/>
        </w:rPr>
        <w:t xml:space="preserve"> – на совещании при первом-вице мэре МО «Тымовский городской округ» сотрудникам КУМС МО «Тымовский городской округ» и МКУ «ДАГС ЖКХ» указано надлежащим образом исполнять обязательства, возложенные на заказчика муниципальным контрактом от 29.05.2019, заключенного с ООО «Интера». На 09.09.2021 стоимость выполненных работ по муниципальному контракту составляет 85% от стоимости всех работ. В соответствии с частью 7 ст. 96 Федерального закона № 44-ФЗ от 05.04.2013 «О контрактной системе ...» обеспечение контракта, пропорционально уменьшенное на размер выполненных обязательств, предусмотренных контрактом в настоящее время в полном обеспечивает исполнение контракта. Строительный контроль на объекте осуществляется Государственной инспекцией строительного надзора Сахалинской области и представителем заказчика - МКУ «ДАГС ЖКХ» МО «Тымовский городской округ» с ведением соответствующей необходимой документации,  сотрудникам КУМС МО «Тымовский городской округ» и МКУ «ДАГС ЖКХ» указано на усиление контроля за приемкой выполненных работ на объекте «Школа-детский сад в с. Кировское». Применение штрафных санкций к подрядной организации ООО «Интера»  не рассматривается, в виду несовершенной проектной документации.</w:t>
      </w:r>
    </w:p>
    <w:p w:rsidR="00D7018E" w:rsidRPr="00D7018E" w:rsidRDefault="00D7018E" w:rsidP="00D7018E">
      <w:pPr>
        <w:pStyle w:val="a3"/>
      </w:pPr>
      <w:r w:rsidRPr="00D7018E">
        <w:t xml:space="preserve">По итогам рассмотрения информаций, коллегией КСП Сахалинской области принято решение о продлении </w:t>
      </w:r>
      <w:r w:rsidR="000B42C3">
        <w:t>срока исполнения представлений, направленных в</w:t>
      </w:r>
      <w:r w:rsidRPr="00D7018E">
        <w:t xml:space="preserve"> МО «Тымовский ГО»</w:t>
      </w:r>
      <w:r w:rsidR="000B42C3">
        <w:t>,</w:t>
      </w:r>
      <w:r w:rsidRPr="00D7018E">
        <w:t xml:space="preserve"> МО «Анивский ГО»</w:t>
      </w:r>
      <w:bookmarkStart w:id="0" w:name="_GoBack"/>
      <w:bookmarkEnd w:id="0"/>
      <w:r w:rsidRPr="00D7018E">
        <w:t>.</w:t>
      </w:r>
    </w:p>
    <w:sectPr w:rsidR="00D7018E" w:rsidRPr="00D7018E" w:rsidSect="00D7018E">
      <w:pgSz w:w="11906" w:h="16838" w:code="9"/>
      <w:pgMar w:top="851" w:right="567" w:bottom="56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34"/>
    <w:rsid w:val="000B42C3"/>
    <w:rsid w:val="001F0175"/>
    <w:rsid w:val="00543EE1"/>
    <w:rsid w:val="00615F28"/>
    <w:rsid w:val="00743EA8"/>
    <w:rsid w:val="007617CF"/>
    <w:rsid w:val="007B3D49"/>
    <w:rsid w:val="00856358"/>
    <w:rsid w:val="00915F23"/>
    <w:rsid w:val="009635F0"/>
    <w:rsid w:val="009B4AF4"/>
    <w:rsid w:val="00B762AE"/>
    <w:rsid w:val="00C167B0"/>
    <w:rsid w:val="00D26074"/>
    <w:rsid w:val="00D7018E"/>
    <w:rsid w:val="00E6643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0443F-7B75-4C71-8E47-5E184DC9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8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D7018E"/>
    <w:pPr>
      <w:spacing w:after="0" w:line="240" w:lineRule="auto"/>
      <w:ind w:firstLine="709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018E"/>
    <w:rPr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D7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Гвак Евгения Михайловна</cp:lastModifiedBy>
  <cp:revision>3</cp:revision>
  <cp:lastPrinted>2021-10-19T00:49:00Z</cp:lastPrinted>
  <dcterms:created xsi:type="dcterms:W3CDTF">2021-10-19T00:45:00Z</dcterms:created>
  <dcterms:modified xsi:type="dcterms:W3CDTF">2021-10-19T23:04:00Z</dcterms:modified>
</cp:coreProperties>
</file>