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9C" w:rsidRPr="00D56EB2" w:rsidRDefault="00C8219C" w:rsidP="00C8219C">
      <w:pPr>
        <w:rPr>
          <w:rFonts w:eastAsia="Times New Roman"/>
          <w:lang w:eastAsia="ru-RU"/>
        </w:rPr>
      </w:pPr>
      <w:r w:rsidRPr="00D56EB2">
        <w:rPr>
          <w:rFonts w:eastAsia="Times New Roman"/>
          <w:lang w:eastAsia="ru-RU"/>
        </w:rPr>
        <w:t xml:space="preserve">В соответствии с пунктом 18 плана работы контрольно-счетной палаты Сахалинской области </w:t>
      </w:r>
      <w:r w:rsidR="007E60C7">
        <w:rPr>
          <w:rFonts w:eastAsia="Times New Roman"/>
          <w:lang w:eastAsia="ru-RU"/>
        </w:rPr>
        <w:t xml:space="preserve">на 2020 год </w:t>
      </w:r>
      <w:bookmarkStart w:id="0" w:name="_GoBack"/>
      <w:bookmarkEnd w:id="0"/>
      <w:r w:rsidRPr="00D56EB2">
        <w:rPr>
          <w:rFonts w:eastAsia="Times New Roman"/>
          <w:lang w:eastAsia="ru-RU"/>
        </w:rPr>
        <w:t>в мае-июле 2020 года проведено контрольное мероприятие «Проверка использования средств областного бюджета, направленных на реализацию отдельных мероприятий подпрограммы «Развитие физической культуры и спорта Сахалинской области» государственной программы «Развитие физической культуры, спорта и повышение эффективности молодежной политики в Сахалинской области», в части субсидий, выделенных АНО Хоккейный клуб «Сахалинские акулы», АНО «Спортивный клуб «Восток-65», за 2018, 2019 годы и истекший период 2020 года». Предметом контрольного мероприятия являлись средства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области», выделенные АНО «СК Восток», АНО ХК «Сахалинские акулы», а также на объект «Реконструкция футбольного поля МБУ ДО ДЮСШ г. Томари».</w:t>
      </w:r>
    </w:p>
    <w:p w:rsidR="00C8219C" w:rsidRPr="00D56EB2" w:rsidRDefault="00C8219C" w:rsidP="00C821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контрольного мероприятия вынесены представления: министерству спорта Сахалинской области и главе МО «Томаринский городской округ», а также информационные письма: АНО «Спортивный клуб Восток-65», АНО ХК «Сахалинские акулы». </w:t>
      </w:r>
    </w:p>
    <w:p w:rsidR="00E97CE9" w:rsidRPr="00D56EB2" w:rsidRDefault="00E97CE9" w:rsidP="00E97CE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219C"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контроле числилось</w:t>
      </w: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C8219C"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министерства спорта Сахалинской области.</w:t>
      </w: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01.07.2021 работа КУМС Томаринского городского округа по взысканию средств с подрядчика ООО «Визит» продолжается в Арбитражном суде Сахалинской области (исковое подано 14.01.2021), сумма иска с учетом процентов составила 5469,3 тыс.рублей.  Генеральный директор ООО «Визит» выехал за пределы субъекта и перестал осуществлять предпринимательскую деятельность, что усложнило процесс взыскания относительно времени, вместе с тем местными органами власти работа по взысканию указанных средств продолжается и находится на контроле министерства спорта Сахалинской области. </w:t>
      </w:r>
    </w:p>
    <w:p w:rsidR="00E97CE9" w:rsidRPr="00D56EB2" w:rsidRDefault="00E97CE9" w:rsidP="00E97CE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изменений, подготовленных министерством в постановления ПСО № 421 и № 71, проходят заключительные согласования. Пересмотрены целевые индикаторы подпрограммы «Развитие физической культуры и спорта» (Постановление ПСО от 16.04.2021 № 159).</w:t>
      </w:r>
    </w:p>
    <w:p w:rsidR="00C8219C" w:rsidRPr="00D56EB2" w:rsidRDefault="00C8219C" w:rsidP="00E97CE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коллегией КСП Сахалинской области </w:t>
      </w:r>
      <w:r w:rsidR="00115C00" w:rsidRPr="00D56EB2">
        <w:rPr>
          <w:rFonts w:ascii="Times New Roman" w:eastAsia="SimSun" w:hAnsi="Times New Roman" w:cs="Times New Roman"/>
          <w:sz w:val="24"/>
          <w:szCs w:val="24"/>
        </w:rPr>
        <w:t>16.07 2021</w:t>
      </w:r>
      <w:r w:rsidR="00115C00" w:rsidRPr="00D56EB2">
        <w:rPr>
          <w:sz w:val="24"/>
          <w:szCs w:val="24"/>
        </w:rPr>
        <w:t xml:space="preserve"> </w:t>
      </w: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</w:t>
      </w:r>
      <w:r w:rsidR="00E97CE9"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снятии с контроля </w:t>
      </w:r>
      <w:r w:rsidRPr="00D5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министерства спорта Сахалинской области</w:t>
      </w:r>
      <w:r w:rsidR="00115983" w:rsidRPr="00D56EB2">
        <w:rPr>
          <w:sz w:val="24"/>
          <w:szCs w:val="24"/>
        </w:rPr>
        <w:t xml:space="preserve"> </w:t>
      </w:r>
      <w:r w:rsidR="00115983" w:rsidRPr="00D56EB2">
        <w:rPr>
          <w:rFonts w:ascii="Times New Roman" w:hAnsi="Times New Roman" w:cs="Times New Roman"/>
          <w:sz w:val="24"/>
          <w:szCs w:val="24"/>
        </w:rPr>
        <w:t>от 10.08</w:t>
      </w:r>
      <w:r w:rsidR="00D56EB2" w:rsidRPr="00D56EB2">
        <w:rPr>
          <w:rFonts w:ascii="Times New Roman" w:hAnsi="Times New Roman" w:cs="Times New Roman"/>
          <w:sz w:val="24"/>
          <w:szCs w:val="24"/>
        </w:rPr>
        <w:t>.2020 № 02-06/560.</w:t>
      </w:r>
    </w:p>
    <w:p w:rsidR="00C8219C" w:rsidRPr="00C8219C" w:rsidRDefault="00C8219C" w:rsidP="00C8219C">
      <w:pPr>
        <w:spacing w:after="200" w:line="276" w:lineRule="auto"/>
        <w:jc w:val="left"/>
        <w:rPr>
          <w:rFonts w:asciiTheme="minorHAnsi" w:hAnsiTheme="minorHAnsi" w:cstheme="minorBidi"/>
          <w:sz w:val="22"/>
          <w:szCs w:val="22"/>
        </w:rPr>
      </w:pPr>
    </w:p>
    <w:p w:rsidR="00C8219C" w:rsidRPr="00AF284C" w:rsidRDefault="00C8219C" w:rsidP="00C8219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560F4705"/>
    <w:multiLevelType w:val="hybridMultilevel"/>
    <w:tmpl w:val="C90EA13C"/>
    <w:lvl w:ilvl="0" w:tplc="262A85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04"/>
    <w:rsid w:val="00115983"/>
    <w:rsid w:val="00115C00"/>
    <w:rsid w:val="001F0175"/>
    <w:rsid w:val="00226767"/>
    <w:rsid w:val="002A1ABC"/>
    <w:rsid w:val="00543EE1"/>
    <w:rsid w:val="00615F28"/>
    <w:rsid w:val="006E6004"/>
    <w:rsid w:val="00743EA8"/>
    <w:rsid w:val="007617CF"/>
    <w:rsid w:val="007B3D49"/>
    <w:rsid w:val="007E60C7"/>
    <w:rsid w:val="00856358"/>
    <w:rsid w:val="009635F0"/>
    <w:rsid w:val="009B4AF4"/>
    <w:rsid w:val="00B762AE"/>
    <w:rsid w:val="00C167B0"/>
    <w:rsid w:val="00C8219C"/>
    <w:rsid w:val="00D26074"/>
    <w:rsid w:val="00D56EB2"/>
    <w:rsid w:val="00E97CE9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ABA8-815C-4C42-A21A-DDCA502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8219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7</cp:revision>
  <dcterms:created xsi:type="dcterms:W3CDTF">2021-07-15T05:46:00Z</dcterms:created>
  <dcterms:modified xsi:type="dcterms:W3CDTF">2021-07-19T23:21:00Z</dcterms:modified>
</cp:coreProperties>
</file>