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8" w:rsidRDefault="00D42350" w:rsidP="00675AC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п.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 </w:t>
      </w: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работы КСП Сахалинской области на 2020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 в октябре-декабре 2020 года</w:t>
      </w:r>
      <w:r w:rsidRPr="009D1F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проведено контрольное мероприятие </w:t>
      </w:r>
      <w:r w:rsidR="00675AC8" w:rsidRPr="00675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лесного комплекса, охотничьего хозяйства и особо охраняемых природных территорий Сахалинской области» за 2018, 2019 годы и истекший период 2020 года»</w:t>
      </w:r>
      <w:r w:rsidR="008E4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675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75AC8" w:rsidRPr="00675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которого в </w:t>
      </w:r>
      <w:r w:rsidR="008E44CC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 2021 года в</w:t>
      </w:r>
      <w:r w:rsidR="00675AC8" w:rsidRPr="00675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44C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75AC8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гентств</w:t>
      </w:r>
      <w:r w:rsidR="008E44C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 w:rsidR="00675AC8"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и охотничьего хозяйства Сахалинской области (далее – Агентство)</w:t>
      </w:r>
      <w:r w:rsidR="00675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представление.</w:t>
      </w:r>
    </w:p>
    <w:p w:rsidR="00675AC8" w:rsidRPr="008B50EB" w:rsidRDefault="00675AC8" w:rsidP="00675AC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14.04.2021 из 8 предложений КСП сняты с контроля пункты 1, 2, 6, 7, 8. 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>По п. 2 Агентством проведен анализ целевых и прогнозных показателей эффективности реализации мероприятий действующего Лесного плана Сахалинской области с показателями Государственной программы на предмет сопоставимости и возникших отклонений, в показателях имеются расхождения.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>Вместе с тем, показатели региональной Госпрограммы ежегодно уточняются при защите бюджетных проектировок федерального бюджета, находящих отражение в государственной программе РФ «Развитие лесного хозяйства» (утв. постановлением Правительства РФ от 15.04.2014 № 318), поскольку они (показатели) не должны иметь худшие значения, чем определено в федеральной программе.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 xml:space="preserve">Процедуры изменения и корректировки Лесного плана осуществляются по основаниям, определенным п. 22 и п. 24 приказа Минприроды России от 20.12.2017 № 692 «Об утверждении типовой формы и состава лесного плана субъекта РФ, порядка его подготовки и внесения в него изменений». 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 xml:space="preserve">Поэтому указанные расхождения, по мнению Агентства не являются нарушением, ввиду отсутствия в федеральных документах требования к постоянной синхронизации показателей Лесного плана и Госпрограммы. 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left="34" w:firstLine="53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>Не исполнены в полном объеме пункты 3, 4, 5: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 xml:space="preserve">- по п. 3 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>подпункт 3.1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8B50EB"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Правительства Сахалинской области от 31.03.2021 № 114 «О внесении изменений в Госпрограмму» ресурсное обеспечение Госпрограммы приведено в соответствие с Законом Сахалинской области «Об областном бюджете Сахалинской области на 2021 год и плановый период 2022 и 2023 годов». В тоже время результаты мероприятий Госпрограммы по состоянию на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8B50EB">
        <w:rPr>
          <w:rFonts w:ascii="Times New Roman" w:eastAsia="Calibri" w:hAnsi="Times New Roman" w:cs="Times New Roman"/>
          <w:sz w:val="26"/>
          <w:szCs w:val="26"/>
        </w:rPr>
        <w:t>.04.2021 не приведены в соответствие с результатами, предусмотренными Федеральным проектом «Сохранение лесов», как указано в письме Агентства от 30.03.2021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 xml:space="preserve">подпункт 3.2. Не приняты замечания Агентства о том, что «Федеральным проектом «Сохранение лесов» предусмотрен один показатель «Отношение площади лесовосстановления и лесоразведения к площади вырубленных и погибших лесных насаждений» - 100 %. Соответствующий показатель предусмотрен пунктом 29 Приложения № 4 к Госпрограмме». 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 xml:space="preserve">На сегодня помимо указанного Агентством показателя </w:t>
      </w:r>
      <w:r w:rsidRPr="008B50EB">
        <w:rPr>
          <w:rFonts w:ascii="Times New Roman" w:hAnsi="Times New Roman" w:cs="Times New Roman"/>
          <w:sz w:val="26"/>
          <w:szCs w:val="26"/>
        </w:rPr>
        <w:t xml:space="preserve">Приказом Рослесхоза от 28.03.2019 № 470, утверждена Методология расчета показателя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50EB">
        <w:rPr>
          <w:rFonts w:ascii="Times New Roman" w:hAnsi="Times New Roman" w:cs="Times New Roman"/>
          <w:sz w:val="26"/>
          <w:szCs w:val="26"/>
        </w:rPr>
        <w:t>Ущерб от лесных пожаров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B50EB">
        <w:rPr>
          <w:rFonts w:ascii="Times New Roman" w:hAnsi="Times New Roman" w:cs="Times New Roman"/>
          <w:sz w:val="26"/>
          <w:szCs w:val="26"/>
        </w:rPr>
        <w:t xml:space="preserve"> федерального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50EB">
        <w:rPr>
          <w:rFonts w:ascii="Times New Roman" w:hAnsi="Times New Roman" w:cs="Times New Roman"/>
          <w:sz w:val="26"/>
          <w:szCs w:val="26"/>
        </w:rPr>
        <w:t>Сохранение лесов</w:t>
      </w:r>
      <w:r>
        <w:rPr>
          <w:rFonts w:ascii="Times New Roman" w:hAnsi="Times New Roman" w:cs="Times New Roman"/>
          <w:sz w:val="26"/>
          <w:szCs w:val="26"/>
        </w:rPr>
        <w:t>» Н</w:t>
      </w:r>
      <w:r w:rsidRPr="008B50EB">
        <w:rPr>
          <w:rFonts w:ascii="Times New Roman" w:hAnsi="Times New Roman" w:cs="Times New Roman"/>
          <w:sz w:val="26"/>
          <w:szCs w:val="26"/>
        </w:rPr>
        <w:t xml:space="preserve">ацпроекта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B50EB">
        <w:rPr>
          <w:rFonts w:ascii="Times New Roman" w:hAnsi="Times New Roman" w:cs="Times New Roman"/>
          <w:sz w:val="26"/>
          <w:szCs w:val="26"/>
        </w:rPr>
        <w:t>Экология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B50EB">
        <w:rPr>
          <w:rFonts w:ascii="Times New Roman" w:hAnsi="Times New Roman" w:cs="Times New Roman"/>
          <w:sz w:val="26"/>
          <w:szCs w:val="26"/>
        </w:rPr>
        <w:t>. Фактически федеральный проект содержит 6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(ожидаемых результатов)</w:t>
      </w:r>
      <w:r w:rsidRPr="008B50EB">
        <w:rPr>
          <w:rFonts w:ascii="Times New Roman" w:hAnsi="Times New Roman" w:cs="Times New Roman"/>
          <w:sz w:val="26"/>
          <w:szCs w:val="26"/>
        </w:rPr>
        <w:t xml:space="preserve">, которые отражены </w:t>
      </w:r>
      <w:r>
        <w:rPr>
          <w:rFonts w:ascii="Times New Roman" w:hAnsi="Times New Roman" w:cs="Times New Roman"/>
          <w:sz w:val="26"/>
          <w:szCs w:val="26"/>
        </w:rPr>
        <w:t>в сравнительной таблице</w:t>
      </w:r>
      <w:r w:rsidRPr="008B50EB">
        <w:rPr>
          <w:rFonts w:ascii="Times New Roman" w:hAnsi="Times New Roman" w:cs="Times New Roman"/>
          <w:sz w:val="26"/>
          <w:szCs w:val="26"/>
        </w:rPr>
        <w:t xml:space="preserve"> к Акту проверки.</w:t>
      </w:r>
    </w:p>
    <w:p w:rsidR="00675AC8" w:rsidRPr="008B50EB" w:rsidRDefault="00675AC8" w:rsidP="00675AC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lastRenderedPageBreak/>
        <w:t>- по п. 4 Агентством не приведены в соответствие с требованиями нормативных правовых актов: Региональные порядки предоставления субсидий юридическим лицам и индивидуальным предпринимателям от 26.09.2017 № 453 и от 22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8B50EB">
        <w:rPr>
          <w:rFonts w:ascii="Times New Roman" w:eastAsia="Calibri" w:hAnsi="Times New Roman" w:cs="Times New Roman"/>
          <w:sz w:val="26"/>
          <w:szCs w:val="26"/>
        </w:rPr>
        <w:t xml:space="preserve">09.2017 </w:t>
      </w:r>
      <w:r w:rsidR="00EB3943">
        <w:rPr>
          <w:rFonts w:ascii="Times New Roman" w:eastAsia="Calibri" w:hAnsi="Times New Roman" w:cs="Times New Roman"/>
          <w:sz w:val="26"/>
          <w:szCs w:val="26"/>
        </w:rPr>
        <w:br/>
      </w:r>
      <w:r w:rsidRPr="008B50EB">
        <w:rPr>
          <w:rFonts w:ascii="Times New Roman" w:eastAsia="Calibri" w:hAnsi="Times New Roman" w:cs="Times New Roman"/>
          <w:sz w:val="26"/>
          <w:szCs w:val="26"/>
        </w:rPr>
        <w:t>№ 443; Перечень государственных услуг, предоставляемых органами исполнительной власти Сахалинской области (утв. постановлением ПСО от 07</w:t>
      </w:r>
      <w:r>
        <w:rPr>
          <w:rFonts w:ascii="Times New Roman" w:eastAsia="Calibri" w:hAnsi="Times New Roman" w:cs="Times New Roman"/>
          <w:sz w:val="26"/>
          <w:szCs w:val="26"/>
        </w:rPr>
        <w:t>.12.</w:t>
      </w:r>
      <w:r w:rsidRPr="008B50EB">
        <w:rPr>
          <w:rFonts w:ascii="Times New Roman" w:eastAsia="Calibri" w:hAnsi="Times New Roman" w:cs="Times New Roman"/>
          <w:sz w:val="26"/>
          <w:szCs w:val="26"/>
        </w:rPr>
        <w:t>2020 № 756-р) разделом 20 отражает исполнителем услуг в области лесных правоотношений Министерство экологии Сахалинской области. Согласно письму Агентства от 12.02.2021 актуализация будет осуществлена не позднее 30.06.2021.</w:t>
      </w:r>
    </w:p>
    <w:p w:rsidR="00675AC8" w:rsidRPr="008B50EB" w:rsidRDefault="00675AC8" w:rsidP="0067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0EB">
        <w:rPr>
          <w:rFonts w:ascii="Times New Roman" w:eastAsia="Calibri" w:hAnsi="Times New Roman" w:cs="Times New Roman"/>
          <w:sz w:val="26"/>
          <w:szCs w:val="26"/>
        </w:rPr>
        <w:t>- по п. 5 Положение об агентстве лесного и охотничьего хозяйства Сахалинской области на предмет полноты отражения полномочий, определенных Лесным кодексом РФ и Бюджетным кодексом РФ не с</w:t>
      </w:r>
      <w:r>
        <w:rPr>
          <w:rFonts w:ascii="Times New Roman" w:eastAsia="Calibri" w:hAnsi="Times New Roman" w:cs="Times New Roman"/>
          <w:sz w:val="26"/>
          <w:szCs w:val="26"/>
        </w:rPr>
        <w:t>корректировано</w:t>
      </w:r>
      <w:r w:rsidRPr="008B50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947E0" w:rsidRPr="002E7B79" w:rsidRDefault="007947E0" w:rsidP="00794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ab/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агентством 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 полном объеме завершена работа по реализации предложений и устранению замечаний КСП, Коллегией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 16.04.2021 принято решение о продлении до 01.07.2021 срока исполнения 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направленного агентству</w:t>
      </w:r>
      <w:r w:rsidRPr="0079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и охотничьего хозяйства</w:t>
      </w:r>
      <w:r w:rsidRPr="0073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2D5" w:rsidRDefault="001972D5"/>
    <w:sectPr w:rsidR="001972D5" w:rsidSect="00077D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4"/>
    <w:rsid w:val="00077DC9"/>
    <w:rsid w:val="001972D5"/>
    <w:rsid w:val="001D5729"/>
    <w:rsid w:val="002A1DA8"/>
    <w:rsid w:val="002D4D24"/>
    <w:rsid w:val="00675AC8"/>
    <w:rsid w:val="007947E0"/>
    <w:rsid w:val="008E44CC"/>
    <w:rsid w:val="00921A8B"/>
    <w:rsid w:val="009E0128"/>
    <w:rsid w:val="00BA39A0"/>
    <w:rsid w:val="00BE64D1"/>
    <w:rsid w:val="00C035FE"/>
    <w:rsid w:val="00D42350"/>
    <w:rsid w:val="00E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73BEC-FDA7-4CA6-9E11-12E1DFB9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10</cp:revision>
  <cp:lastPrinted>2021-04-19T00:22:00Z</cp:lastPrinted>
  <dcterms:created xsi:type="dcterms:W3CDTF">2021-04-19T00:09:00Z</dcterms:created>
  <dcterms:modified xsi:type="dcterms:W3CDTF">2021-04-20T04:02:00Z</dcterms:modified>
</cp:coreProperties>
</file>