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08" w:type="dxa"/>
        <w:tblLayout w:type="fixed"/>
        <w:tblLook w:val="04A0" w:firstRow="1" w:lastRow="0" w:firstColumn="1" w:lastColumn="0" w:noHBand="0" w:noVBand="1"/>
      </w:tblPr>
      <w:tblGrid>
        <w:gridCol w:w="4503"/>
        <w:gridCol w:w="1099"/>
        <w:gridCol w:w="1134"/>
        <w:gridCol w:w="831"/>
        <w:gridCol w:w="1124"/>
        <w:gridCol w:w="1128"/>
        <w:gridCol w:w="1017"/>
        <w:gridCol w:w="1145"/>
        <w:gridCol w:w="709"/>
        <w:gridCol w:w="696"/>
        <w:gridCol w:w="723"/>
        <w:gridCol w:w="723"/>
        <w:gridCol w:w="976"/>
      </w:tblGrid>
      <w:tr w:rsidR="005A368D" w:rsidRPr="005A368D" w:rsidTr="00944ADC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</w:tr>
      <w:tr w:rsidR="005A368D" w:rsidRPr="005A368D" w:rsidTr="00944ADC">
        <w:trPr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  <w:bookmarkStart w:id="0" w:name="RANGE!A2:M56"/>
            <w:bookmarkEnd w:id="0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68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5A368D" w:rsidRPr="005A368D" w:rsidTr="00944ADC">
        <w:trPr>
          <w:trHeight w:val="4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 w:rsidP="00293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68D">
              <w:rPr>
                <w:rFonts w:ascii="Times New Roman" w:hAnsi="Times New Roman" w:cs="Times New Roman"/>
                <w:sz w:val="16"/>
                <w:szCs w:val="16"/>
              </w:rPr>
              <w:t xml:space="preserve">к заключению КСП на отчет об исполнении бюджета ТФОМС за 2014 г. </w:t>
            </w:r>
            <w:bookmarkStart w:id="1" w:name="_GoBack"/>
            <w:bookmarkEnd w:id="1"/>
          </w:p>
        </w:tc>
      </w:tr>
      <w:tr w:rsidR="005A368D" w:rsidRPr="005A368D" w:rsidTr="00944ADC">
        <w:trPr>
          <w:trHeight w:val="3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</w:tr>
      <w:tr w:rsidR="005A368D" w:rsidRPr="005A368D" w:rsidTr="00944ADC">
        <w:trPr>
          <w:trHeight w:val="405"/>
        </w:trPr>
        <w:tc>
          <w:tcPr>
            <w:tcW w:w="158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368D" w:rsidRDefault="005A368D" w:rsidP="005A36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Фактическое выполнение федеральных и областных нормативов в 2014 году по сравнению с 2013 годом на основании  формы № 62 " Сведения об оказании и ресурсном обеспечении медицинской помощи населению </w:t>
            </w:r>
          </w:p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2014 год"</w:t>
            </w:r>
          </w:p>
        </w:tc>
      </w:tr>
      <w:tr w:rsidR="005A368D" w:rsidRPr="005A368D" w:rsidTr="00944ADC">
        <w:trPr>
          <w:trHeight w:val="253"/>
        </w:trPr>
        <w:tc>
          <w:tcPr>
            <w:tcW w:w="158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68D" w:rsidRPr="005A368D" w:rsidTr="00944ADC">
        <w:trPr>
          <w:trHeight w:val="300"/>
        </w:trPr>
        <w:tc>
          <w:tcPr>
            <w:tcW w:w="4503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</w:rPr>
            </w:pPr>
          </w:p>
        </w:tc>
      </w:tr>
      <w:tr w:rsidR="005A368D" w:rsidRPr="005A368D" w:rsidTr="00944ADC">
        <w:trPr>
          <w:trHeight w:val="300"/>
        </w:trPr>
        <w:tc>
          <w:tcPr>
            <w:tcW w:w="4503" w:type="dxa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33" w:type="dxa"/>
            <w:gridSpan w:val="2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Федеральный норматив</w:t>
            </w:r>
          </w:p>
        </w:tc>
        <w:tc>
          <w:tcPr>
            <w:tcW w:w="3083" w:type="dxa"/>
            <w:gridSpan w:val="3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Областной норматив (утвержденный)</w:t>
            </w:r>
          </w:p>
        </w:tc>
        <w:tc>
          <w:tcPr>
            <w:tcW w:w="2162" w:type="dxa"/>
            <w:gridSpan w:val="2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Фактически областной норматив</w:t>
            </w:r>
          </w:p>
        </w:tc>
        <w:tc>
          <w:tcPr>
            <w:tcW w:w="1405" w:type="dxa"/>
            <w:gridSpan w:val="2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% исполнения (факт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46" w:type="dxa"/>
            <w:gridSpan w:val="2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% исполнения                 (факт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976" w:type="dxa"/>
            <w:vMerge w:val="restart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% исполнения факта 2014</w:t>
            </w:r>
            <w:r w:rsidR="0094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к 2013</w:t>
            </w:r>
          </w:p>
        </w:tc>
      </w:tr>
      <w:tr w:rsidR="005A368D" w:rsidRPr="005A368D" w:rsidTr="00944ADC">
        <w:trPr>
          <w:trHeight w:val="540"/>
        </w:trPr>
        <w:tc>
          <w:tcPr>
            <w:tcW w:w="4503" w:type="dxa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3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975"/>
        </w:trPr>
        <w:tc>
          <w:tcPr>
            <w:tcW w:w="4503" w:type="dxa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% обл. к федер-2014г.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76" w:type="dxa"/>
            <w:vMerge/>
            <w:vAlign w:val="center"/>
            <w:hideMark/>
          </w:tcPr>
          <w:p w:rsidR="005A368D" w:rsidRPr="005A368D" w:rsidRDefault="005A368D" w:rsidP="005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15"/>
        </w:trPr>
        <w:tc>
          <w:tcPr>
            <w:tcW w:w="4503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7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5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5A368D" w:rsidRPr="00944ADC" w:rsidRDefault="005A368D" w:rsidP="005A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A368D" w:rsidRPr="005A368D" w:rsidTr="00944ADC">
        <w:trPr>
          <w:trHeight w:val="660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Скорая медицинская помощь (число вызовов на 1 жителя)         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Скорая медицинская помощь (число вызовов на 1застрахованного)       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944ADC" w:rsidRPr="005A368D" w:rsidTr="00944ADC">
        <w:trPr>
          <w:trHeight w:val="381"/>
        </w:trPr>
        <w:tc>
          <w:tcPr>
            <w:tcW w:w="4503" w:type="dxa"/>
            <w:hideMark/>
          </w:tcPr>
          <w:p w:rsidR="00944ADC" w:rsidRPr="005A368D" w:rsidRDefault="0094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амбулаторных условиях, в том числе:</w:t>
            </w:r>
          </w:p>
        </w:tc>
        <w:tc>
          <w:tcPr>
            <w:tcW w:w="1099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944ADC" w:rsidRPr="005A368D" w:rsidRDefault="00944ADC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 профилактической целью  (число посещений на 1 жителя)  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в рамках программы ОМС (число посещений на 1 застрахованное лицо)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по неотложной медицинской помощи  (число посещений)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обращение в связи с заболеваниями (число обращений на 1 жителя)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программы ОМС обращение в связи с заболеваниями (число обращений на 1 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застрахованного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Дневной стационар (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пациенто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-дня на 1 жителя)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в рамках программы ОМС (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пациенто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-дня на 1 застрахованное лицо)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Стационарная помощь (койко-дня на 1 жителя)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2,558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стационарная помощь (случая госпитализации на 1 жителя)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0,197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в рамках программы ОМС стационарная помощь (койко-дня на 1 застрахованного)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в рамках программы ОМС стационарная помощь (случая госпитализации  на 1 застрахованного)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 в стационарных условиях (койко-дня на 1 жителя)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вызова скорой медицинской помощи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18 893,09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19 775,63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11 899,61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вызова скорой медицинской помощи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1 435,60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1 507,40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2 823,51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3 077,19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2 997,29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3 546,26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208,8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посещения с профилактической целью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306,50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764,04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401,90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650,70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посещения с профилактической целью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226,30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318,40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821,54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817,74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781,61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992,57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посещения  в неотложной форме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340,90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407,60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1 020,07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683,98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799,52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1 028,98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обращения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771,80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1 044,00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1 522,90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2 171,89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2 137,96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2 028,71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обращения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772,30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932,80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2 365,08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2 216,14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2 014,39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2 216,50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260,8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дня лечения в дневном стационаре 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508,30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559,40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1 019,66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2 832,77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дня лечения в дневном стационаре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1 227,90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1 648,83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2 503,53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935,44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1 693,75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Стоимость 1койк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дня госпитализации в стационаре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1 657,00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2 559,42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койко-дня госпитализации в стационаре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1 167,00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4 187,08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4 414,75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случая госпитализации в стационаре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61 732,80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124 782,06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106 455,18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случая госпитализации в стационаре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19 186,20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49 777,26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52 298,69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Стоимость 1койк</w:t>
            </w:r>
            <w:proofErr w:type="gram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дня паллиативной помощи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1 537,10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1 645,30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242,2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2 029,60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3 984,20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1 862,76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2 077,61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Подушевые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нормативы финансирования: 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3 090,00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3 332,00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4 462,93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7 300,74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5 385,57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7 665,17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5 942,50</w:t>
            </w: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6 962,50</w:t>
            </w: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18 955,74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20 902,35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18 763,10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20 622,40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Скорая помощь: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116,97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108,80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128,70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1 035,26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1 129,33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1 078,30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1 145,40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Амбулаторная помощь с профилактической целью: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248,20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383,48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431,70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388,90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1 514,31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1 921,69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1 364,90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2 165,90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Амбулаторная помощь с неотложной целью: 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184,06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311,83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112,70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215,60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Амбулаторная помощь обращения: 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434,38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440,60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4 257,15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4 254,99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3 924,60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3 926,20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помощь: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2 680,76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3 011,46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2 367,20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2 550,70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10 765,88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11 345,25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11 719,40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12 041,30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дневных стационарах: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ОМС,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/застрахованного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938,13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1 501,33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563,10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1 127,90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</w:tr>
      <w:tr w:rsidR="005A368D" w:rsidRPr="005A368D" w:rsidTr="00944ADC">
        <w:trPr>
          <w:trHeight w:val="397"/>
        </w:trPr>
        <w:tc>
          <w:tcPr>
            <w:tcW w:w="4503" w:type="dxa"/>
            <w:hideMark/>
          </w:tcPr>
          <w:p w:rsidR="005A368D" w:rsidRPr="005A368D" w:rsidRDefault="005A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 xml:space="preserve">Паллиативная помощь: за счет средств бюджета субъекта, </w:t>
            </w:r>
            <w:proofErr w:type="spellStart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/жителя</w:t>
            </w:r>
          </w:p>
        </w:tc>
        <w:tc>
          <w:tcPr>
            <w:tcW w:w="109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366,55</w:t>
            </w:r>
          </w:p>
        </w:tc>
        <w:tc>
          <w:tcPr>
            <w:tcW w:w="1017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343,40</w:t>
            </w:r>
          </w:p>
        </w:tc>
        <w:tc>
          <w:tcPr>
            <w:tcW w:w="1145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359,70</w:t>
            </w:r>
          </w:p>
        </w:tc>
        <w:tc>
          <w:tcPr>
            <w:tcW w:w="709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76" w:type="dxa"/>
            <w:vAlign w:val="center"/>
            <w:hideMark/>
          </w:tcPr>
          <w:p w:rsidR="005A368D" w:rsidRPr="005A368D" w:rsidRDefault="005A368D" w:rsidP="0094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D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</w:tbl>
    <w:p w:rsidR="00FC5118" w:rsidRPr="005A368D" w:rsidRDefault="00FC5118">
      <w:pPr>
        <w:rPr>
          <w:sz w:val="20"/>
          <w:szCs w:val="20"/>
        </w:rPr>
      </w:pPr>
    </w:p>
    <w:sectPr w:rsidR="00FC5118" w:rsidRPr="005A368D" w:rsidSect="00944A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8D"/>
    <w:rsid w:val="002932C2"/>
    <w:rsid w:val="005A368D"/>
    <w:rsid w:val="00944ADC"/>
    <w:rsid w:val="00FC5118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8678-7F85-4CC0-B1C6-BA522431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2</cp:revision>
  <dcterms:created xsi:type="dcterms:W3CDTF">2015-04-26T23:29:00Z</dcterms:created>
  <dcterms:modified xsi:type="dcterms:W3CDTF">2015-04-27T03:55:00Z</dcterms:modified>
</cp:coreProperties>
</file>