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43927" w:rsidRPr="00E073B5" w:rsidTr="00F17368">
        <w:tc>
          <w:tcPr>
            <w:tcW w:w="5070" w:type="dxa"/>
          </w:tcPr>
          <w:p w:rsidR="00743927" w:rsidRDefault="00743927" w:rsidP="001664CD">
            <w:pPr>
              <w:tabs>
                <w:tab w:val="left" w:pos="1418"/>
              </w:tabs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743927" w:rsidRPr="00E073B5" w:rsidRDefault="00743927" w:rsidP="00F17368">
            <w:pPr>
              <w:tabs>
                <w:tab w:val="left" w:pos="1418"/>
              </w:tabs>
              <w:ind w:left="-108" w:firstLine="0"/>
              <w:jc w:val="left"/>
              <w:rPr>
                <w:sz w:val="24"/>
                <w:szCs w:val="24"/>
              </w:rPr>
            </w:pPr>
            <w:r w:rsidRPr="00E073B5">
              <w:rPr>
                <w:color w:val="000000"/>
                <w:sz w:val="22"/>
                <w:lang w:eastAsia="ru-RU"/>
              </w:rPr>
              <w:t>Приложение № 8 к заключению КСП на</w:t>
            </w:r>
            <w:r w:rsidR="00F45611" w:rsidRPr="00E073B5">
              <w:rPr>
                <w:color w:val="000000"/>
                <w:sz w:val="22"/>
                <w:lang w:eastAsia="ru-RU"/>
              </w:rPr>
              <w:t xml:space="preserve"> </w:t>
            </w:r>
            <w:r w:rsidRPr="00E073B5">
              <w:rPr>
                <w:color w:val="000000"/>
                <w:sz w:val="22"/>
                <w:lang w:eastAsia="ru-RU"/>
              </w:rPr>
              <w:t>отчет об исполнении областного бюджета за 202</w:t>
            </w:r>
            <w:r w:rsidR="005A751B">
              <w:rPr>
                <w:color w:val="000000"/>
                <w:sz w:val="22"/>
                <w:lang w:eastAsia="ru-RU"/>
              </w:rPr>
              <w:t>2</w:t>
            </w:r>
            <w:r w:rsidRPr="00E073B5">
              <w:rPr>
                <w:color w:val="000000"/>
                <w:sz w:val="22"/>
                <w:lang w:eastAsia="ru-RU"/>
              </w:rPr>
              <w:t xml:space="preserve"> год</w:t>
            </w:r>
          </w:p>
        </w:tc>
      </w:tr>
    </w:tbl>
    <w:p w:rsidR="00743927" w:rsidRPr="00E073B5" w:rsidRDefault="00743927" w:rsidP="00743927">
      <w:pPr>
        <w:tabs>
          <w:tab w:val="left" w:pos="1418"/>
        </w:tabs>
        <w:jc w:val="right"/>
        <w:rPr>
          <w:sz w:val="24"/>
          <w:szCs w:val="24"/>
        </w:rPr>
      </w:pPr>
    </w:p>
    <w:p w:rsidR="00A4697A" w:rsidRPr="00E073B5" w:rsidRDefault="00A4697A" w:rsidP="00F1736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5">
        <w:rPr>
          <w:rFonts w:ascii="Times New Roman" w:hAnsi="Times New Roman" w:cs="Times New Roman"/>
          <w:b/>
          <w:i/>
          <w:sz w:val="24"/>
          <w:szCs w:val="24"/>
        </w:rPr>
        <w:t>Перечень исследованных</w:t>
      </w:r>
      <w:r w:rsidR="00944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73B5">
        <w:rPr>
          <w:rFonts w:ascii="Times New Roman" w:hAnsi="Times New Roman" w:cs="Times New Roman"/>
          <w:b/>
          <w:i/>
          <w:sz w:val="24"/>
          <w:szCs w:val="24"/>
        </w:rPr>
        <w:t>нормативных правовых актов и применяемых сокращений</w:t>
      </w:r>
      <w:r w:rsidR="00944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17368" w:rsidRDefault="00F17368" w:rsidP="00F1736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97A" w:rsidRDefault="00A4697A" w:rsidP="00F1736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Сокращения организаций</w:t>
      </w:r>
      <w:r w:rsidR="008A0C7F" w:rsidRPr="00F17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объединений</w:t>
      </w:r>
    </w:p>
    <w:p w:rsidR="00F17368" w:rsidRPr="00F17368" w:rsidRDefault="00F17368" w:rsidP="00F1736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5" w:rsidRPr="00E073B5" w:rsidRDefault="009444B6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Анивский ГО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Анивский городской округ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ГАУ СО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АРЧК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автономное учреждение Сахалинской области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Агентство по развитию человеческого капитала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ГАУ СШОР зимних видов спорта – государственное бюджетное учреждение дополнительного образования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Спортивная школа олимпийского резерва зимних видов спорта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ГБОУДО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ОЦВВР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образовательное учреждение дополнительного образования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Областной центр внешкольной воспитательной работы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МФЦ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учреждение Сахалинской области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Многофункциональный центр предоставления государственных и муниципальных услуг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СОЦИ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учреждение Сахалинской области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Сахалинский областной центр информатизации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СТИЦ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учреждение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Сахалинский туристско-информационный центр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 СОСДВИ – государственное бюджетное учреждение Сахалинской области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Сахалинский областной специализированный дом ветеранов и инвалидов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 СШОР летних видов спорта – государственное бюджетное учреждение дополнительного образования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Спортивная школа олимпийского резерва летних видов спорта им. заслуженного тренера РСФСР Э.М. Комнацкого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ГБУЗ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Сахоблстоматполиклиника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учреждение здравоохранения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Областная стоматологическая поликлиника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ГБУЗ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СОКВД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учреждение здравоохранения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Сахалинский областной кожно-венерологический диспансер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ГБУК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 xml:space="preserve">ММК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Победа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учреждение культуры Сахалинской области музейно</w:t>
      </w:r>
      <w:r w:rsidR="009444B6">
        <w:rPr>
          <w:rFonts w:eastAsia="Times New Roman"/>
          <w:lang w:eastAsia="ru-RU"/>
        </w:rPr>
        <w:t xml:space="preserve"> – </w:t>
      </w:r>
      <w:r w:rsidRPr="00E073B5">
        <w:rPr>
          <w:rFonts w:eastAsia="Times New Roman"/>
          <w:lang w:eastAsia="ru-RU"/>
        </w:rPr>
        <w:t>мемориальный комплекс Победа.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ГБУК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СОДБ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учреждение культуры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Сахалинская областная детская библиотека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ГБУК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СОРЦ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бюджетное учреждение культуры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Сахалинский областной научно-методический центр по образованию в сфере культуры и искусства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ГКУ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Дирекция в сфере ЖКХ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казенное</w:t>
      </w:r>
      <w:r w:rsidR="009444B6">
        <w:rPr>
          <w:rFonts w:eastAsia="Times New Roman"/>
          <w:lang w:eastAsia="ru-RU"/>
        </w:rPr>
        <w:t xml:space="preserve"> </w:t>
      </w:r>
      <w:r w:rsidRPr="00E073B5">
        <w:rPr>
          <w:rFonts w:eastAsia="Times New Roman"/>
          <w:lang w:eastAsia="ru-RU"/>
        </w:rPr>
        <w:t xml:space="preserve">учреждение Сахалинской области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Дирекция по реализации программ в сфере ЖКХ Сахалинской области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ГКУ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Дирекция по Курилам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казенное учреждение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Дирекция по реализации федеральной программы социально-экономического развития Курильских островов Сахалинской области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ГКУ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Сахалинавтодор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казенное учреждение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Управление автомобильных дорог Сахалинской области</w:t>
      </w:r>
      <w:r w:rsidR="009444B6">
        <w:rPr>
          <w:rFonts w:eastAsia="Times New Roman"/>
          <w:lang w:eastAsia="ru-RU"/>
        </w:rPr>
        <w:t>»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ГКУ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Сахдормониторинг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казенное учреждение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Центр дорожного мониторинга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ГКУ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ЦРЦТ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ГКУ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Центр региональной цифровой трансформации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ГКУ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ЦСПСО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казенное учреждение Центр социальной поддержки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ГКУЗ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Сахоблпсихбольница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казенное учреждение здравоохранения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Сахалинская областная психиатрическая больница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lastRenderedPageBreak/>
        <w:t xml:space="preserve">ГКУЗ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Сахоблтубдиспансер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казенное учреждение здравоохранения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Сахалинский областной противотуберкулезный диспансер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ГО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Александровск-Сахалинский район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городской округ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Александровск-Сахалинский район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ГО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Город Южно-Сахалинск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городской округ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Город Южно-Сахалинск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ГО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Долинский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городской округ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Долинский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Сахалинской области Российской Федерации. 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ГО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Охинский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городской округ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Охинский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ГО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Смирныховский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городской округ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Смирныховский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9444B6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ГО Ногликский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Городской округ Ногликский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ГУП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Долинское ДРСУ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унитарное предприятие Сахалинской области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Долинское дорожное ремонтно-строительное управление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ГУП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Углегорское ДРСУ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государственное унитарное предприятие Сахалинской области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Углегорское дорожное ремонтно-строительное управление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Корсаковский ГО – Корсаковский городской округ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КПСО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ПТУ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казенное предприятие Сахалинской области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Производственно-техническое управление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КСП – контрольно-счетная палата Сахалинской области.</w:t>
      </w:r>
    </w:p>
    <w:p w:rsidR="00E073B5" w:rsidRPr="00E073B5" w:rsidRDefault="009444B6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Курильский ГО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Курильский городской округ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>.</w:t>
      </w:r>
    </w:p>
    <w:p w:rsidR="00E073B5" w:rsidRPr="00E073B5" w:rsidRDefault="009444B6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Макаровский ГО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Макаровский городской округ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 xml:space="preserve">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МАКСОК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Дельфин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муниципальное автономное учреждение спортивно-оздоровительный комплекс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Дельфин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МБОУ СОШ №1 г. Александровск-Сахалинский – муниципальное бюджетное общеобразовательное учреждение средняя общеобразовательная школа № 1 г. Александровск-Сахалинский.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МБУК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Смирныховская ЦБС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муниципальное бюджетное учреждение культуры Смирныховская централизованная библиотечная система муниципального образования городской округ Смирныховский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Минсельхоз РФ – Министерство сельского хозяйства Российской Федерации.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Минфин России – Министерство финансов Российской Федерации.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Минэнерго РФ – Министерства энергетики Российской Федерации.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Невельский ГО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Невельский городской округ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Сахалинской области Российской Федерации.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ОАУ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РЦЦС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областное автономное учреждение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Сахалинский региональный центр по ценообразованию в строительстве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ОАУ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УГЭ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Управление государственной экспертизы Сахалинской области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ОАУ СТК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Горный воздух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областное автономное учреждение спортивно-туристический комплекс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Горный воздух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ОГАУ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Чайка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областное государственное автономное учреждение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 xml:space="preserve">Центр </w:t>
      </w:r>
      <w:proofErr w:type="gramStart"/>
      <w:r w:rsidRPr="00E073B5">
        <w:rPr>
          <w:rFonts w:eastAsia="Times New Roman"/>
          <w:lang w:eastAsia="ru-RU"/>
        </w:rPr>
        <w:t>медико-социальной</w:t>
      </w:r>
      <w:proofErr w:type="gramEnd"/>
      <w:r w:rsidRPr="00E073B5">
        <w:rPr>
          <w:rFonts w:eastAsia="Times New Roman"/>
          <w:lang w:eastAsia="ru-RU"/>
        </w:rPr>
        <w:t xml:space="preserve"> реабилитации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Чайка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ОГАУ СШ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областное государственное автономное учреждение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 xml:space="preserve">Спортивная школа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Сахалин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ОКУ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Дирекция строительства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областное казенное учреждение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Дирекция по реализации программ строительства Сахалинской области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Поронайский ГО – Поронайский городской округ.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ППК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ФРТ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публично-правовая компания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Фонд развития территорий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ПСО – Правительство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ПФ РФ – Пенсионный фонд Российской Федерации.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РЭК Сахалинской области – региональная энергетическая комиссия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Сахминфин –</w:t>
      </w:r>
      <w:r w:rsidR="009444B6">
        <w:rPr>
          <w:rFonts w:eastAsia="Times New Roman"/>
          <w:lang w:eastAsia="ru-RU"/>
        </w:rPr>
        <w:t xml:space="preserve"> </w:t>
      </w:r>
      <w:r w:rsidRPr="00E073B5">
        <w:rPr>
          <w:rFonts w:eastAsia="Times New Roman"/>
          <w:lang w:eastAsia="ru-RU"/>
        </w:rPr>
        <w:t>министерство финансов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Северо-Курильский ГО</w:t>
      </w:r>
      <w:r w:rsidR="009444B6">
        <w:rPr>
          <w:rFonts w:eastAsia="Times New Roman"/>
          <w:lang w:eastAsia="ru-RU"/>
        </w:rPr>
        <w:t xml:space="preserve"> – </w:t>
      </w:r>
      <w:r w:rsidRPr="00E073B5">
        <w:rPr>
          <w:rFonts w:eastAsia="Times New Roman"/>
          <w:lang w:eastAsia="ru-RU"/>
        </w:rPr>
        <w:t>Северо-Курильский городской округ.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Томаринский ГО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Томаринский городской округ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lastRenderedPageBreak/>
        <w:t>ТФОМС – Территориальный фонд обязательного медицинского страхования по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Тымовский ГО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–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Тымовский городской округ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Углегорский ГО – Углегорский городской округ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УФНС России по Сахалинской области – Управление Федеральной налоговой службы России по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УФССП по Сахалинской области – Управления Федеральной службы судебных приставов по Сахалинской области.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>ФФОМС – Федеральный фонд обязательного медицинского страхования.</w:t>
      </w:r>
    </w:p>
    <w:p w:rsidR="00E073B5" w:rsidRPr="00E073B5" w:rsidRDefault="00E073B5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E073B5">
        <w:rPr>
          <w:rFonts w:eastAsia="Times New Roman"/>
          <w:lang w:eastAsia="ru-RU"/>
        </w:rPr>
        <w:t xml:space="preserve">Холмский ГО – </w:t>
      </w:r>
      <w:r w:rsidR="009444B6">
        <w:rPr>
          <w:rFonts w:eastAsia="Times New Roman"/>
          <w:lang w:eastAsia="ru-RU"/>
        </w:rPr>
        <w:t>«</w:t>
      </w:r>
      <w:r w:rsidRPr="00E073B5">
        <w:rPr>
          <w:rFonts w:eastAsia="Times New Roman"/>
          <w:lang w:eastAsia="ru-RU"/>
        </w:rPr>
        <w:t>Холмский городской округ</w:t>
      </w:r>
      <w:r w:rsidR="009444B6">
        <w:rPr>
          <w:rFonts w:eastAsia="Times New Roman"/>
          <w:lang w:eastAsia="ru-RU"/>
        </w:rPr>
        <w:t>»</w:t>
      </w:r>
      <w:r w:rsidRPr="00E073B5">
        <w:rPr>
          <w:rFonts w:eastAsia="Times New Roman"/>
          <w:lang w:eastAsia="ru-RU"/>
        </w:rPr>
        <w:t xml:space="preserve"> Сахалинской области.</w:t>
      </w:r>
    </w:p>
    <w:p w:rsidR="009E5816" w:rsidRPr="00E073B5" w:rsidRDefault="009444B6" w:rsidP="009444B6">
      <w:pPr>
        <w:pStyle w:val="a3"/>
        <w:numPr>
          <w:ilvl w:val="0"/>
          <w:numId w:val="8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Южно-Курильский ГО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 xml:space="preserve"> – </w:t>
      </w:r>
      <w:r>
        <w:rPr>
          <w:rFonts w:eastAsia="Times New Roman"/>
          <w:lang w:eastAsia="ru-RU"/>
        </w:rPr>
        <w:t>«</w:t>
      </w:r>
      <w:r w:rsidR="00E073B5" w:rsidRPr="00E073B5">
        <w:rPr>
          <w:rFonts w:eastAsia="Times New Roman"/>
          <w:lang w:eastAsia="ru-RU"/>
        </w:rPr>
        <w:t>Южно-Курильский городской округ</w:t>
      </w:r>
      <w:r>
        <w:rPr>
          <w:rFonts w:eastAsia="Times New Roman"/>
          <w:lang w:eastAsia="ru-RU"/>
        </w:rPr>
        <w:t>»</w:t>
      </w:r>
      <w:r w:rsidR="00E073B5" w:rsidRPr="00E073B5">
        <w:rPr>
          <w:rFonts w:eastAsia="Times New Roman"/>
          <w:lang w:eastAsia="ru-RU"/>
        </w:rPr>
        <w:t>.</w:t>
      </w:r>
    </w:p>
    <w:p w:rsidR="00E073B5" w:rsidRPr="00E073B5" w:rsidRDefault="00E073B5" w:rsidP="009444B6">
      <w:pPr>
        <w:pStyle w:val="a3"/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</w:p>
    <w:p w:rsidR="003F715E" w:rsidRDefault="00F17368" w:rsidP="00F1736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Общепринят</w:t>
      </w:r>
      <w:r w:rsidR="00BF6C55" w:rsidRPr="009444B6">
        <w:rPr>
          <w:rFonts w:ascii="Times New Roman" w:hAnsi="Times New Roman" w:cs="Times New Roman"/>
          <w:b/>
          <w:i/>
          <w:sz w:val="24"/>
        </w:rPr>
        <w:t>ые сокращения</w:t>
      </w:r>
    </w:p>
    <w:p w:rsidR="00F17368" w:rsidRPr="00F17368" w:rsidRDefault="00F17368" w:rsidP="009444B6">
      <w:pPr>
        <w:spacing w:after="0"/>
        <w:ind w:left="567"/>
        <w:rPr>
          <w:rFonts w:ascii="Times New Roman" w:hAnsi="Times New Roman" w:cs="Times New Roman"/>
          <w:sz w:val="24"/>
        </w:rPr>
      </w:pP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АНО – автономная некоммерческая организация.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АО – акционерное общество.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АПК – аппаратно-программный комплекс.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ВБР – вылов биологических ресурсов.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ВМП – высокотехнологичная медицинская помощь.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ВНС – водопроводная насосная станция.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ВОВ – Великая Отечественная война.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ГАУК – государственное автономное учреждение культуры.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ГБПОУ – государственное бюджетное профессиональное образовательное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ГБСКУЗ – государственное бюджетное санаторно-курортное учреждение здравоохранения.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ГБУ – государственное бюджетное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ГБУЗ – государственное бюджетное учреждение здравоохранения.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ГБУК – государственное бюджетное учреждение культуры.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ГКОУ – государственное казенное образовательное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ГКУ – государственное казенное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ГКУЗ – государственное казенное учреждение здравоохранения.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Госзадание – государственное задание.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Госконтракт – государственный контракт.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Госпрограмма – государственная программа.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Госэкспертиза – государственная экспертиза.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ГРБС – главный распорядитель бюджетных средств.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ГСМ – горюче-смазочные вещества.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ГТ ТЭЦ – газотурбинная теплоэлектроцентраль.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ГТС – гидротехнические сооружения.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ДТП – дорожно-транспортное происшествие.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ДЭС – дизельная электростанция.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ЕГЭ – единый государственный экзамен.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ЕДВ – ежемесячная (единовременная) денежная выплата.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ЕИС – единая информационная система.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ЖКУ – жилищно-коммунальные услуги.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ЗАО – закрытое акционерное общество.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ИП – индивидуальный предприниматель.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Капремонт – капитальный ремонт.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КП – казенное предприятие.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КФХ – крестьянское фермерское хозяйство.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МАО – муниципальное автономное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МБДОУ – муниципальное бюджетное дошкольное образовательное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МБОУ – муниципальное образовательное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lastRenderedPageBreak/>
        <w:t>МБПОУ – государственное бюджетное профессиональное образовательное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МК – муниципальный контракт.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МКД – многоквартирный дом.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МКК – микрокредитная компания.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МО – муниципальное образование.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МП – муниципальное предприятие.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МУП – муниципальное унитарное предприятие.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НДС – налог на добавленную стоимость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НДФЛ – налог на доходы физических лиц.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НМЦК – начальная максимальная цена контракта.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ОАО – открытое акционерное общество.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ОАУ – областное автономное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ОБУ – областное бюджетное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ОГАУ</w:t>
      </w:r>
      <w:r>
        <w:rPr>
          <w:rFonts w:eastAsia="Times New Roman"/>
          <w:lang w:eastAsia="ru-RU"/>
        </w:rPr>
        <w:t xml:space="preserve"> – </w:t>
      </w:r>
      <w:r w:rsidRPr="009444B6">
        <w:rPr>
          <w:rFonts w:eastAsia="Times New Roman"/>
          <w:lang w:eastAsia="ru-RU"/>
        </w:rPr>
        <w:t>областное государственное автономное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ОГКУ – областное государственное казенное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ОКОУДПО – областное казенное образовательное учреждение </w:t>
      </w:r>
      <w:r w:rsidR="005A751B">
        <w:rPr>
          <w:rFonts w:eastAsia="Times New Roman"/>
          <w:lang w:eastAsia="ru-RU"/>
        </w:rPr>
        <w:t>д</w:t>
      </w:r>
      <w:r w:rsidRPr="009444B6">
        <w:rPr>
          <w:rFonts w:eastAsia="Times New Roman"/>
          <w:lang w:eastAsia="ru-RU"/>
        </w:rPr>
        <w:t>ополнительного профессионального образования.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ОКУ – областное казенное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ОМС – обязательное медицинское страхование.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ООО – общество с ограниченной ответственностью.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ОСАГО – обязательное страхование гражданской ответственности владельцев транспортных средств.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ПАГЗ – передвижные автомобильные газовые заправщики.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ПАО – публичное акционерное общество.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ПД – проектная документация.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ПИР – проектно-изыскательские работы.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ПКФ – производственно-коммерческая фирма.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ППК – публично-правовая компания.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ПСД – проектно-сметная документация.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РОО – </w:t>
      </w:r>
      <w:r w:rsidR="005A751B">
        <w:rPr>
          <w:rFonts w:eastAsia="Times New Roman"/>
          <w:lang w:eastAsia="ru-RU"/>
        </w:rPr>
        <w:t>р</w:t>
      </w:r>
      <w:r w:rsidRPr="009444B6">
        <w:rPr>
          <w:rFonts w:eastAsia="Times New Roman"/>
          <w:lang w:eastAsia="ru-RU"/>
        </w:rPr>
        <w:t>егиональное общественное объединение.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РФ – Российская Федерация.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СМР – строительно-монтажные работы.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СМУ – строительно-монтажное управление.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СО – Сахалинская область.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Соцподдержка – социальная поддержка.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СОШ – средняя образовательная школа.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СПК – </w:t>
      </w:r>
      <w:r w:rsidR="005A751B">
        <w:rPr>
          <w:rFonts w:eastAsia="Times New Roman"/>
          <w:lang w:eastAsia="ru-RU"/>
        </w:rPr>
        <w:t>с</w:t>
      </w:r>
      <w:r w:rsidRPr="009444B6">
        <w:rPr>
          <w:rFonts w:eastAsia="Times New Roman"/>
          <w:lang w:eastAsia="ru-RU"/>
        </w:rPr>
        <w:t>ельскохозяйственный производственный кооператив.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СРП – соглашение о разделе продукции.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СССПК</w:t>
      </w:r>
      <w:r>
        <w:rPr>
          <w:rFonts w:eastAsia="Times New Roman"/>
          <w:lang w:eastAsia="ru-RU"/>
        </w:rPr>
        <w:t xml:space="preserve"> – </w:t>
      </w:r>
      <w:r w:rsidRPr="009444B6">
        <w:rPr>
          <w:rFonts w:eastAsia="Times New Roman"/>
          <w:lang w:eastAsia="ru-RU"/>
        </w:rPr>
        <w:t xml:space="preserve">сельскохозяйственный </w:t>
      </w:r>
      <w:proofErr w:type="gramStart"/>
      <w:r w:rsidRPr="009444B6">
        <w:rPr>
          <w:rFonts w:eastAsia="Times New Roman"/>
          <w:lang w:eastAsia="ru-RU"/>
        </w:rPr>
        <w:t>снабженческо-сбытовой</w:t>
      </w:r>
      <w:proofErr w:type="gramEnd"/>
      <w:r w:rsidRPr="009444B6">
        <w:rPr>
          <w:rFonts w:eastAsia="Times New Roman"/>
          <w:lang w:eastAsia="ru-RU"/>
        </w:rPr>
        <w:t xml:space="preserve"> потребительский кооператив.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ТКО – твердые коммунальные отходы.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ФАП – фельдшерско-акушерский пункт.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ФКУ – федеральное казенное учреждение.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ФСС – Фонд социального страхования.</w:t>
      </w:r>
    </w:p>
    <w:p w:rsidR="009444B6" w:rsidRPr="009444B6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ФЦП – федеральная целевая программа.</w:t>
      </w:r>
    </w:p>
    <w:p w:rsidR="002A2F77" w:rsidRPr="00E073B5" w:rsidRDefault="009444B6" w:rsidP="009444B6">
      <w:pPr>
        <w:pStyle w:val="a3"/>
        <w:numPr>
          <w:ilvl w:val="0"/>
          <w:numId w:val="9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>ЦРБ – центральная районная больница.</w:t>
      </w:r>
    </w:p>
    <w:p w:rsidR="00F45611" w:rsidRDefault="00F45611" w:rsidP="009444B6">
      <w:pPr>
        <w:pStyle w:val="a3"/>
        <w:tabs>
          <w:tab w:val="left" w:pos="1134"/>
          <w:tab w:val="left" w:pos="1418"/>
        </w:tabs>
        <w:ind w:left="0" w:firstLine="567"/>
        <w:jc w:val="center"/>
        <w:rPr>
          <w:rFonts w:eastAsia="Times New Roman"/>
          <w:b/>
          <w:i/>
          <w:lang w:eastAsia="ru-RU"/>
        </w:rPr>
      </w:pPr>
    </w:p>
    <w:p w:rsidR="00F17368" w:rsidRDefault="00F17368" w:rsidP="009444B6">
      <w:pPr>
        <w:pStyle w:val="a3"/>
        <w:tabs>
          <w:tab w:val="left" w:pos="1134"/>
          <w:tab w:val="left" w:pos="1418"/>
        </w:tabs>
        <w:ind w:left="0" w:firstLine="567"/>
        <w:jc w:val="center"/>
        <w:rPr>
          <w:rFonts w:eastAsia="Times New Roman"/>
          <w:b/>
          <w:i/>
          <w:lang w:eastAsia="ru-RU"/>
        </w:rPr>
      </w:pPr>
    </w:p>
    <w:p w:rsidR="00F17368" w:rsidRDefault="00F17368" w:rsidP="009444B6">
      <w:pPr>
        <w:pStyle w:val="a3"/>
        <w:tabs>
          <w:tab w:val="left" w:pos="1134"/>
          <w:tab w:val="left" w:pos="1418"/>
        </w:tabs>
        <w:ind w:left="0" w:firstLine="567"/>
        <w:jc w:val="center"/>
        <w:rPr>
          <w:rFonts w:eastAsia="Times New Roman"/>
          <w:b/>
          <w:i/>
          <w:lang w:eastAsia="ru-RU"/>
        </w:rPr>
      </w:pPr>
    </w:p>
    <w:p w:rsidR="00F17368" w:rsidRDefault="00F17368" w:rsidP="009444B6">
      <w:pPr>
        <w:pStyle w:val="a3"/>
        <w:tabs>
          <w:tab w:val="left" w:pos="1134"/>
          <w:tab w:val="left" w:pos="1418"/>
        </w:tabs>
        <w:ind w:left="0" w:firstLine="567"/>
        <w:jc w:val="center"/>
        <w:rPr>
          <w:rFonts w:eastAsia="Times New Roman"/>
          <w:b/>
          <w:i/>
          <w:lang w:eastAsia="ru-RU"/>
        </w:rPr>
      </w:pPr>
    </w:p>
    <w:p w:rsidR="00F17368" w:rsidRDefault="00F17368" w:rsidP="009444B6">
      <w:pPr>
        <w:pStyle w:val="a3"/>
        <w:tabs>
          <w:tab w:val="left" w:pos="1134"/>
          <w:tab w:val="left" w:pos="1418"/>
        </w:tabs>
        <w:ind w:left="0" w:firstLine="567"/>
        <w:jc w:val="center"/>
        <w:rPr>
          <w:rFonts w:eastAsia="Times New Roman"/>
          <w:b/>
          <w:i/>
          <w:lang w:eastAsia="ru-RU"/>
        </w:rPr>
      </w:pPr>
    </w:p>
    <w:p w:rsidR="00F17368" w:rsidRDefault="00F17368" w:rsidP="009444B6">
      <w:pPr>
        <w:pStyle w:val="a3"/>
        <w:tabs>
          <w:tab w:val="left" w:pos="1134"/>
          <w:tab w:val="left" w:pos="1418"/>
        </w:tabs>
        <w:ind w:left="0" w:firstLine="567"/>
        <w:jc w:val="center"/>
        <w:rPr>
          <w:rFonts w:eastAsia="Times New Roman"/>
          <w:b/>
          <w:i/>
          <w:lang w:eastAsia="ru-RU"/>
        </w:rPr>
      </w:pPr>
    </w:p>
    <w:p w:rsidR="00F17368" w:rsidRPr="00F17368" w:rsidRDefault="00F17368" w:rsidP="009444B6">
      <w:pPr>
        <w:pStyle w:val="a3"/>
        <w:tabs>
          <w:tab w:val="left" w:pos="1134"/>
          <w:tab w:val="left" w:pos="1418"/>
        </w:tabs>
        <w:ind w:left="0" w:firstLine="567"/>
        <w:jc w:val="center"/>
        <w:rPr>
          <w:rFonts w:eastAsia="Times New Roman"/>
          <w:b/>
          <w:i/>
          <w:lang w:eastAsia="ru-RU"/>
        </w:rPr>
      </w:pPr>
      <w:bookmarkStart w:id="0" w:name="_GoBack"/>
      <w:bookmarkEnd w:id="0"/>
    </w:p>
    <w:p w:rsidR="00A4697A" w:rsidRPr="00F17368" w:rsidRDefault="00A4697A" w:rsidP="00F1736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Перечень исследованных нормативных правовых актов и </w:t>
      </w:r>
      <w:r w:rsidR="00F17368" w:rsidRPr="00F17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F17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="00BF6C55" w:rsidRPr="00F17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сокращени</w:t>
      </w:r>
      <w:r w:rsidRPr="00F173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</w:p>
    <w:p w:rsidR="00F45611" w:rsidRPr="00F17368" w:rsidRDefault="00F45611" w:rsidP="009444B6">
      <w:pPr>
        <w:pStyle w:val="a3"/>
        <w:tabs>
          <w:tab w:val="left" w:pos="1134"/>
          <w:tab w:val="left" w:pos="1418"/>
        </w:tabs>
        <w:ind w:left="0" w:firstLine="567"/>
        <w:jc w:val="center"/>
        <w:rPr>
          <w:rFonts w:eastAsia="Times New Roman"/>
          <w:b/>
          <w:i/>
          <w:lang w:eastAsia="ru-RU"/>
        </w:rPr>
      </w:pP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БК РФ –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Бюджетный кодекс Российской Федерации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 xml:space="preserve"> от 31.07.1998 № 145-ФЗ.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Закон № 56-ЗО – Закон Сахалинской области от 30.07.2020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56-ЗО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Закон о бюджетном процессе – Закон Сахалинской области от 17.10.2007 </w:t>
      </w:r>
      <w:r w:rsidR="008A0C7F">
        <w:rPr>
          <w:rFonts w:eastAsia="Times New Roman"/>
          <w:lang w:eastAsia="ru-RU"/>
        </w:rPr>
        <w:br/>
      </w:r>
      <w:r w:rsidRPr="009444B6">
        <w:rPr>
          <w:rFonts w:eastAsia="Times New Roman"/>
          <w:lang w:eastAsia="ru-RU"/>
        </w:rPr>
        <w:t xml:space="preserve">№ 93-ЗО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 бюджетном процессе в Сахалинской области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Закон о КСП – Закон Сахалинской области от 30.06.2011 № 60-ЗО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 контрольно-счетной палате Сахалинской области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Закон об областном бюджете № 107-ЗО – Закон Сахалинской области от 22.12.2021 № 107-ЗО (ред. от 16.12.2022)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областном бюджете Сахалинской области на 2022 год и на плановый период 2023 и 2024 годов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Инструкция № 157н – приказ Минфина России от 01.12.2010 № 157н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Инструкция № 162н – приказ Минфина России от 06.12.2010 № 162н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Плана счетов бюджетного учета и Инструкции по его применению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Инструкция № 191н – приказ Минфина России от 28.12.2010 № 191н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Инструкция № 33н – приказ Минфина России от 25.03.2011 № 33н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НК РФ –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Налоговый кодекс Российской Федерации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 xml:space="preserve"> от 31.07.1998 № 146-ФЗ.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Постановление от 14.02.2014 ПСО № 73 – постановление Правительства Сахалинской области от 14.02.2014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73 (ред. от 17.04.2018)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Порядка формирования и использования бюджетных ассигнований дорожного фонда Сахалинской области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Постановление от 24.12.2014 ПСО № 635 – постановление Правительства Сахалинской области от 24.12.2014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635 (ред. от 30.12.2015)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Порядка предоставления (использования, возврата) из областного бюджета бюджетам муниципальных образований бюджетных кредитов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Постановление ПСО от 02.02.2021 № 28 – Постановление Правительства Сахалинской области от 02.02.2021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28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 Порядках использования бюджетных ассигнований резервных фондов Правительства Сахалинской области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Постановление ПСО от 15.04.20213 № 179 – Постановление Правительства Сахалинской области от 15.04.2013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179 (ред. от 31.10.2018)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Порядка ведения реестра расходных обязательств Сахалинской области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Постановление ПСО от 22.12.2021 № 555 – постановление Правительства Сахалинской области от 22.12.2021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555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 xml:space="preserve">О мерах по реализации Закона Сахалинской области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областном бюджете Сахалинской области на 2022 год и на плановый период 2023 и 2024 годов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Постановление ПСО от 27.12.20218 № 651 – постановление Правительства Сахалинской области от 27.12.2018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651 (ред. от 23.11.2022)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 xml:space="preserve">О Порядке осуществления органами государственной власти Сахалинской области, территориальным фондом обязательного медицинского страхования Сахалинской области и (или) находящимися в их ведении казенными учреждениями бюджетных </w:t>
      </w:r>
      <w:proofErr w:type="gramStart"/>
      <w:r w:rsidRPr="009444B6">
        <w:rPr>
          <w:rFonts w:eastAsia="Times New Roman"/>
          <w:lang w:eastAsia="ru-RU"/>
        </w:rPr>
        <w:t>полномочий главных администраторов доходов бюджетов бюджетной системы Российской Федерации</w:t>
      </w:r>
      <w:proofErr w:type="gramEnd"/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lastRenderedPageBreak/>
        <w:t xml:space="preserve">Постановление ПСО от 29.03.2019 № 133 – постановление Правительства Сахалинской области от 29.03.2019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133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 xml:space="preserve">Об утверждении региональной адресной программы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Переселение граждан из аварийного жилищного фонда на территории Сахалинской области в 2019</w:t>
      </w:r>
      <w:r>
        <w:rPr>
          <w:rFonts w:eastAsia="Times New Roman"/>
          <w:lang w:eastAsia="ru-RU"/>
        </w:rPr>
        <w:t xml:space="preserve"> – </w:t>
      </w:r>
      <w:r w:rsidRPr="009444B6">
        <w:rPr>
          <w:rFonts w:eastAsia="Times New Roman"/>
          <w:lang w:eastAsia="ru-RU"/>
        </w:rPr>
        <w:t>2025 годах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Приказ Минфина России № 181н – приказ Минфина России от 15.11.2019 № 181н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 xml:space="preserve">Об утверждении федерального стандарта бухгалтерского учета государственных финансов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Нематериальные активы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Приказ Сахминфина от 20.01.2017 № 2 – Приказ Министерства финансов Сахалинской области от 20.01.2017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2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порядка составления и ведения сводной бюджетной росписи областного бюджета Сахалинской области и бюджетных росписей главных распорядителей бюджетных средств и главных администраторов источников финансирования дефицита областного бюджета Сахалинской области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Приказ Сахминфина от 22.11.2021 № 3.03.-22-п – приказ Министерства финансов Сахалинской области от 22.11.2021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3.03-22-п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Порядков ведения учета и осуществления хранения министерством финансов Сахалинской области исполнительных документов и иных документов, связанных с их исполнением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Приказ Сахминфина от 26.01.2021 № 3.03.-2-п – приказ Министерства финансов Сахалинской области от 26.01.2021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3.03-2-п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Об утверждении Порядка ведения Государственной долговой книги Сахалинской области</w:t>
      </w:r>
      <w:r>
        <w:rPr>
          <w:rFonts w:eastAsia="Times New Roman"/>
          <w:lang w:eastAsia="ru-RU"/>
        </w:rPr>
        <w:t>»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Федерального закона № 44-ФЗ – Федеральный закон от 05.04.2013 № 44-ФЗ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Федеральный закон № 402-ФЗ – Федеральный закон от 06.12.2011 № 402-ФЗ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 бухгалтерском учете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9444B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Федеральный закон № 7-ФЗ – Федеральный закон от 12.01.1996 </w:t>
      </w:r>
      <w:r>
        <w:rPr>
          <w:rFonts w:eastAsia="Times New Roman"/>
          <w:lang w:eastAsia="ru-RU"/>
        </w:rPr>
        <w:t xml:space="preserve">№ </w:t>
      </w:r>
      <w:r w:rsidRPr="009444B6">
        <w:rPr>
          <w:rFonts w:eastAsia="Times New Roman"/>
          <w:lang w:eastAsia="ru-RU"/>
        </w:rPr>
        <w:t xml:space="preserve">7-ФЗ 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О некоммерческих организациях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p w:rsidR="000E24A6" w:rsidRPr="009444B6" w:rsidRDefault="009444B6" w:rsidP="005A751B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ind w:left="0" w:firstLine="567"/>
        <w:rPr>
          <w:rFonts w:eastAsia="Times New Roman"/>
          <w:lang w:eastAsia="ru-RU"/>
        </w:rPr>
      </w:pPr>
      <w:r w:rsidRPr="009444B6">
        <w:rPr>
          <w:rFonts w:eastAsia="Times New Roman"/>
          <w:lang w:eastAsia="ru-RU"/>
        </w:rPr>
        <w:t xml:space="preserve">Федеральный стандарт № 256н – Приказ Минфина России от 31.12.2016 № 256н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eastAsia="Times New Roman"/>
          <w:lang w:eastAsia="ru-RU"/>
        </w:rPr>
        <w:t>«</w:t>
      </w:r>
      <w:r w:rsidRPr="009444B6">
        <w:rPr>
          <w:rFonts w:eastAsia="Times New Roman"/>
          <w:lang w:eastAsia="ru-RU"/>
        </w:rPr>
        <w:t>Концептуальные основы бухгалтерского учета и отчетности организаций государственного сектора</w:t>
      </w:r>
      <w:r>
        <w:rPr>
          <w:rFonts w:eastAsia="Times New Roman"/>
          <w:lang w:eastAsia="ru-RU"/>
        </w:rPr>
        <w:t>»</w:t>
      </w:r>
      <w:r w:rsidRPr="009444B6">
        <w:rPr>
          <w:rFonts w:eastAsia="Times New Roman"/>
          <w:lang w:eastAsia="ru-RU"/>
        </w:rPr>
        <w:t>.</w:t>
      </w:r>
    </w:p>
    <w:sectPr w:rsidR="000E24A6" w:rsidRPr="009444B6" w:rsidSect="005A751B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1B" w:rsidRDefault="005A751B" w:rsidP="005A751B">
      <w:pPr>
        <w:spacing w:after="0" w:line="240" w:lineRule="auto"/>
      </w:pPr>
      <w:r>
        <w:separator/>
      </w:r>
    </w:p>
  </w:endnote>
  <w:endnote w:type="continuationSeparator" w:id="0">
    <w:p w:rsidR="005A751B" w:rsidRDefault="005A751B" w:rsidP="005A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1B" w:rsidRDefault="005A751B" w:rsidP="005A751B">
      <w:pPr>
        <w:spacing w:after="0" w:line="240" w:lineRule="auto"/>
      </w:pPr>
      <w:r>
        <w:separator/>
      </w:r>
    </w:p>
  </w:footnote>
  <w:footnote w:type="continuationSeparator" w:id="0">
    <w:p w:rsidR="005A751B" w:rsidRDefault="005A751B" w:rsidP="005A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23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751B" w:rsidRPr="005A751B" w:rsidRDefault="005A751B">
        <w:pPr>
          <w:pStyle w:val="a9"/>
          <w:jc w:val="right"/>
          <w:rPr>
            <w:rFonts w:ascii="Times New Roman" w:hAnsi="Times New Roman" w:cs="Times New Roman"/>
          </w:rPr>
        </w:pPr>
        <w:r w:rsidRPr="005A751B">
          <w:rPr>
            <w:rFonts w:ascii="Times New Roman" w:hAnsi="Times New Roman" w:cs="Times New Roman"/>
          </w:rPr>
          <w:fldChar w:fldCharType="begin"/>
        </w:r>
        <w:r w:rsidRPr="005A751B">
          <w:rPr>
            <w:rFonts w:ascii="Times New Roman" w:hAnsi="Times New Roman" w:cs="Times New Roman"/>
          </w:rPr>
          <w:instrText>PAGE   \* MERGEFORMAT</w:instrText>
        </w:r>
        <w:r w:rsidRPr="005A751B">
          <w:rPr>
            <w:rFonts w:ascii="Times New Roman" w:hAnsi="Times New Roman" w:cs="Times New Roman"/>
          </w:rPr>
          <w:fldChar w:fldCharType="separate"/>
        </w:r>
        <w:r w:rsidR="00F17368">
          <w:rPr>
            <w:rFonts w:ascii="Times New Roman" w:hAnsi="Times New Roman" w:cs="Times New Roman"/>
            <w:noProof/>
          </w:rPr>
          <w:t>2</w:t>
        </w:r>
        <w:r w:rsidRPr="005A751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ED8"/>
    <w:multiLevelType w:val="hybridMultilevel"/>
    <w:tmpl w:val="4218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BEA"/>
    <w:multiLevelType w:val="hybridMultilevel"/>
    <w:tmpl w:val="895C19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9277AB8"/>
    <w:multiLevelType w:val="hybridMultilevel"/>
    <w:tmpl w:val="74FEBF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B0D5B46"/>
    <w:multiLevelType w:val="hybridMultilevel"/>
    <w:tmpl w:val="B4BC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15FFD"/>
    <w:multiLevelType w:val="hybridMultilevel"/>
    <w:tmpl w:val="B4BC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7A61"/>
    <w:multiLevelType w:val="hybridMultilevel"/>
    <w:tmpl w:val="4218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D0174"/>
    <w:multiLevelType w:val="hybridMultilevel"/>
    <w:tmpl w:val="74FEBF9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2F21072"/>
    <w:multiLevelType w:val="hybridMultilevel"/>
    <w:tmpl w:val="4218F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10AF5"/>
    <w:multiLevelType w:val="hybridMultilevel"/>
    <w:tmpl w:val="B4BC19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191441"/>
    <w:multiLevelType w:val="hybridMultilevel"/>
    <w:tmpl w:val="895C19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6"/>
    <w:rsid w:val="00012212"/>
    <w:rsid w:val="000252C6"/>
    <w:rsid w:val="00086047"/>
    <w:rsid w:val="000914F4"/>
    <w:rsid w:val="000E24A6"/>
    <w:rsid w:val="00133C32"/>
    <w:rsid w:val="001A7DB6"/>
    <w:rsid w:val="001B7F87"/>
    <w:rsid w:val="00226D2A"/>
    <w:rsid w:val="00245B7E"/>
    <w:rsid w:val="002A2F77"/>
    <w:rsid w:val="00347449"/>
    <w:rsid w:val="003614B0"/>
    <w:rsid w:val="00365FC6"/>
    <w:rsid w:val="00390332"/>
    <w:rsid w:val="003C7EF6"/>
    <w:rsid w:val="003F715E"/>
    <w:rsid w:val="00467B92"/>
    <w:rsid w:val="004839DA"/>
    <w:rsid w:val="00487F72"/>
    <w:rsid w:val="004B0EB9"/>
    <w:rsid w:val="004C5F59"/>
    <w:rsid w:val="004D7C23"/>
    <w:rsid w:val="005071B0"/>
    <w:rsid w:val="00587732"/>
    <w:rsid w:val="005935AA"/>
    <w:rsid w:val="005A751B"/>
    <w:rsid w:val="006161DE"/>
    <w:rsid w:val="00691107"/>
    <w:rsid w:val="006A27DF"/>
    <w:rsid w:val="006C0843"/>
    <w:rsid w:val="006D16E8"/>
    <w:rsid w:val="006F6EDB"/>
    <w:rsid w:val="00726ED6"/>
    <w:rsid w:val="00727A0A"/>
    <w:rsid w:val="00743927"/>
    <w:rsid w:val="007C7F1A"/>
    <w:rsid w:val="00806651"/>
    <w:rsid w:val="00815499"/>
    <w:rsid w:val="00850572"/>
    <w:rsid w:val="00857571"/>
    <w:rsid w:val="008664F4"/>
    <w:rsid w:val="008A0C7F"/>
    <w:rsid w:val="008F4483"/>
    <w:rsid w:val="008F74F3"/>
    <w:rsid w:val="009444B6"/>
    <w:rsid w:val="00970B6A"/>
    <w:rsid w:val="009B21DE"/>
    <w:rsid w:val="009E5816"/>
    <w:rsid w:val="00A30198"/>
    <w:rsid w:val="00A4697A"/>
    <w:rsid w:val="00BC4938"/>
    <w:rsid w:val="00BF6C55"/>
    <w:rsid w:val="00C30CFB"/>
    <w:rsid w:val="00CA42A0"/>
    <w:rsid w:val="00CF1733"/>
    <w:rsid w:val="00D711CC"/>
    <w:rsid w:val="00D77177"/>
    <w:rsid w:val="00DD53BF"/>
    <w:rsid w:val="00E073B5"/>
    <w:rsid w:val="00E42A0D"/>
    <w:rsid w:val="00E61C62"/>
    <w:rsid w:val="00E83879"/>
    <w:rsid w:val="00EA6F5D"/>
    <w:rsid w:val="00EC430A"/>
    <w:rsid w:val="00ED654E"/>
    <w:rsid w:val="00EE6AF6"/>
    <w:rsid w:val="00F168F4"/>
    <w:rsid w:val="00F17368"/>
    <w:rsid w:val="00F34020"/>
    <w:rsid w:val="00F34E18"/>
    <w:rsid w:val="00F45611"/>
    <w:rsid w:val="00FD23E5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C55"/>
    <w:pPr>
      <w:keepNext/>
      <w:tabs>
        <w:tab w:val="left" w:pos="1134"/>
      </w:tabs>
      <w:spacing w:after="0" w:line="240" w:lineRule="auto"/>
      <w:ind w:firstLine="709"/>
      <w:contextualSpacing/>
      <w:jc w:val="both"/>
      <w:outlineLvl w:val="0"/>
    </w:pPr>
    <w:rPr>
      <w:rFonts w:ascii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F6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2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4D7C23"/>
    <w:pPr>
      <w:tabs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7C2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F6C55"/>
    <w:pPr>
      <w:tabs>
        <w:tab w:val="left" w:pos="1134"/>
        <w:tab w:val="left" w:pos="1418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6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C55"/>
    <w:rPr>
      <w:rFonts w:ascii="Times New Roman" w:hAnsi="Times New Roman" w:cs="Times New Roman"/>
      <w:b/>
      <w:i/>
      <w:sz w:val="24"/>
      <w:szCs w:val="24"/>
    </w:rPr>
  </w:style>
  <w:style w:type="table" w:styleId="a8">
    <w:name w:val="Table Grid"/>
    <w:basedOn w:val="a1"/>
    <w:uiPriority w:val="59"/>
    <w:rsid w:val="007439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51B"/>
  </w:style>
  <w:style w:type="paragraph" w:styleId="ab">
    <w:name w:val="footer"/>
    <w:basedOn w:val="a"/>
    <w:link w:val="ac"/>
    <w:uiPriority w:val="99"/>
    <w:unhideWhenUsed/>
    <w:rsid w:val="005A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C55"/>
    <w:pPr>
      <w:keepNext/>
      <w:tabs>
        <w:tab w:val="left" w:pos="1134"/>
      </w:tabs>
      <w:spacing w:after="0" w:line="240" w:lineRule="auto"/>
      <w:ind w:firstLine="709"/>
      <w:contextualSpacing/>
      <w:jc w:val="both"/>
      <w:outlineLvl w:val="0"/>
    </w:pPr>
    <w:rPr>
      <w:rFonts w:ascii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F6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C2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4D7C23"/>
    <w:pPr>
      <w:tabs>
        <w:tab w:val="left" w:pos="1134"/>
      </w:tabs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D7C2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BF6C55"/>
    <w:pPr>
      <w:tabs>
        <w:tab w:val="left" w:pos="1134"/>
        <w:tab w:val="left" w:pos="1418"/>
      </w:tabs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F6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C55"/>
    <w:rPr>
      <w:rFonts w:ascii="Times New Roman" w:hAnsi="Times New Roman" w:cs="Times New Roman"/>
      <w:b/>
      <w:i/>
      <w:sz w:val="24"/>
      <w:szCs w:val="24"/>
    </w:rPr>
  </w:style>
  <w:style w:type="table" w:styleId="a8">
    <w:name w:val="Table Grid"/>
    <w:basedOn w:val="a1"/>
    <w:uiPriority w:val="59"/>
    <w:rsid w:val="007439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A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51B"/>
  </w:style>
  <w:style w:type="paragraph" w:styleId="ab">
    <w:name w:val="footer"/>
    <w:basedOn w:val="a"/>
    <w:link w:val="ac"/>
    <w:uiPriority w:val="99"/>
    <w:unhideWhenUsed/>
    <w:rsid w:val="005A7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Жижанков Дмитрий Валерьевич</cp:lastModifiedBy>
  <cp:revision>3</cp:revision>
  <cp:lastPrinted>2022-05-03T21:49:00Z</cp:lastPrinted>
  <dcterms:created xsi:type="dcterms:W3CDTF">2023-06-04T22:51:00Z</dcterms:created>
  <dcterms:modified xsi:type="dcterms:W3CDTF">2023-06-06T05:05:00Z</dcterms:modified>
</cp:coreProperties>
</file>