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F0" w:rsidRPr="00156565" w:rsidRDefault="007D3F86" w:rsidP="00156565">
      <w:r w:rsidRPr="00156565">
        <w:t xml:space="preserve">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0"/>
        <w:gridCol w:w="1700"/>
        <w:gridCol w:w="178"/>
        <w:gridCol w:w="1522"/>
        <w:gridCol w:w="320"/>
        <w:gridCol w:w="1380"/>
        <w:gridCol w:w="180"/>
        <w:gridCol w:w="920"/>
        <w:gridCol w:w="72"/>
        <w:gridCol w:w="1628"/>
        <w:gridCol w:w="215"/>
        <w:gridCol w:w="1842"/>
      </w:tblGrid>
      <w:tr w:rsidR="00E61AF0" w:rsidRPr="00E61AF0" w:rsidTr="00E61AF0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к  заключению КСП на проект поправок в областной бюджет на 2022 год и на  плановый период 2023 и 2024 годов</w:t>
            </w:r>
          </w:p>
        </w:tc>
      </w:tr>
      <w:tr w:rsidR="00E61AF0" w:rsidRPr="00E61AF0" w:rsidTr="00E61AF0">
        <w:trPr>
          <w:trHeight w:val="6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F0" w:rsidRPr="00E61AF0" w:rsidTr="00E61AF0">
        <w:trPr>
          <w:trHeight w:val="348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2022-2024 годы в соответствии с ведомственной структурой расходов</w:t>
            </w:r>
          </w:p>
        </w:tc>
      </w:tr>
      <w:tr w:rsidR="00E61AF0" w:rsidRPr="00E61AF0" w:rsidTr="00E61AF0">
        <w:trPr>
          <w:trHeight w:val="204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AF0" w:rsidRPr="00E61AF0" w:rsidTr="00AA5CED">
        <w:trPr>
          <w:trHeight w:val="527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6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A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</w:tr>
      <w:tr w:rsidR="00E61AF0" w:rsidRPr="00E61AF0" w:rsidTr="00E61AF0">
        <w:trPr>
          <w:trHeight w:val="18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E7" w:rsidRDefault="00E61AF0" w:rsidP="00E61AF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</w:pPr>
            <w:r w:rsidRPr="00E61AF0"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  <w:t xml:space="preserve">Утверждено на 2022 год    </w:t>
            </w:r>
          </w:p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  <w:t>(в ред. от 29.06.2022)</w:t>
            </w:r>
            <w:r w:rsidRPr="00E61AF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Законопроект (тыс. руб.)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61AF0" w:rsidRPr="00E61AF0" w:rsidTr="00E61AF0">
        <w:trPr>
          <w:trHeight w:val="1216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AF0" w:rsidRPr="00E61AF0" w:rsidTr="00E61AF0">
        <w:trPr>
          <w:trHeight w:val="39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597 582,3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598 267,2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428 190,3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428 190,3</w:t>
            </w:r>
          </w:p>
        </w:tc>
      </w:tr>
      <w:tr w:rsidR="00E61AF0" w:rsidRPr="00E61AF0" w:rsidTr="00E61AF0">
        <w:trPr>
          <w:trHeight w:val="4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82 226,9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80 996,9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53 360,8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53 360,8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1 056 251,3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1 062 748,7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265 197,2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255 925,2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1 318 785,6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1 512 367,1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672 865,4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839 755,0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103 276,9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105 419,1</w:t>
            </w:r>
          </w:p>
        </w:tc>
      </w:tr>
      <w:tr w:rsidR="00E61AF0" w:rsidRPr="00E61AF0" w:rsidTr="00E61AF0">
        <w:trPr>
          <w:trHeight w:val="64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145 274,7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161 482,8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129 867,3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129 867,3</w:t>
            </w:r>
          </w:p>
        </w:tc>
      </w:tr>
      <w:tr w:rsidR="00E61AF0" w:rsidRPr="00E61AF0" w:rsidTr="00E61AF0">
        <w:trPr>
          <w:trHeight w:val="4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28 338 446,3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28 589 665,4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251 219,1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24 712 240,3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20 175 877,3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26 067 202,8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27 052 342,6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24 944 369,9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22 881 999,5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21 096 142,3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22 766 383,8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14 270 068,9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14 162 563,6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23 782 533,1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30 008 233,1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12 119 408,3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9 051 771,7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8 040 517,0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830 391,6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5 047 738,2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финансов Сахалинской области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18 744 067,7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21 356 851,3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2 612 783,6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11 961 793,0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10 327 186,6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15 713 113,6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16 379 144,5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7 328 111,7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5 041 475,0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2 192 173,9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2 169 019,2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-23 154,7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1 379 495,9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1 379 495,9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457 372,0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511 913,9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54 541,9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181 475,5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180 775,5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364 711,4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334 711,4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62 664,2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62 664,2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94 464,4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94 697,2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79 624,0</w:t>
            </w:r>
          </w:p>
        </w:tc>
      </w:tr>
      <w:tr w:rsidR="00E61AF0" w:rsidRPr="00E61AF0" w:rsidTr="00E61AF0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2 561 732,1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2 553 180,5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-8 551,6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2 501 859,2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2 501 859,2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298 488,1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305 256,1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267 175,5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265 911,1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1 168 028,2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1 025 339,9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-142 688,3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906 326,6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902 197,9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146 943,5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140 247,9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-6 695,6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117 143,2</w:t>
            </w:r>
          </w:p>
        </w:tc>
      </w:tr>
      <w:tr w:rsidR="00E61AF0" w:rsidRPr="00E61AF0" w:rsidTr="00E61AF0">
        <w:trPr>
          <w:trHeight w:val="61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13 740,0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42 712,7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29 733,1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29 733,1</w:t>
            </w:r>
          </w:p>
        </w:tc>
      </w:tr>
      <w:tr w:rsidR="00E61AF0" w:rsidRPr="00E61AF0" w:rsidTr="00E61AF0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14 613,8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4 464 720,7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4 922 115,1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457 394,4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3 432 896,2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1 797 123,6</w:t>
            </w:r>
          </w:p>
        </w:tc>
      </w:tr>
      <w:tr w:rsidR="00E61AF0" w:rsidRPr="00E61AF0" w:rsidTr="00E61AF0">
        <w:trPr>
          <w:trHeight w:val="45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68 777,6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44 553,3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45 253,3</w:t>
            </w:r>
          </w:p>
        </w:tc>
      </w:tr>
      <w:tr w:rsidR="00E61AF0" w:rsidRPr="00E61AF0" w:rsidTr="00E61AF0">
        <w:trPr>
          <w:trHeight w:val="8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41 841,8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42 341,8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33 651,3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транспорта и дорожного хозяйства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14 365 537,7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15 831 906,7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1 466 369,0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12 642 668,2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12 399 445,4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6 406 323,6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6 519 135,8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2 641 048,3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2 408 089,2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381 507,6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350 284,4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-31 223,2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247 499,7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247 499,7</w:t>
            </w:r>
          </w:p>
        </w:tc>
      </w:tr>
      <w:tr w:rsidR="00E61AF0" w:rsidRPr="00E61AF0" w:rsidTr="00E61AF0">
        <w:trPr>
          <w:trHeight w:val="62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91 351,3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121 862,6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37 333,9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2 973 287,1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3 004 201,6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2 149 272,2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2 237 120,5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66 608,1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66 608,1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53 556,4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53 556,4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512 307,8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508 478,4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429 308,3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432 036,5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447 286,8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488 059,0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265 207,0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265 207,0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2 026 167,7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1 998 658,5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-27 509,2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1 508 266,7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2 539 666,7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2 661 965,6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2 659 717,9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2 214 912,9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1 964 919,3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68 528,0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73 910,1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49 390,8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29 387,4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-7 027,8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68 972,7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68 972,7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56 358,7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56 285,1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41 283,9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41 283,9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10 739,1</w:t>
            </w:r>
          </w:p>
        </w:tc>
      </w:tr>
      <w:tr w:rsidR="00E61AF0" w:rsidRPr="00E61AF0" w:rsidTr="00E61AF0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1 134 961,9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1 136 020,7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1 054 023,7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1 079 172,5</w:t>
            </w:r>
          </w:p>
        </w:tc>
      </w:tr>
      <w:tr w:rsidR="00E61AF0" w:rsidRPr="00E61AF0" w:rsidTr="00E61AF0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187 812 280,6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202 955 481,3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15 143 200,7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130 324 061,5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119 739 345,9</w:t>
            </w:r>
          </w:p>
        </w:tc>
      </w:tr>
      <w:tr w:rsidR="00E61AF0" w:rsidRPr="00E61AF0" w:rsidTr="00E61AF0">
        <w:trPr>
          <w:trHeight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3 202 745,0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5 976 631,0</w:t>
            </w:r>
          </w:p>
        </w:tc>
      </w:tr>
      <w:tr w:rsidR="00E61AF0" w:rsidRPr="00E61AF0" w:rsidTr="00E61AF0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AF0" w:rsidRPr="00E61AF0" w:rsidRDefault="00E61AF0" w:rsidP="00E61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187 812 280,6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202 955 481,3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15 143 200,7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133 526 806,5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F0" w:rsidRPr="00E61AF0" w:rsidRDefault="00E61AF0" w:rsidP="00E6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125 715 976,9</w:t>
            </w:r>
          </w:p>
        </w:tc>
      </w:tr>
    </w:tbl>
    <w:p w:rsidR="008A2692" w:rsidRPr="00156565" w:rsidRDefault="008A2692" w:rsidP="00156565"/>
    <w:sectPr w:rsidR="008A2692" w:rsidRPr="00156565" w:rsidSect="002475E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156565"/>
    <w:rsid w:val="002475E7"/>
    <w:rsid w:val="007D3F86"/>
    <w:rsid w:val="008A2692"/>
    <w:rsid w:val="00AA0C1C"/>
    <w:rsid w:val="00AA5CED"/>
    <w:rsid w:val="00CB2173"/>
    <w:rsid w:val="00CE5E37"/>
    <w:rsid w:val="00D57998"/>
    <w:rsid w:val="00E61AF0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2022-10-18T23:31:00Z</dcterms:created>
  <dcterms:modified xsi:type="dcterms:W3CDTF">2022-10-21T05:27:00Z</dcterms:modified>
</cp:coreProperties>
</file>