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D" w:rsidRPr="005E138A" w:rsidRDefault="005E138A" w:rsidP="005E13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E138A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пунктом 17 плана работы контрольно-счетной палаты Сахалинской области на 2019 год в августе-ноябре 2019 года </w:t>
      </w:r>
      <w:r w:rsidR="001C4B70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проведено контрольное мероприятие </w:t>
      </w:r>
      <w:r w:rsidRPr="005E138A">
        <w:rPr>
          <w:rFonts w:ascii="Times New Roman" w:eastAsia="Calibri" w:hAnsi="Times New Roman" w:cs="Times New Roman"/>
          <w:b/>
          <w:sz w:val="24"/>
          <w:szCs w:val="24"/>
        </w:rPr>
        <w:t>«Проверка использования средств областного бюджета, направленных на реализацию подпрограммы «Развитие малого и среднего предпринимательства в Сахалинской области» государственной программы Сахалинской области «Экономическое развитие и инновационная политика Сахалинской области на 2017-2022 годы» за 2017, 2018 годы и истекший период 2019</w:t>
      </w:r>
      <w:proofErr w:type="gramEnd"/>
      <w:r w:rsidRPr="005E138A">
        <w:rPr>
          <w:rFonts w:ascii="Times New Roman" w:eastAsia="Calibri" w:hAnsi="Times New Roman" w:cs="Times New Roman"/>
          <w:b/>
          <w:sz w:val="24"/>
          <w:szCs w:val="24"/>
        </w:rPr>
        <w:t xml:space="preserve"> года», в </w:t>
      </w:r>
      <w:proofErr w:type="gramStart"/>
      <w:r w:rsidRPr="005E138A">
        <w:rPr>
          <w:rFonts w:ascii="Times New Roman" w:eastAsia="Calibri" w:hAnsi="Times New Roman" w:cs="Times New Roman"/>
          <w:b/>
          <w:sz w:val="24"/>
          <w:szCs w:val="24"/>
        </w:rPr>
        <w:t>ходе</w:t>
      </w:r>
      <w:proofErr w:type="gramEnd"/>
      <w:r w:rsidRPr="005E138A">
        <w:rPr>
          <w:rFonts w:ascii="Times New Roman" w:eastAsia="Calibri" w:hAnsi="Times New Roman" w:cs="Times New Roman"/>
          <w:b/>
          <w:sz w:val="24"/>
          <w:szCs w:val="24"/>
        </w:rPr>
        <w:t xml:space="preserve"> которой установлено следующее.</w:t>
      </w:r>
    </w:p>
    <w:p w:rsidR="001A1B4D" w:rsidRPr="001552C1" w:rsidRDefault="001A1B4D" w:rsidP="005E13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1A1B4D" w:rsidRPr="0091445D" w:rsidRDefault="001A1B4D" w:rsidP="001A1B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>Анализ нормативных актов,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 принятых на региональном уровне,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что реализация полномочий в области поддержки субъектов 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малого и среднего предпринимательства (далее – МСП) </w:t>
      </w:r>
      <w:r w:rsidRPr="0091445D">
        <w:rPr>
          <w:rFonts w:ascii="Times New Roman" w:eastAsia="Calibri" w:hAnsi="Times New Roman" w:cs="Times New Roman"/>
          <w:sz w:val="24"/>
          <w:szCs w:val="24"/>
        </w:rPr>
        <w:t>в Сахалинской области осуществляется в соответствии с действующим законодательством и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 федеральными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докуме</w:t>
      </w:r>
      <w:r w:rsidR="001552C1">
        <w:rPr>
          <w:rFonts w:ascii="Times New Roman" w:eastAsia="Calibri" w:hAnsi="Times New Roman" w:cs="Times New Roman"/>
          <w:sz w:val="24"/>
          <w:szCs w:val="24"/>
        </w:rPr>
        <w:t xml:space="preserve">нтами стратегического характера, 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в том числе посредством 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исполнения 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>подпрограммы «Развитие малого и среднего предпринимательства в Сахалинской области»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D9D">
        <w:rPr>
          <w:rFonts w:ascii="Times New Roman" w:eastAsia="Calibri" w:hAnsi="Times New Roman" w:cs="Times New Roman"/>
          <w:sz w:val="24"/>
          <w:szCs w:val="24"/>
        </w:rPr>
        <w:t>(далее – подпрограмма № 2)</w:t>
      </w:r>
      <w:r w:rsidR="001552C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552C1">
        <w:rPr>
          <w:rFonts w:ascii="Times New Roman" w:eastAsia="Calibri" w:hAnsi="Times New Roman" w:cs="Times New Roman"/>
          <w:sz w:val="24"/>
          <w:szCs w:val="24"/>
        </w:rPr>
        <w:t xml:space="preserve"> Подпрограмма </w:t>
      </w:r>
      <w:r w:rsidRPr="0091445D">
        <w:rPr>
          <w:rFonts w:ascii="Times New Roman" w:eastAsia="Calibri" w:hAnsi="Times New Roman" w:cs="Times New Roman"/>
          <w:sz w:val="24"/>
          <w:szCs w:val="24"/>
        </w:rPr>
        <w:t>предусматривает реализацию 15 мероприятий, входящих в 5 основных мероприятий</w:t>
      </w:r>
      <w:r w:rsidR="001552C1">
        <w:rPr>
          <w:rFonts w:ascii="Times New Roman" w:eastAsia="Calibri" w:hAnsi="Times New Roman" w:cs="Times New Roman"/>
          <w:sz w:val="24"/>
          <w:szCs w:val="24"/>
        </w:rPr>
        <w:t xml:space="preserve"> в целях с</w:t>
      </w:r>
      <w:r w:rsidRPr="0091445D">
        <w:rPr>
          <w:rFonts w:ascii="Times New Roman" w:eastAsia="Calibri" w:hAnsi="Times New Roman" w:cs="Times New Roman"/>
          <w:sz w:val="24"/>
          <w:szCs w:val="24"/>
        </w:rPr>
        <w:t>оздани</w:t>
      </w:r>
      <w:r w:rsidR="001552C1">
        <w:rPr>
          <w:rFonts w:ascii="Times New Roman" w:eastAsia="Calibri" w:hAnsi="Times New Roman" w:cs="Times New Roman"/>
          <w:sz w:val="24"/>
          <w:szCs w:val="24"/>
        </w:rPr>
        <w:t>я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благоприятных условий для развития </w:t>
      </w:r>
      <w:r w:rsidR="001552C1">
        <w:rPr>
          <w:rFonts w:ascii="Times New Roman" w:eastAsia="Calibri" w:hAnsi="Times New Roman" w:cs="Times New Roman"/>
          <w:sz w:val="24"/>
          <w:szCs w:val="24"/>
        </w:rPr>
        <w:t>МСП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и повышения конкурент</w:t>
      </w:r>
      <w:r w:rsidR="001552C1">
        <w:rPr>
          <w:rFonts w:ascii="Times New Roman" w:eastAsia="Calibri" w:hAnsi="Times New Roman" w:cs="Times New Roman"/>
          <w:sz w:val="24"/>
          <w:szCs w:val="24"/>
        </w:rPr>
        <w:t>ной среды в Сахалинской области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Поставленные цель и задачи в </w:t>
      </w:r>
      <w:r w:rsidR="005E138A">
        <w:rPr>
          <w:rFonts w:ascii="Times New Roman" w:eastAsia="Calibri" w:hAnsi="Times New Roman" w:cs="Times New Roman"/>
          <w:sz w:val="24"/>
          <w:szCs w:val="24"/>
        </w:rPr>
        <w:t>п</w:t>
      </w:r>
      <w:r w:rsidRPr="0091445D">
        <w:rPr>
          <w:rFonts w:ascii="Times New Roman" w:eastAsia="Calibri" w:hAnsi="Times New Roman" w:cs="Times New Roman"/>
          <w:sz w:val="24"/>
          <w:szCs w:val="24"/>
        </w:rPr>
        <w:t>одпрограмме</w:t>
      </w:r>
      <w:r w:rsidR="00AB1D9D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согласуются с </w:t>
      </w:r>
      <w:r w:rsidR="001552C1">
        <w:rPr>
          <w:rFonts w:ascii="Times New Roman" w:eastAsia="Calibri" w:hAnsi="Times New Roman" w:cs="Times New Roman"/>
          <w:sz w:val="24"/>
          <w:szCs w:val="24"/>
        </w:rPr>
        <w:t>Г</w:t>
      </w:r>
      <w:r w:rsidRPr="0091445D">
        <w:rPr>
          <w:rFonts w:ascii="Times New Roman" w:eastAsia="Calibri" w:hAnsi="Times New Roman" w:cs="Times New Roman"/>
          <w:sz w:val="24"/>
          <w:szCs w:val="24"/>
        </w:rPr>
        <w:t>оспрограмм</w:t>
      </w:r>
      <w:r w:rsidR="005E138A">
        <w:rPr>
          <w:rFonts w:ascii="Times New Roman" w:eastAsia="Calibri" w:hAnsi="Times New Roman" w:cs="Times New Roman"/>
          <w:sz w:val="24"/>
          <w:szCs w:val="24"/>
        </w:rPr>
        <w:t>ой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РФ № 316, Стратегией развития МСП в РФ до 2030 года, а также с принятой в РФ политикой в сфере развития субъектов МСП через федеральные проекты, на выполнение</w:t>
      </w:r>
      <w:r w:rsidR="00155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5D">
        <w:rPr>
          <w:rFonts w:ascii="Times New Roman" w:eastAsia="Calibri" w:hAnsi="Times New Roman" w:cs="Times New Roman"/>
          <w:sz w:val="24"/>
          <w:szCs w:val="24"/>
        </w:rPr>
        <w:t>которых с 2018 года предоставляются межбюджетные трансферты из федерального бюджета (средства нацпроекта в сфере поддержки МСП).</w:t>
      </w:r>
      <w:proofErr w:type="gramEnd"/>
    </w:p>
    <w:p w:rsidR="005E138A" w:rsidRPr="0091445D" w:rsidRDefault="001A1B4D" w:rsidP="005E13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Полномочия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области поддержки субъектов МСП реализовывались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субъектом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РФ </w:t>
      </w:r>
      <w:r w:rsidRPr="0091445D">
        <w:rPr>
          <w:rFonts w:ascii="Times New Roman" w:eastAsia="Calibri" w:hAnsi="Times New Roman" w:cs="Times New Roman"/>
          <w:sz w:val="24"/>
          <w:szCs w:val="24"/>
        </w:rPr>
        <w:t>самостоятельно и органам местного самоуправления не передавал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сь. Муниципальным образованиям предоставлялись субсидии на софинансирование соответствующих 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расходов </w:t>
      </w:r>
      <w:r w:rsidRPr="0091445D">
        <w:rPr>
          <w:rFonts w:ascii="Times New Roman" w:eastAsia="Calibri" w:hAnsi="Times New Roman" w:cs="Times New Roman"/>
          <w:sz w:val="24"/>
          <w:szCs w:val="24"/>
        </w:rPr>
        <w:t>местных бюджетов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1445D">
        <w:rPr>
          <w:rFonts w:ascii="Times New Roman" w:eastAsia="Calibri" w:hAnsi="Times New Roman" w:cs="Times New Roman"/>
          <w:sz w:val="24"/>
          <w:szCs w:val="24"/>
        </w:rPr>
        <w:t>Непосредственно финансовая поддержка субъектов МСП в регионе в проверяемом периоде осуществля</w:t>
      </w:r>
      <w:r w:rsidR="005E138A">
        <w:rPr>
          <w:rFonts w:ascii="Times New Roman" w:eastAsia="Calibri" w:hAnsi="Times New Roman" w:cs="Times New Roman"/>
          <w:sz w:val="24"/>
          <w:szCs w:val="24"/>
        </w:rPr>
        <w:t>лась</w:t>
      </w:r>
      <w:r w:rsidRPr="0091445D">
        <w:rPr>
          <w:rFonts w:ascii="Times New Roman" w:eastAsia="Calibri" w:hAnsi="Times New Roman" w:cs="Times New Roman"/>
          <w:sz w:val="24"/>
          <w:szCs w:val="24"/>
        </w:rPr>
        <w:t>, в виде предоставления льготн</w:t>
      </w:r>
      <w:r w:rsidR="001552C1">
        <w:rPr>
          <w:rFonts w:ascii="Times New Roman" w:eastAsia="Calibri" w:hAnsi="Times New Roman" w:cs="Times New Roman"/>
          <w:sz w:val="24"/>
          <w:szCs w:val="24"/>
        </w:rPr>
        <w:t>ых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займов субъектам МСП, а также поручительств по их обязательствам в кредитных организациях, через региональную м</w:t>
      </w:r>
      <w:r w:rsidRPr="009144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икрокредитную компанию «Сахалинский фонд развития предпринимательства»</w:t>
      </w:r>
      <w:r w:rsidR="005E1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(далее – Фонд). Фонду </w:t>
      </w:r>
      <w:r w:rsidRPr="009144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 областного бюджета </w:t>
      </w:r>
      <w:r w:rsidR="005E138A" w:rsidRPr="009144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9144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предоставляются субсидии, как некоммерческой организации и объекту инфраструктуры поддержки субъектов МСП</w:t>
      </w:r>
      <w:r w:rsidR="005E1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>включен</w:t>
      </w:r>
      <w:r w:rsidR="005E138A">
        <w:rPr>
          <w:rFonts w:ascii="Times New Roman" w:eastAsia="Calibri" w:hAnsi="Times New Roman" w:cs="Times New Roman"/>
          <w:sz w:val="24"/>
          <w:szCs w:val="24"/>
        </w:rPr>
        <w:t>ному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 xml:space="preserve"> в перечень таких организаций</w:t>
      </w:r>
      <w:r w:rsidRPr="009144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E13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Субъектам МСП также</w:t>
      </w:r>
      <w:r w:rsidRPr="009144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45D">
        <w:rPr>
          <w:rFonts w:ascii="Times New Roman" w:eastAsia="Calibri" w:hAnsi="Times New Roman" w:cs="Times New Roman"/>
          <w:sz w:val="24"/>
          <w:szCs w:val="24"/>
        </w:rPr>
        <w:t>предоставляется информационная, консультационная, правовая поддержка</w:t>
      </w:r>
      <w:r w:rsidR="005E138A">
        <w:rPr>
          <w:rFonts w:ascii="Times New Roman" w:eastAsia="Calibri" w:hAnsi="Times New Roman" w:cs="Times New Roman"/>
          <w:sz w:val="24"/>
          <w:szCs w:val="24"/>
        </w:rPr>
        <w:t>.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370">
        <w:rPr>
          <w:rFonts w:ascii="Times New Roman" w:eastAsia="Calibri" w:hAnsi="Times New Roman" w:cs="Times New Roman"/>
          <w:sz w:val="24"/>
          <w:szCs w:val="24"/>
        </w:rPr>
        <w:t>Также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>, субъекты МСП получают поддержку в рамках мероприятий иных региональных госпрограмм, наряду с другими юр</w:t>
      </w:r>
      <w:r w:rsidR="00794370">
        <w:rPr>
          <w:rFonts w:ascii="Times New Roman" w:eastAsia="Calibri" w:hAnsi="Times New Roman" w:cs="Times New Roman"/>
          <w:sz w:val="24"/>
          <w:szCs w:val="24"/>
        </w:rPr>
        <w:t xml:space="preserve">идическими 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>лицами</w:t>
      </w:r>
      <w:r w:rsidR="005E138A">
        <w:rPr>
          <w:rFonts w:ascii="Times New Roman" w:eastAsia="Calibri" w:hAnsi="Times New Roman" w:cs="Times New Roman"/>
          <w:sz w:val="24"/>
          <w:szCs w:val="24"/>
        </w:rPr>
        <w:t>-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>производителями товаров (работ, услуг) в таких сферах, как</w:t>
      </w:r>
      <w:r w:rsidR="001552C1">
        <w:rPr>
          <w:rFonts w:ascii="Times New Roman" w:eastAsia="Calibri" w:hAnsi="Times New Roman" w:cs="Times New Roman"/>
          <w:sz w:val="24"/>
          <w:szCs w:val="24"/>
        </w:rPr>
        <w:t>:</w:t>
      </w:r>
      <w:r w:rsidR="005E138A" w:rsidRPr="0091445D">
        <w:rPr>
          <w:rFonts w:ascii="Times New Roman" w:eastAsia="Calibri" w:hAnsi="Times New Roman" w:cs="Times New Roman"/>
          <w:sz w:val="24"/>
          <w:szCs w:val="24"/>
        </w:rPr>
        <w:t xml:space="preserve"> сельское хозяйство, рыболовство, лесное хозяйство и др.</w:t>
      </w:r>
    </w:p>
    <w:p w:rsidR="001A1B4D" w:rsidRPr="0091445D" w:rsidRDefault="001A1B4D" w:rsidP="005E13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На 01.01.2017 в сфере </w:t>
      </w:r>
      <w:r w:rsidR="005E138A">
        <w:rPr>
          <w:rFonts w:ascii="Times New Roman" w:eastAsia="Calibri" w:hAnsi="Times New Roman" w:cs="Times New Roman"/>
          <w:sz w:val="24"/>
          <w:szCs w:val="24"/>
        </w:rPr>
        <w:t>МСП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в Сахалинской области было зарегистрировано 27799 субъектов МСП, на 01.01.2019 число субъектов МСП оставило – 23500 ед</w:t>
      </w:r>
      <w:r w:rsidR="00794370">
        <w:rPr>
          <w:rFonts w:ascii="Times New Roman" w:eastAsia="Calibri" w:hAnsi="Times New Roman" w:cs="Times New Roman"/>
          <w:sz w:val="24"/>
          <w:szCs w:val="24"/>
        </w:rPr>
        <w:t>.</w:t>
      </w:r>
      <w:r w:rsidRPr="0091445D">
        <w:rPr>
          <w:rFonts w:ascii="Times New Roman" w:eastAsia="Calibri" w:hAnsi="Times New Roman" w:cs="Times New Roman"/>
          <w:sz w:val="24"/>
          <w:szCs w:val="24"/>
        </w:rPr>
        <w:t>. В целом в Сахалинской области, согласно сведениям реестра, который веде</w:t>
      </w:r>
      <w:r w:rsidR="00794370">
        <w:rPr>
          <w:rFonts w:ascii="Times New Roman" w:eastAsia="Calibri" w:hAnsi="Times New Roman" w:cs="Times New Roman"/>
          <w:sz w:val="24"/>
          <w:szCs w:val="24"/>
        </w:rPr>
        <w:t>т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министерством экономического развития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370">
        <w:rPr>
          <w:rFonts w:ascii="Times New Roman" w:eastAsia="Calibri" w:hAnsi="Times New Roman" w:cs="Times New Roman"/>
          <w:sz w:val="24"/>
          <w:szCs w:val="24"/>
        </w:rPr>
        <w:t>Сахалинской</w:t>
      </w:r>
      <w:r w:rsidR="005E138A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91445D">
        <w:rPr>
          <w:rFonts w:ascii="Times New Roman" w:eastAsia="Calibri" w:hAnsi="Times New Roman" w:cs="Times New Roman"/>
          <w:sz w:val="24"/>
          <w:szCs w:val="24"/>
        </w:rPr>
        <w:t>, в проверяемом периоде поддержка субъектов МСП оказывалась по 34 видам (направлениям)</w:t>
      </w:r>
      <w:r w:rsidR="00AB1D9D">
        <w:rPr>
          <w:rFonts w:ascii="Times New Roman" w:eastAsia="Calibri" w:hAnsi="Times New Roman" w:cs="Times New Roman"/>
          <w:sz w:val="24"/>
          <w:szCs w:val="24"/>
        </w:rPr>
        <w:t>, в том числе по 19 – в рамках п</w:t>
      </w:r>
      <w:r w:rsidRPr="0091445D">
        <w:rPr>
          <w:rFonts w:ascii="Times New Roman" w:eastAsia="Calibri" w:hAnsi="Times New Roman" w:cs="Times New Roman"/>
          <w:sz w:val="24"/>
          <w:szCs w:val="24"/>
        </w:rPr>
        <w:t>одпрограммы № 2.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В 2017 году за счет всех программ субъекты МСП получили поддержку на общую сумму 1645039,0 тыс. рублей (1076 ед. поддержки), в 2018 году – на сумму 2082569,8 тыс. рублей (1330 ед. поддержки) или на 23,6 % больше.</w:t>
      </w:r>
    </w:p>
    <w:p w:rsidR="001A1B4D" w:rsidRPr="0091445D" w:rsidRDefault="001A1B4D" w:rsidP="005E13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Исполнение индикаторов </w:t>
      </w:r>
      <w:r w:rsidR="00794370">
        <w:rPr>
          <w:rFonts w:ascii="Times New Roman" w:eastAsia="Calibri" w:hAnsi="Times New Roman" w:cs="Times New Roman"/>
          <w:sz w:val="24"/>
          <w:szCs w:val="24"/>
        </w:rPr>
        <w:t>п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одпрограммы № 2 также свидетельствует об увеличении активности субъектов МСП и эффективности принимаемых мероприятий.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Так, по итогам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1445D">
        <w:rPr>
          <w:rFonts w:ascii="Times New Roman" w:eastAsia="Calibri" w:hAnsi="Times New Roman" w:cs="Times New Roman"/>
          <w:sz w:val="24"/>
          <w:szCs w:val="24"/>
        </w:rPr>
        <w:t>2018 году увеличилось «количество субъектов МСП (включая ИП) в расчете на 1 тыс. человек населения» до 47,9 ед. (в 2016 году – 44,7 ед.), «доля производимой продукции субъектами МСП в общем объеме валового регионального продукта» по итогам 2018 года составила 9,7 % (в 2016 года – 9,3 %), «доля среднесписочной численности работников (без внешних совместителей), занятых на предприятиях МСП и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у ИП, в общей численности занятого населения Сахалинской области» в 2018 году составила 29,9 %, что выше факта 2017 года (26,9 %). В 2018 году увеличилось «количество субъектов малого и среднего предпринимательства, получивших субсидию, в рамках софинансирования мероприятий муниципальных программ по поддержке и развитию субъектов предпринимательства» до 411 ед.</w:t>
      </w:r>
      <w:r w:rsidR="007943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в 2016 году </w:t>
      </w:r>
      <w:r w:rsidR="0079437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1445D">
        <w:rPr>
          <w:rFonts w:ascii="Times New Roman" w:eastAsia="Calibri" w:hAnsi="Times New Roman" w:cs="Times New Roman"/>
          <w:sz w:val="24"/>
          <w:szCs w:val="24"/>
        </w:rPr>
        <w:t>334 ед.</w:t>
      </w:r>
      <w:r w:rsidR="00794370">
        <w:rPr>
          <w:rFonts w:ascii="Times New Roman" w:eastAsia="Calibri" w:hAnsi="Times New Roman" w:cs="Times New Roman"/>
          <w:sz w:val="24"/>
          <w:szCs w:val="24"/>
        </w:rPr>
        <w:t>).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В результате софинансирования муниципальных программ по поддержке и развитию субъектов МСП сохранено 5291 рабочих мест, создано – 579 ед.  (в 2016 году </w:t>
      </w:r>
      <w:r w:rsidR="0079437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1445D">
        <w:rPr>
          <w:rFonts w:ascii="Times New Roman" w:eastAsia="Calibri" w:hAnsi="Times New Roman" w:cs="Times New Roman"/>
          <w:sz w:val="24"/>
          <w:szCs w:val="24"/>
        </w:rPr>
        <w:t>3659 и 506 ед. соответственно).</w:t>
      </w:r>
    </w:p>
    <w:p w:rsidR="00AB1D9D" w:rsidRDefault="001A1B4D" w:rsidP="00AB1D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Увеличивается объем господдержки МСП, предусмотренный </w:t>
      </w:r>
      <w:r w:rsidR="00AB1D9D">
        <w:rPr>
          <w:rFonts w:ascii="Times New Roman" w:eastAsia="Calibri" w:hAnsi="Times New Roman" w:cs="Times New Roman"/>
          <w:sz w:val="24"/>
          <w:szCs w:val="24"/>
        </w:rPr>
        <w:t>п</w:t>
      </w:r>
      <w:r w:rsidRPr="0091445D">
        <w:rPr>
          <w:rFonts w:ascii="Times New Roman" w:eastAsia="Calibri" w:hAnsi="Times New Roman" w:cs="Times New Roman"/>
          <w:sz w:val="24"/>
          <w:szCs w:val="24"/>
        </w:rPr>
        <w:t>одпрограммой № 2. Если по состоянию на 24.03.2017 (</w:t>
      </w:r>
      <w:r w:rsidR="00AB1D9D">
        <w:rPr>
          <w:rFonts w:ascii="Times New Roman" w:eastAsia="Calibri" w:hAnsi="Times New Roman" w:cs="Times New Roman"/>
          <w:sz w:val="24"/>
          <w:szCs w:val="24"/>
        </w:rPr>
        <w:t>первая редакция)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в подпрограмме размер ассигнований из областного бюджета на мероприятия предусматривался на период 2017-2022 годы – 65899,7 тыс. рублей, то по состоянию на 10.10.2019 размер составил – 2305781,1 тыс. рублей (из них </w:t>
      </w:r>
      <w:r w:rsidRPr="009144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федеральный бюджет в рамках реализации нацпроекта – 212482,8 тыс. рублей). Возрос объем межбюджетных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>трансфертов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</w:t>
      </w:r>
      <w:r w:rsidR="00AB1D9D">
        <w:rPr>
          <w:rFonts w:ascii="Times New Roman" w:eastAsia="Calibri" w:hAnsi="Times New Roman" w:cs="Times New Roman"/>
          <w:sz w:val="24"/>
          <w:szCs w:val="24"/>
        </w:rPr>
        <w:t>местным бюджетам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: в 2017 году – 224907,8 тыс. рублей, в 2019 году </w:t>
      </w:r>
      <w:r w:rsidR="00AB1D9D">
        <w:rPr>
          <w:rFonts w:ascii="Times New Roman" w:eastAsia="Calibri" w:hAnsi="Times New Roman" w:cs="Times New Roman"/>
          <w:sz w:val="24"/>
          <w:szCs w:val="24"/>
        </w:rPr>
        <w:t>(</w:t>
      </w:r>
      <w:r w:rsidRPr="0091445D">
        <w:rPr>
          <w:rFonts w:ascii="Times New Roman" w:eastAsia="Calibri" w:hAnsi="Times New Roman" w:cs="Times New Roman"/>
          <w:sz w:val="24"/>
          <w:szCs w:val="24"/>
        </w:rPr>
        <w:t>на 01.10.2019) – 271377,6 тыс. рублей. Направления поддержки предусмотрены в настоящее время по 17 направлениям</w:t>
      </w:r>
      <w:r w:rsidR="00AB1D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в 2017 году </w:t>
      </w:r>
      <w:r w:rsidR="00AB1D9D">
        <w:rPr>
          <w:rFonts w:ascii="Times New Roman" w:eastAsia="Calibri" w:hAnsi="Times New Roman" w:cs="Times New Roman"/>
          <w:sz w:val="24"/>
          <w:szCs w:val="24"/>
        </w:rPr>
        <w:t>–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13 направле</w:t>
      </w:r>
      <w:r w:rsidR="00AB1D9D">
        <w:rPr>
          <w:rFonts w:ascii="Times New Roman" w:eastAsia="Calibri" w:hAnsi="Times New Roman" w:cs="Times New Roman"/>
          <w:sz w:val="24"/>
          <w:szCs w:val="24"/>
        </w:rPr>
        <w:t>ний)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A1B4D" w:rsidRPr="0091445D" w:rsidRDefault="001A1B4D" w:rsidP="00AB1D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>В ходе контрольного мероприятия выборочно проведен</w:t>
      </w:r>
      <w:r w:rsidR="00AB1D9D">
        <w:rPr>
          <w:rFonts w:ascii="Times New Roman" w:eastAsia="Calibri" w:hAnsi="Times New Roman" w:cs="Times New Roman"/>
          <w:sz w:val="24"/>
          <w:szCs w:val="24"/>
        </w:rPr>
        <w:t>ы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 w:rsidR="00AB1D9D">
        <w:rPr>
          <w:rFonts w:ascii="Times New Roman" w:eastAsia="Calibri" w:hAnsi="Times New Roman" w:cs="Times New Roman"/>
          <w:sz w:val="24"/>
          <w:szCs w:val="24"/>
        </w:rPr>
        <w:t>и использования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средств межбюджетных трансфертов, выделенных в рамках реализации </w:t>
      </w:r>
      <w:r w:rsidR="00AB1D9D">
        <w:rPr>
          <w:rFonts w:ascii="Times New Roman" w:eastAsia="Calibri" w:hAnsi="Times New Roman" w:cs="Times New Roman"/>
          <w:sz w:val="24"/>
          <w:szCs w:val="24"/>
        </w:rPr>
        <w:t>п</w:t>
      </w:r>
      <w:r w:rsidRPr="0091445D">
        <w:rPr>
          <w:rFonts w:ascii="Times New Roman" w:eastAsia="Calibri" w:hAnsi="Times New Roman" w:cs="Times New Roman"/>
          <w:sz w:val="24"/>
          <w:szCs w:val="24"/>
        </w:rPr>
        <w:t>одпрограммы № 2 МО ГО «Город «Южно-Сахалинск»</w:t>
      </w:r>
      <w:r w:rsidR="00AB1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5D">
        <w:rPr>
          <w:rFonts w:ascii="Times New Roman" w:eastAsia="Calibri" w:hAnsi="Times New Roman" w:cs="Times New Roman"/>
          <w:sz w:val="24"/>
          <w:szCs w:val="24"/>
        </w:rPr>
        <w:t>и МО</w:t>
      </w:r>
      <w:r w:rsidR="00AB1D9D">
        <w:rPr>
          <w:rFonts w:ascii="Times New Roman" w:eastAsia="Calibri" w:hAnsi="Times New Roman" w:cs="Times New Roman"/>
          <w:sz w:val="24"/>
          <w:szCs w:val="24"/>
        </w:rPr>
        <w:t xml:space="preserve"> «Холмский ГО», которые показали, что п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оследующий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использованием </w:t>
      </w:r>
      <w:r w:rsidR="00AB1D9D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на местном уровне в целом осуществляется. Разработан ряд муниципальных нормативных актов, регламентирующих порядки предоставления поддержки субъектам МСП по каждому направлению, приняты муниципальные программы (подпрограммы), административные регламенты. Соблюдены условия софинансирования.</w:t>
      </w:r>
    </w:p>
    <w:p w:rsidR="00794370" w:rsidRDefault="001A1B4D" w:rsidP="00F6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в МО ГО «Город Южно-Сахалинск» </w:t>
      </w:r>
      <w:r w:rsidRPr="0091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охвачено 30 субъектов </w:t>
      </w:r>
      <w:r w:rsidR="00F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 по 5 направлениям поддержки</w:t>
      </w:r>
      <w:r w:rsidRPr="0091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МО «Холмский ГО» – 28 субъектов </w:t>
      </w:r>
      <w:r w:rsidR="00F6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 по 7 направлениям поддержки</w:t>
      </w:r>
      <w:r w:rsidRPr="0091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Фактов </w:t>
      </w:r>
      <w:r w:rsidRPr="0091445D">
        <w:rPr>
          <w:rFonts w:ascii="Times New Roman" w:eastAsia="Calibri" w:hAnsi="Times New Roman" w:cs="Times New Roman"/>
          <w:sz w:val="24"/>
          <w:szCs w:val="24"/>
        </w:rPr>
        <w:t>предоставления субсидии субъектам, не являющимся МСП и юридическим лицам, не включенным в перечень организаций, образующих инфраструктуру поддержки МСП Сахалинской области, в МО ГО «Город Южно-Сахалинск», МО «Холмский ГО» не выявлено.</w:t>
      </w:r>
    </w:p>
    <w:p w:rsidR="00F602E4" w:rsidRDefault="001A1B4D" w:rsidP="00F6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Однако не во всех проверенных случаях муниципальные </w:t>
      </w:r>
      <w:r w:rsidR="00F602E4">
        <w:rPr>
          <w:rFonts w:ascii="Times New Roman" w:eastAsia="Calibri" w:hAnsi="Times New Roman" w:cs="Times New Roman"/>
          <w:sz w:val="24"/>
          <w:szCs w:val="24"/>
        </w:rPr>
        <w:t>нормативные правовые акты с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облюдались должным образом. </w:t>
      </w:r>
    </w:p>
    <w:p w:rsidR="00F602E4" w:rsidRDefault="001C4B70" w:rsidP="00F60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>еобходимо внести изменения в отдельные муниципальные нормативные акты</w:t>
      </w:r>
      <w:r w:rsidR="00F602E4">
        <w:rPr>
          <w:rFonts w:ascii="Times New Roman" w:eastAsia="Calibri" w:hAnsi="Times New Roman" w:cs="Times New Roman"/>
          <w:sz w:val="24"/>
          <w:szCs w:val="24"/>
        </w:rPr>
        <w:t>. Тр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>ебу</w:t>
      </w:r>
      <w:r w:rsidR="001A1B4D">
        <w:rPr>
          <w:rFonts w:ascii="Times New Roman" w:eastAsia="Calibri" w:hAnsi="Times New Roman" w:cs="Times New Roman"/>
          <w:sz w:val="24"/>
          <w:szCs w:val="24"/>
        </w:rPr>
        <w:t>ю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>т</w:t>
      </w:r>
      <w:r w:rsidR="001F208D">
        <w:rPr>
          <w:rFonts w:ascii="Times New Roman" w:eastAsia="Calibri" w:hAnsi="Times New Roman" w:cs="Times New Roman"/>
          <w:sz w:val="24"/>
          <w:szCs w:val="24"/>
        </w:rPr>
        <w:t xml:space="preserve"> корректировки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 xml:space="preserve"> положения </w:t>
      </w:r>
      <w:r w:rsidR="00F602E4">
        <w:rPr>
          <w:rFonts w:ascii="Times New Roman" w:eastAsia="Calibri" w:hAnsi="Times New Roman" w:cs="Times New Roman"/>
          <w:sz w:val="24"/>
          <w:szCs w:val="24"/>
        </w:rPr>
        <w:t xml:space="preserve">указанной выше региональной госпрограммы 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 xml:space="preserve">на предмет соответствия </w:t>
      </w:r>
      <w:r w:rsidR="00F602E4">
        <w:rPr>
          <w:rFonts w:ascii="Times New Roman" w:eastAsia="Calibri" w:hAnsi="Times New Roman" w:cs="Times New Roman"/>
          <w:sz w:val="24"/>
          <w:szCs w:val="24"/>
        </w:rPr>
        <w:t xml:space="preserve">утвержденным методическим указаниям. 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 xml:space="preserve">Анализ региональных нормативных актов, принятых в рамках реализации </w:t>
      </w:r>
      <w:r w:rsidR="00F602E4">
        <w:rPr>
          <w:rFonts w:ascii="Times New Roman" w:eastAsia="Calibri" w:hAnsi="Times New Roman" w:cs="Times New Roman"/>
          <w:sz w:val="24"/>
          <w:szCs w:val="24"/>
        </w:rPr>
        <w:t>п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>одпрограммы № 2, проведенный выборочно, также показал необходимость внесения в них ряд</w:t>
      </w:r>
      <w:r w:rsidR="001F208D">
        <w:rPr>
          <w:rFonts w:ascii="Times New Roman" w:eastAsia="Calibri" w:hAnsi="Times New Roman" w:cs="Times New Roman"/>
          <w:sz w:val="24"/>
          <w:szCs w:val="24"/>
        </w:rPr>
        <w:t>а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 xml:space="preserve"> изменений, в том числе направленных на исключение дублирования</w:t>
      </w:r>
      <w:r w:rsidR="001F208D">
        <w:rPr>
          <w:rFonts w:ascii="Times New Roman" w:eastAsia="Calibri" w:hAnsi="Times New Roman" w:cs="Times New Roman"/>
          <w:sz w:val="24"/>
          <w:szCs w:val="24"/>
        </w:rPr>
        <w:t xml:space="preserve"> действующих</w:t>
      </w:r>
      <w:r w:rsidR="001A1B4D" w:rsidRPr="0091445D">
        <w:rPr>
          <w:rFonts w:ascii="Times New Roman" w:eastAsia="Calibri" w:hAnsi="Times New Roman" w:cs="Times New Roman"/>
          <w:sz w:val="24"/>
          <w:szCs w:val="24"/>
        </w:rPr>
        <w:t xml:space="preserve"> норм. </w:t>
      </w:r>
    </w:p>
    <w:p w:rsidR="00794370" w:rsidRPr="0091445D" w:rsidRDefault="00794370" w:rsidP="00794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Фонд 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отвечает </w:t>
      </w:r>
      <w:r w:rsidR="001F208D">
        <w:rPr>
          <w:rFonts w:ascii="Times New Roman" w:eastAsia="Calibri" w:hAnsi="Times New Roman" w:cs="Times New Roman"/>
          <w:sz w:val="24"/>
          <w:szCs w:val="24"/>
        </w:rPr>
        <w:t>положениям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</w:t>
      </w:r>
      <w:r w:rsidR="001F208D">
        <w:rPr>
          <w:rFonts w:ascii="Times New Roman" w:eastAsia="Calibri" w:hAnsi="Times New Roman" w:cs="Times New Roman"/>
          <w:sz w:val="24"/>
          <w:szCs w:val="24"/>
        </w:rPr>
        <w:t xml:space="preserve"> и,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 показала проверка,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в своей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соблюдает </w:t>
      </w:r>
      <w:r w:rsidR="001F208D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РФ, предъявляемые к субъектам РФ и к получающим бюджетные средства микрокредитным организациям (в рамках реализации мероприятий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оспрограммы РФ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№316 </w:t>
      </w:r>
      <w:r w:rsidRPr="0091445D">
        <w:rPr>
          <w:rFonts w:ascii="Times New Roman" w:eastAsia="Calibri" w:hAnsi="Times New Roman" w:cs="Times New Roman"/>
          <w:sz w:val="24"/>
          <w:szCs w:val="24"/>
        </w:rPr>
        <w:t>и федеральных проектов).</w:t>
      </w:r>
    </w:p>
    <w:p w:rsidR="001A1B4D" w:rsidRPr="0091445D" w:rsidRDefault="001A1B4D" w:rsidP="002472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Проверка использования средств, предоставленных </w:t>
      </w:r>
      <w:r w:rsidR="00F602E4">
        <w:rPr>
          <w:rFonts w:ascii="Times New Roman" w:eastAsia="Calibri" w:hAnsi="Times New Roman" w:cs="Times New Roman"/>
          <w:sz w:val="24"/>
          <w:szCs w:val="24"/>
        </w:rPr>
        <w:t xml:space="preserve">Фонду, </w:t>
      </w:r>
      <w:r w:rsidRPr="0091445D">
        <w:rPr>
          <w:rFonts w:ascii="Times New Roman" w:eastAsia="Calibri" w:hAnsi="Times New Roman" w:cs="Times New Roman"/>
          <w:sz w:val="24"/>
          <w:szCs w:val="24"/>
        </w:rPr>
        <w:t>показала</w:t>
      </w:r>
      <w:r w:rsidR="00F602E4">
        <w:rPr>
          <w:rFonts w:ascii="Times New Roman" w:eastAsia="Calibri" w:hAnsi="Times New Roman" w:cs="Times New Roman"/>
          <w:sz w:val="24"/>
          <w:szCs w:val="24"/>
        </w:rPr>
        <w:t>, что в</w:t>
      </w:r>
      <w:r w:rsidRPr="0091445D">
        <w:rPr>
          <w:rFonts w:ascii="Times New Roman" w:eastAsia="Calibri" w:hAnsi="Times New Roman" w:cs="Times New Roman"/>
          <w:sz w:val="24"/>
          <w:szCs w:val="24"/>
        </w:rPr>
        <w:t>се соглашения заключены по типовой форме соглашения о предоставлении из областного бюджета субсидии некоммерческой организации, не являющейся государственным учреждением, с соблюдением установленных условий предоставления субсидий и предоставления необходимой отчетности по их освоению. Ежеквартальные и годовые отчеты о расходовании и денежных средств субсидии направлялись Фондом в министерство экономического развития</w:t>
      </w:r>
      <w:r w:rsidR="00F602E4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Pr="0091445D">
        <w:rPr>
          <w:rFonts w:ascii="Times New Roman" w:eastAsia="Calibri" w:hAnsi="Times New Roman" w:cs="Times New Roman"/>
          <w:sz w:val="24"/>
          <w:szCs w:val="24"/>
        </w:rPr>
        <w:t>по форме в установленные сроки. Всего за период 2017-2019 (на 01.10.2019)</w:t>
      </w:r>
      <w:r w:rsidR="00F602E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Фонду предоставлено из бюджета области 448602,8 тыс. рублей, из которых наибольший объем средств 289075,2 тыс. рублей (64,4 %) направлен на увеличение стоимости портфеля в целях предоставления займов и поручительств субъектам МСП.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Остальные средства направлялись на расходы, связанные с деятельностью Фонда, а также на исполнение мероприятий </w:t>
      </w:r>
      <w:r w:rsidR="00F602E4">
        <w:rPr>
          <w:rFonts w:ascii="Times New Roman" w:eastAsia="Calibri" w:hAnsi="Times New Roman" w:cs="Times New Roman"/>
          <w:sz w:val="24"/>
          <w:szCs w:val="24"/>
        </w:rPr>
        <w:t xml:space="preserve">госпрограммы, </w:t>
      </w:r>
      <w:r w:rsidRPr="0091445D">
        <w:rPr>
          <w:rFonts w:ascii="Times New Roman" w:eastAsia="Calibri" w:hAnsi="Times New Roman" w:cs="Times New Roman"/>
          <w:sz w:val="24"/>
          <w:szCs w:val="24"/>
        </w:rPr>
        <w:t>предусматривающих организацию комплекса услуг, сервисов и мер поддержки субъектов МСП их координацию, условий для вовлечения как можно большего количества граждан с соответствующими компетенциями в предпринимательскую деятельность и обеспечения притока новых субъектов МСП, а также на открытие на «базе» Фонда Центра поддержки субъектов МСП (в рамках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«Мой бизнес»),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состоялось в октябре 2019 года.</w:t>
      </w:r>
      <w:r w:rsidR="00247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Нецелевого использования средств субсидий не установлено, направление расходов Фонда </w:t>
      </w:r>
      <w:r w:rsidR="00F602E4">
        <w:rPr>
          <w:rFonts w:ascii="Times New Roman" w:eastAsia="Calibri" w:hAnsi="Times New Roman" w:cs="Times New Roman"/>
          <w:sz w:val="24"/>
          <w:szCs w:val="24"/>
        </w:rPr>
        <w:t>отвечают утвержденному порядку.</w:t>
      </w:r>
      <w:r w:rsidR="00247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5D">
        <w:rPr>
          <w:rFonts w:ascii="Times New Roman" w:eastAsia="Times New Roman" w:hAnsi="Times New Roman" w:cs="Times New Roman"/>
          <w:sz w:val="24"/>
          <w:szCs w:val="24"/>
        </w:rPr>
        <w:t>По состоянию на 01.10.2019 общий объем средств целевого характера, используемый Фондом в деятельности (капитал), составлял 656872,6 тыс. рублей (с начала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создания организации), в том числе дополнительно распределенные по результатам деятельности Фонда средства (от размещения депозитов, проценты и т.п.) в сумме 38382,6 тыс. рублей.</w:t>
      </w:r>
    </w:p>
    <w:p w:rsidR="001A1B4D" w:rsidRPr="0091445D" w:rsidRDefault="001A1B4D" w:rsidP="00F602E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В организации разработаны и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>применяются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Порядок и Правила предоставления микрозаймов, а также поручительств. Займы предоставлялись </w:t>
      </w:r>
      <w:r w:rsidRPr="009144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Фондом </w:t>
      </w:r>
      <w:r w:rsidRPr="0091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от 230,0 тыс. рублей до 3</w:t>
      </w:r>
      <w:r w:rsidR="00E35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 млн</w:t>
      </w:r>
      <w:r w:rsidRPr="0091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рублей</w:t>
      </w:r>
      <w:r w:rsidR="00E35C7A" w:rsidRPr="0091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4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максимальный срок до 3 лет </w:t>
      </w:r>
      <w:r w:rsidRPr="0091445D">
        <w:rPr>
          <w:rFonts w:ascii="Times New Roman" w:eastAsia="Times New Roman" w:hAnsi="Times New Roman" w:cs="Times New Roman"/>
          <w:sz w:val="24"/>
          <w:szCs w:val="24"/>
        </w:rPr>
        <w:t xml:space="preserve">субъектам МСП (соответствует нормам законодательства), осуществляющим предпринимательскую деятельность, </w:t>
      </w:r>
      <w:r w:rsidR="00013DA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13DA1" w:rsidRPr="0091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5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44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окупку спецтехники, недвижимости, оборудования, транспортных средств, на строительство, реконструкцию, на ремонт основных средств, пополнение оборотных средств. </w:t>
      </w:r>
    </w:p>
    <w:p w:rsidR="001A1B4D" w:rsidRPr="0091445D" w:rsidRDefault="001A1B4D" w:rsidP="0024726C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году Фондом всего выдано </w:t>
      </w:r>
      <w:r w:rsidRP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r w:rsidR="004C5BCD" w:rsidRP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микрозаймов </w:t>
      </w:r>
      <w:r w:rsidRP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185625,0 тыс. рублей, в 2018 году – 107 на сумму 223048,3 тыс. рублей, по состоянию на 01.10.2019 – 89 на сумму 1763</w:t>
      </w:r>
      <w:r w:rsidR="0024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89,2 тыс. рублей; поручительств: </w:t>
      </w:r>
      <w:r w:rsidRPr="000F4EF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– 44 на сумму 219019,0 тыс. рублей, в 2018 году – 52 на сумму 214292,0 тыс. рублей, по состоянию на 01.10.2019 – 68 на сумм</w:t>
      </w:r>
      <w:r w:rsidRPr="00914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346050,0 тыс. рублей.</w:t>
      </w:r>
      <w:r w:rsidR="0024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26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726C" w:rsidRPr="0091445D">
        <w:rPr>
          <w:rFonts w:ascii="Times New Roman" w:eastAsia="Times New Roman" w:hAnsi="Times New Roman" w:cs="Times New Roman"/>
          <w:sz w:val="24"/>
          <w:szCs w:val="24"/>
        </w:rPr>
        <w:t xml:space="preserve">ортфель активных займов </w:t>
      </w:r>
      <w:r w:rsidR="0024726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445D">
        <w:rPr>
          <w:rFonts w:ascii="Times New Roman" w:eastAsia="Times New Roman" w:hAnsi="Times New Roman" w:cs="Times New Roman"/>
          <w:sz w:val="24"/>
          <w:szCs w:val="24"/>
        </w:rPr>
        <w:t xml:space="preserve">о состоянию на 01.01.2018 составлял 206910 тыс. рублей (172 займа), на 01.01.2019 – 262384 тыс. рублей (194 займа), на 01.10.2019 – 291795,9 тыс. рублей (234 займа). </w:t>
      </w:r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Возврат </w:t>
      </w:r>
      <w:proofErr w:type="gramStart"/>
      <w:r w:rsidRPr="0091445D">
        <w:rPr>
          <w:rFonts w:ascii="Times New Roman" w:eastAsia="Calibri" w:hAnsi="Times New Roman" w:cs="Times New Roman"/>
          <w:sz w:val="24"/>
          <w:szCs w:val="24"/>
        </w:rPr>
        <w:t>пред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1445D">
        <w:rPr>
          <w:rFonts w:ascii="Times New Roman" w:eastAsia="Calibri" w:hAnsi="Times New Roman" w:cs="Times New Roman"/>
          <w:sz w:val="24"/>
          <w:szCs w:val="24"/>
        </w:rPr>
        <w:t>ставленных</w:t>
      </w:r>
      <w:proofErr w:type="gramEnd"/>
      <w:r w:rsidRPr="0091445D">
        <w:rPr>
          <w:rFonts w:ascii="Times New Roman" w:eastAsia="Calibri" w:hAnsi="Times New Roman" w:cs="Times New Roman"/>
          <w:sz w:val="24"/>
          <w:szCs w:val="24"/>
        </w:rPr>
        <w:t xml:space="preserve"> субъектам МСП микрозаймов, в большинстве, обеспечивается в срок, контроль со стороны Фонда в данной части осуществляется</w:t>
      </w:r>
      <w:r w:rsidR="001C4B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388" w:rsidRDefault="00E37E16" w:rsidP="000C537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контрольного мероприятия в адрес: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экономического развития Сахалинской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и г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 xml:space="preserve">лавы МО «Холмский городской округ»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направлены представления, главы МО ГО «Город Южно-Сахалинск»,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>министерства торговли и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довольствия Сахалинской области,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>МКК «Сахалинский фонд развития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Копия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>отчета о результатах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>Губернатор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 xml:space="preserve"> Сахалинской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адрес </w:t>
      </w:r>
      <w:r w:rsidRPr="00E37E16">
        <w:rPr>
          <w:rFonts w:ascii="Times New Roman" w:eastAsia="Times New Roman" w:hAnsi="Times New Roman" w:cs="Times New Roman"/>
          <w:sz w:val="24"/>
          <w:szCs w:val="24"/>
        </w:rPr>
        <w:t xml:space="preserve">Сахалинской областной </w:t>
      </w:r>
      <w:r>
        <w:rPr>
          <w:rFonts w:ascii="Times New Roman" w:eastAsia="Times New Roman" w:hAnsi="Times New Roman" w:cs="Times New Roman"/>
          <w:sz w:val="24"/>
          <w:szCs w:val="24"/>
        </w:rPr>
        <w:t>Думы.</w:t>
      </w:r>
    </w:p>
    <w:sectPr w:rsidR="005D4388" w:rsidSect="002C34BD">
      <w:headerReference w:type="default" r:id="rId8"/>
      <w:pgSz w:w="11906" w:h="16838"/>
      <w:pgMar w:top="426" w:right="424" w:bottom="426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AD" w:rsidRDefault="00AD7EAD" w:rsidP="001552C1">
      <w:pPr>
        <w:spacing w:after="0" w:line="240" w:lineRule="auto"/>
      </w:pPr>
      <w:r>
        <w:separator/>
      </w:r>
    </w:p>
  </w:endnote>
  <w:endnote w:type="continuationSeparator" w:id="0">
    <w:p w:rsidR="00AD7EAD" w:rsidRDefault="00AD7EAD" w:rsidP="0015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AD" w:rsidRDefault="00AD7EAD" w:rsidP="001552C1">
      <w:pPr>
        <w:spacing w:after="0" w:line="240" w:lineRule="auto"/>
      </w:pPr>
      <w:r>
        <w:separator/>
      </w:r>
    </w:p>
  </w:footnote>
  <w:footnote w:type="continuationSeparator" w:id="0">
    <w:p w:rsidR="00AD7EAD" w:rsidRDefault="00AD7EAD" w:rsidP="0015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61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52C1" w:rsidRPr="001552C1" w:rsidRDefault="001552C1">
        <w:pPr>
          <w:pStyle w:val="a4"/>
          <w:jc w:val="right"/>
          <w:rPr>
            <w:rFonts w:ascii="Times New Roman" w:hAnsi="Times New Roman" w:cs="Times New Roman"/>
          </w:rPr>
        </w:pPr>
        <w:r w:rsidRPr="001552C1">
          <w:rPr>
            <w:rFonts w:ascii="Times New Roman" w:hAnsi="Times New Roman" w:cs="Times New Roman"/>
          </w:rPr>
          <w:fldChar w:fldCharType="begin"/>
        </w:r>
        <w:r w:rsidRPr="001552C1">
          <w:rPr>
            <w:rFonts w:ascii="Times New Roman" w:hAnsi="Times New Roman" w:cs="Times New Roman"/>
          </w:rPr>
          <w:instrText>PAGE   \* MERGEFORMAT</w:instrText>
        </w:r>
        <w:r w:rsidRPr="001552C1">
          <w:rPr>
            <w:rFonts w:ascii="Times New Roman" w:hAnsi="Times New Roman" w:cs="Times New Roman"/>
          </w:rPr>
          <w:fldChar w:fldCharType="separate"/>
        </w:r>
        <w:r w:rsidR="001C4B70">
          <w:rPr>
            <w:rFonts w:ascii="Times New Roman" w:hAnsi="Times New Roman" w:cs="Times New Roman"/>
            <w:noProof/>
          </w:rPr>
          <w:t>2</w:t>
        </w:r>
        <w:r w:rsidRPr="001552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DF4"/>
    <w:multiLevelType w:val="hybridMultilevel"/>
    <w:tmpl w:val="B0B82388"/>
    <w:lvl w:ilvl="0" w:tplc="5BC06F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B73CA"/>
    <w:multiLevelType w:val="multilevel"/>
    <w:tmpl w:val="B2004B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4ABE2C9A"/>
    <w:multiLevelType w:val="hybridMultilevel"/>
    <w:tmpl w:val="AD8E97D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D"/>
    <w:rsid w:val="00013DA1"/>
    <w:rsid w:val="00045FD5"/>
    <w:rsid w:val="000C537A"/>
    <w:rsid w:val="001552C1"/>
    <w:rsid w:val="001A1B4D"/>
    <w:rsid w:val="001C4B70"/>
    <w:rsid w:val="001F208D"/>
    <w:rsid w:val="0024726C"/>
    <w:rsid w:val="002C34BD"/>
    <w:rsid w:val="004C5BCD"/>
    <w:rsid w:val="005D4388"/>
    <w:rsid w:val="005E138A"/>
    <w:rsid w:val="00794370"/>
    <w:rsid w:val="00904198"/>
    <w:rsid w:val="00AB1D9D"/>
    <w:rsid w:val="00AD7EAD"/>
    <w:rsid w:val="00E35C7A"/>
    <w:rsid w:val="00E37E16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2C1"/>
  </w:style>
  <w:style w:type="paragraph" w:styleId="a6">
    <w:name w:val="footer"/>
    <w:basedOn w:val="a"/>
    <w:link w:val="a7"/>
    <w:uiPriority w:val="99"/>
    <w:unhideWhenUsed/>
    <w:rsid w:val="0015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2C1"/>
  </w:style>
  <w:style w:type="paragraph" w:styleId="a8">
    <w:name w:val="Balloon Text"/>
    <w:basedOn w:val="a"/>
    <w:link w:val="a9"/>
    <w:uiPriority w:val="99"/>
    <w:semiHidden/>
    <w:unhideWhenUsed/>
    <w:rsid w:val="002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2C1"/>
  </w:style>
  <w:style w:type="paragraph" w:styleId="a6">
    <w:name w:val="footer"/>
    <w:basedOn w:val="a"/>
    <w:link w:val="a7"/>
    <w:uiPriority w:val="99"/>
    <w:unhideWhenUsed/>
    <w:rsid w:val="0015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2C1"/>
  </w:style>
  <w:style w:type="paragraph" w:styleId="a8">
    <w:name w:val="Balloon Text"/>
    <w:basedOn w:val="a"/>
    <w:link w:val="a9"/>
    <w:uiPriority w:val="99"/>
    <w:semiHidden/>
    <w:unhideWhenUsed/>
    <w:rsid w:val="002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Гвак Елена Михайловна</cp:lastModifiedBy>
  <cp:revision>3</cp:revision>
  <cp:lastPrinted>2019-11-17T22:47:00Z</cp:lastPrinted>
  <dcterms:created xsi:type="dcterms:W3CDTF">2019-11-19T03:56:00Z</dcterms:created>
  <dcterms:modified xsi:type="dcterms:W3CDTF">2019-11-19T03:58:00Z</dcterms:modified>
</cp:coreProperties>
</file>