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53" w:rsidRPr="00AE6EB6" w:rsidRDefault="00E01253" w:rsidP="004411BA">
      <w:pPr>
        <w:spacing w:after="0" w:line="240" w:lineRule="auto"/>
        <w:ind w:left="4956" w:firstLine="708"/>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Утвержден</w:t>
      </w:r>
    </w:p>
    <w:p w:rsidR="00E01253" w:rsidRPr="00AE6EB6" w:rsidRDefault="00E01253" w:rsidP="00E01253">
      <w:pPr>
        <w:spacing w:after="0" w:line="240" w:lineRule="auto"/>
        <w:ind w:firstLine="5670"/>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распоряжением</w:t>
      </w:r>
    </w:p>
    <w:p w:rsidR="00E01253" w:rsidRPr="00AE6EB6" w:rsidRDefault="00E01253" w:rsidP="00E01253">
      <w:pPr>
        <w:spacing w:after="0" w:line="240" w:lineRule="auto"/>
        <w:ind w:firstLine="5670"/>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контрольно-счетной палаты</w:t>
      </w:r>
    </w:p>
    <w:p w:rsidR="00E01253" w:rsidRPr="00AE6EB6" w:rsidRDefault="00E01253" w:rsidP="00E01253">
      <w:pPr>
        <w:spacing w:after="0" w:line="240" w:lineRule="auto"/>
        <w:ind w:firstLine="5670"/>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Сахалинской области</w:t>
      </w:r>
    </w:p>
    <w:p w:rsidR="00E01253" w:rsidRPr="00AE6EB6" w:rsidRDefault="004355DE" w:rsidP="00E01253">
      <w:pPr>
        <w:spacing w:after="0" w:line="240" w:lineRule="auto"/>
        <w:ind w:firstLine="567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11.12.2015 № 01-02/62</w:t>
      </w:r>
      <w:r w:rsidR="00E01253" w:rsidRPr="00AE6EB6">
        <w:rPr>
          <w:rFonts w:ascii="Times New Roman" w:eastAsia="Times New Roman" w:hAnsi="Times New Roman" w:cs="Times New Roman"/>
          <w:sz w:val="26"/>
          <w:szCs w:val="26"/>
          <w:lang w:eastAsia="ru-RU"/>
        </w:rPr>
        <w:t xml:space="preserve">        </w:t>
      </w:r>
    </w:p>
    <w:p w:rsidR="00E01253" w:rsidRPr="00AE6EB6" w:rsidRDefault="00E01253" w:rsidP="00E01253">
      <w:pPr>
        <w:spacing w:after="0" w:line="240" w:lineRule="auto"/>
        <w:ind w:firstLine="567"/>
        <w:rPr>
          <w:rFonts w:ascii="Times New Roman" w:eastAsia="Times New Roman" w:hAnsi="Times New Roman" w:cs="Times New Roman"/>
          <w:sz w:val="26"/>
          <w:szCs w:val="26"/>
          <w:lang w:eastAsia="ru-RU"/>
        </w:rPr>
      </w:pPr>
    </w:p>
    <w:p w:rsidR="00E01253" w:rsidRPr="00AE6EB6" w:rsidRDefault="00E01253" w:rsidP="00E01253">
      <w:pPr>
        <w:spacing w:after="0" w:line="240" w:lineRule="auto"/>
        <w:jc w:val="center"/>
        <w:rPr>
          <w:rFonts w:ascii="Times New Roman" w:eastAsia="Times New Roman" w:hAnsi="Times New Roman" w:cs="Times New Roman"/>
          <w:b/>
          <w:sz w:val="26"/>
          <w:szCs w:val="26"/>
          <w:lang w:eastAsia="ru-RU"/>
        </w:rPr>
      </w:pPr>
      <w:r w:rsidRPr="00AE6EB6">
        <w:rPr>
          <w:rFonts w:ascii="Times New Roman" w:eastAsia="Times New Roman" w:hAnsi="Times New Roman" w:cs="Times New Roman"/>
          <w:b/>
          <w:sz w:val="26"/>
          <w:szCs w:val="26"/>
          <w:lang w:eastAsia="ru-RU"/>
        </w:rPr>
        <w:t>ОТЧЕТ</w:t>
      </w:r>
    </w:p>
    <w:p w:rsidR="00E01253" w:rsidRPr="00AE6EB6" w:rsidRDefault="00E01253" w:rsidP="00E01253">
      <w:pPr>
        <w:spacing w:after="0" w:line="240" w:lineRule="auto"/>
        <w:jc w:val="center"/>
        <w:rPr>
          <w:rFonts w:ascii="Times New Roman" w:eastAsia="Times New Roman" w:hAnsi="Times New Roman" w:cs="Times New Roman"/>
          <w:b/>
          <w:sz w:val="26"/>
          <w:szCs w:val="26"/>
          <w:lang w:eastAsia="ru-RU"/>
        </w:rPr>
      </w:pPr>
      <w:r w:rsidRPr="00AE6EB6">
        <w:rPr>
          <w:rFonts w:ascii="Times New Roman" w:eastAsia="Times New Roman" w:hAnsi="Times New Roman" w:cs="Times New Roman"/>
          <w:b/>
          <w:sz w:val="26"/>
          <w:szCs w:val="26"/>
          <w:lang w:eastAsia="ru-RU"/>
        </w:rPr>
        <w:t>О РЕЗУЛЬТАТАХ КОНТРОЛЬНОГО МЕРОПРИЯТИЯ</w:t>
      </w:r>
    </w:p>
    <w:p w:rsidR="00E01253" w:rsidRPr="00AE6EB6" w:rsidRDefault="00E01253" w:rsidP="00E01253">
      <w:pPr>
        <w:spacing w:after="0" w:line="240" w:lineRule="auto"/>
        <w:ind w:firstLine="567"/>
        <w:jc w:val="center"/>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rPr>
        <w:t>«Проверка использования средств областного бюджета, направленных на реализацию подпрограммы «Стимулирование жилищного строительства» государственной программы Сахалинской области «Обеспечение населения Сахалинской области качественным жильем на 2014-2020 годы» за 2014 год и истекший период 2015 года»</w:t>
      </w:r>
      <w:r w:rsidRPr="00AE6EB6">
        <w:rPr>
          <w:rFonts w:ascii="Times New Roman" w:eastAsia="Times New Roman" w:hAnsi="Times New Roman" w:cs="Times New Roman"/>
          <w:sz w:val="26"/>
          <w:szCs w:val="26"/>
          <w:lang w:eastAsia="ru-RU"/>
        </w:rPr>
        <w:t>.</w:t>
      </w:r>
    </w:p>
    <w:p w:rsidR="00E01253" w:rsidRPr="00AE6EB6" w:rsidRDefault="00E01253" w:rsidP="00E01253">
      <w:pPr>
        <w:tabs>
          <w:tab w:val="left" w:pos="567"/>
        </w:tabs>
        <w:overflowPunct w:val="0"/>
        <w:autoSpaceDE w:val="0"/>
        <w:autoSpaceDN w:val="0"/>
        <w:adjustRightInd w:val="0"/>
        <w:spacing w:after="0" w:line="240" w:lineRule="auto"/>
        <w:jc w:val="both"/>
        <w:rPr>
          <w:rFonts w:ascii="Times New Roman" w:eastAsia="Times New Roman" w:hAnsi="Times New Roman" w:cs="Times New Roman"/>
          <w:sz w:val="26"/>
          <w:szCs w:val="26"/>
        </w:rPr>
      </w:pPr>
    </w:p>
    <w:p w:rsidR="00E01253" w:rsidRPr="00AE6EB6" w:rsidRDefault="00E01253" w:rsidP="00E01253">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1. </w:t>
      </w:r>
      <w:r w:rsidRPr="00AE6EB6">
        <w:rPr>
          <w:rFonts w:ascii="Times New Roman" w:eastAsia="Times New Roman" w:hAnsi="Times New Roman" w:cs="Times New Roman"/>
          <w:i/>
          <w:iCs/>
          <w:sz w:val="26"/>
          <w:szCs w:val="26"/>
        </w:rPr>
        <w:t>Основание для проведения проверки</w:t>
      </w:r>
      <w:r w:rsidRPr="00AE6EB6">
        <w:rPr>
          <w:rFonts w:ascii="Times New Roman" w:eastAsia="Times New Roman" w:hAnsi="Times New Roman" w:cs="Times New Roman"/>
          <w:i/>
          <w:sz w:val="26"/>
          <w:szCs w:val="26"/>
        </w:rPr>
        <w:t>:</w:t>
      </w:r>
      <w:r w:rsidRPr="00AE6EB6">
        <w:rPr>
          <w:rFonts w:ascii="Times New Roman" w:eastAsia="Times New Roman" w:hAnsi="Times New Roman" w:cs="Times New Roman"/>
          <w:sz w:val="26"/>
          <w:szCs w:val="26"/>
        </w:rPr>
        <w:t xml:space="preserve"> пункт 13 Плана работы контрольно-счетной палаты Сахалинской области (далее – Палата) на 2014 год, распоряжение председателя Палаты от 08.09.2015 № 01-02/37 «О проведении контрольного мероприятия», распоряжение председателя Палаты от 06.11.2015 № 01-02/55 «О продлении срока контрольного мероприятия». </w:t>
      </w:r>
    </w:p>
    <w:p w:rsidR="00E01253" w:rsidRPr="00AE6EB6" w:rsidRDefault="00E01253" w:rsidP="00E01253">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На основании удостоверения контрольно-счетной палаты от 23.09.2015 № 02-07/40 главными инспекторами Волык А.В. в министерстве строительства Сахалинской области проведено контрольное мероприятие «Проверка использования средств областного бюджета, направленных на реализацию подпрограммы «Стимулирование жилищного строительства» государственной программы Сахалинской области «Обеспечение населения Сахалинской области качественным жильем на 2014-2020 годы» за 2014 год и истекший период 2015 года»</w:t>
      </w:r>
      <w:r w:rsidRPr="00AE6EB6">
        <w:rPr>
          <w:rFonts w:ascii="Times New Roman" w:eastAsia="Times New Roman" w:hAnsi="Times New Roman" w:cs="Times New Roman"/>
          <w:sz w:val="26"/>
          <w:szCs w:val="26"/>
          <w:shd w:val="clear" w:color="auto" w:fill="FFFFFF"/>
        </w:rPr>
        <w:t>.</w:t>
      </w:r>
    </w:p>
    <w:p w:rsidR="00E01253" w:rsidRPr="00AE6EB6" w:rsidRDefault="00E01253" w:rsidP="00E01253">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2</w:t>
      </w:r>
      <w:r w:rsidRPr="00AE6EB6">
        <w:rPr>
          <w:rFonts w:ascii="Times New Roman" w:eastAsia="Times New Roman" w:hAnsi="Times New Roman" w:cs="Times New Roman"/>
          <w:i/>
          <w:iCs/>
          <w:sz w:val="26"/>
          <w:szCs w:val="26"/>
        </w:rPr>
        <w:t>. Предмет контрольного мероприятия</w:t>
      </w:r>
      <w:r w:rsidRPr="00AE6EB6">
        <w:rPr>
          <w:rFonts w:ascii="Times New Roman" w:eastAsia="Times New Roman" w:hAnsi="Times New Roman" w:cs="Times New Roman"/>
          <w:i/>
          <w:sz w:val="26"/>
          <w:szCs w:val="26"/>
        </w:rPr>
        <w:t>:</w:t>
      </w:r>
      <w:r w:rsidRPr="00AE6EB6">
        <w:rPr>
          <w:rFonts w:ascii="Times New Roman" w:eastAsia="Times New Roman" w:hAnsi="Times New Roman" w:cs="Times New Roman"/>
          <w:sz w:val="26"/>
          <w:szCs w:val="26"/>
        </w:rPr>
        <w:t xml:space="preserve"> </w:t>
      </w:r>
    </w:p>
    <w:p w:rsidR="00E01253" w:rsidRPr="00AE6EB6" w:rsidRDefault="00E01253" w:rsidP="00E01253">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2.1. Нормативно-правовые акты, иные распорядительные документы, регламентирующие использование бюджетных средств, выделенных министерству строительства Сахалинской области - главному распорядителю бюджетных средств (далее – Минстрой области, ГРБС) на реализацию </w:t>
      </w:r>
      <w:r w:rsidRPr="00AE6EB6">
        <w:rPr>
          <w:rFonts w:ascii="Times New Roman" w:eastAsia="Calibri" w:hAnsi="Times New Roman" w:cs="Times New Roman"/>
          <w:sz w:val="26"/>
          <w:szCs w:val="26"/>
        </w:rPr>
        <w:t>подпрограммы «</w:t>
      </w:r>
      <w:r w:rsidRPr="00AE6EB6">
        <w:rPr>
          <w:rFonts w:ascii="Times New Roman" w:eastAsia="Times New Roman" w:hAnsi="Times New Roman" w:cs="Times New Roman"/>
          <w:sz w:val="26"/>
          <w:szCs w:val="26"/>
        </w:rPr>
        <w:t>Стимулирование</w:t>
      </w:r>
      <w:r w:rsidRPr="00AE6EB6">
        <w:rPr>
          <w:rFonts w:ascii="Times New Roman" w:eastAsia="Calibri" w:hAnsi="Times New Roman" w:cs="Times New Roman"/>
          <w:sz w:val="26"/>
          <w:szCs w:val="26"/>
        </w:rPr>
        <w:t xml:space="preserve"> жилищного строительства» государственной программы Сахалинской области «Обеспечение населения Сахалинской области качественным жильем на 2014-2020 годы» за 2014 год и истекший период 2015 года», утвержденной постановлением Правительства Сахалинской области от 06.08.2013 № 428 (далее – Подпрограмма).</w:t>
      </w:r>
    </w:p>
    <w:p w:rsidR="00E01253" w:rsidRPr="00AE6EB6" w:rsidRDefault="00E01253" w:rsidP="00E01253">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2.2. Документы, обосновывающие операции со средствами областного бюджета; документы, подтверждающие получение и расходование средств областного бюджета, выделенных Минстрою на реализацию Подпрограммы; платежные документы; бухгалтерская и финансовая отчетность; государственные контракты; конкурсная документация; акты выполненных работ и другие документы и материалы, относящиеся к теме проверки.</w:t>
      </w:r>
    </w:p>
    <w:p w:rsidR="00E01253" w:rsidRPr="00AE6EB6" w:rsidRDefault="00E01253" w:rsidP="00E01253">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2.3. Разработанные в пределах полномочий Минстроя нормативно-правовые акты, необходимые для реализации мероприятий Подпрограммы. </w:t>
      </w:r>
    </w:p>
    <w:p w:rsidR="00E01253" w:rsidRPr="00AE6EB6" w:rsidRDefault="00E01253" w:rsidP="00E01253">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2.4. Справочная, аналитическая, статистическая и иная информация о ходе реализации мероприятий Подпрограммы.</w:t>
      </w:r>
    </w:p>
    <w:p w:rsidR="00E01253" w:rsidRPr="00AE6EB6" w:rsidRDefault="00E01253" w:rsidP="00E01253">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r w:rsidRPr="00AE6EB6">
        <w:rPr>
          <w:rFonts w:ascii="Times New Roman" w:eastAsia="Times New Roman" w:hAnsi="Times New Roman" w:cs="Times New Roman"/>
          <w:i/>
          <w:sz w:val="26"/>
          <w:szCs w:val="26"/>
        </w:rPr>
        <w:t>3. Проверяемый период деятельности:</w:t>
      </w:r>
      <w:r w:rsidRPr="00AE6EB6">
        <w:rPr>
          <w:rFonts w:ascii="Times New Roman" w:eastAsia="Times New Roman" w:hAnsi="Times New Roman" w:cs="Times New Roman"/>
          <w:sz w:val="26"/>
          <w:szCs w:val="26"/>
        </w:rPr>
        <w:t xml:space="preserve"> 2014 год, истекший период 2015 года.</w:t>
      </w:r>
    </w:p>
    <w:p w:rsidR="00E01253" w:rsidRPr="00AE6EB6" w:rsidRDefault="00E01253" w:rsidP="00E01253">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6"/>
          <w:szCs w:val="26"/>
        </w:rPr>
      </w:pPr>
      <w:r w:rsidRPr="00AE6EB6">
        <w:rPr>
          <w:rFonts w:ascii="Times New Roman" w:eastAsia="Times New Roman" w:hAnsi="Times New Roman" w:cs="Times New Roman"/>
          <w:i/>
          <w:sz w:val="26"/>
          <w:szCs w:val="26"/>
        </w:rPr>
        <w:lastRenderedPageBreak/>
        <w:t>4. Цели контрольного мероприятия:</w:t>
      </w:r>
    </w:p>
    <w:p w:rsidR="00E01253" w:rsidRPr="00AE6EB6" w:rsidRDefault="00E01253" w:rsidP="00E01253">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Цель 1. Оценка подпрограммы «</w:t>
      </w:r>
      <w:r w:rsidRPr="00AE6EB6">
        <w:rPr>
          <w:rFonts w:ascii="Times New Roman" w:eastAsia="Times New Roman" w:hAnsi="Times New Roman" w:cs="Times New Roman"/>
          <w:sz w:val="26"/>
          <w:szCs w:val="26"/>
        </w:rPr>
        <w:t>Стимулирование</w:t>
      </w:r>
      <w:r w:rsidRPr="00AE6EB6">
        <w:rPr>
          <w:rFonts w:ascii="Times New Roman" w:eastAsia="Times New Roman" w:hAnsi="Times New Roman" w:cs="Times New Roman"/>
          <w:sz w:val="26"/>
          <w:szCs w:val="26"/>
          <w:lang w:eastAsia="ru-RU"/>
        </w:rPr>
        <w:t xml:space="preserve"> жилищного строительства» государственной программы Сахалинской области «Обеспечение населения Сахалинской области качественным жильем на 2014-2020 годы». Определение эффективности организации и координации работы по реализации Подпрограммы.</w:t>
      </w:r>
    </w:p>
    <w:p w:rsidR="00E01253" w:rsidRPr="00AE6EB6" w:rsidRDefault="00E01253" w:rsidP="00E01253">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Вопросы:</w:t>
      </w:r>
    </w:p>
    <w:p w:rsidR="00E01253" w:rsidRPr="00AE6EB6" w:rsidRDefault="00E01253" w:rsidP="00FC0401">
      <w:pPr>
        <w:numPr>
          <w:ilvl w:val="0"/>
          <w:numId w:val="1"/>
        </w:numPr>
        <w:tabs>
          <w:tab w:val="left" w:pos="851"/>
        </w:tabs>
        <w:spacing w:after="0" w:line="240" w:lineRule="auto"/>
        <w:ind w:left="0"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Общий анализ реализации Подпрограммы.</w:t>
      </w:r>
    </w:p>
    <w:p w:rsidR="00E01253" w:rsidRPr="00AE6EB6" w:rsidRDefault="00E01253" w:rsidP="00E01253">
      <w:pPr>
        <w:tabs>
          <w:tab w:val="left" w:pos="709"/>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Основные направления общего характера:</w:t>
      </w:r>
    </w:p>
    <w:p w:rsidR="00E01253" w:rsidRPr="00AE6EB6" w:rsidRDefault="00E01253" w:rsidP="00E01253">
      <w:pPr>
        <w:tabs>
          <w:tab w:val="left" w:pos="709"/>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 структура, состав, срок реализации Подпрограммы, оценка внесенных в них изменений;</w:t>
      </w:r>
    </w:p>
    <w:p w:rsidR="00E01253" w:rsidRPr="00AE6EB6" w:rsidRDefault="00E01253" w:rsidP="00E01253">
      <w:pPr>
        <w:tabs>
          <w:tab w:val="left" w:pos="709"/>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 проверка соответствия Подпрограммы основным нормативным правовым актам и документам стратегического характера РФ и субъекта;</w:t>
      </w:r>
    </w:p>
    <w:p w:rsidR="00E01253" w:rsidRPr="00AE6EB6" w:rsidRDefault="00E01253" w:rsidP="00E01253">
      <w:pPr>
        <w:tabs>
          <w:tab w:val="left" w:pos="709"/>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 состав задач, решаемых Подпрограммой, анализ и оценка их необходимости и достаточности для достижения соответствующих целей;</w:t>
      </w:r>
    </w:p>
    <w:p w:rsidR="00E01253" w:rsidRPr="00AE6EB6" w:rsidRDefault="00E01253" w:rsidP="00E01253">
      <w:pPr>
        <w:tabs>
          <w:tab w:val="left" w:pos="709"/>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 xml:space="preserve">- соблюдение планов-графиков реализации мероприятий Подпрограммы, степень их реализации; </w:t>
      </w:r>
    </w:p>
    <w:p w:rsidR="00E01253" w:rsidRPr="00AE6EB6" w:rsidRDefault="00E01253" w:rsidP="00E01253">
      <w:pPr>
        <w:tabs>
          <w:tab w:val="left" w:pos="709"/>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 степень достижения целей и показателей (индикаторов) Подпрограммных мероприятий;</w:t>
      </w:r>
    </w:p>
    <w:p w:rsidR="00E01253" w:rsidRPr="00AE6EB6" w:rsidRDefault="00E01253" w:rsidP="00E01253">
      <w:pPr>
        <w:tabs>
          <w:tab w:val="left" w:pos="709"/>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 оценка организации контроля за промежуточными и конечными результатами выполнения Подпрограммы;</w:t>
      </w:r>
    </w:p>
    <w:p w:rsidR="00E01253" w:rsidRPr="00AE6EB6" w:rsidRDefault="00E01253" w:rsidP="00E01253">
      <w:pPr>
        <w:tabs>
          <w:tab w:val="left" w:pos="709"/>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 соответствие объема ресурсного обеспечения перечня мероприятий Подпрограммы объемам финансирования, предусмотренным соответствующими  законами Сахалинской области о бюджете Сахалинской области, изменения (при наличии) перечня мероприятий (причины);</w:t>
      </w:r>
    </w:p>
    <w:p w:rsidR="00E01253" w:rsidRPr="00AE6EB6" w:rsidRDefault="00E01253" w:rsidP="00E01253">
      <w:pPr>
        <w:tabs>
          <w:tab w:val="left" w:pos="851"/>
        </w:tabs>
        <w:spacing w:before="120"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4.2. Цель 2. Анализ исполнения основных мероприятий Подпрограммы:</w:t>
      </w:r>
    </w:p>
    <w:p w:rsidR="00E01253" w:rsidRPr="00AE6EB6" w:rsidRDefault="00E01253" w:rsidP="00E01253">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Вопросы:</w:t>
      </w:r>
    </w:p>
    <w:p w:rsidR="00E01253" w:rsidRPr="00AE6EB6" w:rsidRDefault="00E01253" w:rsidP="00E01253">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4.2.1. Анализ исполнения мероприятий, направленных на:</w:t>
      </w:r>
    </w:p>
    <w:p w:rsidR="00E01253" w:rsidRPr="00AE6EB6" w:rsidRDefault="00E01253" w:rsidP="00E01253">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 развитие системы градостроительного планирования;</w:t>
      </w:r>
    </w:p>
    <w:p w:rsidR="00E01253" w:rsidRPr="00AE6EB6" w:rsidRDefault="00E01253" w:rsidP="00E01253">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 строительство инженерной и транспортной инфраструктуры;</w:t>
      </w:r>
    </w:p>
    <w:p w:rsidR="00E01253" w:rsidRPr="00AE6EB6" w:rsidRDefault="00E01253" w:rsidP="00E01253">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 строительство (приобретение на первичном и вторичном рынке) жилья.</w:t>
      </w:r>
    </w:p>
    <w:p w:rsidR="00E01253" w:rsidRPr="00AE6EB6" w:rsidRDefault="00E01253" w:rsidP="00E01253">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Основные направления:</w:t>
      </w:r>
    </w:p>
    <w:p w:rsidR="00E01253" w:rsidRPr="00AE6EB6" w:rsidRDefault="00E01253" w:rsidP="00E01253">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 освещаются: объем ассигнований, исполнители (соисполнители), получатели субсидий, цели и задачи в соответствии с Подпрограммой, анализ достижений (выполнение индикаторов),</w:t>
      </w:r>
    </w:p>
    <w:p w:rsidR="00E01253" w:rsidRPr="00AE6EB6" w:rsidRDefault="00E01253" w:rsidP="00E01253">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 законность предоставления субсидий в соответствии с БК РФ, соблюдение сторонами целей условий и порядка предоставления субсидий.</w:t>
      </w:r>
    </w:p>
    <w:p w:rsidR="00E01253" w:rsidRPr="00AE6EB6" w:rsidRDefault="00E01253" w:rsidP="00E01253">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E01253" w:rsidRPr="00AE6EB6" w:rsidRDefault="00E01253" w:rsidP="00E01253">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4.2.2. Выборочная проверка исполнения контрактов с проведением визуальных проверок в муниципальных образованиях: МО ГО «Город Южно-Сахалинск», МО «Невельский ГО», МО «Холмский ГО».</w:t>
      </w:r>
    </w:p>
    <w:p w:rsidR="00E01253" w:rsidRPr="00AE6EB6" w:rsidRDefault="00E01253" w:rsidP="00E01253">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r w:rsidRPr="00AE6EB6">
        <w:rPr>
          <w:rFonts w:ascii="Times New Roman" w:eastAsia="Times New Roman" w:hAnsi="Times New Roman" w:cs="Times New Roman"/>
          <w:i/>
          <w:sz w:val="26"/>
          <w:szCs w:val="26"/>
        </w:rPr>
        <w:t>5. Срок основного этапа проверки</w:t>
      </w:r>
      <w:r w:rsidRPr="00AE6EB6">
        <w:rPr>
          <w:rFonts w:ascii="Times New Roman" w:eastAsia="Times New Roman" w:hAnsi="Times New Roman" w:cs="Times New Roman"/>
          <w:sz w:val="26"/>
          <w:szCs w:val="26"/>
        </w:rPr>
        <w:t xml:space="preserve"> с </w:t>
      </w:r>
      <w:r w:rsidR="009A2470" w:rsidRPr="009A2470">
        <w:rPr>
          <w:rFonts w:ascii="Times New Roman" w:eastAsia="Times New Roman" w:hAnsi="Times New Roman" w:cs="Times New Roman"/>
          <w:sz w:val="26"/>
          <w:szCs w:val="26"/>
        </w:rPr>
        <w:t>16</w:t>
      </w:r>
      <w:r w:rsidRPr="009A2470">
        <w:rPr>
          <w:rFonts w:ascii="Times New Roman" w:eastAsia="Times New Roman" w:hAnsi="Times New Roman" w:cs="Times New Roman"/>
          <w:sz w:val="26"/>
          <w:szCs w:val="26"/>
        </w:rPr>
        <w:t xml:space="preserve"> </w:t>
      </w:r>
      <w:r w:rsidR="009A2470" w:rsidRPr="009A2470">
        <w:rPr>
          <w:rFonts w:ascii="Times New Roman" w:eastAsia="Times New Roman" w:hAnsi="Times New Roman" w:cs="Times New Roman"/>
          <w:sz w:val="26"/>
          <w:szCs w:val="26"/>
        </w:rPr>
        <w:t>сентября</w:t>
      </w:r>
      <w:r w:rsidRPr="009A2470">
        <w:rPr>
          <w:rFonts w:ascii="Times New Roman" w:eastAsia="Times New Roman" w:hAnsi="Times New Roman" w:cs="Times New Roman"/>
          <w:sz w:val="26"/>
          <w:szCs w:val="26"/>
        </w:rPr>
        <w:t xml:space="preserve"> по </w:t>
      </w:r>
      <w:r w:rsidR="009A2470" w:rsidRPr="009A2470">
        <w:rPr>
          <w:rFonts w:ascii="Times New Roman" w:eastAsia="Times New Roman" w:hAnsi="Times New Roman" w:cs="Times New Roman"/>
          <w:sz w:val="26"/>
          <w:szCs w:val="26"/>
        </w:rPr>
        <w:t>16 ноября</w:t>
      </w:r>
      <w:r w:rsidRPr="009A2470">
        <w:rPr>
          <w:rFonts w:ascii="Times New Roman" w:eastAsia="Times New Roman" w:hAnsi="Times New Roman" w:cs="Times New Roman"/>
          <w:sz w:val="26"/>
          <w:szCs w:val="26"/>
        </w:rPr>
        <w:t xml:space="preserve"> </w:t>
      </w:r>
      <w:r w:rsidRPr="00F02546">
        <w:rPr>
          <w:rFonts w:ascii="Times New Roman" w:eastAsia="Times New Roman" w:hAnsi="Times New Roman" w:cs="Times New Roman"/>
          <w:sz w:val="26"/>
          <w:szCs w:val="26"/>
        </w:rPr>
        <w:t>201</w:t>
      </w:r>
      <w:r w:rsidR="004411BA" w:rsidRPr="00F02546">
        <w:rPr>
          <w:rFonts w:ascii="Times New Roman" w:eastAsia="Times New Roman" w:hAnsi="Times New Roman" w:cs="Times New Roman"/>
          <w:sz w:val="26"/>
          <w:szCs w:val="26"/>
        </w:rPr>
        <w:t>5</w:t>
      </w:r>
      <w:r w:rsidRPr="00F02546">
        <w:rPr>
          <w:rFonts w:ascii="Times New Roman" w:eastAsia="Times New Roman" w:hAnsi="Times New Roman" w:cs="Times New Roman"/>
          <w:sz w:val="26"/>
          <w:szCs w:val="26"/>
        </w:rPr>
        <w:t xml:space="preserve"> г</w:t>
      </w:r>
      <w:r w:rsidRPr="00AE6EB6">
        <w:rPr>
          <w:rFonts w:ascii="Times New Roman" w:eastAsia="Times New Roman" w:hAnsi="Times New Roman" w:cs="Times New Roman"/>
          <w:sz w:val="26"/>
          <w:szCs w:val="26"/>
        </w:rPr>
        <w:t>ода.</w:t>
      </w:r>
    </w:p>
    <w:p w:rsidR="00AE6EB6" w:rsidRPr="00AE6EB6" w:rsidRDefault="00AE6EB6" w:rsidP="00AE6EB6">
      <w:pPr>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i/>
          <w:sz w:val="26"/>
          <w:szCs w:val="26"/>
          <w:lang w:eastAsia="ru-RU"/>
        </w:rPr>
        <w:t xml:space="preserve">6. Проверяемый период деятельности: </w:t>
      </w:r>
      <w:r w:rsidRPr="00AE6EB6">
        <w:rPr>
          <w:rFonts w:ascii="Times New Roman" w:eastAsia="Times New Roman" w:hAnsi="Times New Roman" w:cs="Times New Roman"/>
          <w:sz w:val="26"/>
          <w:szCs w:val="26"/>
          <w:lang w:eastAsia="ru-RU"/>
        </w:rPr>
        <w:t>2014 – истекший период 2015 года.</w:t>
      </w:r>
    </w:p>
    <w:p w:rsidR="00AE6EB6" w:rsidRPr="00AE6EB6" w:rsidRDefault="00AE6EB6" w:rsidP="00AE6EB6">
      <w:pPr>
        <w:spacing w:after="0" w:line="240" w:lineRule="auto"/>
        <w:ind w:firstLine="567"/>
        <w:jc w:val="both"/>
        <w:rPr>
          <w:rFonts w:ascii="Calibri" w:eastAsia="Times New Roman" w:hAnsi="Calibri" w:cs="Times New Roman"/>
          <w:i/>
          <w:iCs/>
          <w:sz w:val="26"/>
          <w:lang w:eastAsia="ru-RU"/>
        </w:rPr>
      </w:pPr>
      <w:r w:rsidRPr="00AE6EB6">
        <w:rPr>
          <w:rFonts w:ascii="Times New Roman" w:eastAsia="Times New Roman" w:hAnsi="Times New Roman" w:cs="Times New Roman"/>
          <w:i/>
          <w:sz w:val="26"/>
          <w:szCs w:val="26"/>
          <w:lang w:eastAsia="ru-RU"/>
        </w:rPr>
        <w:t xml:space="preserve">7. </w:t>
      </w:r>
      <w:r w:rsidRPr="00AE6EB6">
        <w:rPr>
          <w:rFonts w:ascii="Times New Roman" w:eastAsia="Times New Roman" w:hAnsi="Times New Roman" w:cs="Times New Roman"/>
          <w:i/>
          <w:iCs/>
          <w:sz w:val="26"/>
          <w:lang w:eastAsia="ru-RU"/>
        </w:rPr>
        <w:t>По результатам контрольного мероприятия установлено следующее.</w:t>
      </w:r>
    </w:p>
    <w:p w:rsidR="00FA5EE5" w:rsidRPr="00FA5EE5" w:rsidRDefault="00FA5EE5" w:rsidP="00E01253">
      <w:pPr>
        <w:autoSpaceDE w:val="0"/>
        <w:autoSpaceDN w:val="0"/>
        <w:adjustRightInd w:val="0"/>
        <w:spacing w:after="0" w:line="240" w:lineRule="auto"/>
        <w:ind w:firstLine="567"/>
        <w:jc w:val="both"/>
        <w:rPr>
          <w:rFonts w:ascii="Times New Roman" w:eastAsia="Times New Roman" w:hAnsi="Times New Roman" w:cs="Times New Roman"/>
          <w:i/>
          <w:sz w:val="26"/>
          <w:szCs w:val="26"/>
        </w:rPr>
      </w:pPr>
      <w:r w:rsidRPr="00FA5EE5">
        <w:rPr>
          <w:rFonts w:ascii="Times New Roman" w:eastAsia="Times New Roman" w:hAnsi="Times New Roman" w:cs="Times New Roman"/>
          <w:i/>
          <w:sz w:val="26"/>
          <w:szCs w:val="26"/>
        </w:rPr>
        <w:t>Структура, состав, срок реализации П</w:t>
      </w:r>
      <w:r>
        <w:rPr>
          <w:rFonts w:ascii="Times New Roman" w:eastAsia="Times New Roman" w:hAnsi="Times New Roman" w:cs="Times New Roman"/>
          <w:i/>
          <w:sz w:val="26"/>
          <w:szCs w:val="26"/>
        </w:rPr>
        <w:t>од</w:t>
      </w:r>
      <w:r w:rsidRPr="00FA5EE5">
        <w:rPr>
          <w:rFonts w:ascii="Times New Roman" w:eastAsia="Times New Roman" w:hAnsi="Times New Roman" w:cs="Times New Roman"/>
          <w:i/>
          <w:sz w:val="26"/>
          <w:szCs w:val="26"/>
        </w:rPr>
        <w:t>программы, оценка внесенных в нее изменений.</w:t>
      </w:r>
    </w:p>
    <w:p w:rsidR="00DC6BEE" w:rsidRPr="00DC6BEE" w:rsidRDefault="00DC6BEE" w:rsidP="00DC6BE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Го</w:t>
      </w:r>
      <w:r w:rsidRPr="00AE6EB6">
        <w:rPr>
          <w:rFonts w:ascii="Times New Roman" w:eastAsia="Times New Roman" w:hAnsi="Times New Roman" w:cs="Times New Roman"/>
          <w:sz w:val="26"/>
          <w:szCs w:val="26"/>
        </w:rPr>
        <w:t>сударственн</w:t>
      </w:r>
      <w:r>
        <w:rPr>
          <w:rFonts w:ascii="Times New Roman" w:eastAsia="Times New Roman" w:hAnsi="Times New Roman" w:cs="Times New Roman"/>
          <w:sz w:val="26"/>
          <w:szCs w:val="26"/>
        </w:rPr>
        <w:t>ая</w:t>
      </w:r>
      <w:r w:rsidRPr="00AE6EB6">
        <w:rPr>
          <w:rFonts w:ascii="Times New Roman" w:eastAsia="Times New Roman" w:hAnsi="Times New Roman" w:cs="Times New Roman"/>
          <w:sz w:val="26"/>
          <w:szCs w:val="26"/>
        </w:rPr>
        <w:t xml:space="preserve"> программ</w:t>
      </w:r>
      <w:r>
        <w:rPr>
          <w:rFonts w:ascii="Times New Roman" w:eastAsia="Times New Roman" w:hAnsi="Times New Roman" w:cs="Times New Roman"/>
          <w:sz w:val="26"/>
          <w:szCs w:val="26"/>
        </w:rPr>
        <w:t>а</w:t>
      </w:r>
      <w:r w:rsidRPr="00AE6EB6">
        <w:rPr>
          <w:rFonts w:ascii="Times New Roman" w:eastAsia="Times New Roman" w:hAnsi="Times New Roman" w:cs="Times New Roman"/>
          <w:sz w:val="26"/>
          <w:szCs w:val="26"/>
        </w:rPr>
        <w:t xml:space="preserve"> Сахалинской области «Обеспечение населения Сахалинской области качественным жильем на 2014 – 2020 годы»</w:t>
      </w:r>
      <w:r>
        <w:rPr>
          <w:rFonts w:ascii="Times New Roman" w:eastAsia="Times New Roman" w:hAnsi="Times New Roman" w:cs="Times New Roman"/>
          <w:sz w:val="26"/>
          <w:szCs w:val="26"/>
        </w:rPr>
        <w:t xml:space="preserve"> </w:t>
      </w:r>
      <w:r w:rsidRPr="00DC6BEE">
        <w:rPr>
          <w:rFonts w:ascii="Times New Roman" w:eastAsia="Times New Roman" w:hAnsi="Times New Roman" w:cs="Times New Roman"/>
          <w:sz w:val="26"/>
          <w:szCs w:val="26"/>
          <w:lang w:eastAsia="ru-RU"/>
        </w:rPr>
        <w:t xml:space="preserve">(далее – Государственная программа, Госпрограмма) разработана в соответствии с </w:t>
      </w:r>
      <w:r w:rsidRPr="00DC6BEE">
        <w:rPr>
          <w:rFonts w:ascii="Times New Roman" w:eastAsia="Times New Roman" w:hAnsi="Times New Roman" w:cs="Times New Roman"/>
          <w:sz w:val="26"/>
          <w:szCs w:val="26"/>
          <w:lang w:eastAsia="ru-RU"/>
        </w:rPr>
        <w:lastRenderedPageBreak/>
        <w:t>постановлением Правительства Сахалинской области от 08.04.2011 № 117 "О совершенствовании системы программно-целевого планирования в</w:t>
      </w:r>
      <w:bookmarkStart w:id="0" w:name="_GoBack"/>
      <w:bookmarkEnd w:id="0"/>
      <w:r w:rsidRPr="00DC6BEE">
        <w:rPr>
          <w:rFonts w:ascii="Times New Roman" w:eastAsia="Times New Roman" w:hAnsi="Times New Roman" w:cs="Times New Roman"/>
          <w:sz w:val="26"/>
          <w:szCs w:val="26"/>
          <w:lang w:eastAsia="ru-RU"/>
        </w:rPr>
        <w:t xml:space="preserve"> Сахалинской области", распоряжением Правительства Сахалинской области от 21.10.2011 № 728-р "Об утверждении перечня государственных программ Сахалинской области" и </w:t>
      </w:r>
      <w:r w:rsidRPr="00AE6EB6">
        <w:rPr>
          <w:rFonts w:ascii="Times New Roman" w:eastAsia="Times New Roman" w:hAnsi="Times New Roman" w:cs="Times New Roman"/>
          <w:sz w:val="26"/>
          <w:szCs w:val="26"/>
        </w:rPr>
        <w:t>утверждена</w:t>
      </w:r>
      <w:r>
        <w:rPr>
          <w:rFonts w:ascii="Times New Roman" w:eastAsia="Times New Roman" w:hAnsi="Times New Roman" w:cs="Times New Roman"/>
          <w:sz w:val="26"/>
          <w:szCs w:val="26"/>
        </w:rPr>
        <w:t xml:space="preserve"> </w:t>
      </w:r>
      <w:r w:rsidRPr="00AE6EB6">
        <w:rPr>
          <w:rFonts w:ascii="Times New Roman" w:eastAsia="Times New Roman" w:hAnsi="Times New Roman" w:cs="Times New Roman"/>
          <w:sz w:val="26"/>
          <w:szCs w:val="26"/>
        </w:rPr>
        <w:t xml:space="preserve"> </w:t>
      </w:r>
      <w:r w:rsidRPr="00AE6EB6">
        <w:rPr>
          <w:rFonts w:ascii="Times New Roman" w:hAnsi="Times New Roman" w:cs="Times New Roman"/>
          <w:sz w:val="26"/>
          <w:szCs w:val="26"/>
        </w:rPr>
        <w:t>Постановлением Правительства Сахалинской области от 06.08.2013 № 428</w:t>
      </w:r>
      <w:r w:rsidR="00101E52">
        <w:rPr>
          <w:rFonts w:ascii="Times New Roman" w:hAnsi="Times New Roman" w:cs="Times New Roman"/>
          <w:sz w:val="26"/>
          <w:szCs w:val="26"/>
        </w:rPr>
        <w:t>.</w:t>
      </w:r>
      <w:r>
        <w:rPr>
          <w:rFonts w:ascii="Times New Roman" w:hAnsi="Times New Roman" w:cs="Times New Roman"/>
          <w:sz w:val="26"/>
          <w:szCs w:val="26"/>
        </w:rPr>
        <w:t xml:space="preserve"> </w:t>
      </w:r>
    </w:p>
    <w:p w:rsidR="00101E52" w:rsidRDefault="00E01253" w:rsidP="00101E52">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Подпрограмма «Стимулирование жилищного строительства» (далее – Подпрограмма) введена в </w:t>
      </w:r>
      <w:r w:rsidR="00DC6BEE">
        <w:rPr>
          <w:rFonts w:ascii="Times New Roman" w:eastAsia="Times New Roman" w:hAnsi="Times New Roman" w:cs="Times New Roman"/>
          <w:sz w:val="26"/>
          <w:szCs w:val="26"/>
        </w:rPr>
        <w:t>Г</w:t>
      </w:r>
      <w:r w:rsidRPr="00AE6EB6">
        <w:rPr>
          <w:rFonts w:ascii="Times New Roman" w:eastAsia="Times New Roman" w:hAnsi="Times New Roman" w:cs="Times New Roman"/>
          <w:sz w:val="26"/>
          <w:szCs w:val="26"/>
        </w:rPr>
        <w:t xml:space="preserve">осударственную программу </w:t>
      </w:r>
      <w:r w:rsidRPr="00F66129">
        <w:rPr>
          <w:rFonts w:ascii="Times New Roman" w:eastAsia="Times New Roman" w:hAnsi="Times New Roman" w:cs="Times New Roman"/>
          <w:sz w:val="26"/>
          <w:szCs w:val="26"/>
        </w:rPr>
        <w:t xml:space="preserve">в 2013 году </w:t>
      </w:r>
      <w:r w:rsidR="00DC6BEE" w:rsidRPr="00F66129">
        <w:rPr>
          <w:rFonts w:ascii="Times New Roman" w:eastAsia="Times New Roman" w:hAnsi="Times New Roman" w:cs="Times New Roman"/>
          <w:sz w:val="26"/>
          <w:szCs w:val="26"/>
        </w:rPr>
        <w:t xml:space="preserve"> </w:t>
      </w:r>
      <w:r w:rsidRPr="00F66129">
        <w:rPr>
          <w:rFonts w:ascii="Times New Roman" w:eastAsia="Times New Roman" w:hAnsi="Times New Roman" w:cs="Times New Roman"/>
          <w:sz w:val="26"/>
          <w:szCs w:val="26"/>
        </w:rPr>
        <w:t>постановление</w:t>
      </w:r>
      <w:r w:rsidR="00DC6BEE" w:rsidRPr="00F66129">
        <w:rPr>
          <w:rFonts w:ascii="Times New Roman" w:eastAsia="Times New Roman" w:hAnsi="Times New Roman" w:cs="Times New Roman"/>
          <w:sz w:val="26"/>
          <w:szCs w:val="26"/>
        </w:rPr>
        <w:t xml:space="preserve">м  </w:t>
      </w:r>
      <w:r w:rsidRPr="00F66129">
        <w:rPr>
          <w:rFonts w:ascii="Times New Roman" w:eastAsia="Times New Roman" w:hAnsi="Times New Roman" w:cs="Times New Roman"/>
          <w:sz w:val="26"/>
          <w:szCs w:val="26"/>
        </w:rPr>
        <w:t xml:space="preserve"> правительства Сахалинс</w:t>
      </w:r>
      <w:r w:rsidR="00DC6BEE" w:rsidRPr="00F66129">
        <w:rPr>
          <w:rFonts w:ascii="Times New Roman" w:eastAsia="Times New Roman" w:hAnsi="Times New Roman" w:cs="Times New Roman"/>
          <w:sz w:val="26"/>
          <w:szCs w:val="26"/>
        </w:rPr>
        <w:t>кой области от 31.12.2013 № 816</w:t>
      </w:r>
      <w:r w:rsidRPr="00F66129">
        <w:rPr>
          <w:rFonts w:ascii="Times New Roman" w:eastAsia="Times New Roman" w:hAnsi="Times New Roman" w:cs="Times New Roman"/>
          <w:sz w:val="26"/>
          <w:szCs w:val="26"/>
        </w:rPr>
        <w:t>.</w:t>
      </w:r>
      <w:r w:rsidR="00101E52">
        <w:rPr>
          <w:rFonts w:ascii="Times New Roman" w:eastAsia="Times New Roman" w:hAnsi="Times New Roman" w:cs="Times New Roman"/>
          <w:sz w:val="26"/>
          <w:szCs w:val="26"/>
        </w:rPr>
        <w:t xml:space="preserve"> </w:t>
      </w:r>
    </w:p>
    <w:p w:rsidR="00F20CDC" w:rsidRPr="00AE6EB6" w:rsidRDefault="00F20CDC" w:rsidP="00F20CD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соответствии с Паспортом Подпрограммы ее ответственным исполнителем определено министерство строительства Сахалинской области, участник Подпрограммы – министерство здравоохранения Сахалинской области.</w:t>
      </w:r>
    </w:p>
    <w:p w:rsidR="00DC6BEE" w:rsidRPr="00F66129" w:rsidRDefault="00DC6BEE" w:rsidP="00DC6BEE">
      <w:pPr>
        <w:spacing w:after="0" w:line="240" w:lineRule="auto"/>
        <w:ind w:firstLine="567"/>
        <w:jc w:val="both"/>
        <w:rPr>
          <w:rFonts w:ascii="Times New Roman" w:eastAsia="Times New Roman" w:hAnsi="Times New Roman" w:cs="Times New Roman"/>
          <w:sz w:val="26"/>
          <w:szCs w:val="26"/>
        </w:rPr>
      </w:pPr>
      <w:r w:rsidRPr="00DC6BEE">
        <w:rPr>
          <w:rFonts w:ascii="Times New Roman" w:eastAsia="Times New Roman" w:hAnsi="Times New Roman" w:cs="Times New Roman"/>
          <w:sz w:val="26"/>
          <w:szCs w:val="26"/>
        </w:rPr>
        <w:t xml:space="preserve">Основными целями </w:t>
      </w:r>
      <w:r>
        <w:rPr>
          <w:rFonts w:ascii="Times New Roman" w:eastAsia="Times New Roman" w:hAnsi="Times New Roman" w:cs="Times New Roman"/>
          <w:sz w:val="26"/>
          <w:szCs w:val="26"/>
        </w:rPr>
        <w:t>Подп</w:t>
      </w:r>
      <w:r w:rsidRPr="00DC6BEE">
        <w:rPr>
          <w:rFonts w:ascii="Times New Roman" w:eastAsia="Times New Roman" w:hAnsi="Times New Roman" w:cs="Times New Roman"/>
          <w:sz w:val="26"/>
          <w:szCs w:val="26"/>
        </w:rPr>
        <w:t>рограммы являются:</w:t>
      </w:r>
      <w:r w:rsidRPr="00F66129">
        <w:rPr>
          <w:rFonts w:ascii="Times New Roman" w:eastAsia="Times New Roman" w:hAnsi="Times New Roman" w:cs="Times New Roman"/>
          <w:sz w:val="26"/>
          <w:szCs w:val="26"/>
        </w:rPr>
        <w:t xml:space="preserve"> </w:t>
      </w:r>
    </w:p>
    <w:p w:rsidR="00F66129" w:rsidRPr="00F66129" w:rsidRDefault="00DC6BEE" w:rsidP="00F66129">
      <w:pPr>
        <w:pStyle w:val="a6"/>
        <w:numPr>
          <w:ilvl w:val="0"/>
          <w:numId w:val="2"/>
        </w:numPr>
        <w:spacing w:after="0" w:line="240" w:lineRule="auto"/>
        <w:ind w:left="284" w:hanging="284"/>
        <w:jc w:val="both"/>
        <w:rPr>
          <w:rFonts w:ascii="Times New Roman" w:eastAsia="Times New Roman" w:hAnsi="Times New Roman" w:cs="Times New Roman"/>
          <w:sz w:val="26"/>
          <w:szCs w:val="26"/>
        </w:rPr>
      </w:pPr>
      <w:r w:rsidRPr="00F66129">
        <w:rPr>
          <w:rFonts w:ascii="Times New Roman" w:eastAsia="Times New Roman" w:hAnsi="Times New Roman" w:cs="Times New Roman"/>
          <w:sz w:val="26"/>
          <w:szCs w:val="26"/>
        </w:rPr>
        <w:t>Создание системы градостроительного планирования, обеспечивающей эффективное использование и устойчивое развитие территории Сахалинской области и территорий муниципальных образований с учетом программ социально-экономического развития Сахалинской области и муниципальных образований.</w:t>
      </w:r>
      <w:r w:rsidR="00F66129" w:rsidRPr="00F66129">
        <w:rPr>
          <w:rFonts w:ascii="Times New Roman" w:eastAsia="Times New Roman" w:hAnsi="Times New Roman" w:cs="Times New Roman"/>
          <w:sz w:val="26"/>
          <w:szCs w:val="26"/>
        </w:rPr>
        <w:t xml:space="preserve"> </w:t>
      </w:r>
    </w:p>
    <w:p w:rsidR="00F66129" w:rsidRPr="00F66129" w:rsidRDefault="00F66129" w:rsidP="00F66129">
      <w:pPr>
        <w:pStyle w:val="a6"/>
        <w:numPr>
          <w:ilvl w:val="0"/>
          <w:numId w:val="2"/>
        </w:numPr>
        <w:spacing w:after="0" w:line="240" w:lineRule="auto"/>
        <w:ind w:left="284" w:hanging="284"/>
        <w:jc w:val="both"/>
        <w:rPr>
          <w:rFonts w:ascii="Times New Roman" w:eastAsia="Times New Roman" w:hAnsi="Times New Roman" w:cs="Times New Roman"/>
          <w:sz w:val="26"/>
          <w:szCs w:val="26"/>
        </w:rPr>
      </w:pPr>
      <w:r w:rsidRPr="00F66129">
        <w:rPr>
          <w:rFonts w:ascii="Times New Roman" w:eastAsia="Times New Roman" w:hAnsi="Times New Roman" w:cs="Times New Roman"/>
          <w:sz w:val="26"/>
          <w:szCs w:val="26"/>
        </w:rPr>
        <w:t>Повышение эффективности и качества управленческих решений.</w:t>
      </w:r>
    </w:p>
    <w:p w:rsidR="00F66129" w:rsidRPr="00F66129" w:rsidRDefault="00F66129" w:rsidP="00F66129">
      <w:pPr>
        <w:pStyle w:val="a6"/>
        <w:numPr>
          <w:ilvl w:val="0"/>
          <w:numId w:val="2"/>
        </w:numPr>
        <w:spacing w:after="0" w:line="240" w:lineRule="auto"/>
        <w:ind w:left="284" w:hanging="284"/>
        <w:jc w:val="both"/>
        <w:rPr>
          <w:rFonts w:ascii="Times New Roman" w:eastAsia="Times New Roman" w:hAnsi="Times New Roman" w:cs="Times New Roman"/>
          <w:sz w:val="26"/>
          <w:szCs w:val="26"/>
        </w:rPr>
      </w:pPr>
      <w:r w:rsidRPr="00F66129">
        <w:rPr>
          <w:rFonts w:ascii="Times New Roman" w:eastAsia="Times New Roman" w:hAnsi="Times New Roman" w:cs="Times New Roman"/>
          <w:sz w:val="26"/>
          <w:szCs w:val="26"/>
        </w:rPr>
        <w:t xml:space="preserve"> Обеспечение опережающего развития инженерной и транспортной инфраструктуры для увеличения предложения жилья на конкурентном рынке жилищного строительства.</w:t>
      </w:r>
    </w:p>
    <w:p w:rsidR="00F66129" w:rsidRPr="00F66129" w:rsidRDefault="00F66129" w:rsidP="00F66129">
      <w:pPr>
        <w:pStyle w:val="a6"/>
        <w:numPr>
          <w:ilvl w:val="0"/>
          <w:numId w:val="2"/>
        </w:numPr>
        <w:spacing w:after="0" w:line="240" w:lineRule="auto"/>
        <w:ind w:left="284" w:hanging="284"/>
        <w:jc w:val="both"/>
        <w:rPr>
          <w:rFonts w:ascii="Times New Roman" w:eastAsia="Times New Roman" w:hAnsi="Times New Roman" w:cs="Times New Roman"/>
          <w:sz w:val="26"/>
          <w:szCs w:val="26"/>
        </w:rPr>
      </w:pPr>
      <w:r w:rsidRPr="00F66129">
        <w:rPr>
          <w:rFonts w:ascii="Times New Roman" w:eastAsia="Times New Roman" w:hAnsi="Times New Roman" w:cs="Times New Roman"/>
          <w:sz w:val="26"/>
          <w:szCs w:val="26"/>
        </w:rPr>
        <w:t xml:space="preserve">Создание условий для роста предложений на рынке жилья, соответствующих потребностям различных групп населения. </w:t>
      </w:r>
    </w:p>
    <w:p w:rsidR="00DC6BEE" w:rsidRPr="00F66129" w:rsidRDefault="00F66129" w:rsidP="00F66129">
      <w:pPr>
        <w:pStyle w:val="a6"/>
        <w:numPr>
          <w:ilvl w:val="0"/>
          <w:numId w:val="2"/>
        </w:numPr>
        <w:spacing w:after="0" w:line="240" w:lineRule="auto"/>
        <w:ind w:left="284" w:hanging="284"/>
        <w:jc w:val="both"/>
        <w:rPr>
          <w:rFonts w:ascii="Times New Roman" w:eastAsia="Times New Roman" w:hAnsi="Times New Roman" w:cs="Times New Roman"/>
          <w:sz w:val="26"/>
          <w:szCs w:val="26"/>
        </w:rPr>
      </w:pPr>
      <w:r w:rsidRPr="00F66129">
        <w:rPr>
          <w:rFonts w:ascii="Times New Roman" w:eastAsia="Times New Roman" w:hAnsi="Times New Roman" w:cs="Times New Roman"/>
          <w:sz w:val="26"/>
          <w:szCs w:val="26"/>
        </w:rPr>
        <w:t>Создание условий для развития массового индивидуального строительства, функционирующего на основе механизмов жилищно-строительных кооперативов</w:t>
      </w:r>
      <w:r>
        <w:rPr>
          <w:rFonts w:ascii="Times New Roman" w:eastAsia="Times New Roman" w:hAnsi="Times New Roman" w:cs="Times New Roman"/>
          <w:sz w:val="26"/>
          <w:szCs w:val="26"/>
        </w:rPr>
        <w:t>.</w:t>
      </w:r>
    </w:p>
    <w:p w:rsidR="00961604" w:rsidRDefault="00101E52" w:rsidP="00101E52">
      <w:pPr>
        <w:spacing w:after="0" w:line="240" w:lineRule="auto"/>
        <w:ind w:firstLine="284"/>
        <w:jc w:val="both"/>
        <w:rPr>
          <w:rFonts w:ascii="Times New Roman" w:hAnsi="Times New Roman" w:cs="Times New Roman"/>
          <w:color w:val="000000"/>
          <w:sz w:val="26"/>
          <w:szCs w:val="26"/>
          <w:lang w:eastAsia="ru-RU"/>
        </w:rPr>
      </w:pPr>
      <w:r w:rsidRPr="00101E52">
        <w:rPr>
          <w:rFonts w:ascii="Times New Roman" w:hAnsi="Times New Roman"/>
          <w:sz w:val="26"/>
          <w:szCs w:val="26"/>
        </w:rPr>
        <w:t xml:space="preserve">Для достижения поставленных целей </w:t>
      </w:r>
      <w:r>
        <w:rPr>
          <w:rFonts w:ascii="Times New Roman" w:hAnsi="Times New Roman"/>
          <w:sz w:val="26"/>
          <w:szCs w:val="26"/>
        </w:rPr>
        <w:t xml:space="preserve">Подпрограммы </w:t>
      </w:r>
      <w:r w:rsidRPr="00101E52">
        <w:rPr>
          <w:rFonts w:ascii="Times New Roman" w:hAnsi="Times New Roman"/>
          <w:sz w:val="26"/>
          <w:szCs w:val="26"/>
        </w:rPr>
        <w:t xml:space="preserve">к 2020 году должны быть решены </w:t>
      </w:r>
      <w:r>
        <w:rPr>
          <w:rFonts w:ascii="Times New Roman" w:hAnsi="Times New Roman"/>
          <w:sz w:val="26"/>
          <w:szCs w:val="26"/>
        </w:rPr>
        <w:t xml:space="preserve">11 </w:t>
      </w:r>
      <w:r w:rsidRPr="00101E52">
        <w:rPr>
          <w:rFonts w:ascii="Times New Roman" w:hAnsi="Times New Roman"/>
          <w:sz w:val="26"/>
          <w:szCs w:val="26"/>
        </w:rPr>
        <w:t>задач</w:t>
      </w:r>
      <w:r w:rsidRPr="00101E52">
        <w:rPr>
          <w:rFonts w:ascii="Times New Roman" w:hAnsi="Times New Roman" w:cs="Times New Roman"/>
          <w:color w:val="000000"/>
          <w:sz w:val="26"/>
          <w:szCs w:val="26"/>
          <w:lang w:eastAsia="ru-RU"/>
        </w:rPr>
        <w:t>, что значительно усложнило ее структуру и имеет риск их пересечения</w:t>
      </w:r>
      <w:r w:rsidR="00961604">
        <w:rPr>
          <w:rFonts w:ascii="Times New Roman" w:hAnsi="Times New Roman" w:cs="Times New Roman"/>
          <w:color w:val="000000"/>
          <w:sz w:val="26"/>
          <w:szCs w:val="26"/>
          <w:lang w:eastAsia="ru-RU"/>
        </w:rPr>
        <w:t>:</w:t>
      </w:r>
    </w:p>
    <w:p w:rsidR="00961604" w:rsidRPr="00AE6EB6" w:rsidRDefault="00961604" w:rsidP="0096160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1. Создание условий для роста предложений на рынке жилья, соответствующих потребностям различных групп населения.</w:t>
      </w:r>
    </w:p>
    <w:p w:rsidR="00961604" w:rsidRPr="00AE6EB6" w:rsidRDefault="00961604" w:rsidP="0096160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2. Создание условий для повышения доступности жилья для всех категорий граждан Сахалинской области.</w:t>
      </w:r>
    </w:p>
    <w:p w:rsidR="00961604" w:rsidRPr="00AE6EB6" w:rsidRDefault="00961604" w:rsidP="0096160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3. Создание условий для развития ипотечного жилищного кредитования и деятельности участников рынка ипотечных ценных бумаг.</w:t>
      </w:r>
    </w:p>
    <w:p w:rsidR="00961604" w:rsidRPr="00AE6EB6" w:rsidRDefault="00961604" w:rsidP="0096160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4. 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w:t>
      </w:r>
    </w:p>
    <w:p w:rsidR="00961604" w:rsidRPr="00AE6EB6" w:rsidRDefault="00961604" w:rsidP="0096160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5. Создание условий гражданам для получения земельных участков в собственность под индивидуальное жилищное строительство.</w:t>
      </w:r>
    </w:p>
    <w:p w:rsidR="00961604" w:rsidRPr="00AE6EB6" w:rsidRDefault="00961604" w:rsidP="0096160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Согласно распоряжению Правительства Российской Федерации от 28.12.2009 </w:t>
      </w:r>
      <w:r w:rsidRPr="00AE6EB6">
        <w:rPr>
          <w:rFonts w:ascii="Times New Roman" w:eastAsia="Times New Roman" w:hAnsi="Times New Roman" w:cs="Times New Roman"/>
          <w:sz w:val="26"/>
          <w:szCs w:val="26"/>
        </w:rPr>
        <w:br/>
        <w:t>№ 2094-р.</w:t>
      </w:r>
    </w:p>
    <w:p w:rsidR="00961604" w:rsidRPr="00AE6EB6" w:rsidRDefault="00961604" w:rsidP="0096160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6. Создание условий для снижения административных барьеров в жилищном строительстве, реализация мер градостроительного и антимонопольного регулирования, создание условий для развития конкуренции и расширения доступа застройщиков и граждан (участников Подпрограммы) к кредитным ресурсам.</w:t>
      </w:r>
    </w:p>
    <w:p w:rsidR="00961604" w:rsidRPr="00AE6EB6" w:rsidRDefault="00961604" w:rsidP="0096160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lastRenderedPageBreak/>
        <w:t>7. Внедрение механизмов привлечения кредитных, инвестиционных и бюджетных средств на условиях софинансирования для обеспечения земельных участков инженерной и транспортной инфраструктурой в целях жилищного строительства.</w:t>
      </w:r>
    </w:p>
    <w:p w:rsidR="00961604" w:rsidRPr="00AE6EB6" w:rsidRDefault="00961604" w:rsidP="0096160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8. Содействие внедрению механизмов проведения комплексной застройки территорий, реконструкции существующих кварталов застройки.</w:t>
      </w:r>
    </w:p>
    <w:p w:rsidR="00961604" w:rsidRPr="00AE6EB6" w:rsidRDefault="00961604" w:rsidP="0096160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9. Разработка и внедрение механизмов получения земельных участков некоммерческими объединениями граждан для последующего распределения земельных участков под индивидуальное жилищное строительство в рамках функционирования механизмов жилищно-строительных кооперативов.</w:t>
      </w:r>
    </w:p>
    <w:p w:rsidR="00961604" w:rsidRPr="00AE6EB6" w:rsidRDefault="00961604" w:rsidP="0096160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10. Внедрение и использование современных передовых энергосберегающих и энергоэффективных технологий, материалов и оборудования.</w:t>
      </w:r>
    </w:p>
    <w:p w:rsidR="00961604" w:rsidRPr="00AE6EB6" w:rsidRDefault="00961604" w:rsidP="0096160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11. Создание эффективных механизмов обеспечения земельных участков под жилищное строительство коммунальной инфраструктурой.</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Подпрограмма содержит три основных мероприятия: </w:t>
      </w:r>
    </w:p>
    <w:p w:rsidR="00E01253" w:rsidRPr="004411BA"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hAnsi="Times New Roman" w:cs="Times New Roman"/>
          <w:sz w:val="26"/>
          <w:szCs w:val="26"/>
        </w:rPr>
        <w:t xml:space="preserve">- </w:t>
      </w:r>
      <w:r w:rsidR="004411BA">
        <w:rPr>
          <w:rFonts w:ascii="Times New Roman" w:hAnsi="Times New Roman" w:cs="Times New Roman"/>
          <w:sz w:val="26"/>
          <w:szCs w:val="26"/>
        </w:rPr>
        <w:t>«</w:t>
      </w:r>
      <w:r w:rsidRPr="00AE6EB6">
        <w:rPr>
          <w:rFonts w:ascii="Times New Roman" w:hAnsi="Times New Roman" w:cs="Times New Roman"/>
          <w:sz w:val="26"/>
          <w:szCs w:val="26"/>
        </w:rPr>
        <w:t>Развитие системы градостроительной деятельности</w:t>
      </w:r>
      <w:r w:rsidR="004411BA">
        <w:rPr>
          <w:rFonts w:ascii="Times New Roman" w:hAnsi="Times New Roman" w:cs="Times New Roman"/>
          <w:sz w:val="26"/>
          <w:szCs w:val="26"/>
        </w:rPr>
        <w:t>»</w:t>
      </w:r>
      <w:r w:rsidRPr="00AE6EB6">
        <w:rPr>
          <w:rFonts w:ascii="Times New Roman" w:hAnsi="Times New Roman" w:cs="Times New Roman"/>
          <w:sz w:val="26"/>
          <w:szCs w:val="26"/>
        </w:rPr>
        <w:t xml:space="preserve"> (включает 6 мероприятий второго уровня)</w:t>
      </w:r>
      <w:r w:rsidR="004411BA">
        <w:rPr>
          <w:rFonts w:ascii="Times New Roman" w:hAnsi="Times New Roman" w:cs="Times New Roman"/>
          <w:sz w:val="26"/>
          <w:szCs w:val="26"/>
        </w:rPr>
        <w:t xml:space="preserve">, </w:t>
      </w:r>
      <w:r w:rsidR="004411BA" w:rsidRPr="004411BA">
        <w:rPr>
          <w:rFonts w:ascii="Times New Roman" w:eastAsia="Times New Roman" w:hAnsi="Times New Roman" w:cs="Times New Roman"/>
          <w:sz w:val="26"/>
          <w:szCs w:val="26"/>
        </w:rPr>
        <w:t xml:space="preserve">до </w:t>
      </w:r>
      <w:hyperlink r:id="rId9" w:history="1">
        <w:r w:rsidR="004411BA" w:rsidRPr="004411BA">
          <w:rPr>
            <w:rFonts w:ascii="Times New Roman" w:eastAsia="Times New Roman" w:hAnsi="Times New Roman" w:cs="Times New Roman"/>
            <w:sz w:val="26"/>
            <w:szCs w:val="26"/>
          </w:rPr>
          <w:t>постановления</w:t>
        </w:r>
      </w:hyperlink>
      <w:r w:rsidR="004411BA" w:rsidRPr="004411BA">
        <w:rPr>
          <w:rFonts w:ascii="Times New Roman" w:eastAsia="Times New Roman" w:hAnsi="Times New Roman" w:cs="Times New Roman"/>
          <w:sz w:val="26"/>
          <w:szCs w:val="26"/>
        </w:rPr>
        <w:t xml:space="preserve"> ПСО от 29.01.2015 № 25 </w:t>
      </w:r>
      <w:r w:rsidR="004411BA">
        <w:rPr>
          <w:rFonts w:ascii="Times New Roman" w:eastAsia="Times New Roman" w:hAnsi="Times New Roman" w:cs="Times New Roman"/>
          <w:sz w:val="26"/>
          <w:szCs w:val="26"/>
        </w:rPr>
        <w:t xml:space="preserve"> подпрограмма имела </w:t>
      </w:r>
      <w:r w:rsidR="004411BA" w:rsidRPr="004411BA">
        <w:rPr>
          <w:rFonts w:ascii="Times New Roman" w:eastAsia="Times New Roman" w:hAnsi="Times New Roman" w:cs="Times New Roman"/>
          <w:sz w:val="26"/>
          <w:szCs w:val="26"/>
        </w:rPr>
        <w:t xml:space="preserve">меропроприятие «Развитие системы </w:t>
      </w:r>
      <w:r w:rsidR="004411BA">
        <w:rPr>
          <w:rFonts w:ascii="Times New Roman" w:eastAsia="Times New Roman" w:hAnsi="Times New Roman" w:cs="Times New Roman"/>
          <w:sz w:val="26"/>
          <w:szCs w:val="26"/>
        </w:rPr>
        <w:t>градостроительного планирования</w:t>
      </w:r>
      <w:r w:rsidR="004411BA" w:rsidRPr="00961604">
        <w:rPr>
          <w:rFonts w:ascii="Times New Roman" w:eastAsia="Times New Roman" w:hAnsi="Times New Roman" w:cs="Times New Roman"/>
          <w:sz w:val="26"/>
          <w:szCs w:val="26"/>
        </w:rPr>
        <w:t>» (6 подмероприятий подлежали завершению в 2014 году)</w:t>
      </w:r>
      <w:r w:rsidRPr="00961604">
        <w:rPr>
          <w:rFonts w:ascii="Times New Roman" w:eastAsia="Times New Roman" w:hAnsi="Times New Roman" w:cs="Times New Roman"/>
          <w:sz w:val="26"/>
          <w:szCs w:val="26"/>
        </w:rPr>
        <w:t>;</w:t>
      </w:r>
      <w:r w:rsidR="00101E52">
        <w:rPr>
          <w:rFonts w:ascii="Times New Roman" w:eastAsia="Times New Roman" w:hAnsi="Times New Roman" w:cs="Times New Roman"/>
          <w:sz w:val="26"/>
          <w:szCs w:val="26"/>
        </w:rPr>
        <w:t xml:space="preserve"> </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4411BA">
        <w:rPr>
          <w:rFonts w:ascii="Times New Roman" w:eastAsia="Times New Roman" w:hAnsi="Times New Roman" w:cs="Times New Roman"/>
          <w:sz w:val="26"/>
          <w:szCs w:val="26"/>
        </w:rPr>
        <w:t xml:space="preserve">- </w:t>
      </w:r>
      <w:r w:rsidR="004411BA" w:rsidRPr="004411BA">
        <w:rPr>
          <w:rFonts w:ascii="Times New Roman" w:eastAsia="Times New Roman" w:hAnsi="Times New Roman" w:cs="Times New Roman"/>
          <w:sz w:val="26"/>
          <w:szCs w:val="26"/>
        </w:rPr>
        <w:t>«</w:t>
      </w:r>
      <w:r w:rsidRPr="004411BA">
        <w:rPr>
          <w:rFonts w:ascii="Times New Roman" w:eastAsia="Times New Roman" w:hAnsi="Times New Roman" w:cs="Times New Roman"/>
          <w:sz w:val="26"/>
          <w:szCs w:val="26"/>
        </w:rPr>
        <w:t>Строительство инженерной и транспортной инфраструктуры</w:t>
      </w:r>
      <w:r w:rsidR="004411BA" w:rsidRPr="004411BA">
        <w:rPr>
          <w:rFonts w:ascii="Times New Roman" w:eastAsia="Times New Roman" w:hAnsi="Times New Roman" w:cs="Times New Roman"/>
          <w:sz w:val="26"/>
          <w:szCs w:val="26"/>
        </w:rPr>
        <w:t>»</w:t>
      </w:r>
      <w:r w:rsidRPr="004411BA">
        <w:rPr>
          <w:rFonts w:ascii="Times New Roman" w:eastAsia="Times New Roman" w:hAnsi="Times New Roman" w:cs="Times New Roman"/>
          <w:sz w:val="26"/>
          <w:szCs w:val="26"/>
        </w:rPr>
        <w:t xml:space="preserve"> (включает 5</w:t>
      </w:r>
      <w:r w:rsidRPr="00AE6EB6">
        <w:rPr>
          <w:rFonts w:ascii="Times New Roman" w:hAnsi="Times New Roman" w:cs="Times New Roman"/>
          <w:sz w:val="26"/>
          <w:szCs w:val="26"/>
        </w:rPr>
        <w:t xml:space="preserve"> мероприятий второго уровня);</w:t>
      </w:r>
    </w:p>
    <w:p w:rsidR="00E01253"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 </w:t>
      </w:r>
      <w:r w:rsidR="004411BA">
        <w:rPr>
          <w:rFonts w:ascii="Times New Roman" w:hAnsi="Times New Roman" w:cs="Times New Roman"/>
          <w:sz w:val="26"/>
          <w:szCs w:val="26"/>
        </w:rPr>
        <w:t>«</w:t>
      </w:r>
      <w:r w:rsidRPr="00AE6EB6">
        <w:rPr>
          <w:rFonts w:ascii="Times New Roman" w:hAnsi="Times New Roman" w:cs="Times New Roman"/>
          <w:sz w:val="26"/>
          <w:szCs w:val="26"/>
        </w:rPr>
        <w:t>Строительство (приобретение на первичном и вторичном рынке) жилья</w:t>
      </w:r>
      <w:r w:rsidR="004411BA">
        <w:rPr>
          <w:rFonts w:ascii="Times New Roman" w:hAnsi="Times New Roman" w:cs="Times New Roman"/>
          <w:sz w:val="26"/>
          <w:szCs w:val="26"/>
        </w:rPr>
        <w:t>»</w:t>
      </w:r>
      <w:r w:rsidRPr="00AE6EB6">
        <w:rPr>
          <w:rFonts w:ascii="Times New Roman" w:hAnsi="Times New Roman" w:cs="Times New Roman"/>
          <w:sz w:val="26"/>
          <w:szCs w:val="26"/>
        </w:rPr>
        <w:t xml:space="preserve"> (включает 4 мероприятия второго уровня).</w:t>
      </w:r>
    </w:p>
    <w:p w:rsidR="00101E52" w:rsidRDefault="00101E52" w:rsidP="00101E52">
      <w:pPr>
        <w:pStyle w:val="ConsPlusNormal"/>
        <w:ind w:firstLine="567"/>
      </w:pPr>
      <w:r>
        <w:t xml:space="preserve">Исполнителями по мероприятиям определены Минстрой и </w:t>
      </w:r>
      <w:r w:rsidRPr="00101E52">
        <w:t>органы местного самоуправления</w:t>
      </w:r>
      <w:r>
        <w:t xml:space="preserve"> в области жилищных отношений. </w:t>
      </w:r>
      <w:r w:rsidRPr="00101E52">
        <w:t>Министерство здравоохранения Сахалинской области</w:t>
      </w:r>
      <w:r>
        <w:t xml:space="preserve"> учувствует в мероприятии  «с</w:t>
      </w:r>
      <w:r w:rsidRPr="00AE6EB6">
        <w:t>троительство (приобретение на первичном и вторичном рынке) жилья</w:t>
      </w:r>
      <w:r>
        <w:t>» в части  приобретения служебного жилья.</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Срок реализации Подпрограммы определен с 2014 по 2020 годы, без выделения отдельных этапов. </w:t>
      </w:r>
      <w:r w:rsidR="004411BA">
        <w:rPr>
          <w:rFonts w:ascii="Times New Roman" w:eastAsia="Times New Roman" w:hAnsi="Times New Roman" w:cs="Times New Roman"/>
          <w:sz w:val="26"/>
          <w:szCs w:val="26"/>
        </w:rPr>
        <w:t>О</w:t>
      </w:r>
      <w:r w:rsidRPr="00AE6EB6">
        <w:rPr>
          <w:rFonts w:ascii="Times New Roman" w:eastAsia="Times New Roman" w:hAnsi="Times New Roman" w:cs="Times New Roman"/>
          <w:sz w:val="26"/>
          <w:szCs w:val="26"/>
        </w:rPr>
        <w:t xml:space="preserve">ценка ожидаемых результатов Подпрограммы возможна только по итоговым значениям их </w:t>
      </w:r>
      <w:r w:rsidR="005F0943">
        <w:rPr>
          <w:rFonts w:ascii="Times New Roman" w:eastAsia="Times New Roman" w:hAnsi="Times New Roman" w:cs="Times New Roman"/>
          <w:sz w:val="26"/>
          <w:szCs w:val="26"/>
        </w:rPr>
        <w:t>исполнения</w:t>
      </w:r>
      <w:r w:rsidRPr="00AE6EB6">
        <w:rPr>
          <w:rFonts w:ascii="Times New Roman" w:eastAsia="Times New Roman" w:hAnsi="Times New Roman" w:cs="Times New Roman"/>
          <w:sz w:val="26"/>
          <w:szCs w:val="26"/>
        </w:rPr>
        <w:t xml:space="preserve">. </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Законами Сахалинской области от 05.12.2013 № 112-ЗО, 12.12.2014 № 80-ЗО «Об областном бюджете Сахалинской области на 2014 год и на плановый период 2015 и 2016 годов», «Об областном бюджете Сахалинской области на 2015 год и на плановый период 2016 и 2017 годов» (далее – Законы о бюджете на 2014, 2015 годы) Минстрою области и Минздраву области предусмотрены ассигнования на реализацию мероприятий Подпрограммы по следующим разделам, подразделам: 0501 «Жилищное хозяйство», 0502 «Коммунальное хозяйство», 0412 «Другие вопросы в области национальной экономики», 1003 «Социальное обеспечение населения».</w:t>
      </w:r>
    </w:p>
    <w:p w:rsidR="00E01253"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В проверяемый период (по состоянию на 27.08.2015), в Подпрограмму внесено 9 изменений, в том числе в части увеличения объема финансирования за 2014-2020 годы </w:t>
      </w:r>
      <w:r w:rsidRPr="009515C3">
        <w:rPr>
          <w:rFonts w:ascii="Times New Roman" w:eastAsia="Times New Roman" w:hAnsi="Times New Roman" w:cs="Times New Roman"/>
          <w:sz w:val="26"/>
          <w:szCs w:val="26"/>
        </w:rPr>
        <w:t>на 8402715,8 тыс. рублей (или в 1,15 раза), количества</w:t>
      </w:r>
      <w:r w:rsidRPr="00AE6EB6">
        <w:rPr>
          <w:rFonts w:ascii="Times New Roman" w:eastAsia="Times New Roman" w:hAnsi="Times New Roman" w:cs="Times New Roman"/>
          <w:sz w:val="26"/>
          <w:szCs w:val="26"/>
        </w:rPr>
        <w:t xml:space="preserve"> и состава мероприятий, а также изменению состава целевых индикаторов (исключено из паспорта Подпрограммы 5 индикаторов, введен один новый). За 2014-2015 годы финансирование увеличилось на 10</w:t>
      </w:r>
      <w:r w:rsidR="004411BA">
        <w:rPr>
          <w:rFonts w:ascii="Times New Roman" w:eastAsia="Times New Roman" w:hAnsi="Times New Roman" w:cs="Times New Roman"/>
          <w:sz w:val="26"/>
          <w:szCs w:val="26"/>
        </w:rPr>
        <w:t> </w:t>
      </w:r>
      <w:r w:rsidRPr="00AE6EB6">
        <w:rPr>
          <w:rFonts w:ascii="Times New Roman" w:eastAsia="Times New Roman" w:hAnsi="Times New Roman" w:cs="Times New Roman"/>
          <w:sz w:val="26"/>
          <w:szCs w:val="26"/>
        </w:rPr>
        <w:t>110</w:t>
      </w:r>
      <w:r w:rsidR="004411BA">
        <w:rPr>
          <w:rFonts w:ascii="Times New Roman" w:eastAsia="Times New Roman" w:hAnsi="Times New Roman" w:cs="Times New Roman"/>
          <w:sz w:val="26"/>
          <w:szCs w:val="26"/>
        </w:rPr>
        <w:t> </w:t>
      </w:r>
      <w:r w:rsidRPr="00AE6EB6">
        <w:rPr>
          <w:rFonts w:ascii="Times New Roman" w:eastAsia="Times New Roman" w:hAnsi="Times New Roman" w:cs="Times New Roman"/>
          <w:sz w:val="26"/>
          <w:szCs w:val="26"/>
        </w:rPr>
        <w:t>196</w:t>
      </w:r>
      <w:r w:rsidR="004411BA">
        <w:rPr>
          <w:rFonts w:ascii="Times New Roman" w:eastAsia="Times New Roman" w:hAnsi="Times New Roman" w:cs="Times New Roman"/>
          <w:sz w:val="26"/>
          <w:szCs w:val="26"/>
        </w:rPr>
        <w:t>,</w:t>
      </w:r>
      <w:r w:rsidRPr="00AE6EB6">
        <w:rPr>
          <w:rFonts w:ascii="Times New Roman" w:eastAsia="Times New Roman" w:hAnsi="Times New Roman" w:cs="Times New Roman"/>
          <w:sz w:val="26"/>
          <w:szCs w:val="26"/>
        </w:rPr>
        <w:t>4 тыс. рублей</w:t>
      </w:r>
      <w:r w:rsidR="00961604">
        <w:rPr>
          <w:rFonts w:ascii="Times New Roman" w:eastAsia="Times New Roman" w:hAnsi="Times New Roman" w:cs="Times New Roman"/>
          <w:sz w:val="26"/>
          <w:szCs w:val="26"/>
        </w:rPr>
        <w:t xml:space="preserve"> </w:t>
      </w:r>
      <w:r w:rsidR="009515C3">
        <w:rPr>
          <w:rFonts w:ascii="Times New Roman" w:eastAsia="Times New Roman" w:hAnsi="Times New Roman" w:cs="Times New Roman"/>
          <w:sz w:val="26"/>
          <w:szCs w:val="26"/>
        </w:rPr>
        <w:t xml:space="preserve"> </w:t>
      </w:r>
      <w:r w:rsidR="009515C3" w:rsidRPr="009515C3">
        <w:rPr>
          <w:rFonts w:ascii="Times New Roman" w:eastAsia="Times New Roman" w:hAnsi="Times New Roman" w:cs="Times New Roman"/>
          <w:sz w:val="26"/>
          <w:szCs w:val="26"/>
        </w:rPr>
        <w:t>с 9 078 583,3 тыс. рублей до 19 188 779,7 т</w:t>
      </w:r>
      <w:r w:rsidR="009515C3">
        <w:rPr>
          <w:rFonts w:ascii="Times New Roman" w:eastAsia="Times New Roman" w:hAnsi="Times New Roman" w:cs="Times New Roman"/>
          <w:sz w:val="26"/>
          <w:szCs w:val="26"/>
        </w:rPr>
        <w:t>ы</w:t>
      </w:r>
      <w:r w:rsidR="009515C3" w:rsidRPr="009515C3">
        <w:rPr>
          <w:rFonts w:ascii="Times New Roman" w:eastAsia="Times New Roman" w:hAnsi="Times New Roman" w:cs="Times New Roman"/>
          <w:sz w:val="26"/>
          <w:szCs w:val="26"/>
        </w:rPr>
        <w:t>с. рублей</w:t>
      </w:r>
      <w:r w:rsidR="009515C3">
        <w:rPr>
          <w:rFonts w:ascii="Times New Roman" w:eastAsia="Times New Roman" w:hAnsi="Times New Roman" w:cs="Times New Roman"/>
          <w:sz w:val="26"/>
          <w:szCs w:val="26"/>
        </w:rPr>
        <w:t>.</w:t>
      </w:r>
    </w:p>
    <w:p w:rsidR="00566170" w:rsidRPr="00AE6EB6" w:rsidRDefault="00566170"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E01253" w:rsidRPr="00AE6EB6" w:rsidRDefault="00E01253" w:rsidP="00E01253">
      <w:pPr>
        <w:tabs>
          <w:tab w:val="left" w:pos="709"/>
          <w:tab w:val="left" w:pos="851"/>
        </w:tabs>
        <w:spacing w:after="0" w:line="240" w:lineRule="auto"/>
        <w:ind w:firstLine="567"/>
        <w:jc w:val="both"/>
        <w:rPr>
          <w:rFonts w:ascii="Times New Roman" w:eastAsia="Times New Roman" w:hAnsi="Times New Roman" w:cs="Times New Roman"/>
          <w:i/>
          <w:sz w:val="26"/>
          <w:szCs w:val="26"/>
          <w:lang w:eastAsia="ru-RU"/>
        </w:rPr>
      </w:pPr>
      <w:r w:rsidRPr="00AE6EB6">
        <w:rPr>
          <w:rFonts w:ascii="Times New Roman" w:eastAsia="Times New Roman" w:hAnsi="Times New Roman" w:cs="Times New Roman"/>
          <w:i/>
          <w:sz w:val="26"/>
          <w:szCs w:val="26"/>
          <w:lang w:eastAsia="ru-RU"/>
        </w:rPr>
        <w:lastRenderedPageBreak/>
        <w:t>Проверка соответствия Подпрограммы основным нормативным правовым актам и документам стратегического характера РФ и субъекта.</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Проверкой соответствия Подпрограммы основным нормативным правовым актам и документам стратегического характера РФ и субъекта установлено следующее.</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нарушение п. 3.1.2. Методических указаний № 167, № 28 раздел 2 «Цели и задачи Подпрограммы» не содержит отсылку на основополагающие нормативно-правовые акты для определения целей, задач, мероприятий, а также конечного результата Подпрограммы: Указы Президента Российской Федерации, федеральные законы и законы Сахалинской области, долгосрочные (стратегические) документы, утвержденные Президентом Российской Федерации и (или) Правительством Российской Федерации, Губернатором Сахалинской области и (или) Правительством Сахалинской области). Требуемые документы отражены в других разделах Подпрограммы, так:</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разделе 1 Подпрограммы, в качестве ключевых документов стратегического характера и нормативно-правовых актов для определения целей, задач, мероприятий, а также конечного результата указаны:</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Стратегия социально-экономического развития Сахалинской области на период до 2025 года, утвержденная постановлением Правительства Сахалинской области от 28.03.2011 № 99;</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Стратегия социально-экономического развития Дальнего Востока и Байкальского региона на период до 2025 года, утвержденная распоряжением Правительства РФ от 28.12.2009 № 2094-р;</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Программа социально-экономического развития Сахалинской области на 2011 - 2015 годы и на период до 2018 года, утвержденная законом Сахалинской области от 27.07.2011 № 85-ЗО;</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Федеральный закон от 24.07.2008 № 161-ФЗ «О содействии развитию жилищного строительства».</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разделах 5 «Перечень мероприятий Подпрограммы» и 7 «Перечень целевых индикаторов (показателей) Подпрограммы» отражены:</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целевая программа «Жилище на 2011-2015 годы», утвержденная постановлением Правительства РФ от 17.12.2010 № 1050 (далее – ФЦП «Жилище»);</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Указ Президента РФ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 600).</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Изучение нормативно-правовых документов Сахалинской области на предмет полноты и соответствия основным документам Российской Федерации в сфере повышения доступности жилья показало:</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 утвержденные Стратегией социально-экономического развития Дальнего Востока и Байкальского региона на период до 2025 года приоритетные направления в части роста объемов нового жилищного строительства и повышения доступности жилья для населения Дальнего Востока и Байкальского региона предусматривают формирование нормативной правовой базы в сфере градостроительной деятельности, внедрение современных технологий строительства жилья в целях снижения себестоимости строительства, переход к современным энергосберегающим архитектурно-строительным решениям, развитие рыночных механизмов финансирования жилищного строительства, в </w:t>
      </w:r>
      <w:r w:rsidRPr="00AE6EB6">
        <w:rPr>
          <w:rFonts w:ascii="Times New Roman" w:eastAsia="Times New Roman" w:hAnsi="Times New Roman" w:cs="Times New Roman"/>
          <w:sz w:val="26"/>
          <w:szCs w:val="26"/>
        </w:rPr>
        <w:lastRenderedPageBreak/>
        <w:t>первую очередь долгосрочного ипотечного кредитования, совершенствование форм и методов государственной поддержки населения в улучшении жилищных условий, нашли свое отражение в Стратегии социально-экономического развития Сахалинской области на период до 2025 года, а также в Подпрограмме;</w:t>
      </w:r>
    </w:p>
    <w:p w:rsidR="00961604"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 </w:t>
      </w:r>
      <w:r w:rsidR="00961604" w:rsidRPr="00961604">
        <w:rPr>
          <w:rFonts w:ascii="Times New Roman" w:eastAsia="Times New Roman" w:hAnsi="Times New Roman" w:cs="Times New Roman"/>
          <w:sz w:val="26"/>
          <w:szCs w:val="26"/>
          <w:u w:val="single"/>
        </w:rPr>
        <w:t>ц</w:t>
      </w:r>
      <w:r w:rsidRPr="00961604">
        <w:rPr>
          <w:rFonts w:ascii="Times New Roman" w:eastAsia="Times New Roman" w:hAnsi="Times New Roman" w:cs="Times New Roman"/>
          <w:sz w:val="26"/>
          <w:szCs w:val="26"/>
          <w:u w:val="single"/>
        </w:rPr>
        <w:t>ели и задачи</w:t>
      </w:r>
      <w:r w:rsidRPr="00AE6EB6">
        <w:rPr>
          <w:rFonts w:ascii="Times New Roman" w:eastAsia="Times New Roman" w:hAnsi="Times New Roman" w:cs="Times New Roman"/>
          <w:sz w:val="26"/>
          <w:szCs w:val="26"/>
        </w:rPr>
        <w:t xml:space="preserve">, отраженные в Подпрограмме, а также ее мероприятия, </w:t>
      </w:r>
      <w:r w:rsidR="00961604">
        <w:rPr>
          <w:rFonts w:ascii="Times New Roman" w:eastAsia="Times New Roman" w:hAnsi="Times New Roman" w:cs="Times New Roman"/>
          <w:sz w:val="26"/>
          <w:szCs w:val="26"/>
        </w:rPr>
        <w:t xml:space="preserve">в основном </w:t>
      </w:r>
      <w:r w:rsidRPr="00AE6EB6">
        <w:rPr>
          <w:rFonts w:ascii="Times New Roman" w:eastAsia="Times New Roman" w:hAnsi="Times New Roman" w:cs="Times New Roman"/>
          <w:sz w:val="26"/>
          <w:szCs w:val="26"/>
        </w:rPr>
        <w:t>согласуются с целями и задачами ФЦП «Жилище»</w:t>
      </w:r>
    </w:p>
    <w:p w:rsidR="00961604" w:rsidRDefault="00E01253" w:rsidP="0096160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задачи Программы социально-экономического развития Сахалинской области на 2011 - 2015 годы и на период до 2018 года в части выполнения обязательств государства перед гражданами, проживающими в непригодных для постоянного проживания условиях; создания благоприятных условий для ежегодного наращивания объемов жилищного строительства также указаны в Подпрограмме</w:t>
      </w:r>
      <w:r w:rsidR="00961604">
        <w:rPr>
          <w:rFonts w:ascii="Times New Roman" w:eastAsia="Times New Roman" w:hAnsi="Times New Roman" w:cs="Times New Roman"/>
          <w:sz w:val="26"/>
          <w:szCs w:val="26"/>
        </w:rPr>
        <w:t>;</w:t>
      </w:r>
      <w:r w:rsidR="00961604" w:rsidRPr="00961604">
        <w:rPr>
          <w:rFonts w:ascii="Times New Roman" w:eastAsia="Times New Roman" w:hAnsi="Times New Roman" w:cs="Times New Roman"/>
          <w:sz w:val="26"/>
          <w:szCs w:val="26"/>
        </w:rPr>
        <w:t xml:space="preserve"> </w:t>
      </w:r>
    </w:p>
    <w:p w:rsidR="00961604" w:rsidRPr="00AE6EB6" w:rsidRDefault="00961604" w:rsidP="0096160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61604">
        <w:rPr>
          <w:rFonts w:ascii="Times New Roman" w:eastAsia="Times New Roman" w:hAnsi="Times New Roman" w:cs="Times New Roman"/>
          <w:sz w:val="26"/>
          <w:szCs w:val="26"/>
        </w:rPr>
        <w:t xml:space="preserve">- Указ Президента № 600, </w:t>
      </w:r>
      <w:r>
        <w:rPr>
          <w:rFonts w:ascii="Times New Roman" w:eastAsia="Times New Roman" w:hAnsi="Times New Roman" w:cs="Times New Roman"/>
          <w:sz w:val="26"/>
          <w:szCs w:val="26"/>
        </w:rPr>
        <w:t xml:space="preserve">по разработке </w:t>
      </w:r>
      <w:r w:rsidRPr="00961604">
        <w:rPr>
          <w:rFonts w:ascii="Times New Roman" w:eastAsia="Times New Roman" w:hAnsi="Times New Roman" w:cs="Times New Roman"/>
          <w:sz w:val="26"/>
          <w:szCs w:val="26"/>
        </w:rPr>
        <w:t xml:space="preserve"> комплекс</w:t>
      </w:r>
      <w:r>
        <w:rPr>
          <w:rFonts w:ascii="Times New Roman" w:eastAsia="Times New Roman" w:hAnsi="Times New Roman" w:cs="Times New Roman"/>
          <w:sz w:val="26"/>
          <w:szCs w:val="26"/>
        </w:rPr>
        <w:t>а</w:t>
      </w:r>
      <w:r w:rsidRPr="00961604">
        <w:rPr>
          <w:rFonts w:ascii="Times New Roman" w:eastAsia="Times New Roman" w:hAnsi="Times New Roman" w:cs="Times New Roman"/>
          <w:sz w:val="26"/>
          <w:szCs w:val="26"/>
        </w:rPr>
        <w:t xml:space="preserve"> мер по улучшению жилищных условий семей, имеющих трех и более детей, включая создание при поддержке субъектов РФ и муниципальных образований необходимой инфраструктуры на земельных участках, предоставляемых указанной категории граждан на бесплатной основе</w:t>
      </w:r>
      <w:r>
        <w:rPr>
          <w:rFonts w:ascii="Times New Roman" w:eastAsia="Times New Roman" w:hAnsi="Times New Roman" w:cs="Times New Roman"/>
          <w:sz w:val="26"/>
          <w:szCs w:val="26"/>
        </w:rPr>
        <w:t xml:space="preserve">  </w:t>
      </w:r>
      <w:r w:rsidRPr="00961604">
        <w:rPr>
          <w:rFonts w:ascii="Times New Roman" w:eastAsia="Times New Roman" w:hAnsi="Times New Roman" w:cs="Times New Roman"/>
          <w:sz w:val="26"/>
          <w:szCs w:val="26"/>
        </w:rPr>
        <w:t>нашли отражение в мероприятиях Госпрограммы и  Подпрограммы;</w:t>
      </w:r>
    </w:p>
    <w:p w:rsidR="00E01253" w:rsidRPr="00AE6EB6" w:rsidRDefault="00961604"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Вместе с тем, в </w:t>
      </w:r>
      <w:r w:rsidR="00E01253" w:rsidRPr="00AE6EB6">
        <w:rPr>
          <w:rFonts w:ascii="Times New Roman" w:eastAsia="Times New Roman" w:hAnsi="Times New Roman" w:cs="Times New Roman"/>
          <w:sz w:val="26"/>
          <w:szCs w:val="26"/>
        </w:rPr>
        <w:t xml:space="preserve">Подпрограмме </w:t>
      </w:r>
      <w:r>
        <w:rPr>
          <w:rFonts w:ascii="Times New Roman" w:eastAsia="Times New Roman" w:hAnsi="Times New Roman" w:cs="Times New Roman"/>
          <w:sz w:val="26"/>
          <w:szCs w:val="26"/>
        </w:rPr>
        <w:t>н</w:t>
      </w:r>
      <w:r w:rsidRPr="00AE6EB6">
        <w:rPr>
          <w:rFonts w:ascii="Times New Roman" w:eastAsia="Times New Roman" w:hAnsi="Times New Roman" w:cs="Times New Roman"/>
          <w:sz w:val="26"/>
          <w:szCs w:val="26"/>
        </w:rPr>
        <w:t xml:space="preserve">е нашло отражение </w:t>
      </w:r>
      <w:r w:rsidR="00E01253" w:rsidRPr="00AE6EB6">
        <w:rPr>
          <w:rFonts w:ascii="Times New Roman" w:eastAsia="Times New Roman" w:hAnsi="Times New Roman" w:cs="Times New Roman"/>
          <w:sz w:val="26"/>
          <w:szCs w:val="26"/>
        </w:rPr>
        <w:t>Распоряжение Правительства РФ от 17.11.2008 № 1662-р «О Концепции долгосрочного социально-экономического развития Российской Федерации на период до 2020 года». Пункт 7 «Повышение доступности жилья» раздела 3 Концепции содержит направления государственной жилищной политики, аналогичные мероприятиям Подпрограммы.</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приложении № 1 к Госпрограмме № 428 у</w:t>
      </w:r>
      <w:r w:rsidR="00961604">
        <w:rPr>
          <w:rFonts w:ascii="Times New Roman" w:eastAsia="Times New Roman" w:hAnsi="Times New Roman" w:cs="Times New Roman"/>
          <w:sz w:val="26"/>
          <w:szCs w:val="26"/>
        </w:rPr>
        <w:t xml:space="preserve">казана </w:t>
      </w:r>
      <w:r w:rsidRPr="00AE6EB6">
        <w:rPr>
          <w:rFonts w:ascii="Times New Roman" w:eastAsia="Times New Roman" w:hAnsi="Times New Roman" w:cs="Times New Roman"/>
          <w:sz w:val="26"/>
          <w:szCs w:val="26"/>
        </w:rPr>
        <w:t xml:space="preserve">связь всех </w:t>
      </w:r>
      <w:r w:rsidR="00BF65C4">
        <w:rPr>
          <w:rFonts w:ascii="Times New Roman" w:eastAsia="Times New Roman" w:hAnsi="Times New Roman" w:cs="Times New Roman"/>
          <w:sz w:val="26"/>
          <w:szCs w:val="26"/>
        </w:rPr>
        <w:t xml:space="preserve">3-х </w:t>
      </w:r>
      <w:r w:rsidRPr="00AE6EB6">
        <w:rPr>
          <w:rFonts w:ascii="Times New Roman" w:eastAsia="Times New Roman" w:hAnsi="Times New Roman" w:cs="Times New Roman"/>
          <w:sz w:val="26"/>
          <w:szCs w:val="26"/>
        </w:rPr>
        <w:t xml:space="preserve">основных мероприятий Подпрограммы с </w:t>
      </w:r>
      <w:r w:rsidR="00881C84">
        <w:rPr>
          <w:rFonts w:ascii="Times New Roman" w:eastAsia="Times New Roman" w:hAnsi="Times New Roman" w:cs="Times New Roman"/>
          <w:sz w:val="26"/>
          <w:szCs w:val="26"/>
        </w:rPr>
        <w:t xml:space="preserve">одним </w:t>
      </w:r>
      <w:r w:rsidRPr="00AE6EB6">
        <w:rPr>
          <w:rFonts w:ascii="Times New Roman" w:eastAsia="Times New Roman" w:hAnsi="Times New Roman" w:cs="Times New Roman"/>
          <w:sz w:val="26"/>
          <w:szCs w:val="26"/>
        </w:rPr>
        <w:t xml:space="preserve">целевым индикатором «Годовой объем ввода жилья». </w:t>
      </w:r>
      <w:r w:rsidR="00881C84">
        <w:rPr>
          <w:rFonts w:ascii="Times New Roman" w:eastAsia="Times New Roman" w:hAnsi="Times New Roman" w:cs="Times New Roman"/>
          <w:sz w:val="26"/>
          <w:szCs w:val="26"/>
        </w:rPr>
        <w:t>Вместе с тем а</w:t>
      </w:r>
      <w:r w:rsidRPr="00AE6EB6">
        <w:rPr>
          <w:rFonts w:ascii="Times New Roman" w:eastAsia="Times New Roman" w:hAnsi="Times New Roman" w:cs="Times New Roman"/>
          <w:sz w:val="26"/>
          <w:szCs w:val="26"/>
        </w:rPr>
        <w:t>налогичный индикатор предусмотрен для оценки</w:t>
      </w:r>
      <w:r w:rsidR="00BF65C4">
        <w:rPr>
          <w:rFonts w:ascii="Times New Roman" w:eastAsia="Times New Roman" w:hAnsi="Times New Roman" w:cs="Times New Roman"/>
          <w:sz w:val="26"/>
          <w:szCs w:val="26"/>
        </w:rPr>
        <w:t xml:space="preserve"> только </w:t>
      </w:r>
      <w:r w:rsidRPr="00AE6EB6">
        <w:rPr>
          <w:rFonts w:ascii="Times New Roman" w:eastAsia="Times New Roman" w:hAnsi="Times New Roman" w:cs="Times New Roman"/>
          <w:sz w:val="26"/>
          <w:szCs w:val="26"/>
        </w:rPr>
        <w:t xml:space="preserve"> </w:t>
      </w:r>
      <w:r w:rsidR="00BF65C4">
        <w:rPr>
          <w:rFonts w:ascii="Times New Roman" w:eastAsia="Times New Roman" w:hAnsi="Times New Roman" w:cs="Times New Roman"/>
          <w:sz w:val="26"/>
          <w:szCs w:val="26"/>
        </w:rPr>
        <w:t>1</w:t>
      </w:r>
      <w:r w:rsidR="00881C84">
        <w:rPr>
          <w:rFonts w:ascii="Times New Roman" w:eastAsia="Times New Roman" w:hAnsi="Times New Roman" w:cs="Times New Roman"/>
          <w:sz w:val="26"/>
          <w:szCs w:val="26"/>
        </w:rPr>
        <w:t>-</w:t>
      </w:r>
      <w:r w:rsidR="00BF65C4">
        <w:rPr>
          <w:rFonts w:ascii="Times New Roman" w:eastAsia="Times New Roman" w:hAnsi="Times New Roman" w:cs="Times New Roman"/>
          <w:sz w:val="26"/>
          <w:szCs w:val="26"/>
        </w:rPr>
        <w:t xml:space="preserve">го </w:t>
      </w:r>
      <w:r w:rsidRPr="00AE6EB6">
        <w:rPr>
          <w:rFonts w:ascii="Times New Roman" w:eastAsia="Times New Roman" w:hAnsi="Times New Roman" w:cs="Times New Roman"/>
          <w:sz w:val="26"/>
          <w:szCs w:val="26"/>
        </w:rPr>
        <w:t>мероприяти</w:t>
      </w:r>
      <w:r w:rsidR="00BF65C4">
        <w:rPr>
          <w:rFonts w:ascii="Times New Roman" w:eastAsia="Times New Roman" w:hAnsi="Times New Roman" w:cs="Times New Roman"/>
          <w:sz w:val="26"/>
          <w:szCs w:val="26"/>
        </w:rPr>
        <w:t>я</w:t>
      </w:r>
      <w:r w:rsidRPr="00AE6EB6">
        <w:rPr>
          <w:rFonts w:ascii="Times New Roman" w:eastAsia="Times New Roman" w:hAnsi="Times New Roman" w:cs="Times New Roman"/>
          <w:sz w:val="26"/>
          <w:szCs w:val="26"/>
        </w:rPr>
        <w:t xml:space="preserve"> ФЦП «Жилище». </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Приложением № 6 к Госпрограмме № 428 определены </w:t>
      </w:r>
      <w:r w:rsidR="00881C84">
        <w:rPr>
          <w:rFonts w:ascii="Times New Roman" w:eastAsia="Times New Roman" w:hAnsi="Times New Roman" w:cs="Times New Roman"/>
          <w:sz w:val="26"/>
          <w:szCs w:val="26"/>
        </w:rPr>
        <w:t>5</w:t>
      </w:r>
      <w:r w:rsidRPr="00AE6EB6">
        <w:rPr>
          <w:rFonts w:ascii="Times New Roman" w:eastAsia="Times New Roman" w:hAnsi="Times New Roman" w:cs="Times New Roman"/>
          <w:sz w:val="26"/>
          <w:szCs w:val="26"/>
        </w:rPr>
        <w:t xml:space="preserve"> индикатор</w:t>
      </w:r>
      <w:r w:rsidR="00881C84">
        <w:rPr>
          <w:rFonts w:ascii="Times New Roman" w:eastAsia="Times New Roman" w:hAnsi="Times New Roman" w:cs="Times New Roman"/>
          <w:sz w:val="26"/>
          <w:szCs w:val="26"/>
        </w:rPr>
        <w:t>ов</w:t>
      </w:r>
      <w:r w:rsidRPr="00AE6EB6">
        <w:rPr>
          <w:rFonts w:ascii="Times New Roman" w:eastAsia="Times New Roman" w:hAnsi="Times New Roman" w:cs="Times New Roman"/>
          <w:sz w:val="26"/>
          <w:szCs w:val="26"/>
        </w:rPr>
        <w:t xml:space="preserve"> </w:t>
      </w:r>
      <w:r w:rsidR="00881C84">
        <w:rPr>
          <w:rFonts w:ascii="Times New Roman" w:eastAsia="Times New Roman" w:hAnsi="Times New Roman" w:cs="Times New Roman"/>
          <w:sz w:val="26"/>
          <w:szCs w:val="26"/>
        </w:rPr>
        <w:t>(из которых 2 не утверждены) таким образом</w:t>
      </w:r>
      <w:r w:rsidR="00BF65C4">
        <w:rPr>
          <w:rFonts w:ascii="Times New Roman" w:eastAsia="Times New Roman" w:hAnsi="Times New Roman" w:cs="Times New Roman"/>
          <w:sz w:val="26"/>
          <w:szCs w:val="26"/>
        </w:rPr>
        <w:t>,</w:t>
      </w:r>
      <w:r w:rsidR="00881C84">
        <w:rPr>
          <w:rFonts w:ascii="Times New Roman" w:eastAsia="Times New Roman" w:hAnsi="Times New Roman" w:cs="Times New Roman"/>
          <w:sz w:val="26"/>
          <w:szCs w:val="26"/>
        </w:rPr>
        <w:t xml:space="preserve"> </w:t>
      </w:r>
      <w:r w:rsidRPr="00AE6EB6">
        <w:rPr>
          <w:rFonts w:ascii="Times New Roman" w:eastAsia="Times New Roman" w:hAnsi="Times New Roman" w:cs="Times New Roman"/>
          <w:sz w:val="26"/>
          <w:szCs w:val="26"/>
        </w:rPr>
        <w:t xml:space="preserve">исполнение </w:t>
      </w:r>
      <w:r w:rsidR="00961604">
        <w:rPr>
          <w:rFonts w:ascii="Times New Roman" w:eastAsia="Times New Roman" w:hAnsi="Times New Roman" w:cs="Times New Roman"/>
          <w:sz w:val="26"/>
          <w:szCs w:val="26"/>
        </w:rPr>
        <w:t xml:space="preserve">11 задач и </w:t>
      </w:r>
      <w:r w:rsidR="009515C3">
        <w:rPr>
          <w:rFonts w:ascii="Times New Roman" w:eastAsia="Times New Roman" w:hAnsi="Times New Roman" w:cs="Times New Roman"/>
          <w:sz w:val="26"/>
          <w:szCs w:val="26"/>
        </w:rPr>
        <w:t>19</w:t>
      </w:r>
      <w:r w:rsidR="00961604">
        <w:rPr>
          <w:rFonts w:ascii="Times New Roman" w:eastAsia="Times New Roman" w:hAnsi="Times New Roman" w:cs="Times New Roman"/>
          <w:sz w:val="26"/>
          <w:szCs w:val="26"/>
        </w:rPr>
        <w:t xml:space="preserve"> </w:t>
      </w:r>
      <w:r w:rsidRPr="00AE6EB6">
        <w:rPr>
          <w:rFonts w:ascii="Times New Roman" w:eastAsia="Times New Roman" w:hAnsi="Times New Roman" w:cs="Times New Roman"/>
          <w:sz w:val="26"/>
          <w:szCs w:val="26"/>
        </w:rPr>
        <w:t xml:space="preserve">мероприятий </w:t>
      </w:r>
      <w:r w:rsidR="00961604">
        <w:rPr>
          <w:rFonts w:ascii="Times New Roman" w:eastAsia="Times New Roman" w:hAnsi="Times New Roman" w:cs="Times New Roman"/>
          <w:sz w:val="26"/>
          <w:szCs w:val="26"/>
        </w:rPr>
        <w:t xml:space="preserve">второго уровня </w:t>
      </w:r>
      <w:r w:rsidRPr="00AE6EB6">
        <w:rPr>
          <w:rFonts w:ascii="Times New Roman" w:eastAsia="Times New Roman" w:hAnsi="Times New Roman" w:cs="Times New Roman"/>
          <w:sz w:val="26"/>
          <w:szCs w:val="26"/>
        </w:rPr>
        <w:t>Подпрограммы</w:t>
      </w:r>
      <w:r w:rsidR="00881C84">
        <w:rPr>
          <w:rFonts w:ascii="Times New Roman" w:eastAsia="Times New Roman" w:hAnsi="Times New Roman" w:cs="Times New Roman"/>
          <w:sz w:val="26"/>
          <w:szCs w:val="26"/>
        </w:rPr>
        <w:t xml:space="preserve">  </w:t>
      </w:r>
      <w:r w:rsidR="00881C84" w:rsidRPr="00AE6EB6">
        <w:rPr>
          <w:rFonts w:ascii="Times New Roman" w:eastAsia="Times New Roman" w:hAnsi="Times New Roman" w:cs="Times New Roman"/>
          <w:sz w:val="26"/>
          <w:szCs w:val="26"/>
        </w:rPr>
        <w:t>характеризую</w:t>
      </w:r>
      <w:r w:rsidR="00881C84">
        <w:rPr>
          <w:rFonts w:ascii="Times New Roman" w:eastAsia="Times New Roman" w:hAnsi="Times New Roman" w:cs="Times New Roman"/>
          <w:sz w:val="26"/>
          <w:szCs w:val="26"/>
        </w:rPr>
        <w:t>тся только 3 показателями.</w:t>
      </w:r>
    </w:p>
    <w:p w:rsidR="00E01253" w:rsidRPr="00AE6EB6" w:rsidRDefault="00961604"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целом</w:t>
      </w:r>
      <w:r w:rsidR="00E01253" w:rsidRPr="00AE6EB6">
        <w:rPr>
          <w:rFonts w:ascii="Times New Roman" w:eastAsia="Times New Roman" w:hAnsi="Times New Roman" w:cs="Times New Roman"/>
          <w:sz w:val="26"/>
          <w:szCs w:val="26"/>
        </w:rPr>
        <w:t>, региональная Подпрограмма сформирована с учетом всех целей и задач, что и основные стратегические и целеполагающие документы Российской Федерации, утверждена в рамках реализации социально-экономического развития Дальнего Востока и Байкальского региона на период до 2025 года и п. 5.10 Стратегии социально-экономического развития Сахалинской</w:t>
      </w:r>
      <w:r>
        <w:rPr>
          <w:rFonts w:ascii="Times New Roman" w:eastAsia="Times New Roman" w:hAnsi="Times New Roman" w:cs="Times New Roman"/>
          <w:sz w:val="26"/>
          <w:szCs w:val="26"/>
        </w:rPr>
        <w:t xml:space="preserve"> области на период до 2025 года (</w:t>
      </w:r>
      <w:r w:rsidR="00E01253" w:rsidRPr="00AE6EB6">
        <w:rPr>
          <w:rFonts w:ascii="Times New Roman" w:eastAsia="Times New Roman" w:hAnsi="Times New Roman" w:cs="Times New Roman"/>
          <w:sz w:val="26"/>
          <w:szCs w:val="26"/>
        </w:rPr>
        <w:t>п. 1.3.1.-1.3.2</w:t>
      </w:r>
      <w:r w:rsidR="00E01253" w:rsidRPr="00961604">
        <w:rPr>
          <w:rFonts w:ascii="Times New Roman" w:eastAsia="Times New Roman" w:hAnsi="Times New Roman" w:cs="Times New Roman"/>
          <w:sz w:val="26"/>
          <w:szCs w:val="26"/>
        </w:rPr>
        <w:t xml:space="preserve">. </w:t>
      </w:r>
      <w:r w:rsidRPr="00961604">
        <w:rPr>
          <w:rFonts w:ascii="Times New Roman" w:eastAsia="Times New Roman" w:hAnsi="Times New Roman" w:cs="Times New Roman"/>
          <w:sz w:val="26"/>
          <w:szCs w:val="26"/>
        </w:rPr>
        <w:t>приказа Министерства экономического развития Сахалинской области № 167, Министерства финансов Сахалинской области № 28 от 20.10.2014 «Об утверждении Методических указаний по разработке и реализации государственных программ Сахалинской области» (далее – Методические указания № 167, № 28).</w:t>
      </w:r>
    </w:p>
    <w:p w:rsidR="00961604" w:rsidRDefault="00961604" w:rsidP="00E01253">
      <w:pPr>
        <w:autoSpaceDE w:val="0"/>
        <w:autoSpaceDN w:val="0"/>
        <w:adjustRightInd w:val="0"/>
        <w:spacing w:after="0" w:line="240" w:lineRule="auto"/>
        <w:ind w:firstLine="567"/>
        <w:jc w:val="both"/>
        <w:rPr>
          <w:rFonts w:ascii="Times New Roman" w:eastAsia="Times New Roman" w:hAnsi="Times New Roman" w:cs="Times New Roman"/>
          <w:i/>
          <w:sz w:val="26"/>
          <w:szCs w:val="26"/>
        </w:rPr>
      </w:pPr>
    </w:p>
    <w:p w:rsidR="00E01253" w:rsidRDefault="00E01253" w:rsidP="00E01253">
      <w:pPr>
        <w:autoSpaceDE w:val="0"/>
        <w:autoSpaceDN w:val="0"/>
        <w:adjustRightInd w:val="0"/>
        <w:spacing w:after="0" w:line="240" w:lineRule="auto"/>
        <w:ind w:firstLine="567"/>
        <w:jc w:val="both"/>
        <w:rPr>
          <w:rFonts w:ascii="Times New Roman" w:eastAsia="Times New Roman" w:hAnsi="Times New Roman" w:cs="Times New Roman"/>
          <w:i/>
          <w:sz w:val="26"/>
          <w:szCs w:val="26"/>
        </w:rPr>
      </w:pPr>
      <w:r w:rsidRPr="00AE6EB6">
        <w:rPr>
          <w:rFonts w:ascii="Times New Roman" w:eastAsia="Times New Roman" w:hAnsi="Times New Roman" w:cs="Times New Roman"/>
          <w:i/>
          <w:sz w:val="26"/>
          <w:szCs w:val="26"/>
        </w:rPr>
        <w:t>Состав задач, решаемых Подпрограммой, анализ и оценка их необходимости и достаточности для достижения соответствующих целей.</w:t>
      </w:r>
    </w:p>
    <w:p w:rsidR="00961604" w:rsidRPr="00961604" w:rsidRDefault="00961604" w:rsidP="00961604">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61604">
        <w:rPr>
          <w:rFonts w:ascii="Times New Roman" w:eastAsia="Times New Roman" w:hAnsi="Times New Roman" w:cs="Times New Roman"/>
          <w:sz w:val="26"/>
          <w:szCs w:val="26"/>
        </w:rPr>
        <w:t>Анализ формулирования основных элементов (цели, задачи, мероприятия, индикаторы) и структуры подпрограммы  показал следующе.</w:t>
      </w:r>
    </w:p>
    <w:p w:rsidR="00961604" w:rsidRPr="00961604" w:rsidRDefault="00961604" w:rsidP="0096160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61604">
        <w:rPr>
          <w:rFonts w:ascii="Times New Roman" w:eastAsia="Times New Roman" w:hAnsi="Times New Roman" w:cs="Times New Roman"/>
          <w:sz w:val="26"/>
          <w:szCs w:val="26"/>
        </w:rPr>
        <w:t xml:space="preserve">В нарушение п. 2.2.6. Методических указаний № 167, № 28 не все </w:t>
      </w:r>
      <w:r w:rsidRPr="002B228A">
        <w:rPr>
          <w:rFonts w:ascii="Times New Roman" w:eastAsia="Times New Roman" w:hAnsi="Times New Roman" w:cs="Times New Roman"/>
          <w:i/>
          <w:sz w:val="26"/>
          <w:szCs w:val="26"/>
        </w:rPr>
        <w:t>цели</w:t>
      </w:r>
      <w:r w:rsidRPr="00961604">
        <w:rPr>
          <w:rFonts w:ascii="Times New Roman" w:eastAsia="Times New Roman" w:hAnsi="Times New Roman" w:cs="Times New Roman"/>
          <w:sz w:val="26"/>
          <w:szCs w:val="26"/>
        </w:rPr>
        <w:t xml:space="preserve">, включенные в паспорт Подпрограммы соответствуют целям, изложенным в </w:t>
      </w:r>
      <w:r w:rsidRPr="00961604">
        <w:rPr>
          <w:rFonts w:ascii="Times New Roman" w:eastAsia="Times New Roman" w:hAnsi="Times New Roman" w:cs="Times New Roman"/>
          <w:sz w:val="26"/>
          <w:szCs w:val="26"/>
        </w:rPr>
        <w:lastRenderedPageBreak/>
        <w:t>содержании Подпрограммы (раздел 2).</w:t>
      </w:r>
      <w:r>
        <w:rPr>
          <w:rFonts w:ascii="Times New Roman" w:eastAsia="Times New Roman" w:hAnsi="Times New Roman" w:cs="Times New Roman"/>
          <w:sz w:val="26"/>
          <w:szCs w:val="26"/>
        </w:rPr>
        <w:t xml:space="preserve"> </w:t>
      </w:r>
      <w:r w:rsidRPr="00961604">
        <w:rPr>
          <w:rFonts w:ascii="Times New Roman" w:eastAsia="Times New Roman" w:hAnsi="Times New Roman" w:cs="Times New Roman"/>
          <w:sz w:val="26"/>
          <w:szCs w:val="26"/>
        </w:rPr>
        <w:t>Так, раздел 2 Подпрограммы не содержит целей, включенных в паспорт Подпрограммы:</w:t>
      </w:r>
    </w:p>
    <w:p w:rsidR="00961604" w:rsidRPr="00961604" w:rsidRDefault="00961604" w:rsidP="0096160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61604">
        <w:rPr>
          <w:rFonts w:ascii="Times New Roman" w:eastAsia="Times New Roman" w:hAnsi="Times New Roman" w:cs="Times New Roman"/>
          <w:sz w:val="26"/>
          <w:szCs w:val="26"/>
        </w:rPr>
        <w:t>1. Создание системы градостроительного планирования, обеспечивающей эффективное использование и устойчивое развитие территории Сахалинской области и территорий муниципальных образований с учетом программ социально-экономического развития Сахалинской области и муниципальных образований.</w:t>
      </w:r>
    </w:p>
    <w:p w:rsidR="00961604" w:rsidRPr="00AE6EB6" w:rsidRDefault="00961604" w:rsidP="0096160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61604">
        <w:rPr>
          <w:rFonts w:ascii="Times New Roman" w:eastAsia="Times New Roman" w:hAnsi="Times New Roman" w:cs="Times New Roman"/>
          <w:sz w:val="26"/>
          <w:szCs w:val="26"/>
        </w:rPr>
        <w:t>2. Повышение эффективности и качества управленческих решений.</w:t>
      </w:r>
    </w:p>
    <w:p w:rsidR="00E01253" w:rsidRPr="00AE6EB6" w:rsidRDefault="00E01253" w:rsidP="00E01253">
      <w:pPr>
        <w:autoSpaceDE w:val="0"/>
        <w:autoSpaceDN w:val="0"/>
        <w:adjustRightInd w:val="0"/>
        <w:spacing w:after="0" w:line="240" w:lineRule="auto"/>
        <w:ind w:firstLine="540"/>
        <w:jc w:val="both"/>
        <w:rPr>
          <w:rFonts w:ascii="Times New Roman" w:hAnsi="Times New Roman" w:cs="Times New Roman"/>
          <w:sz w:val="26"/>
          <w:szCs w:val="26"/>
        </w:rPr>
      </w:pPr>
      <w:r w:rsidRPr="00AE6EB6">
        <w:rPr>
          <w:rFonts w:ascii="Times New Roman" w:hAnsi="Times New Roman" w:cs="Times New Roman"/>
          <w:sz w:val="26"/>
          <w:szCs w:val="26"/>
        </w:rPr>
        <w:t xml:space="preserve">Согласно п. 1.4. Постановления № 117 Подпрограммы направлены на решение </w:t>
      </w:r>
      <w:r w:rsidRPr="00961604">
        <w:rPr>
          <w:rFonts w:ascii="Times New Roman" w:hAnsi="Times New Roman" w:cs="Times New Roman"/>
          <w:sz w:val="26"/>
          <w:szCs w:val="26"/>
        </w:rPr>
        <w:t>конкретных</w:t>
      </w:r>
      <w:r w:rsidRPr="00AE6EB6">
        <w:rPr>
          <w:rFonts w:ascii="Times New Roman" w:hAnsi="Times New Roman" w:cs="Times New Roman"/>
          <w:b/>
          <w:sz w:val="26"/>
          <w:szCs w:val="26"/>
        </w:rPr>
        <w:t xml:space="preserve"> </w:t>
      </w:r>
      <w:r w:rsidRPr="00AE6EB6">
        <w:rPr>
          <w:rFonts w:ascii="Times New Roman" w:hAnsi="Times New Roman" w:cs="Times New Roman"/>
          <w:sz w:val="26"/>
          <w:szCs w:val="26"/>
        </w:rPr>
        <w:t xml:space="preserve">задач в рамках государственной программы, таким образом, цель должна характеризовать ожидаемый конечный результат. </w:t>
      </w:r>
    </w:p>
    <w:p w:rsidR="002B228A" w:rsidRDefault="00E01253" w:rsidP="002B228A">
      <w:pPr>
        <w:pStyle w:val="ConsPlusNormal"/>
        <w:ind w:firstLine="540"/>
        <w:jc w:val="both"/>
      </w:pPr>
      <w:r w:rsidRPr="00AE6EB6">
        <w:t xml:space="preserve">Вместе с тем, цель № 2 Подпрограммы сформулированная как </w:t>
      </w:r>
      <w:r w:rsidRPr="002B228A">
        <w:rPr>
          <w:i/>
        </w:rPr>
        <w:t>«Повышение эффективности и качества управленческих решений»</w:t>
      </w:r>
      <w:r w:rsidR="002B228A">
        <w:t xml:space="preserve"> в нарушение п.  3.1.2. </w:t>
      </w:r>
      <w:r w:rsidR="002B228A" w:rsidRPr="00961604">
        <w:rPr>
          <w:rFonts w:eastAsia="Times New Roman"/>
        </w:rPr>
        <w:t>Методически</w:t>
      </w:r>
      <w:r w:rsidR="002B228A">
        <w:rPr>
          <w:rFonts w:eastAsia="Times New Roman"/>
        </w:rPr>
        <w:t>х</w:t>
      </w:r>
      <w:r w:rsidR="002B228A" w:rsidRPr="00961604">
        <w:rPr>
          <w:rFonts w:eastAsia="Times New Roman"/>
        </w:rPr>
        <w:t xml:space="preserve"> указани</w:t>
      </w:r>
      <w:r w:rsidR="002B228A">
        <w:rPr>
          <w:rFonts w:eastAsia="Times New Roman"/>
        </w:rPr>
        <w:t>й</w:t>
      </w:r>
      <w:r w:rsidR="002B228A" w:rsidRPr="00961604">
        <w:rPr>
          <w:rFonts w:eastAsia="Times New Roman"/>
        </w:rPr>
        <w:t xml:space="preserve"> № 167, № 28</w:t>
      </w:r>
      <w:r w:rsidR="009E4555">
        <w:rPr>
          <w:rFonts w:eastAsia="Times New Roman"/>
        </w:rPr>
        <w:t xml:space="preserve"> не </w:t>
      </w:r>
      <w:r w:rsidR="002B228A">
        <w:t>отвечает требованиям специфичности (цель должна соответствовать сфере реализации государственной программы).</w:t>
      </w:r>
    </w:p>
    <w:p w:rsidR="00E01253" w:rsidRPr="00AE6EB6" w:rsidRDefault="002B228A" w:rsidP="00E0125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w:t>
      </w:r>
      <w:r w:rsidR="00961604">
        <w:rPr>
          <w:rFonts w:ascii="Times New Roman" w:hAnsi="Times New Roman" w:cs="Times New Roman"/>
          <w:sz w:val="26"/>
          <w:szCs w:val="26"/>
        </w:rPr>
        <w:t xml:space="preserve">о мнению счетной палаты </w:t>
      </w:r>
      <w:r w:rsidR="00E01253" w:rsidRPr="00AE6EB6">
        <w:rPr>
          <w:rFonts w:ascii="Times New Roman" w:hAnsi="Times New Roman" w:cs="Times New Roman"/>
          <w:sz w:val="26"/>
          <w:szCs w:val="26"/>
        </w:rPr>
        <w:t xml:space="preserve">представляется нецелесообразным включение указанной цели именно в Подпрограмму, так как повышение эффективности управленческих решений органов исполнительной власти (местного самоуправления) необходимо осуществлять через систему количественных и качественных оценок на базе реальных показателей, норм и стандартов, которые </w:t>
      </w:r>
      <w:r w:rsidR="00E01253" w:rsidRPr="00961604">
        <w:rPr>
          <w:rFonts w:ascii="Times New Roman" w:hAnsi="Times New Roman" w:cs="Times New Roman"/>
          <w:sz w:val="26"/>
          <w:szCs w:val="26"/>
        </w:rPr>
        <w:t>не могут в</w:t>
      </w:r>
      <w:r w:rsidR="00E01253" w:rsidRPr="00AE6EB6">
        <w:rPr>
          <w:rFonts w:ascii="Times New Roman" w:hAnsi="Times New Roman" w:cs="Times New Roman"/>
          <w:sz w:val="26"/>
          <w:szCs w:val="26"/>
        </w:rPr>
        <w:t xml:space="preserve"> полном объеме введены в специализированную Госпрограмму строительства, поскольку  качество управленческих решений напрямую связано с профессиональными навыками сотрудников министерства, от которых зависит эффективность реализации </w:t>
      </w:r>
      <w:r w:rsidR="00E01253" w:rsidRPr="00961604">
        <w:rPr>
          <w:rFonts w:ascii="Times New Roman" w:hAnsi="Times New Roman" w:cs="Times New Roman"/>
          <w:sz w:val="26"/>
          <w:szCs w:val="26"/>
        </w:rPr>
        <w:t xml:space="preserve">всех </w:t>
      </w:r>
      <w:r w:rsidR="00E01253" w:rsidRPr="00AE6EB6">
        <w:rPr>
          <w:rFonts w:ascii="Times New Roman" w:hAnsi="Times New Roman" w:cs="Times New Roman"/>
          <w:sz w:val="26"/>
          <w:szCs w:val="26"/>
        </w:rPr>
        <w:t xml:space="preserve">функций и полномочий, возложенных на Минстрой. </w:t>
      </w:r>
    </w:p>
    <w:p w:rsidR="00E01253" w:rsidRPr="00AE6EB6" w:rsidRDefault="00E01253" w:rsidP="00E01253">
      <w:pPr>
        <w:autoSpaceDE w:val="0"/>
        <w:autoSpaceDN w:val="0"/>
        <w:adjustRightInd w:val="0"/>
        <w:spacing w:after="0" w:line="240" w:lineRule="auto"/>
        <w:ind w:firstLine="540"/>
        <w:jc w:val="both"/>
        <w:rPr>
          <w:rFonts w:ascii="Times New Roman" w:hAnsi="Times New Roman" w:cs="Times New Roman"/>
          <w:sz w:val="26"/>
          <w:szCs w:val="26"/>
        </w:rPr>
      </w:pPr>
      <w:r w:rsidRPr="00AE6EB6">
        <w:rPr>
          <w:rFonts w:ascii="Times New Roman" w:hAnsi="Times New Roman" w:cs="Times New Roman"/>
          <w:sz w:val="26"/>
          <w:szCs w:val="26"/>
        </w:rPr>
        <w:t>В этой связи, данная цель является общей для функционирования Министерства (органов местного самоуправления), а не только указанной Подпрограммы и Госпрограммы</w:t>
      </w:r>
      <w:r w:rsidR="002B228A">
        <w:rPr>
          <w:rFonts w:ascii="Times New Roman" w:hAnsi="Times New Roman" w:cs="Times New Roman"/>
          <w:sz w:val="26"/>
          <w:szCs w:val="26"/>
        </w:rPr>
        <w:t>, п</w:t>
      </w:r>
      <w:r w:rsidR="002B228A" w:rsidRPr="00AE6EB6">
        <w:rPr>
          <w:rFonts w:ascii="Times New Roman" w:hAnsi="Times New Roman" w:cs="Times New Roman"/>
          <w:sz w:val="26"/>
          <w:szCs w:val="26"/>
        </w:rPr>
        <w:t>оскольку</w:t>
      </w:r>
      <w:r w:rsidRPr="00AE6EB6">
        <w:rPr>
          <w:rFonts w:ascii="Times New Roman" w:hAnsi="Times New Roman" w:cs="Times New Roman"/>
          <w:sz w:val="26"/>
          <w:szCs w:val="26"/>
        </w:rPr>
        <w:t xml:space="preserve"> состав </w:t>
      </w:r>
      <w:r w:rsidR="002B228A">
        <w:rPr>
          <w:rFonts w:ascii="Times New Roman" w:hAnsi="Times New Roman" w:cs="Times New Roman"/>
          <w:sz w:val="26"/>
          <w:szCs w:val="26"/>
        </w:rPr>
        <w:t xml:space="preserve">программы </w:t>
      </w:r>
      <w:r w:rsidRPr="00AE6EB6">
        <w:rPr>
          <w:rFonts w:ascii="Times New Roman" w:hAnsi="Times New Roman" w:cs="Times New Roman"/>
          <w:sz w:val="26"/>
          <w:szCs w:val="26"/>
        </w:rPr>
        <w:t>не содержит мероприятий (инструментов) направленных на: стратегическое планирование; управление управленческой деятельностью; управление человеческими ресурсами (активизацией знаний, умений, навыков, внедрение эффективных методов подбора квалифицированных кадров); управление производственной и обслуживающей деятельностью; формирование системы управления (методология, механизм); управленческое консультирование; управление внутренними и внешними коммуникациями и др.</w:t>
      </w:r>
    </w:p>
    <w:p w:rsidR="002B228A" w:rsidRPr="00AE6EB6" w:rsidRDefault="00E01253" w:rsidP="002B228A">
      <w:pPr>
        <w:autoSpaceDE w:val="0"/>
        <w:autoSpaceDN w:val="0"/>
        <w:adjustRightInd w:val="0"/>
        <w:spacing w:after="0" w:line="240" w:lineRule="auto"/>
        <w:ind w:firstLine="540"/>
        <w:jc w:val="both"/>
        <w:rPr>
          <w:rFonts w:ascii="Times New Roman" w:hAnsi="Times New Roman" w:cs="Times New Roman"/>
          <w:sz w:val="26"/>
          <w:szCs w:val="26"/>
        </w:rPr>
      </w:pPr>
      <w:r w:rsidRPr="00AE6EB6">
        <w:rPr>
          <w:rFonts w:ascii="Times New Roman" w:hAnsi="Times New Roman" w:cs="Times New Roman"/>
          <w:sz w:val="26"/>
          <w:szCs w:val="26"/>
        </w:rPr>
        <w:t>Аналогично часть целей и задач Подпрограммы определенная как "создание условий", в большинстве случаев, не позволяет подобрать показатель конечного результата. Вследствие чего цели направленные на "Создание условий" не являются конкретным, релевантным, не могут быть измерены показателями конечных результатов и в итоге не являются достижимым</w:t>
      </w:r>
      <w:r w:rsidR="006B4519">
        <w:rPr>
          <w:rFonts w:ascii="Times New Roman" w:hAnsi="Times New Roman" w:cs="Times New Roman"/>
          <w:sz w:val="26"/>
          <w:szCs w:val="26"/>
        </w:rPr>
        <w:t>, либо</w:t>
      </w:r>
      <w:r w:rsidR="002B228A" w:rsidRPr="00AE6EB6">
        <w:rPr>
          <w:rFonts w:ascii="Times New Roman" w:hAnsi="Times New Roman" w:cs="Times New Roman"/>
          <w:sz w:val="26"/>
          <w:szCs w:val="26"/>
        </w:rPr>
        <w:t xml:space="preserve"> </w:t>
      </w:r>
      <w:r w:rsidR="002B228A">
        <w:rPr>
          <w:rFonts w:ascii="Times New Roman" w:hAnsi="Times New Roman" w:cs="Times New Roman"/>
          <w:sz w:val="26"/>
          <w:szCs w:val="26"/>
        </w:rPr>
        <w:t>Минстрой долж</w:t>
      </w:r>
      <w:r w:rsidR="006B4519">
        <w:rPr>
          <w:rFonts w:ascii="Times New Roman" w:hAnsi="Times New Roman" w:cs="Times New Roman"/>
          <w:sz w:val="26"/>
          <w:szCs w:val="26"/>
        </w:rPr>
        <w:t>но</w:t>
      </w:r>
      <w:r w:rsidR="002B228A">
        <w:rPr>
          <w:rFonts w:ascii="Times New Roman" w:hAnsi="Times New Roman" w:cs="Times New Roman"/>
          <w:sz w:val="26"/>
          <w:szCs w:val="26"/>
        </w:rPr>
        <w:t xml:space="preserve"> сформулировать критерии, которыми </w:t>
      </w:r>
      <w:r w:rsidR="006B4519">
        <w:rPr>
          <w:rFonts w:ascii="Times New Roman" w:hAnsi="Times New Roman" w:cs="Times New Roman"/>
          <w:sz w:val="26"/>
          <w:szCs w:val="26"/>
        </w:rPr>
        <w:t>можно оценить степень «создания условий» и</w:t>
      </w:r>
      <w:r w:rsidR="002B228A" w:rsidRPr="00AE6EB6">
        <w:rPr>
          <w:rFonts w:ascii="Times New Roman" w:hAnsi="Times New Roman" w:cs="Times New Roman"/>
          <w:sz w:val="26"/>
          <w:szCs w:val="26"/>
        </w:rPr>
        <w:t xml:space="preserve"> </w:t>
      </w:r>
      <w:r w:rsidR="006B4519">
        <w:rPr>
          <w:rFonts w:ascii="Times New Roman" w:hAnsi="Times New Roman" w:cs="Times New Roman"/>
          <w:sz w:val="26"/>
          <w:szCs w:val="26"/>
        </w:rPr>
        <w:t xml:space="preserve">указать </w:t>
      </w:r>
      <w:r w:rsidR="002B228A" w:rsidRPr="00AE6EB6">
        <w:rPr>
          <w:rFonts w:ascii="Times New Roman" w:hAnsi="Times New Roman" w:cs="Times New Roman"/>
          <w:sz w:val="26"/>
          <w:szCs w:val="26"/>
        </w:rPr>
        <w:t>показател</w:t>
      </w:r>
      <w:r w:rsidR="006B4519">
        <w:rPr>
          <w:rFonts w:ascii="Times New Roman" w:hAnsi="Times New Roman" w:cs="Times New Roman"/>
          <w:sz w:val="26"/>
          <w:szCs w:val="26"/>
        </w:rPr>
        <w:t>и</w:t>
      </w:r>
      <w:r w:rsidR="002B228A" w:rsidRPr="00AE6EB6">
        <w:rPr>
          <w:rFonts w:ascii="Times New Roman" w:hAnsi="Times New Roman" w:cs="Times New Roman"/>
          <w:sz w:val="26"/>
          <w:szCs w:val="26"/>
        </w:rPr>
        <w:t xml:space="preserve">, </w:t>
      </w:r>
      <w:r w:rsidR="004355DE" w:rsidRPr="00AE6EB6">
        <w:rPr>
          <w:rFonts w:ascii="Times New Roman" w:hAnsi="Times New Roman" w:cs="Times New Roman"/>
          <w:sz w:val="26"/>
          <w:szCs w:val="26"/>
        </w:rPr>
        <w:t>кото</w:t>
      </w:r>
      <w:r w:rsidR="004355DE">
        <w:rPr>
          <w:rFonts w:ascii="Times New Roman" w:hAnsi="Times New Roman" w:cs="Times New Roman"/>
          <w:sz w:val="26"/>
          <w:szCs w:val="26"/>
        </w:rPr>
        <w:t>рые</w:t>
      </w:r>
      <w:r w:rsidR="002B228A" w:rsidRPr="00AE6EB6">
        <w:rPr>
          <w:rFonts w:ascii="Times New Roman" w:hAnsi="Times New Roman" w:cs="Times New Roman"/>
          <w:sz w:val="26"/>
          <w:szCs w:val="26"/>
        </w:rPr>
        <w:t xml:space="preserve"> можно проверить. </w:t>
      </w:r>
    </w:p>
    <w:p w:rsidR="00E01253" w:rsidRPr="00AE6EB6" w:rsidRDefault="00E01253" w:rsidP="003A1392">
      <w:pPr>
        <w:spacing w:after="0" w:line="240" w:lineRule="auto"/>
        <w:ind w:firstLine="540"/>
        <w:jc w:val="both"/>
        <w:rPr>
          <w:rFonts w:ascii="Times New Roman" w:hAnsi="Times New Roman" w:cs="Times New Roman"/>
          <w:sz w:val="26"/>
          <w:szCs w:val="26"/>
        </w:rPr>
      </w:pPr>
      <w:r w:rsidRPr="00AE6EB6">
        <w:rPr>
          <w:rFonts w:ascii="Times New Roman" w:hAnsi="Times New Roman" w:cs="Times New Roman"/>
          <w:sz w:val="26"/>
          <w:szCs w:val="26"/>
        </w:rPr>
        <w:t xml:space="preserve">Таким образом, оценить цели </w:t>
      </w:r>
      <w:r w:rsidR="00961604">
        <w:rPr>
          <w:rFonts w:ascii="Times New Roman" w:hAnsi="Times New Roman" w:cs="Times New Roman"/>
          <w:sz w:val="26"/>
          <w:szCs w:val="26"/>
        </w:rPr>
        <w:t xml:space="preserve">№ </w:t>
      </w:r>
      <w:r w:rsidRPr="00AE6EB6">
        <w:rPr>
          <w:rFonts w:ascii="Times New Roman" w:hAnsi="Times New Roman" w:cs="Times New Roman"/>
          <w:sz w:val="26"/>
          <w:szCs w:val="26"/>
        </w:rPr>
        <w:t>4</w:t>
      </w:r>
      <w:r w:rsidRPr="00961604">
        <w:rPr>
          <w:rFonts w:ascii="Times New Roman" w:hAnsi="Times New Roman" w:cs="Times New Roman"/>
          <w:i/>
          <w:sz w:val="26"/>
          <w:szCs w:val="26"/>
        </w:rPr>
        <w:t>. «Создание условий для роста предложений на рынке жилья, соответствующих потребностям различных групп населения</w:t>
      </w:r>
      <w:r w:rsidRPr="00AE6EB6">
        <w:rPr>
          <w:rFonts w:ascii="Times New Roman" w:hAnsi="Times New Roman" w:cs="Times New Roman"/>
          <w:sz w:val="26"/>
          <w:szCs w:val="26"/>
        </w:rPr>
        <w:t xml:space="preserve">» и  </w:t>
      </w:r>
      <w:r w:rsidR="00961604">
        <w:rPr>
          <w:rFonts w:ascii="Times New Roman" w:hAnsi="Times New Roman" w:cs="Times New Roman"/>
          <w:sz w:val="26"/>
          <w:szCs w:val="26"/>
        </w:rPr>
        <w:t xml:space="preserve">№ </w:t>
      </w:r>
      <w:r w:rsidRPr="00AE6EB6">
        <w:rPr>
          <w:rFonts w:ascii="Times New Roman" w:hAnsi="Times New Roman" w:cs="Times New Roman"/>
          <w:sz w:val="26"/>
          <w:szCs w:val="26"/>
        </w:rPr>
        <w:t xml:space="preserve">5 </w:t>
      </w:r>
      <w:r w:rsidRPr="00961604">
        <w:rPr>
          <w:rFonts w:ascii="Times New Roman" w:hAnsi="Times New Roman" w:cs="Times New Roman"/>
          <w:i/>
          <w:sz w:val="26"/>
          <w:szCs w:val="26"/>
        </w:rPr>
        <w:t>Создание условий для развития массового индивидуального строительства, функционирующего на основе механизмов жилищно-строительных кооперативов»</w:t>
      </w:r>
      <w:r w:rsidRPr="00AE6EB6">
        <w:rPr>
          <w:rFonts w:ascii="Times New Roman" w:hAnsi="Times New Roman" w:cs="Times New Roman"/>
          <w:sz w:val="26"/>
          <w:szCs w:val="26"/>
        </w:rPr>
        <w:t xml:space="preserve"> фактически не возможно</w:t>
      </w:r>
      <w:r w:rsidR="00961604">
        <w:rPr>
          <w:rFonts w:ascii="Times New Roman" w:hAnsi="Times New Roman" w:cs="Times New Roman"/>
          <w:sz w:val="26"/>
          <w:szCs w:val="26"/>
        </w:rPr>
        <w:t>,</w:t>
      </w:r>
      <w:r w:rsidRPr="00AE6EB6">
        <w:rPr>
          <w:rFonts w:ascii="Times New Roman" w:hAnsi="Times New Roman" w:cs="Times New Roman"/>
          <w:sz w:val="26"/>
          <w:szCs w:val="26"/>
        </w:rPr>
        <w:t xml:space="preserve"> так как к цели должны быть сформулированы показатели конечного результата, </w:t>
      </w:r>
      <w:r w:rsidRPr="00AE6EB6">
        <w:rPr>
          <w:rFonts w:ascii="Times New Roman" w:hAnsi="Times New Roman" w:cs="Times New Roman"/>
          <w:bCs/>
          <w:sz w:val="26"/>
          <w:szCs w:val="26"/>
        </w:rPr>
        <w:t>полностью</w:t>
      </w:r>
      <w:r w:rsidRPr="00AE6EB6">
        <w:rPr>
          <w:rFonts w:ascii="Times New Roman" w:hAnsi="Times New Roman" w:cs="Times New Roman"/>
          <w:sz w:val="26"/>
          <w:szCs w:val="26"/>
        </w:rPr>
        <w:t xml:space="preserve"> отражающие ее достижение. В </w:t>
      </w:r>
      <w:r w:rsidR="00400A0A" w:rsidRPr="00AE6EB6">
        <w:rPr>
          <w:rFonts w:ascii="Times New Roman" w:hAnsi="Times New Roman" w:cs="Times New Roman"/>
          <w:sz w:val="26"/>
          <w:szCs w:val="26"/>
        </w:rPr>
        <w:t>следствии</w:t>
      </w:r>
      <w:r w:rsidRPr="00AE6EB6">
        <w:rPr>
          <w:rFonts w:ascii="Times New Roman" w:hAnsi="Times New Roman" w:cs="Times New Roman"/>
          <w:sz w:val="26"/>
          <w:szCs w:val="26"/>
        </w:rPr>
        <w:t xml:space="preserve"> отсутствия сформированного логически взаимоувязанного дерева целей (цель – </w:t>
      </w:r>
      <w:r w:rsidRPr="00AE6EB6">
        <w:rPr>
          <w:rFonts w:ascii="Times New Roman" w:hAnsi="Times New Roman" w:cs="Times New Roman"/>
          <w:sz w:val="26"/>
          <w:szCs w:val="26"/>
        </w:rPr>
        <w:lastRenderedPageBreak/>
        <w:t>задача – мероприятие), при наличии подпрограммной цели «создание условий</w:t>
      </w:r>
      <w:r w:rsidRPr="00AE6EB6">
        <w:rPr>
          <w:rFonts w:ascii="Times New Roman" w:hAnsi="Times New Roman" w:cs="Times New Roman"/>
          <w:b/>
          <w:sz w:val="26"/>
          <w:szCs w:val="26"/>
        </w:rPr>
        <w:t xml:space="preserve"> </w:t>
      </w:r>
      <w:r w:rsidRPr="00AE6EB6">
        <w:rPr>
          <w:rFonts w:ascii="Times New Roman" w:hAnsi="Times New Roman" w:cs="Times New Roman"/>
          <w:sz w:val="26"/>
          <w:szCs w:val="26"/>
        </w:rPr>
        <w:t>развития массового индивидуального строительства…» ее исполнение в прогнозе конечных Госпрограммы (раздел 3) отсутствует.</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Обращает на себя внимание Цель 3 Программы направленной на «</w:t>
      </w:r>
      <w:r w:rsidRPr="00AE6EB6">
        <w:rPr>
          <w:rFonts w:ascii="Times New Roman" w:hAnsi="Times New Roman" w:cs="Times New Roman"/>
          <w:i/>
          <w:sz w:val="26"/>
          <w:szCs w:val="26"/>
        </w:rPr>
        <w:t>Обеспечение опережающего развития</w:t>
      </w:r>
      <w:r w:rsidRPr="00AE6EB6">
        <w:rPr>
          <w:rFonts w:ascii="Times New Roman" w:hAnsi="Times New Roman" w:cs="Times New Roman"/>
          <w:sz w:val="26"/>
          <w:szCs w:val="26"/>
        </w:rPr>
        <w:t xml:space="preserve"> инженерной и транспортной инфраструктуры для увеличения предложения жилья на конкурентном рынке жилищного строительства».</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Следует отметить, что ключевыми факторами достижения опережающего развития инженерной и транспортной инфраструктуры являются не только  формирование эффективной стратегии по опережающему становлению базисных производств и их высокой интегрированности, предусматривающей одновременное создание кластеров и технологически сопряженных производств, но и динамическое </w:t>
      </w:r>
      <w:r w:rsidR="00961604" w:rsidRPr="00AE6EB6">
        <w:rPr>
          <w:rFonts w:ascii="Times New Roman" w:hAnsi="Times New Roman" w:cs="Times New Roman"/>
          <w:sz w:val="26"/>
          <w:szCs w:val="26"/>
        </w:rPr>
        <w:t>наверстывание</w:t>
      </w:r>
      <w:r w:rsidRPr="00AE6EB6">
        <w:rPr>
          <w:rFonts w:ascii="Times New Roman" w:hAnsi="Times New Roman" w:cs="Times New Roman"/>
          <w:sz w:val="26"/>
          <w:szCs w:val="26"/>
        </w:rPr>
        <w:t xml:space="preserve"> и дальнейший вывод на длинную волну экономического роста более высокую, чем иные отраслевые направления. </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Достижение «индексов опережающего развития» в Подпрограмме, возможно осуществлять посредством соотношения фактически введенных в эксплуатацию инженерных и транспортных инфраструктурных объектов и данных объективного обследования текущей потребности в инфраструктуре для своевременного вода жилья. В зависимости от достигнутых значений показатель  может  определяться как:  «больше  1» - опережает;  «равно 1- норма»; меньше «1  - отстает». </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В противном случае, без оценки достижения результатов опережающего развития данная цель не имеет смысла, либо сформулирована не корректно.</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Таким образом, Подпрограмма требует доработки на предмет обоснованности и возможности достижения ее целей, логического построения дерева целей.  </w:t>
      </w:r>
    </w:p>
    <w:p w:rsidR="00961604" w:rsidRPr="00961604" w:rsidRDefault="00961604" w:rsidP="0096160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61604">
        <w:rPr>
          <w:rFonts w:ascii="Times New Roman" w:eastAsia="Times New Roman" w:hAnsi="Times New Roman" w:cs="Times New Roman"/>
          <w:sz w:val="26"/>
          <w:szCs w:val="26"/>
        </w:rPr>
        <w:t xml:space="preserve">В связи с отсутствием мероприятий (в том числе организационного характера) и индикаторов не представляется возможным достоверно оценить степень реализации 5 из 11  </w:t>
      </w:r>
      <w:r w:rsidRPr="00961604">
        <w:rPr>
          <w:rFonts w:ascii="Times New Roman" w:eastAsia="Times New Roman" w:hAnsi="Times New Roman" w:cs="Times New Roman"/>
          <w:i/>
          <w:sz w:val="26"/>
          <w:szCs w:val="26"/>
        </w:rPr>
        <w:t xml:space="preserve">задач </w:t>
      </w:r>
      <w:r w:rsidRPr="002B228A">
        <w:rPr>
          <w:rFonts w:ascii="Times New Roman" w:eastAsia="Times New Roman" w:hAnsi="Times New Roman" w:cs="Times New Roman"/>
          <w:sz w:val="26"/>
          <w:szCs w:val="26"/>
        </w:rPr>
        <w:t>Подпрограммы</w:t>
      </w:r>
      <w:r w:rsidRPr="00961604">
        <w:rPr>
          <w:rFonts w:ascii="Times New Roman" w:eastAsia="Times New Roman" w:hAnsi="Times New Roman" w:cs="Times New Roman"/>
          <w:sz w:val="26"/>
          <w:szCs w:val="26"/>
        </w:rPr>
        <w:t>:</w:t>
      </w:r>
    </w:p>
    <w:p w:rsidR="00961604" w:rsidRPr="00961604" w:rsidRDefault="00961604" w:rsidP="00961604">
      <w:pPr>
        <w:pStyle w:val="a6"/>
        <w:autoSpaceDE w:val="0"/>
        <w:autoSpaceDN w:val="0"/>
        <w:adjustRightInd w:val="0"/>
        <w:spacing w:after="0" w:line="240" w:lineRule="auto"/>
        <w:ind w:left="0" w:firstLine="426"/>
        <w:jc w:val="both"/>
        <w:rPr>
          <w:rFonts w:ascii="Times New Roman" w:hAnsi="Times New Roman" w:cs="Times New Roman"/>
          <w:sz w:val="26"/>
          <w:szCs w:val="26"/>
        </w:rPr>
      </w:pPr>
      <w:r w:rsidRPr="00961604">
        <w:rPr>
          <w:rFonts w:ascii="Times New Roman" w:hAnsi="Times New Roman" w:cs="Times New Roman"/>
          <w:sz w:val="26"/>
          <w:szCs w:val="26"/>
        </w:rPr>
        <w:t xml:space="preserve">- </w:t>
      </w:r>
      <w:r w:rsidRPr="00961604">
        <w:rPr>
          <w:rFonts w:ascii="Times New Roman" w:hAnsi="Times New Roman" w:cs="Times New Roman"/>
          <w:sz w:val="26"/>
          <w:szCs w:val="26"/>
          <w:u w:val="single"/>
        </w:rPr>
        <w:t>создание условий для снижения административных барьеров в жилищном строительстве</w:t>
      </w:r>
      <w:r w:rsidRPr="00961604">
        <w:rPr>
          <w:rFonts w:ascii="Times New Roman" w:hAnsi="Times New Roman" w:cs="Times New Roman"/>
          <w:sz w:val="26"/>
          <w:szCs w:val="26"/>
        </w:rPr>
        <w:t>, реализация мер градостроительного и антимонопольного регулирования, создание условий для развития конкуренции и расширения доступа застройщиков и граждан (участников Подпрограммы) к кредитным ресурсам;</w:t>
      </w:r>
    </w:p>
    <w:p w:rsidR="00961604" w:rsidRPr="00961604" w:rsidRDefault="00961604" w:rsidP="00961604">
      <w:pPr>
        <w:pStyle w:val="a6"/>
        <w:autoSpaceDE w:val="0"/>
        <w:autoSpaceDN w:val="0"/>
        <w:adjustRightInd w:val="0"/>
        <w:spacing w:after="0" w:line="240" w:lineRule="auto"/>
        <w:ind w:left="0" w:firstLine="426"/>
        <w:jc w:val="both"/>
        <w:rPr>
          <w:rFonts w:ascii="Times New Roman" w:hAnsi="Times New Roman" w:cs="Times New Roman"/>
          <w:sz w:val="26"/>
          <w:szCs w:val="26"/>
        </w:rPr>
      </w:pPr>
      <w:r w:rsidRPr="00961604">
        <w:rPr>
          <w:rFonts w:ascii="Times New Roman" w:hAnsi="Times New Roman" w:cs="Times New Roman"/>
          <w:sz w:val="26"/>
          <w:szCs w:val="26"/>
        </w:rPr>
        <w:t xml:space="preserve">- </w:t>
      </w:r>
      <w:r w:rsidRPr="00961604">
        <w:rPr>
          <w:rFonts w:ascii="Times New Roman" w:hAnsi="Times New Roman" w:cs="Times New Roman"/>
          <w:sz w:val="26"/>
          <w:szCs w:val="26"/>
          <w:u w:val="single"/>
        </w:rPr>
        <w:t>содействие внедрению механизмов</w:t>
      </w:r>
      <w:r w:rsidRPr="00961604">
        <w:rPr>
          <w:rFonts w:ascii="Times New Roman" w:hAnsi="Times New Roman" w:cs="Times New Roman"/>
          <w:sz w:val="26"/>
          <w:szCs w:val="26"/>
        </w:rPr>
        <w:t xml:space="preserve"> проведения комплексной застройки территорий, реконструкции существующих кварталов застройки;</w:t>
      </w:r>
    </w:p>
    <w:p w:rsidR="00961604" w:rsidRPr="00961604" w:rsidRDefault="00961604" w:rsidP="00961604">
      <w:pPr>
        <w:pStyle w:val="a6"/>
        <w:autoSpaceDE w:val="0"/>
        <w:autoSpaceDN w:val="0"/>
        <w:adjustRightInd w:val="0"/>
        <w:spacing w:after="0" w:line="240" w:lineRule="auto"/>
        <w:ind w:left="0" w:firstLine="426"/>
        <w:jc w:val="both"/>
        <w:rPr>
          <w:rFonts w:ascii="Times New Roman" w:hAnsi="Times New Roman" w:cs="Times New Roman"/>
          <w:sz w:val="26"/>
          <w:szCs w:val="26"/>
        </w:rPr>
      </w:pPr>
      <w:r w:rsidRPr="00961604">
        <w:rPr>
          <w:rFonts w:ascii="Times New Roman" w:hAnsi="Times New Roman" w:cs="Times New Roman"/>
          <w:sz w:val="26"/>
          <w:szCs w:val="26"/>
        </w:rPr>
        <w:t xml:space="preserve">- </w:t>
      </w:r>
      <w:r w:rsidRPr="00961604">
        <w:rPr>
          <w:rFonts w:ascii="Times New Roman" w:hAnsi="Times New Roman" w:cs="Times New Roman"/>
          <w:sz w:val="26"/>
          <w:szCs w:val="26"/>
          <w:u w:val="single"/>
        </w:rPr>
        <w:t xml:space="preserve">разработка и внедрение механизмов </w:t>
      </w:r>
      <w:r w:rsidRPr="00961604">
        <w:rPr>
          <w:rFonts w:ascii="Times New Roman" w:hAnsi="Times New Roman" w:cs="Times New Roman"/>
          <w:sz w:val="26"/>
          <w:szCs w:val="26"/>
        </w:rPr>
        <w:t>получения земельных участков некоммерческими объединениями граждан для последующего распределения земельных участков под индивидуальное жилищное строительство в рамках функционирования механизмов жилищно-строительных кооперативов.</w:t>
      </w:r>
    </w:p>
    <w:p w:rsidR="00961604" w:rsidRPr="00961604" w:rsidRDefault="00961604" w:rsidP="00961604">
      <w:pPr>
        <w:pStyle w:val="a6"/>
        <w:autoSpaceDE w:val="0"/>
        <w:autoSpaceDN w:val="0"/>
        <w:adjustRightInd w:val="0"/>
        <w:spacing w:after="0" w:line="240" w:lineRule="auto"/>
        <w:ind w:left="0" w:firstLine="426"/>
        <w:jc w:val="both"/>
        <w:rPr>
          <w:rFonts w:ascii="Times New Roman" w:hAnsi="Times New Roman" w:cs="Times New Roman"/>
          <w:sz w:val="26"/>
          <w:szCs w:val="26"/>
        </w:rPr>
      </w:pPr>
      <w:r w:rsidRPr="00961604">
        <w:rPr>
          <w:rFonts w:ascii="Times New Roman" w:hAnsi="Times New Roman" w:cs="Times New Roman"/>
          <w:sz w:val="26"/>
          <w:szCs w:val="26"/>
        </w:rPr>
        <w:t xml:space="preserve">- </w:t>
      </w:r>
      <w:r w:rsidRPr="00961604">
        <w:rPr>
          <w:rFonts w:ascii="Times New Roman" w:hAnsi="Times New Roman" w:cs="Times New Roman"/>
          <w:sz w:val="26"/>
          <w:szCs w:val="26"/>
          <w:u w:val="single"/>
        </w:rPr>
        <w:t>создание эффективных механизмов</w:t>
      </w:r>
      <w:r w:rsidRPr="00961604">
        <w:rPr>
          <w:rFonts w:ascii="Times New Roman" w:hAnsi="Times New Roman" w:cs="Times New Roman"/>
          <w:sz w:val="26"/>
          <w:szCs w:val="26"/>
        </w:rPr>
        <w:t xml:space="preserve"> обеспечения земельных участков под жилищное строительство коммунальной инфраструктурой</w:t>
      </w:r>
      <w:r w:rsidR="002B228A">
        <w:rPr>
          <w:rFonts w:ascii="Times New Roman" w:hAnsi="Times New Roman" w:cs="Times New Roman"/>
          <w:sz w:val="26"/>
          <w:szCs w:val="26"/>
        </w:rPr>
        <w:t>;</w:t>
      </w:r>
    </w:p>
    <w:p w:rsidR="00961604" w:rsidRPr="00961604" w:rsidRDefault="00961604" w:rsidP="00961604">
      <w:pPr>
        <w:pStyle w:val="a6"/>
        <w:autoSpaceDE w:val="0"/>
        <w:autoSpaceDN w:val="0"/>
        <w:adjustRightInd w:val="0"/>
        <w:spacing w:after="0" w:line="240" w:lineRule="auto"/>
        <w:ind w:left="0" w:firstLine="426"/>
        <w:jc w:val="both"/>
        <w:rPr>
          <w:rFonts w:ascii="Times New Roman" w:hAnsi="Times New Roman" w:cs="Times New Roman"/>
          <w:sz w:val="26"/>
          <w:szCs w:val="26"/>
        </w:rPr>
      </w:pPr>
      <w:r w:rsidRPr="00961604">
        <w:rPr>
          <w:rFonts w:ascii="Times New Roman" w:hAnsi="Times New Roman" w:cs="Times New Roman"/>
          <w:sz w:val="26"/>
          <w:szCs w:val="26"/>
        </w:rPr>
        <w:t>- внедрение и использование современных передовых энергосберегающих и энергоэффективных технологий, материалов и оборудования</w:t>
      </w:r>
      <w:r w:rsidR="002B228A">
        <w:rPr>
          <w:rFonts w:ascii="Times New Roman" w:hAnsi="Times New Roman" w:cs="Times New Roman"/>
          <w:sz w:val="26"/>
          <w:szCs w:val="26"/>
        </w:rPr>
        <w:t>.</w:t>
      </w:r>
    </w:p>
    <w:p w:rsidR="00E01253" w:rsidRPr="00AE6EB6" w:rsidRDefault="00E01253" w:rsidP="00E01253">
      <w:pPr>
        <w:autoSpaceDE w:val="0"/>
        <w:autoSpaceDN w:val="0"/>
        <w:adjustRightInd w:val="0"/>
        <w:spacing w:after="0" w:line="240" w:lineRule="auto"/>
        <w:ind w:firstLine="540"/>
        <w:jc w:val="both"/>
        <w:rPr>
          <w:rFonts w:ascii="Times New Roman" w:hAnsi="Times New Roman" w:cs="Times New Roman"/>
          <w:sz w:val="26"/>
          <w:szCs w:val="26"/>
        </w:rPr>
      </w:pPr>
      <w:r w:rsidRPr="00AE6EB6">
        <w:rPr>
          <w:rFonts w:ascii="Times New Roman" w:hAnsi="Times New Roman" w:cs="Times New Roman"/>
          <w:i/>
          <w:sz w:val="26"/>
          <w:szCs w:val="26"/>
        </w:rPr>
        <w:t xml:space="preserve">В Госпрограмме и подпрограмме не достаточно полно сформулированы меры правового регулирования </w:t>
      </w:r>
      <w:r w:rsidRPr="002B228A">
        <w:rPr>
          <w:rFonts w:ascii="Times New Roman" w:hAnsi="Times New Roman" w:cs="Times New Roman"/>
          <w:sz w:val="26"/>
          <w:szCs w:val="26"/>
        </w:rPr>
        <w:t>направленные</w:t>
      </w:r>
      <w:r w:rsidRPr="00AE6EB6">
        <w:rPr>
          <w:rFonts w:ascii="Times New Roman" w:hAnsi="Times New Roman" w:cs="Times New Roman"/>
          <w:sz w:val="26"/>
          <w:szCs w:val="26"/>
        </w:rPr>
        <w:t xml:space="preserve"> на обеспечение реализации Подпрограммы, так:</w:t>
      </w:r>
    </w:p>
    <w:p w:rsidR="002B228A" w:rsidRDefault="00E01253" w:rsidP="00E01253">
      <w:pPr>
        <w:autoSpaceDE w:val="0"/>
        <w:autoSpaceDN w:val="0"/>
        <w:adjustRightInd w:val="0"/>
        <w:spacing w:after="0" w:line="240" w:lineRule="auto"/>
        <w:ind w:firstLine="540"/>
        <w:jc w:val="both"/>
        <w:rPr>
          <w:rFonts w:ascii="Times New Roman" w:hAnsi="Times New Roman" w:cs="Times New Roman"/>
          <w:sz w:val="26"/>
          <w:szCs w:val="26"/>
        </w:rPr>
      </w:pPr>
      <w:r w:rsidRPr="00AE6EB6">
        <w:rPr>
          <w:rFonts w:ascii="Times New Roman" w:hAnsi="Times New Roman" w:cs="Times New Roman"/>
          <w:sz w:val="26"/>
          <w:szCs w:val="26"/>
        </w:rPr>
        <w:t xml:space="preserve">- подраздел 5.3 «Основное мероприятие "Строительство (приобретение на первичном рынке) жилья" Раздела 5 Подпрограммы  предусматривает «внедрение в практику установления пониженной ставки земельного налога для граждан, приобретающих земельные участки для индивидуального жилищного </w:t>
      </w:r>
      <w:r w:rsidRPr="00AE6EB6">
        <w:rPr>
          <w:rFonts w:ascii="Times New Roman" w:hAnsi="Times New Roman" w:cs="Times New Roman"/>
          <w:sz w:val="26"/>
          <w:szCs w:val="26"/>
        </w:rPr>
        <w:lastRenderedPageBreak/>
        <w:t>строительства, и для жилищных и накопительных кооперативов», которые устанавливается в соответствии с принятыми нормативно-правовыми актами представительных органов муниципальных образований</w:t>
      </w:r>
      <w:r w:rsidR="002B228A">
        <w:rPr>
          <w:rFonts w:ascii="Times New Roman" w:hAnsi="Times New Roman" w:cs="Times New Roman"/>
          <w:sz w:val="26"/>
          <w:szCs w:val="26"/>
        </w:rPr>
        <w:t xml:space="preserve"> </w:t>
      </w:r>
    </w:p>
    <w:p w:rsidR="00E01253" w:rsidRPr="00AE6EB6" w:rsidRDefault="00E01253" w:rsidP="00E01253">
      <w:pPr>
        <w:autoSpaceDE w:val="0"/>
        <w:autoSpaceDN w:val="0"/>
        <w:adjustRightInd w:val="0"/>
        <w:spacing w:after="0" w:line="240" w:lineRule="auto"/>
        <w:ind w:firstLine="540"/>
        <w:jc w:val="both"/>
        <w:rPr>
          <w:rFonts w:ascii="Times New Roman" w:hAnsi="Times New Roman" w:cs="Times New Roman"/>
          <w:sz w:val="26"/>
          <w:szCs w:val="26"/>
        </w:rPr>
      </w:pPr>
      <w:r w:rsidRPr="00AE6EB6">
        <w:rPr>
          <w:rFonts w:ascii="Times New Roman" w:hAnsi="Times New Roman" w:cs="Times New Roman"/>
          <w:sz w:val="26"/>
          <w:szCs w:val="26"/>
        </w:rPr>
        <w:t>- раздел 7 Подпрограммы указывает на развитие системы «законодательных и нормативно-правовых актов в области регулирования градостроительной деятельности на территории Сахалинской области».</w:t>
      </w:r>
    </w:p>
    <w:p w:rsidR="00E01253" w:rsidRPr="00AE6EB6" w:rsidRDefault="00E01253" w:rsidP="00E01253">
      <w:pPr>
        <w:autoSpaceDE w:val="0"/>
        <w:autoSpaceDN w:val="0"/>
        <w:adjustRightInd w:val="0"/>
        <w:spacing w:after="0" w:line="240" w:lineRule="auto"/>
        <w:ind w:firstLine="540"/>
        <w:jc w:val="both"/>
        <w:outlineLvl w:val="0"/>
        <w:rPr>
          <w:rFonts w:ascii="Times New Roman" w:hAnsi="Times New Roman" w:cs="Times New Roman"/>
          <w:sz w:val="26"/>
          <w:szCs w:val="26"/>
        </w:rPr>
      </w:pPr>
      <w:r w:rsidRPr="00AE6EB6">
        <w:rPr>
          <w:rFonts w:ascii="Times New Roman" w:hAnsi="Times New Roman" w:cs="Times New Roman"/>
          <w:sz w:val="26"/>
          <w:szCs w:val="26"/>
        </w:rPr>
        <w:t xml:space="preserve">Однако </w:t>
      </w:r>
      <w:r w:rsidRPr="00AE6EB6">
        <w:rPr>
          <w:rFonts w:ascii="Times New Roman" w:eastAsia="Times New Roman" w:hAnsi="Times New Roman" w:cs="Times New Roman"/>
          <w:sz w:val="26"/>
          <w:szCs w:val="26"/>
          <w:lang w:eastAsia="ru-RU"/>
        </w:rPr>
        <w:t xml:space="preserve">в рамках Госпрограммы в Приложении №4  </w:t>
      </w:r>
      <w:r w:rsidRPr="00AE6EB6">
        <w:rPr>
          <w:rFonts w:ascii="Times New Roman" w:hAnsi="Times New Roman" w:cs="Times New Roman"/>
          <w:b/>
          <w:bCs/>
          <w:sz w:val="26"/>
          <w:szCs w:val="26"/>
        </w:rPr>
        <w:t>«</w:t>
      </w:r>
      <w:r w:rsidRPr="00AE6EB6">
        <w:rPr>
          <w:rFonts w:ascii="Times New Roman" w:hAnsi="Times New Roman" w:cs="Times New Roman"/>
          <w:sz w:val="26"/>
          <w:szCs w:val="26"/>
        </w:rPr>
        <w:t>Сведения о мерах правового регулирования в сфере реализации государственной программы Сахалинской области эти</w:t>
      </w:r>
      <w:r w:rsidRPr="00AE6EB6">
        <w:rPr>
          <w:rFonts w:ascii="Times New Roman" w:eastAsia="Times New Roman" w:hAnsi="Times New Roman" w:cs="Times New Roman"/>
          <w:sz w:val="26"/>
          <w:szCs w:val="26"/>
          <w:lang w:eastAsia="ru-RU"/>
        </w:rPr>
        <w:t xml:space="preserve">  </w:t>
      </w:r>
      <w:r w:rsidRPr="00AE6EB6">
        <w:rPr>
          <w:rFonts w:ascii="Times New Roman" w:hAnsi="Times New Roman" w:cs="Times New Roman"/>
          <w:sz w:val="26"/>
          <w:szCs w:val="26"/>
        </w:rPr>
        <w:t>мероприятия и/или перечень НПА</w:t>
      </w:r>
      <w:r w:rsidRPr="00AE6EB6">
        <w:rPr>
          <w:rFonts w:ascii="Times New Roman" w:eastAsia="Times New Roman" w:hAnsi="Times New Roman" w:cs="Times New Roman"/>
          <w:sz w:val="26"/>
          <w:szCs w:val="26"/>
          <w:lang w:eastAsia="ru-RU"/>
        </w:rPr>
        <w:t xml:space="preserve"> отсутствуют</w:t>
      </w:r>
      <w:r w:rsidRPr="00AE6EB6">
        <w:rPr>
          <w:rFonts w:ascii="Times New Roman" w:hAnsi="Times New Roman" w:cs="Times New Roman"/>
          <w:sz w:val="26"/>
          <w:szCs w:val="26"/>
        </w:rPr>
        <w:t>.</w:t>
      </w:r>
    </w:p>
    <w:p w:rsidR="00E01253" w:rsidRPr="00AE6EB6" w:rsidRDefault="00E01253" w:rsidP="00E01253">
      <w:pPr>
        <w:autoSpaceDE w:val="0"/>
        <w:autoSpaceDN w:val="0"/>
        <w:adjustRightInd w:val="0"/>
        <w:spacing w:after="0" w:line="240" w:lineRule="auto"/>
        <w:ind w:firstLine="540"/>
        <w:jc w:val="both"/>
        <w:outlineLvl w:val="0"/>
        <w:rPr>
          <w:rFonts w:ascii="Times New Roman" w:hAnsi="Times New Roman" w:cs="Times New Roman"/>
          <w:sz w:val="26"/>
          <w:szCs w:val="26"/>
        </w:rPr>
      </w:pPr>
      <w:r w:rsidRPr="00AE6EB6">
        <w:rPr>
          <w:rFonts w:ascii="Times New Roman" w:hAnsi="Times New Roman" w:cs="Times New Roman"/>
          <w:sz w:val="26"/>
          <w:szCs w:val="26"/>
        </w:rPr>
        <w:t xml:space="preserve">Более того, в разделе 6. «Характеристика мер правового регулирования подпрограммы» указано, что  на момент принятия Подпрограммы дополнительных мер правового регулирования на территории Сахалинской области для достижения целей Подпрограммы не требуется, что фактически не согласуется с Приложением № 4 Госпрограммы, где указано 8 пунктов </w:t>
      </w:r>
      <w:r w:rsidRPr="00AE6EB6">
        <w:rPr>
          <w:rFonts w:ascii="Times New Roman" w:hAnsi="Times New Roman" w:cs="Times New Roman"/>
          <w:sz w:val="24"/>
          <w:szCs w:val="24"/>
        </w:rPr>
        <w:t>«</w:t>
      </w:r>
      <w:r w:rsidRPr="00AE6EB6">
        <w:rPr>
          <w:rFonts w:ascii="Times New Roman" w:hAnsi="Times New Roman" w:cs="Times New Roman"/>
          <w:sz w:val="26"/>
          <w:szCs w:val="26"/>
        </w:rPr>
        <w:t xml:space="preserve">Мероприятия по развитию жилищного строительства в Сахалинской области», реализуемых в проверяемый период. </w:t>
      </w:r>
    </w:p>
    <w:p w:rsidR="00E01253" w:rsidRPr="00AE6EB6" w:rsidRDefault="00E01253" w:rsidP="00E01253">
      <w:pPr>
        <w:autoSpaceDE w:val="0"/>
        <w:autoSpaceDN w:val="0"/>
        <w:adjustRightInd w:val="0"/>
        <w:spacing w:after="0" w:line="240" w:lineRule="auto"/>
        <w:ind w:firstLine="540"/>
        <w:jc w:val="both"/>
        <w:outlineLvl w:val="0"/>
        <w:rPr>
          <w:rFonts w:ascii="Times New Roman" w:hAnsi="Times New Roman" w:cs="Times New Roman"/>
          <w:sz w:val="26"/>
          <w:szCs w:val="26"/>
        </w:rPr>
      </w:pPr>
      <w:r w:rsidRPr="00AE6EB6">
        <w:rPr>
          <w:rFonts w:ascii="Times New Roman" w:hAnsi="Times New Roman" w:cs="Times New Roman"/>
          <w:sz w:val="26"/>
          <w:szCs w:val="26"/>
        </w:rPr>
        <w:t xml:space="preserve">Согласно указанного Приложения №4 формирование нормативной базы для проверяемой Подпрограммы должно завершиться в 2014-2015 годах. Вместе с тем, сведения о фактическом исполнении данных мероприятий (требований) по формированию НПА в рамках годовой и полугодовой отчетности отсутствуют. </w:t>
      </w:r>
    </w:p>
    <w:p w:rsidR="00E01253" w:rsidRDefault="00E01253" w:rsidP="00E01253">
      <w:pPr>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 xml:space="preserve">Таким образом, при осуществлении процедур внутреннего и внешнего контроля невозможно определить необходимость и своевременность принятия НПА, внесения изменений в действующие акты, а так же полноту созданной законодательной и нормативной базы позволяющей полноценно функционировать регионарной программе. </w:t>
      </w:r>
    </w:p>
    <w:p w:rsidR="002B228A" w:rsidRPr="006B4519" w:rsidRDefault="002B228A" w:rsidP="002B228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B4519">
        <w:rPr>
          <w:rFonts w:ascii="Times New Roman" w:eastAsia="Times New Roman" w:hAnsi="Times New Roman" w:cs="Times New Roman"/>
          <w:sz w:val="26"/>
          <w:szCs w:val="26"/>
        </w:rPr>
        <w:t xml:space="preserve">В 2015 году, при внесении изменений в Госпрограмму № 428 не обеспечена согласованность </w:t>
      </w:r>
      <w:r w:rsidRPr="006B4519">
        <w:rPr>
          <w:rFonts w:ascii="Times New Roman" w:eastAsia="Times New Roman" w:hAnsi="Times New Roman" w:cs="Times New Roman"/>
          <w:i/>
          <w:sz w:val="26"/>
          <w:szCs w:val="26"/>
        </w:rPr>
        <w:t>основных мероприятий</w:t>
      </w:r>
      <w:r w:rsidRPr="006B4519">
        <w:rPr>
          <w:rFonts w:ascii="Times New Roman" w:eastAsia="Times New Roman" w:hAnsi="Times New Roman" w:cs="Times New Roman"/>
          <w:sz w:val="26"/>
          <w:szCs w:val="26"/>
        </w:rPr>
        <w:t xml:space="preserve"> Подпрограммы.</w:t>
      </w:r>
    </w:p>
    <w:p w:rsidR="002B228A" w:rsidRPr="006B4519" w:rsidRDefault="002B228A" w:rsidP="002B228A">
      <w:pPr>
        <w:autoSpaceDE w:val="0"/>
        <w:autoSpaceDN w:val="0"/>
        <w:adjustRightInd w:val="0"/>
        <w:spacing w:after="0" w:line="240" w:lineRule="auto"/>
        <w:ind w:firstLine="567"/>
        <w:jc w:val="both"/>
        <w:rPr>
          <w:rFonts w:ascii="Times New Roman" w:hAnsi="Times New Roman" w:cs="Times New Roman"/>
          <w:sz w:val="26"/>
          <w:szCs w:val="26"/>
        </w:rPr>
      </w:pPr>
      <w:r w:rsidRPr="006B4519">
        <w:rPr>
          <w:rFonts w:ascii="Times New Roman" w:eastAsia="Times New Roman" w:hAnsi="Times New Roman" w:cs="Times New Roman"/>
          <w:sz w:val="26"/>
          <w:szCs w:val="26"/>
        </w:rPr>
        <w:t xml:space="preserve">Постановлением Правительства Сахалинской области от </w:t>
      </w:r>
      <w:r w:rsidRPr="006B4519">
        <w:rPr>
          <w:rFonts w:ascii="Times New Roman" w:hAnsi="Times New Roman" w:cs="Times New Roman"/>
          <w:sz w:val="26"/>
          <w:szCs w:val="26"/>
        </w:rPr>
        <w:t>29.01.2015 № 25 основное мероприятие «Развитие системы градостроительного планирования» изменено на «Развитие системы градостроительной деятельности», которое включает все подмероприятия отраженные ранее в основном мероприятии «Развитие системы градостроительного планирования».</w:t>
      </w:r>
    </w:p>
    <w:p w:rsidR="002B228A" w:rsidRPr="006B4519" w:rsidRDefault="002B228A" w:rsidP="002B228A">
      <w:pPr>
        <w:autoSpaceDE w:val="0"/>
        <w:autoSpaceDN w:val="0"/>
        <w:adjustRightInd w:val="0"/>
        <w:spacing w:after="0" w:line="240" w:lineRule="auto"/>
        <w:ind w:firstLine="567"/>
        <w:jc w:val="both"/>
        <w:rPr>
          <w:rFonts w:ascii="Times New Roman" w:hAnsi="Times New Roman" w:cs="Times New Roman"/>
          <w:sz w:val="26"/>
          <w:szCs w:val="26"/>
        </w:rPr>
      </w:pPr>
      <w:r w:rsidRPr="006B4519">
        <w:rPr>
          <w:rFonts w:ascii="Times New Roman" w:hAnsi="Times New Roman" w:cs="Times New Roman"/>
          <w:sz w:val="26"/>
          <w:szCs w:val="26"/>
        </w:rPr>
        <w:t>Согласно приложению № 8 к Госпрограмме № 428 «Ресурсное обеспечение государственной программы…» и приложению № 1 к Госпрограмме № 428 «Перечень мероприятий государственной программы» все подмероприятия основного мероприятия «Развитие системы градостроительного планирования» подлежали завершению в 2014 году.</w:t>
      </w:r>
    </w:p>
    <w:p w:rsidR="002B228A" w:rsidRPr="006B4519" w:rsidRDefault="002B228A" w:rsidP="002B228A">
      <w:pPr>
        <w:autoSpaceDE w:val="0"/>
        <w:autoSpaceDN w:val="0"/>
        <w:adjustRightInd w:val="0"/>
        <w:spacing w:after="0" w:line="240" w:lineRule="auto"/>
        <w:ind w:firstLine="567"/>
        <w:jc w:val="both"/>
        <w:rPr>
          <w:rFonts w:ascii="Times New Roman" w:hAnsi="Times New Roman" w:cs="Times New Roman"/>
          <w:sz w:val="26"/>
          <w:szCs w:val="26"/>
        </w:rPr>
      </w:pPr>
      <w:r w:rsidRPr="006B4519">
        <w:rPr>
          <w:rFonts w:ascii="Times New Roman" w:hAnsi="Times New Roman" w:cs="Times New Roman"/>
          <w:sz w:val="26"/>
          <w:szCs w:val="26"/>
        </w:rPr>
        <w:t>В результате, Подпрограмма и Госпрограмма № 428 содержат 2 основных мероприятия с идентичными мероприятиями вт</w:t>
      </w:r>
      <w:r w:rsidR="00400A0A">
        <w:rPr>
          <w:rFonts w:ascii="Times New Roman" w:hAnsi="Times New Roman" w:cs="Times New Roman"/>
          <w:sz w:val="26"/>
          <w:szCs w:val="26"/>
        </w:rPr>
        <w:t>орого уровня. Таким образом, п.</w:t>
      </w:r>
      <w:r w:rsidRPr="006B4519">
        <w:rPr>
          <w:rFonts w:ascii="Times New Roman" w:hAnsi="Times New Roman" w:cs="Times New Roman"/>
          <w:sz w:val="26"/>
          <w:szCs w:val="26"/>
        </w:rPr>
        <w:t>5.1. Подпрограммы требует корректировки.</w:t>
      </w:r>
    </w:p>
    <w:p w:rsidR="002B228A" w:rsidRPr="00AE6EB6" w:rsidRDefault="002B228A" w:rsidP="002B228A">
      <w:pPr>
        <w:tabs>
          <w:tab w:val="left" w:pos="1015"/>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hAnsi="Times New Roman" w:cs="Times New Roman"/>
          <w:i/>
          <w:sz w:val="26"/>
          <w:szCs w:val="26"/>
        </w:rPr>
        <w:t>Соблюдение планов-графиков реализации мероприятий Подпрограммы, степень их реализации.</w:t>
      </w:r>
    </w:p>
    <w:p w:rsidR="002B228A" w:rsidRPr="00AE6EB6" w:rsidRDefault="002B228A" w:rsidP="002B228A">
      <w:pPr>
        <w:tabs>
          <w:tab w:val="left" w:pos="1015"/>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Анализ соблюдения представленных к проверке планов-графиков реализации мероприятий Подпрограммы показал следующее.</w:t>
      </w:r>
    </w:p>
    <w:p w:rsidR="002B228A" w:rsidRPr="00AE6EB6" w:rsidRDefault="002B228A" w:rsidP="002B228A">
      <w:pPr>
        <w:tabs>
          <w:tab w:val="left" w:pos="1015"/>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Планы-графики согласованы с министерством здравоохранения Сахалинской области - участником Госпрограммы № 428.</w:t>
      </w:r>
    </w:p>
    <w:p w:rsidR="002B228A" w:rsidRPr="00AE6EB6" w:rsidRDefault="002B228A" w:rsidP="002B228A">
      <w:pPr>
        <w:tabs>
          <w:tab w:val="left" w:pos="1015"/>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Установлены отдельные нарушения Методических указаний № 167, № 28 при формировании плана-графика на 2014 год: </w:t>
      </w:r>
    </w:p>
    <w:p w:rsidR="002B228A" w:rsidRPr="00AE6EB6" w:rsidRDefault="002B228A" w:rsidP="002B228A">
      <w:pPr>
        <w:tabs>
          <w:tab w:val="left" w:pos="1015"/>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lastRenderedPageBreak/>
        <w:t>- не исполнены п. 4.3.1. в части разделения основных мероприятий Подпрограммы на его составные мероприятия, позволяющие отдельно выделить объект деятельности;</w:t>
      </w:r>
    </w:p>
    <w:p w:rsidR="002B228A" w:rsidRPr="00AE6EB6" w:rsidRDefault="002B228A" w:rsidP="002B228A">
      <w:pPr>
        <w:tabs>
          <w:tab w:val="left" w:pos="1015"/>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нарушен п. 4.3.3. в части указания данных об окончании мероприятий с точностью до дня и месяца;</w:t>
      </w:r>
    </w:p>
    <w:p w:rsidR="002B228A" w:rsidRPr="00AE6EB6" w:rsidRDefault="002B228A" w:rsidP="002B228A">
      <w:pPr>
        <w:tabs>
          <w:tab w:val="left" w:pos="1015"/>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не учтены положения п. 4.3., 4.3.4, 4.4., в плане-графике не указаны данные об ожидаемом конечном результате (контрольные события).</w:t>
      </w:r>
    </w:p>
    <w:p w:rsidR="002B228A" w:rsidRPr="00AE6EB6" w:rsidRDefault="002B228A" w:rsidP="002B228A">
      <w:pPr>
        <w:tabs>
          <w:tab w:val="left" w:pos="1015"/>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Не исполнен п. 5.4. Порядка разработки, реализации и оценки эффективности государственных программ, утвержденного постановлением Правительства Сахалинской области от 08.04.2011 № 117 (далее – Порядок № 117) в части своевременного утверждения планов-графиков реализации Госпрограммы № 428 на 2014 и на 2015 годы (не позднее 15 января текущего года), фактически утверждены распоряжениями Министерства на 2014 год – 06.02.2014 № 01, на 2015 год – 19.08.2015 № 30/2.</w:t>
      </w:r>
    </w:p>
    <w:p w:rsidR="002B228A" w:rsidRPr="00AE6EB6" w:rsidRDefault="002B228A" w:rsidP="002B228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В проверяемом периоде в нарушение п. 4.3.5. Методических указаний № 167, № 28, п. 5.3., Порядка № 117 в планы-графики не вносились изменения в части финансирования указанных в них мероприятий, а также состава подмероприятий. </w:t>
      </w:r>
    </w:p>
    <w:p w:rsidR="002B228A" w:rsidRPr="00AE6EB6" w:rsidRDefault="002B228A" w:rsidP="002B228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Таким образом, при корректировке мероприятий Госпрограммы № 428 и ее ресурсного обеспечения Минстрой не воспользовался правом внесения изменений в планы – графики, предусмотренным п. 5.5. Порядка № 117 для приведения планов-графиков в соответствие с Госпрограммой № 428.</w:t>
      </w:r>
    </w:p>
    <w:p w:rsidR="002B228A" w:rsidRPr="00AE6EB6" w:rsidRDefault="002B228A" w:rsidP="002B228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Мероприятия Подпрограммы в 2014 году исполнялись в соответствии с утвержденным графиком.</w:t>
      </w:r>
    </w:p>
    <w:p w:rsidR="002B228A" w:rsidRPr="00AE6EB6" w:rsidRDefault="002B228A" w:rsidP="002B228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Основное мероприятие «Развитие градостроительного планирования», включающее в себя 7 подмероприятий, подлежит завершению в 2014 году, о чем свидетельствует отсутствие финансирования, предусмотренного для его дальнейшей реализации. </w:t>
      </w:r>
    </w:p>
    <w:p w:rsidR="002B228A" w:rsidRPr="00AE6EB6" w:rsidRDefault="002B228A" w:rsidP="002B228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Исполнение основных мероприятий «Строительство инженерной и транспортной инфраструктуры» и «Строительство (приобретение на первичном и вторичном рынке) жилья» будет продолжаться до 2020 года.</w:t>
      </w:r>
    </w:p>
    <w:p w:rsidR="002B228A" w:rsidRPr="00AE6EB6" w:rsidRDefault="002B228A" w:rsidP="002B228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Соблюдение плана-графика на 2015 год возможно оценить только по объему освоенных по состоянию на 30.06.2015 средств, так как конечное значение индикатора, характеризующего исполнение подпрограммы «Годовой объем ввода жилья» определено на 31.12.2015 без промежуточных значений в течение года.</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i/>
          <w:sz w:val="26"/>
          <w:szCs w:val="26"/>
        </w:rPr>
      </w:pPr>
      <w:r w:rsidRPr="00AE6EB6">
        <w:rPr>
          <w:rFonts w:ascii="Times New Roman" w:eastAsia="Times New Roman" w:hAnsi="Times New Roman" w:cs="Times New Roman"/>
          <w:i/>
          <w:sz w:val="26"/>
          <w:szCs w:val="26"/>
        </w:rPr>
        <w:t>Степень достижения показателей (индикаторов) Подпрограммных мероприятий.</w:t>
      </w:r>
      <w:r w:rsidR="002B228A">
        <w:rPr>
          <w:rFonts w:ascii="Times New Roman" w:eastAsia="Times New Roman" w:hAnsi="Times New Roman" w:cs="Times New Roman"/>
          <w:i/>
          <w:sz w:val="26"/>
          <w:szCs w:val="26"/>
        </w:rPr>
        <w:t xml:space="preserve"> </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Для определения степени реализации основных мероприятий Подпрограммы утверждены целевые индикаторы. </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проверяемом периоде производилась корректировка индикаторов Подпрограммы. Так, на начало 2014 года, согласно приложению № 1 к Госпрограмме № 428, мероприятие «Строительство (приобретение на первичном и вторичном рынке) жилья» Подпрограммы увязывалось с четырьмя индикаторами, приведенными в приложении № 6 к Госпрограмме № 428:</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годовой объем ввода жилья;</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уровень обеспеченности населения жильем на конец года;</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коэффициент доступности жилья (соотношение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lastRenderedPageBreak/>
        <w:t>- доля семей, имеющих возможность приобрести жилье с помощью собственных и заемных средств.</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Указанные индикаторы в нарушение п. 3.1.7. Методических указаний № 167, № 28 не выделены в Госпрограмме № 428 как индикаторы Подпрограммы. Данное нарушение устранено при внесении изменений в Госпрограмму № 428 в 2015 году.</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Кроме того, в нарушение п. 3.1.7. Методических указаний № 167, № 28 в 2014 году раздел 8 «Перечень целевых индикаторов (показателей) Подпрограммы» Подпрограммы содержал только один целевой индикатор. В 2015 году, после внесения изменений в Госпрограмму данное нарушение устранено.</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При этом, в паспорте Подпрограммы указаны только два из приведенных индикаторов («Уровень обеспеченности населения жильем на конец года» и «Коэффициент доступности жилья (соотношение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В 2015 году, после внесения изменений в Госпрограмму № 428, в приложении № 1 все мероприятия Подпрограммы увязаны с одним целевым индикатором «Годовой объем ввода жилья», что не отражает полную оценку выполнения задач Подпрограммы. </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Механизм реализации основных мероприятий Подпрограммы предусматривает предоставление средств из областного бюджета муниципальным образованиям Сахалинской области в форме субсидий.</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Вместе с тем, в нарушение п. 3.1.7. </w:t>
      </w:r>
      <w:r w:rsidRPr="00AE6EB6">
        <w:rPr>
          <w:rFonts w:ascii="Times New Roman" w:eastAsia="Times New Roman" w:hAnsi="Times New Roman" w:cs="Times New Roman"/>
          <w:sz w:val="26"/>
          <w:szCs w:val="26"/>
        </w:rPr>
        <w:t xml:space="preserve">Методических указаний № 167, № 28 </w:t>
      </w:r>
      <w:r w:rsidRPr="00AE6EB6">
        <w:rPr>
          <w:rFonts w:ascii="Times New Roman" w:hAnsi="Times New Roman" w:cs="Times New Roman"/>
          <w:sz w:val="26"/>
          <w:szCs w:val="26"/>
        </w:rPr>
        <w:t>данные по показателям, характеризующим достижение конечных результатов в разрезе муниципальных образований в Подпрограмме и Госпрограмме № 428 отсутствуют.</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Следует отметить, что плановые значения индикатора «Годовой объем ввода жилья» Подпрограммы не соответствуют показателям результативности реализации Программы социально-экономического развития Сахалинской области на 2011 - 2015 годы и на период до 2018 года, принятой законом Сахалинской области от 27.07.2011 № 85-ЗО.</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Так,  прогнозное значение индикатора «Ввод в эксплуатацию жилых домов за счет всех источников финансирования, тыс. кв. м», отражающий его результативность реализации Программы социально-экономического развития Сахалинской области на 2011 - 2015 годы и на период до 2018 года составляет в 2015 году 350 тыс. кв.м., в 2018 году 350 тыс. кв.м. Тогда как прогнозное значение индикатора «Годовой объем ввода жилья» Подпрограммы в 2015 году равно 310 тыс. кв.м., в 2018 году – 330 тыс. кв.м.</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i/>
          <w:sz w:val="26"/>
          <w:szCs w:val="26"/>
        </w:rPr>
      </w:pPr>
      <w:r w:rsidRPr="00AE6EB6">
        <w:rPr>
          <w:rFonts w:ascii="Times New Roman" w:hAnsi="Times New Roman" w:cs="Times New Roman"/>
          <w:i/>
          <w:sz w:val="26"/>
          <w:szCs w:val="26"/>
        </w:rPr>
        <w:t>Отмечена недостаточность/отсутствие индикаторов:</w:t>
      </w:r>
    </w:p>
    <w:p w:rsidR="00E01253" w:rsidRPr="006B4519"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Согласно Приложению №1 «Перечень мероприятий государственной программы» и Приложению № 8 «Ресурсное обеспечение…»  6 предусмотренных мероприятий Подпрограммы направленные на исполнение цели 1 «Создание системы градостроительного планирования, обеспечивающей эффективное использование и устойчивое развитие территории Сахалинской области и территорий муниципальных образований с учетом программ социально-экономического развития Сахалинской области и муниципальных образований»  подлежали исполнению и финансированию </w:t>
      </w:r>
      <w:r w:rsidRPr="006B4519">
        <w:rPr>
          <w:rFonts w:ascii="Times New Roman" w:hAnsi="Times New Roman" w:cs="Times New Roman"/>
          <w:sz w:val="26"/>
          <w:szCs w:val="26"/>
        </w:rPr>
        <w:t xml:space="preserve">только в 2014 году. </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Тем не менее, в виду отсутствия установленных целевых индикаторов  Министерство не может однозначно и аргументировано подтвердить факт </w:t>
      </w:r>
      <w:r w:rsidRPr="00AE6EB6">
        <w:rPr>
          <w:rFonts w:ascii="Times New Roman" w:hAnsi="Times New Roman" w:cs="Times New Roman"/>
          <w:sz w:val="26"/>
          <w:szCs w:val="26"/>
        </w:rPr>
        <w:lastRenderedPageBreak/>
        <w:t xml:space="preserve">завершения создания системы градостроительного планирования в рамках исполнения программы. </w:t>
      </w:r>
    </w:p>
    <w:p w:rsidR="00E01253" w:rsidRPr="00AE6EB6" w:rsidRDefault="00E01253" w:rsidP="006B4519">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По цели «Обеспечение опережающего развития инженерной и транспортной инфраструктуры для увеличения предложения жилья на конкурентном рынке жилищного строительства» нет индикаторов не только опережающего развития, но и физических и/или % показателей формирования инженерной инфраструктуры. </w:t>
      </w:r>
    </w:p>
    <w:p w:rsidR="00E01253" w:rsidRPr="00AE6EB6" w:rsidRDefault="00E01253" w:rsidP="006B4519">
      <w:pPr>
        <w:autoSpaceDE w:val="0"/>
        <w:autoSpaceDN w:val="0"/>
        <w:adjustRightInd w:val="0"/>
        <w:spacing w:after="0" w:line="240" w:lineRule="auto"/>
        <w:jc w:val="both"/>
        <w:rPr>
          <w:rFonts w:ascii="Times New Roman" w:hAnsi="Times New Roman" w:cs="Times New Roman"/>
          <w:sz w:val="26"/>
          <w:szCs w:val="26"/>
        </w:rPr>
      </w:pPr>
      <w:r w:rsidRPr="00AE6EB6">
        <w:rPr>
          <w:rFonts w:ascii="Times New Roman" w:hAnsi="Times New Roman" w:cs="Times New Roman"/>
          <w:sz w:val="26"/>
          <w:szCs w:val="26"/>
        </w:rPr>
        <w:t>Более того, «Годовой объем ввода жилья» указанный по столб</w:t>
      </w:r>
      <w:r w:rsidR="006B4519">
        <w:rPr>
          <w:rFonts w:ascii="Times New Roman" w:hAnsi="Times New Roman" w:cs="Times New Roman"/>
          <w:sz w:val="26"/>
          <w:szCs w:val="26"/>
        </w:rPr>
        <w:t>цу</w:t>
      </w:r>
      <w:r w:rsidRPr="00AE6EB6">
        <w:rPr>
          <w:rFonts w:ascii="Times New Roman" w:hAnsi="Times New Roman" w:cs="Times New Roman"/>
          <w:sz w:val="26"/>
          <w:szCs w:val="26"/>
        </w:rPr>
        <w:t xml:space="preserve"> 6  Приложения №1</w:t>
      </w:r>
      <w:r w:rsidR="006B4519">
        <w:rPr>
          <w:rFonts w:ascii="Times New Roman" w:hAnsi="Times New Roman" w:cs="Times New Roman"/>
          <w:sz w:val="26"/>
          <w:szCs w:val="26"/>
        </w:rPr>
        <w:t xml:space="preserve">в качестве индикатора </w:t>
      </w:r>
      <w:r w:rsidRPr="00AE6EB6">
        <w:rPr>
          <w:rFonts w:ascii="Times New Roman" w:hAnsi="Times New Roman" w:cs="Times New Roman"/>
          <w:sz w:val="26"/>
          <w:szCs w:val="26"/>
        </w:rPr>
        <w:t>не в состоянии охарактеризовать исполнение  цели по развитию транспортной инфраструктуры.</w:t>
      </w:r>
    </w:p>
    <w:p w:rsidR="00E01253" w:rsidRPr="00AE6EB6" w:rsidRDefault="00E01253" w:rsidP="006B4519">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Таким образом, Подпрограмма требует доработки на предмет установления корректных, и однозначных индикаторов характеризующих выполнение одной конкретной задачи и/или мероприятия, соответствия Методическим указаниям №167 и №28.  </w:t>
      </w:r>
    </w:p>
    <w:p w:rsidR="00E01253" w:rsidRPr="00AE6EB6" w:rsidRDefault="00E01253" w:rsidP="006B4519">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Анализом Подпрограммы установлена несогласованность по количеству (составу) индикаторов, приведенных в отдельных частях Госпрограммы № 428 и Подпрограммы (Таблица № 1).</w:t>
      </w:r>
    </w:p>
    <w:p w:rsidR="006B4519" w:rsidRPr="00AE6EB6" w:rsidRDefault="00E01253" w:rsidP="006B4519">
      <w:pPr>
        <w:spacing w:after="0"/>
        <w:rPr>
          <w:rFonts w:ascii="Times New Roman" w:hAnsi="Times New Roman" w:cs="Times New Roman"/>
          <w:sz w:val="26"/>
          <w:szCs w:val="26"/>
        </w:rPr>
      </w:pPr>
      <w:r w:rsidRPr="00AE6EB6">
        <w:rPr>
          <w:rFonts w:ascii="Times New Roman" w:hAnsi="Times New Roman" w:cs="Times New Roman"/>
          <w:sz w:val="26"/>
          <w:szCs w:val="26"/>
        </w:rPr>
        <w:t>Анализ распределения целевых ин</w:t>
      </w:r>
      <w:r w:rsidR="006B4519">
        <w:rPr>
          <w:rFonts w:ascii="Times New Roman" w:hAnsi="Times New Roman" w:cs="Times New Roman"/>
          <w:sz w:val="26"/>
          <w:szCs w:val="26"/>
        </w:rPr>
        <w:t>дикаторов в Госпрограмме № 428          т</w:t>
      </w:r>
      <w:r w:rsidR="006B4519" w:rsidRPr="006B4519">
        <w:rPr>
          <w:rFonts w:ascii="Times New Roman" w:hAnsi="Times New Roman" w:cs="Times New Roman"/>
          <w:sz w:val="16"/>
          <w:szCs w:val="16"/>
        </w:rPr>
        <w:t>аблица № 1</w:t>
      </w:r>
    </w:p>
    <w:tbl>
      <w:tblPr>
        <w:tblStyle w:val="a5"/>
        <w:tblW w:w="9607" w:type="dxa"/>
        <w:tblLook w:val="04A0" w:firstRow="1" w:lastRow="0" w:firstColumn="1" w:lastColumn="0" w:noHBand="0" w:noVBand="1"/>
      </w:tblPr>
      <w:tblGrid>
        <w:gridCol w:w="3936"/>
        <w:gridCol w:w="1417"/>
        <w:gridCol w:w="1417"/>
        <w:gridCol w:w="1418"/>
        <w:gridCol w:w="1419"/>
      </w:tblGrid>
      <w:tr w:rsidR="00E01253" w:rsidRPr="00AE6EB6" w:rsidTr="00EC5EAC">
        <w:tc>
          <w:tcPr>
            <w:tcW w:w="3936" w:type="dxa"/>
          </w:tcPr>
          <w:p w:rsidR="00E01253" w:rsidRPr="00AE6EB6" w:rsidRDefault="00E01253" w:rsidP="006B4519">
            <w:pPr>
              <w:rPr>
                <w:rFonts w:ascii="Times New Roman" w:hAnsi="Times New Roman" w:cs="Times New Roman"/>
                <w:sz w:val="18"/>
                <w:szCs w:val="18"/>
              </w:rPr>
            </w:pPr>
            <w:r w:rsidRPr="00AE6EB6">
              <w:rPr>
                <w:rFonts w:ascii="Times New Roman" w:hAnsi="Times New Roman" w:cs="Times New Roman"/>
                <w:sz w:val="18"/>
                <w:szCs w:val="18"/>
              </w:rPr>
              <w:t>Индикатор</w:t>
            </w:r>
          </w:p>
        </w:tc>
        <w:tc>
          <w:tcPr>
            <w:tcW w:w="1417" w:type="dxa"/>
          </w:tcPr>
          <w:p w:rsidR="00E01253" w:rsidRPr="00AE6EB6" w:rsidRDefault="00E01253" w:rsidP="006B4519">
            <w:pPr>
              <w:rPr>
                <w:rFonts w:ascii="Times New Roman" w:hAnsi="Times New Roman" w:cs="Times New Roman"/>
                <w:sz w:val="18"/>
                <w:szCs w:val="18"/>
              </w:rPr>
            </w:pPr>
            <w:r w:rsidRPr="00AE6EB6">
              <w:rPr>
                <w:rFonts w:ascii="Times New Roman" w:hAnsi="Times New Roman" w:cs="Times New Roman"/>
                <w:sz w:val="18"/>
                <w:szCs w:val="18"/>
              </w:rPr>
              <w:t>Паспорт подпрограммы</w:t>
            </w:r>
          </w:p>
        </w:tc>
        <w:tc>
          <w:tcPr>
            <w:tcW w:w="1417" w:type="dxa"/>
          </w:tcPr>
          <w:p w:rsidR="00E01253" w:rsidRPr="00AE6EB6" w:rsidRDefault="00E01253" w:rsidP="006B4519">
            <w:pPr>
              <w:rPr>
                <w:rFonts w:ascii="Times New Roman" w:hAnsi="Times New Roman" w:cs="Times New Roman"/>
                <w:sz w:val="18"/>
                <w:szCs w:val="18"/>
              </w:rPr>
            </w:pPr>
            <w:r w:rsidRPr="00AE6EB6">
              <w:rPr>
                <w:rFonts w:ascii="Times New Roman" w:hAnsi="Times New Roman" w:cs="Times New Roman"/>
                <w:sz w:val="18"/>
                <w:szCs w:val="18"/>
              </w:rPr>
              <w:t>Раздел 8 Подпрограммы</w:t>
            </w:r>
          </w:p>
        </w:tc>
        <w:tc>
          <w:tcPr>
            <w:tcW w:w="1418" w:type="dxa"/>
          </w:tcPr>
          <w:p w:rsidR="00EC5EAC" w:rsidRDefault="00E01253" w:rsidP="00EC5EAC">
            <w:pPr>
              <w:ind w:right="-108"/>
              <w:rPr>
                <w:rFonts w:ascii="Times New Roman" w:hAnsi="Times New Roman" w:cs="Times New Roman"/>
                <w:sz w:val="18"/>
                <w:szCs w:val="18"/>
              </w:rPr>
            </w:pPr>
            <w:r w:rsidRPr="00AE6EB6">
              <w:rPr>
                <w:rFonts w:ascii="Times New Roman" w:hAnsi="Times New Roman" w:cs="Times New Roman"/>
                <w:sz w:val="18"/>
                <w:szCs w:val="18"/>
              </w:rPr>
              <w:t>Приложение 6 к Госпрограмме</w:t>
            </w:r>
          </w:p>
          <w:p w:rsidR="00E01253" w:rsidRPr="00AE6EB6" w:rsidRDefault="00E01253" w:rsidP="00EC5EAC">
            <w:pPr>
              <w:ind w:right="-108"/>
              <w:rPr>
                <w:rFonts w:ascii="Times New Roman" w:hAnsi="Times New Roman" w:cs="Times New Roman"/>
                <w:sz w:val="18"/>
                <w:szCs w:val="18"/>
              </w:rPr>
            </w:pPr>
            <w:r w:rsidRPr="00AE6EB6">
              <w:rPr>
                <w:rFonts w:ascii="Times New Roman" w:hAnsi="Times New Roman" w:cs="Times New Roman"/>
                <w:sz w:val="18"/>
                <w:szCs w:val="18"/>
              </w:rPr>
              <w:t xml:space="preserve"> № 428</w:t>
            </w:r>
          </w:p>
        </w:tc>
        <w:tc>
          <w:tcPr>
            <w:tcW w:w="1419" w:type="dxa"/>
          </w:tcPr>
          <w:p w:rsidR="00EC5EAC" w:rsidRDefault="00E01253" w:rsidP="00EC5EAC">
            <w:pPr>
              <w:ind w:right="-108"/>
              <w:rPr>
                <w:rFonts w:ascii="Times New Roman" w:hAnsi="Times New Roman" w:cs="Times New Roman"/>
                <w:sz w:val="18"/>
                <w:szCs w:val="18"/>
              </w:rPr>
            </w:pPr>
            <w:r w:rsidRPr="00AE6EB6">
              <w:rPr>
                <w:rFonts w:ascii="Times New Roman" w:hAnsi="Times New Roman" w:cs="Times New Roman"/>
                <w:sz w:val="18"/>
                <w:szCs w:val="18"/>
              </w:rPr>
              <w:t xml:space="preserve">Приложение 1 к Госпрограмме </w:t>
            </w:r>
          </w:p>
          <w:p w:rsidR="00E01253" w:rsidRPr="00AE6EB6" w:rsidRDefault="00E01253" w:rsidP="00EC5EAC">
            <w:pPr>
              <w:ind w:right="-108"/>
              <w:rPr>
                <w:rFonts w:ascii="Times New Roman" w:hAnsi="Times New Roman" w:cs="Times New Roman"/>
                <w:sz w:val="18"/>
                <w:szCs w:val="18"/>
              </w:rPr>
            </w:pPr>
            <w:r w:rsidRPr="00AE6EB6">
              <w:rPr>
                <w:rFonts w:ascii="Times New Roman" w:hAnsi="Times New Roman" w:cs="Times New Roman"/>
                <w:sz w:val="18"/>
                <w:szCs w:val="18"/>
              </w:rPr>
              <w:t>№ 428</w:t>
            </w:r>
          </w:p>
        </w:tc>
      </w:tr>
      <w:tr w:rsidR="00E01253" w:rsidRPr="00AE6EB6" w:rsidTr="00EC5EAC">
        <w:tc>
          <w:tcPr>
            <w:tcW w:w="3936" w:type="dxa"/>
          </w:tcPr>
          <w:p w:rsidR="00E01253" w:rsidRPr="00AE6EB6" w:rsidRDefault="00E01253" w:rsidP="00E01253">
            <w:pPr>
              <w:rPr>
                <w:rFonts w:ascii="Times New Roman" w:hAnsi="Times New Roman" w:cs="Times New Roman"/>
                <w:sz w:val="18"/>
                <w:szCs w:val="18"/>
              </w:rPr>
            </w:pPr>
            <w:r w:rsidRPr="00AE6EB6">
              <w:rPr>
                <w:rFonts w:ascii="Times New Roman" w:hAnsi="Times New Roman" w:cs="Times New Roman"/>
                <w:sz w:val="18"/>
                <w:szCs w:val="18"/>
              </w:rPr>
              <w:t>Годовой объем ввода жилья</w:t>
            </w:r>
          </w:p>
        </w:tc>
        <w:tc>
          <w:tcPr>
            <w:tcW w:w="1417" w:type="dxa"/>
            <w:vAlign w:val="center"/>
          </w:tcPr>
          <w:p w:rsidR="00E01253" w:rsidRPr="00AE6EB6" w:rsidRDefault="00E01253" w:rsidP="006B4519">
            <w:pPr>
              <w:jc w:val="center"/>
              <w:rPr>
                <w:rFonts w:ascii="Times New Roman" w:hAnsi="Times New Roman" w:cs="Times New Roman"/>
                <w:b/>
                <w:sz w:val="18"/>
                <w:szCs w:val="18"/>
              </w:rPr>
            </w:pPr>
          </w:p>
        </w:tc>
        <w:tc>
          <w:tcPr>
            <w:tcW w:w="1417" w:type="dxa"/>
            <w:vAlign w:val="center"/>
          </w:tcPr>
          <w:p w:rsidR="00E01253" w:rsidRPr="00AE6EB6" w:rsidRDefault="00E01253" w:rsidP="006B4519">
            <w:pPr>
              <w:jc w:val="center"/>
              <w:rPr>
                <w:rFonts w:ascii="Times New Roman" w:hAnsi="Times New Roman" w:cs="Times New Roman"/>
                <w:b/>
                <w:sz w:val="18"/>
                <w:szCs w:val="18"/>
              </w:rPr>
            </w:pPr>
            <w:r w:rsidRPr="00AE6EB6">
              <w:rPr>
                <w:rFonts w:ascii="Times New Roman" w:hAnsi="Times New Roman" w:cs="Times New Roman"/>
                <w:b/>
                <w:sz w:val="18"/>
                <w:szCs w:val="18"/>
              </w:rPr>
              <w:t>*</w:t>
            </w:r>
          </w:p>
        </w:tc>
        <w:tc>
          <w:tcPr>
            <w:tcW w:w="1418" w:type="dxa"/>
            <w:vAlign w:val="center"/>
          </w:tcPr>
          <w:p w:rsidR="00E01253" w:rsidRPr="00AE6EB6" w:rsidRDefault="00E01253" w:rsidP="006B4519">
            <w:pPr>
              <w:jc w:val="center"/>
              <w:rPr>
                <w:rFonts w:ascii="Times New Roman" w:hAnsi="Times New Roman" w:cs="Times New Roman"/>
                <w:b/>
                <w:sz w:val="18"/>
                <w:szCs w:val="18"/>
              </w:rPr>
            </w:pPr>
            <w:r w:rsidRPr="00AE6EB6">
              <w:rPr>
                <w:rFonts w:ascii="Times New Roman" w:hAnsi="Times New Roman" w:cs="Times New Roman"/>
                <w:b/>
                <w:sz w:val="18"/>
                <w:szCs w:val="18"/>
              </w:rPr>
              <w:t>*</w:t>
            </w:r>
          </w:p>
        </w:tc>
        <w:tc>
          <w:tcPr>
            <w:tcW w:w="1419" w:type="dxa"/>
            <w:vAlign w:val="center"/>
          </w:tcPr>
          <w:p w:rsidR="00E01253" w:rsidRPr="00AE6EB6" w:rsidRDefault="00E01253" w:rsidP="006B4519">
            <w:pPr>
              <w:jc w:val="center"/>
              <w:rPr>
                <w:rFonts w:ascii="Times New Roman" w:hAnsi="Times New Roman" w:cs="Times New Roman"/>
                <w:b/>
                <w:sz w:val="18"/>
                <w:szCs w:val="18"/>
              </w:rPr>
            </w:pPr>
            <w:r w:rsidRPr="00AE6EB6">
              <w:rPr>
                <w:rFonts w:ascii="Times New Roman" w:hAnsi="Times New Roman" w:cs="Times New Roman"/>
                <w:b/>
                <w:sz w:val="18"/>
                <w:szCs w:val="18"/>
              </w:rPr>
              <w:t>*</w:t>
            </w:r>
          </w:p>
        </w:tc>
      </w:tr>
      <w:tr w:rsidR="00E01253" w:rsidRPr="00AE6EB6" w:rsidTr="00EC5EAC">
        <w:tc>
          <w:tcPr>
            <w:tcW w:w="3936" w:type="dxa"/>
          </w:tcPr>
          <w:p w:rsidR="00E01253" w:rsidRPr="00AE6EB6" w:rsidRDefault="00E01253" w:rsidP="00E01253">
            <w:pPr>
              <w:rPr>
                <w:rFonts w:ascii="Times New Roman" w:hAnsi="Times New Roman" w:cs="Times New Roman"/>
                <w:sz w:val="18"/>
                <w:szCs w:val="18"/>
              </w:rPr>
            </w:pPr>
            <w:r w:rsidRPr="00AE6EB6">
              <w:rPr>
                <w:rFonts w:ascii="Times New Roman" w:hAnsi="Times New Roman" w:cs="Times New Roman"/>
                <w:sz w:val="18"/>
                <w:szCs w:val="18"/>
              </w:rPr>
              <w:t>Общая площадь жилых помещений, приходя</w:t>
            </w:r>
            <w:r w:rsidR="00EC5EAC">
              <w:rPr>
                <w:rFonts w:ascii="Times New Roman" w:hAnsi="Times New Roman" w:cs="Times New Roman"/>
                <w:sz w:val="18"/>
                <w:szCs w:val="18"/>
              </w:rPr>
              <w:t>-</w:t>
            </w:r>
            <w:r w:rsidRPr="00AE6EB6">
              <w:rPr>
                <w:rFonts w:ascii="Times New Roman" w:hAnsi="Times New Roman" w:cs="Times New Roman"/>
                <w:sz w:val="18"/>
                <w:szCs w:val="18"/>
              </w:rPr>
              <w:t>щаяся в среднем на одного жителя (на конец года), - 26,6 кв. метра на человека в 2020 году</w:t>
            </w:r>
          </w:p>
        </w:tc>
        <w:tc>
          <w:tcPr>
            <w:tcW w:w="1417" w:type="dxa"/>
            <w:vAlign w:val="center"/>
          </w:tcPr>
          <w:p w:rsidR="00E01253" w:rsidRPr="00AE6EB6" w:rsidRDefault="00E01253" w:rsidP="006B4519">
            <w:pPr>
              <w:jc w:val="center"/>
              <w:rPr>
                <w:rFonts w:ascii="Times New Roman" w:hAnsi="Times New Roman" w:cs="Times New Roman"/>
                <w:b/>
                <w:sz w:val="18"/>
                <w:szCs w:val="18"/>
              </w:rPr>
            </w:pPr>
            <w:r w:rsidRPr="00AE6EB6">
              <w:rPr>
                <w:rFonts w:ascii="Times New Roman" w:hAnsi="Times New Roman" w:cs="Times New Roman"/>
                <w:b/>
                <w:sz w:val="18"/>
                <w:szCs w:val="18"/>
              </w:rPr>
              <w:t>*</w:t>
            </w:r>
          </w:p>
        </w:tc>
        <w:tc>
          <w:tcPr>
            <w:tcW w:w="1417" w:type="dxa"/>
            <w:vAlign w:val="center"/>
          </w:tcPr>
          <w:p w:rsidR="00E01253" w:rsidRPr="00AE6EB6" w:rsidRDefault="00E01253" w:rsidP="006B4519">
            <w:pPr>
              <w:jc w:val="center"/>
              <w:rPr>
                <w:rFonts w:ascii="Times New Roman" w:hAnsi="Times New Roman" w:cs="Times New Roman"/>
                <w:b/>
                <w:sz w:val="18"/>
                <w:szCs w:val="18"/>
              </w:rPr>
            </w:pPr>
            <w:r w:rsidRPr="00AE6EB6">
              <w:rPr>
                <w:rFonts w:ascii="Times New Roman" w:hAnsi="Times New Roman" w:cs="Times New Roman"/>
                <w:b/>
                <w:sz w:val="18"/>
                <w:szCs w:val="18"/>
              </w:rPr>
              <w:t>*</w:t>
            </w:r>
          </w:p>
        </w:tc>
        <w:tc>
          <w:tcPr>
            <w:tcW w:w="1418" w:type="dxa"/>
            <w:vAlign w:val="center"/>
          </w:tcPr>
          <w:p w:rsidR="00E01253" w:rsidRPr="00AE6EB6" w:rsidRDefault="00E01253" w:rsidP="006B4519">
            <w:pPr>
              <w:jc w:val="center"/>
              <w:rPr>
                <w:rFonts w:ascii="Times New Roman" w:hAnsi="Times New Roman" w:cs="Times New Roman"/>
                <w:b/>
                <w:sz w:val="18"/>
                <w:szCs w:val="18"/>
              </w:rPr>
            </w:pPr>
            <w:r w:rsidRPr="00AE6EB6">
              <w:rPr>
                <w:rFonts w:ascii="Times New Roman" w:hAnsi="Times New Roman" w:cs="Times New Roman"/>
                <w:b/>
                <w:sz w:val="18"/>
                <w:szCs w:val="18"/>
              </w:rPr>
              <w:t>*</w:t>
            </w:r>
          </w:p>
        </w:tc>
        <w:tc>
          <w:tcPr>
            <w:tcW w:w="1419" w:type="dxa"/>
            <w:vAlign w:val="center"/>
          </w:tcPr>
          <w:p w:rsidR="00E01253" w:rsidRPr="00AE6EB6" w:rsidRDefault="00E01253" w:rsidP="006B4519">
            <w:pPr>
              <w:jc w:val="center"/>
              <w:rPr>
                <w:rFonts w:ascii="Times New Roman" w:hAnsi="Times New Roman" w:cs="Times New Roman"/>
                <w:b/>
                <w:sz w:val="18"/>
                <w:szCs w:val="18"/>
              </w:rPr>
            </w:pPr>
          </w:p>
        </w:tc>
      </w:tr>
      <w:tr w:rsidR="00E01253" w:rsidRPr="00AE6EB6" w:rsidTr="00EC5EAC">
        <w:tc>
          <w:tcPr>
            <w:tcW w:w="3936" w:type="dxa"/>
          </w:tcPr>
          <w:p w:rsidR="00E01253" w:rsidRPr="00AE6EB6" w:rsidRDefault="00E01253" w:rsidP="00E01253">
            <w:pPr>
              <w:rPr>
                <w:rFonts w:ascii="Times New Roman" w:hAnsi="Times New Roman" w:cs="Times New Roman"/>
                <w:sz w:val="18"/>
                <w:szCs w:val="18"/>
              </w:rPr>
            </w:pPr>
            <w:r w:rsidRPr="00AE6EB6">
              <w:rPr>
                <w:rFonts w:ascii="Times New Roman" w:hAnsi="Times New Roman" w:cs="Times New Roman"/>
                <w:sz w:val="18"/>
                <w:szCs w:val="18"/>
              </w:rPr>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- 2,6 года в 2020 году</w:t>
            </w:r>
          </w:p>
        </w:tc>
        <w:tc>
          <w:tcPr>
            <w:tcW w:w="1417" w:type="dxa"/>
            <w:vAlign w:val="center"/>
          </w:tcPr>
          <w:p w:rsidR="00E01253" w:rsidRPr="00AE6EB6" w:rsidRDefault="00E01253" w:rsidP="006B4519">
            <w:pPr>
              <w:jc w:val="center"/>
              <w:rPr>
                <w:rFonts w:ascii="Times New Roman" w:hAnsi="Times New Roman" w:cs="Times New Roman"/>
                <w:b/>
                <w:sz w:val="18"/>
                <w:szCs w:val="18"/>
              </w:rPr>
            </w:pPr>
            <w:r w:rsidRPr="00AE6EB6">
              <w:rPr>
                <w:rFonts w:ascii="Times New Roman" w:hAnsi="Times New Roman" w:cs="Times New Roman"/>
                <w:b/>
                <w:sz w:val="18"/>
                <w:szCs w:val="18"/>
              </w:rPr>
              <w:t>*</w:t>
            </w:r>
          </w:p>
        </w:tc>
        <w:tc>
          <w:tcPr>
            <w:tcW w:w="1417" w:type="dxa"/>
            <w:vAlign w:val="center"/>
          </w:tcPr>
          <w:p w:rsidR="00E01253" w:rsidRPr="00AE6EB6" w:rsidRDefault="00E01253" w:rsidP="006B4519">
            <w:pPr>
              <w:jc w:val="center"/>
              <w:rPr>
                <w:rFonts w:ascii="Times New Roman" w:hAnsi="Times New Roman" w:cs="Times New Roman"/>
                <w:b/>
                <w:sz w:val="18"/>
                <w:szCs w:val="18"/>
              </w:rPr>
            </w:pPr>
            <w:r w:rsidRPr="00AE6EB6">
              <w:rPr>
                <w:rFonts w:ascii="Times New Roman" w:hAnsi="Times New Roman" w:cs="Times New Roman"/>
                <w:b/>
                <w:sz w:val="18"/>
                <w:szCs w:val="18"/>
              </w:rPr>
              <w:t>*</w:t>
            </w:r>
          </w:p>
        </w:tc>
        <w:tc>
          <w:tcPr>
            <w:tcW w:w="1418" w:type="dxa"/>
            <w:vAlign w:val="center"/>
          </w:tcPr>
          <w:p w:rsidR="00E01253" w:rsidRPr="00AE6EB6" w:rsidRDefault="00E01253" w:rsidP="006B4519">
            <w:pPr>
              <w:jc w:val="center"/>
              <w:rPr>
                <w:rFonts w:ascii="Times New Roman" w:hAnsi="Times New Roman" w:cs="Times New Roman"/>
                <w:b/>
                <w:sz w:val="18"/>
                <w:szCs w:val="18"/>
              </w:rPr>
            </w:pPr>
            <w:r w:rsidRPr="00AE6EB6">
              <w:rPr>
                <w:rFonts w:ascii="Times New Roman" w:hAnsi="Times New Roman" w:cs="Times New Roman"/>
                <w:b/>
                <w:sz w:val="18"/>
                <w:szCs w:val="18"/>
              </w:rPr>
              <w:t>*</w:t>
            </w:r>
          </w:p>
        </w:tc>
        <w:tc>
          <w:tcPr>
            <w:tcW w:w="1419" w:type="dxa"/>
            <w:vAlign w:val="center"/>
          </w:tcPr>
          <w:p w:rsidR="00E01253" w:rsidRPr="00AE6EB6" w:rsidRDefault="00E01253" w:rsidP="006B4519">
            <w:pPr>
              <w:jc w:val="center"/>
              <w:rPr>
                <w:rFonts w:ascii="Times New Roman" w:hAnsi="Times New Roman" w:cs="Times New Roman"/>
                <w:b/>
                <w:sz w:val="18"/>
                <w:szCs w:val="18"/>
              </w:rPr>
            </w:pPr>
          </w:p>
        </w:tc>
      </w:tr>
      <w:tr w:rsidR="00E01253" w:rsidRPr="00AE6EB6" w:rsidTr="00EC5EAC">
        <w:tc>
          <w:tcPr>
            <w:tcW w:w="3936" w:type="dxa"/>
          </w:tcPr>
          <w:p w:rsidR="00E01253" w:rsidRPr="00AE6EB6" w:rsidRDefault="00E01253" w:rsidP="00E01253">
            <w:pPr>
              <w:rPr>
                <w:rFonts w:ascii="Times New Roman" w:hAnsi="Times New Roman" w:cs="Times New Roman"/>
                <w:sz w:val="18"/>
                <w:szCs w:val="18"/>
              </w:rPr>
            </w:pPr>
            <w:r w:rsidRPr="00AE6EB6">
              <w:rPr>
                <w:rFonts w:ascii="Times New Roman" w:hAnsi="Times New Roman" w:cs="Times New Roman"/>
                <w:sz w:val="18"/>
                <w:szCs w:val="18"/>
              </w:rPr>
              <w:t>Отношение числа российских семей, которые приобрели или получили доступное и комфортное жилье в течение года, к числу российских семей, желающих улучшить свои жилищные условия</w:t>
            </w:r>
          </w:p>
        </w:tc>
        <w:tc>
          <w:tcPr>
            <w:tcW w:w="1417" w:type="dxa"/>
            <w:vAlign w:val="center"/>
          </w:tcPr>
          <w:p w:rsidR="00E01253" w:rsidRPr="00AE6EB6" w:rsidRDefault="00E01253" w:rsidP="006B4519">
            <w:pPr>
              <w:jc w:val="center"/>
              <w:rPr>
                <w:rFonts w:ascii="Times New Roman" w:hAnsi="Times New Roman" w:cs="Times New Roman"/>
                <w:b/>
                <w:sz w:val="18"/>
                <w:szCs w:val="18"/>
              </w:rPr>
            </w:pPr>
          </w:p>
        </w:tc>
        <w:tc>
          <w:tcPr>
            <w:tcW w:w="1417" w:type="dxa"/>
            <w:vAlign w:val="center"/>
          </w:tcPr>
          <w:p w:rsidR="00E01253" w:rsidRPr="00AE6EB6" w:rsidRDefault="00E01253" w:rsidP="006B4519">
            <w:pPr>
              <w:jc w:val="center"/>
              <w:rPr>
                <w:rFonts w:ascii="Times New Roman" w:hAnsi="Times New Roman" w:cs="Times New Roman"/>
                <w:b/>
                <w:sz w:val="18"/>
                <w:szCs w:val="18"/>
              </w:rPr>
            </w:pPr>
          </w:p>
        </w:tc>
        <w:tc>
          <w:tcPr>
            <w:tcW w:w="1418" w:type="dxa"/>
            <w:vAlign w:val="center"/>
          </w:tcPr>
          <w:p w:rsidR="00E01253" w:rsidRPr="00AE6EB6" w:rsidRDefault="00E01253" w:rsidP="006B4519">
            <w:pPr>
              <w:jc w:val="center"/>
              <w:rPr>
                <w:rFonts w:ascii="Times New Roman" w:hAnsi="Times New Roman" w:cs="Times New Roman"/>
                <w:b/>
                <w:sz w:val="18"/>
                <w:szCs w:val="18"/>
              </w:rPr>
            </w:pPr>
            <w:r w:rsidRPr="00AE6EB6">
              <w:rPr>
                <w:rFonts w:ascii="Times New Roman" w:hAnsi="Times New Roman" w:cs="Times New Roman"/>
                <w:b/>
                <w:sz w:val="18"/>
                <w:szCs w:val="18"/>
              </w:rPr>
              <w:t>*</w:t>
            </w:r>
          </w:p>
        </w:tc>
        <w:tc>
          <w:tcPr>
            <w:tcW w:w="1419" w:type="dxa"/>
            <w:vAlign w:val="center"/>
          </w:tcPr>
          <w:p w:rsidR="00E01253" w:rsidRPr="00AE6EB6" w:rsidRDefault="00E01253" w:rsidP="006B4519">
            <w:pPr>
              <w:jc w:val="center"/>
              <w:rPr>
                <w:rFonts w:ascii="Times New Roman" w:hAnsi="Times New Roman" w:cs="Times New Roman"/>
                <w:b/>
                <w:sz w:val="18"/>
                <w:szCs w:val="18"/>
              </w:rPr>
            </w:pPr>
          </w:p>
        </w:tc>
      </w:tr>
      <w:tr w:rsidR="00E01253" w:rsidRPr="00AE6EB6" w:rsidTr="00EC5EAC">
        <w:tc>
          <w:tcPr>
            <w:tcW w:w="3936" w:type="dxa"/>
          </w:tcPr>
          <w:p w:rsidR="00E01253" w:rsidRPr="00AE6EB6" w:rsidRDefault="00E01253" w:rsidP="00E01253">
            <w:pPr>
              <w:rPr>
                <w:rFonts w:ascii="Times New Roman" w:hAnsi="Times New Roman" w:cs="Times New Roman"/>
                <w:sz w:val="18"/>
                <w:szCs w:val="18"/>
              </w:rPr>
            </w:pPr>
            <w:r w:rsidRPr="00AE6EB6">
              <w:rPr>
                <w:rFonts w:ascii="Times New Roman" w:hAnsi="Times New Roman" w:cs="Times New Roman"/>
                <w:sz w:val="18"/>
                <w:szCs w:val="18"/>
              </w:rPr>
              <w:t>Годовой объем ввода жилья, соответствующего стандартам экономкласса</w:t>
            </w:r>
          </w:p>
        </w:tc>
        <w:tc>
          <w:tcPr>
            <w:tcW w:w="1417" w:type="dxa"/>
            <w:vAlign w:val="center"/>
          </w:tcPr>
          <w:p w:rsidR="00E01253" w:rsidRPr="00AE6EB6" w:rsidRDefault="00E01253" w:rsidP="006B4519">
            <w:pPr>
              <w:jc w:val="center"/>
              <w:rPr>
                <w:rFonts w:ascii="Times New Roman" w:hAnsi="Times New Roman" w:cs="Times New Roman"/>
                <w:b/>
                <w:sz w:val="18"/>
                <w:szCs w:val="18"/>
              </w:rPr>
            </w:pPr>
          </w:p>
        </w:tc>
        <w:tc>
          <w:tcPr>
            <w:tcW w:w="1417" w:type="dxa"/>
            <w:vAlign w:val="center"/>
          </w:tcPr>
          <w:p w:rsidR="00E01253" w:rsidRPr="00AE6EB6" w:rsidRDefault="00E01253" w:rsidP="006B4519">
            <w:pPr>
              <w:jc w:val="center"/>
              <w:rPr>
                <w:rFonts w:ascii="Times New Roman" w:hAnsi="Times New Roman" w:cs="Times New Roman"/>
                <w:b/>
                <w:sz w:val="18"/>
                <w:szCs w:val="18"/>
              </w:rPr>
            </w:pPr>
          </w:p>
        </w:tc>
        <w:tc>
          <w:tcPr>
            <w:tcW w:w="1418" w:type="dxa"/>
            <w:vAlign w:val="center"/>
          </w:tcPr>
          <w:p w:rsidR="00E01253" w:rsidRPr="00AE6EB6" w:rsidRDefault="00E01253" w:rsidP="006B4519">
            <w:pPr>
              <w:jc w:val="center"/>
              <w:rPr>
                <w:rFonts w:ascii="Times New Roman" w:hAnsi="Times New Roman" w:cs="Times New Roman"/>
                <w:b/>
                <w:sz w:val="18"/>
                <w:szCs w:val="18"/>
              </w:rPr>
            </w:pPr>
          </w:p>
        </w:tc>
        <w:tc>
          <w:tcPr>
            <w:tcW w:w="1419" w:type="dxa"/>
            <w:vAlign w:val="center"/>
          </w:tcPr>
          <w:p w:rsidR="00E01253" w:rsidRPr="00AE6EB6" w:rsidRDefault="00E01253" w:rsidP="006B4519">
            <w:pPr>
              <w:jc w:val="center"/>
              <w:rPr>
                <w:rFonts w:ascii="Times New Roman" w:hAnsi="Times New Roman" w:cs="Times New Roman"/>
                <w:b/>
                <w:sz w:val="18"/>
                <w:szCs w:val="18"/>
              </w:rPr>
            </w:pPr>
            <w:r w:rsidRPr="00AE6EB6">
              <w:rPr>
                <w:rFonts w:ascii="Times New Roman" w:hAnsi="Times New Roman" w:cs="Times New Roman"/>
                <w:b/>
                <w:sz w:val="18"/>
                <w:szCs w:val="18"/>
              </w:rPr>
              <w:t>*</w:t>
            </w:r>
          </w:p>
        </w:tc>
      </w:tr>
      <w:tr w:rsidR="00E01253" w:rsidRPr="00AE6EB6" w:rsidTr="00EC5EAC">
        <w:tc>
          <w:tcPr>
            <w:tcW w:w="3936" w:type="dxa"/>
          </w:tcPr>
          <w:p w:rsidR="00E01253" w:rsidRPr="00AE6EB6" w:rsidRDefault="00E01253" w:rsidP="00EC5EAC">
            <w:pPr>
              <w:rPr>
                <w:rFonts w:ascii="Times New Roman" w:hAnsi="Times New Roman" w:cs="Times New Roman"/>
                <w:sz w:val="18"/>
                <w:szCs w:val="18"/>
              </w:rPr>
            </w:pPr>
            <w:r w:rsidRPr="00AE6EB6">
              <w:rPr>
                <w:rFonts w:ascii="Times New Roman" w:hAnsi="Times New Roman" w:cs="Times New Roman"/>
                <w:sz w:val="18"/>
                <w:szCs w:val="18"/>
              </w:rPr>
              <w:t xml:space="preserve">Предельное количество процедур, необходимых для получения разрешения на строительство эталонного объекта жилищного строительства в субъекте </w:t>
            </w:r>
            <w:r w:rsidR="00EC5EAC">
              <w:rPr>
                <w:rFonts w:ascii="Times New Roman" w:hAnsi="Times New Roman" w:cs="Times New Roman"/>
                <w:sz w:val="18"/>
                <w:szCs w:val="18"/>
              </w:rPr>
              <w:t>РФ</w:t>
            </w:r>
            <w:r w:rsidRPr="00AE6EB6">
              <w:rPr>
                <w:rFonts w:ascii="Times New Roman" w:hAnsi="Times New Roman" w:cs="Times New Roman"/>
                <w:sz w:val="18"/>
                <w:szCs w:val="18"/>
              </w:rPr>
              <w:t xml:space="preserve"> &lt;**&gt;</w:t>
            </w:r>
          </w:p>
        </w:tc>
        <w:tc>
          <w:tcPr>
            <w:tcW w:w="1417" w:type="dxa"/>
            <w:vAlign w:val="center"/>
          </w:tcPr>
          <w:p w:rsidR="00E01253" w:rsidRPr="00AE6EB6" w:rsidRDefault="00E01253" w:rsidP="006B4519">
            <w:pPr>
              <w:jc w:val="center"/>
              <w:rPr>
                <w:rFonts w:ascii="Times New Roman" w:hAnsi="Times New Roman" w:cs="Times New Roman"/>
                <w:b/>
                <w:sz w:val="18"/>
                <w:szCs w:val="18"/>
              </w:rPr>
            </w:pPr>
          </w:p>
        </w:tc>
        <w:tc>
          <w:tcPr>
            <w:tcW w:w="1417" w:type="dxa"/>
            <w:vAlign w:val="center"/>
          </w:tcPr>
          <w:p w:rsidR="00E01253" w:rsidRPr="00AE6EB6" w:rsidRDefault="00E01253" w:rsidP="006B4519">
            <w:pPr>
              <w:jc w:val="center"/>
              <w:rPr>
                <w:rFonts w:ascii="Times New Roman" w:hAnsi="Times New Roman" w:cs="Times New Roman"/>
                <w:b/>
                <w:sz w:val="18"/>
                <w:szCs w:val="18"/>
              </w:rPr>
            </w:pPr>
          </w:p>
        </w:tc>
        <w:tc>
          <w:tcPr>
            <w:tcW w:w="1418" w:type="dxa"/>
            <w:vAlign w:val="center"/>
          </w:tcPr>
          <w:p w:rsidR="00E01253" w:rsidRPr="00AE6EB6" w:rsidRDefault="00E01253" w:rsidP="006B4519">
            <w:pPr>
              <w:jc w:val="center"/>
              <w:rPr>
                <w:rFonts w:ascii="Times New Roman" w:hAnsi="Times New Roman" w:cs="Times New Roman"/>
                <w:b/>
                <w:sz w:val="18"/>
                <w:szCs w:val="18"/>
              </w:rPr>
            </w:pPr>
            <w:r w:rsidRPr="00AE6EB6">
              <w:rPr>
                <w:rFonts w:ascii="Times New Roman" w:hAnsi="Times New Roman" w:cs="Times New Roman"/>
                <w:b/>
                <w:sz w:val="18"/>
                <w:szCs w:val="18"/>
              </w:rPr>
              <w:t>*</w:t>
            </w:r>
          </w:p>
        </w:tc>
        <w:tc>
          <w:tcPr>
            <w:tcW w:w="1419" w:type="dxa"/>
            <w:vAlign w:val="center"/>
          </w:tcPr>
          <w:p w:rsidR="00E01253" w:rsidRPr="00AE6EB6" w:rsidRDefault="00E01253" w:rsidP="006B4519">
            <w:pPr>
              <w:jc w:val="center"/>
              <w:rPr>
                <w:rFonts w:ascii="Times New Roman" w:hAnsi="Times New Roman" w:cs="Times New Roman"/>
                <w:b/>
                <w:sz w:val="18"/>
                <w:szCs w:val="18"/>
              </w:rPr>
            </w:pPr>
          </w:p>
        </w:tc>
      </w:tr>
      <w:tr w:rsidR="00E01253" w:rsidRPr="00AE6EB6" w:rsidTr="00EC5EAC">
        <w:tc>
          <w:tcPr>
            <w:tcW w:w="3936" w:type="dxa"/>
          </w:tcPr>
          <w:p w:rsidR="00E01253" w:rsidRPr="00AE6EB6" w:rsidRDefault="00E01253" w:rsidP="00EC5EAC">
            <w:pPr>
              <w:rPr>
                <w:rFonts w:ascii="Times New Roman" w:hAnsi="Times New Roman" w:cs="Times New Roman"/>
                <w:sz w:val="18"/>
                <w:szCs w:val="18"/>
              </w:rPr>
            </w:pPr>
            <w:r w:rsidRPr="00AE6EB6">
              <w:rPr>
                <w:rFonts w:ascii="Times New Roman" w:hAnsi="Times New Roman" w:cs="Times New Roman"/>
                <w:sz w:val="18"/>
                <w:szCs w:val="18"/>
              </w:rPr>
              <w:t>Предельный срок прохождения всех процедур, необходимых для получения разрешения на строительство эталонного объекта жилищного строительства в субъекте Р</w:t>
            </w:r>
            <w:r w:rsidR="00EC5EAC">
              <w:rPr>
                <w:rFonts w:ascii="Times New Roman" w:hAnsi="Times New Roman" w:cs="Times New Roman"/>
                <w:sz w:val="18"/>
                <w:szCs w:val="18"/>
              </w:rPr>
              <w:t>Ф</w:t>
            </w:r>
            <w:r w:rsidRPr="00AE6EB6">
              <w:rPr>
                <w:rFonts w:ascii="Times New Roman" w:hAnsi="Times New Roman" w:cs="Times New Roman"/>
                <w:sz w:val="18"/>
                <w:szCs w:val="18"/>
              </w:rPr>
              <w:t xml:space="preserve"> &lt;**&gt;</w:t>
            </w:r>
          </w:p>
        </w:tc>
        <w:tc>
          <w:tcPr>
            <w:tcW w:w="1417" w:type="dxa"/>
            <w:vAlign w:val="center"/>
          </w:tcPr>
          <w:p w:rsidR="00E01253" w:rsidRPr="00AE6EB6" w:rsidRDefault="00E01253" w:rsidP="006B4519">
            <w:pPr>
              <w:jc w:val="center"/>
              <w:rPr>
                <w:rFonts w:ascii="Times New Roman" w:hAnsi="Times New Roman" w:cs="Times New Roman"/>
                <w:b/>
                <w:sz w:val="18"/>
                <w:szCs w:val="18"/>
              </w:rPr>
            </w:pPr>
          </w:p>
        </w:tc>
        <w:tc>
          <w:tcPr>
            <w:tcW w:w="1417" w:type="dxa"/>
            <w:vAlign w:val="center"/>
          </w:tcPr>
          <w:p w:rsidR="00E01253" w:rsidRPr="00AE6EB6" w:rsidRDefault="00E01253" w:rsidP="006B4519">
            <w:pPr>
              <w:jc w:val="center"/>
              <w:rPr>
                <w:rFonts w:ascii="Times New Roman" w:hAnsi="Times New Roman" w:cs="Times New Roman"/>
                <w:b/>
                <w:sz w:val="18"/>
                <w:szCs w:val="18"/>
              </w:rPr>
            </w:pPr>
          </w:p>
        </w:tc>
        <w:tc>
          <w:tcPr>
            <w:tcW w:w="1418" w:type="dxa"/>
            <w:vAlign w:val="center"/>
          </w:tcPr>
          <w:p w:rsidR="00E01253" w:rsidRPr="00AE6EB6" w:rsidRDefault="00E01253" w:rsidP="006B4519">
            <w:pPr>
              <w:jc w:val="center"/>
              <w:rPr>
                <w:rFonts w:ascii="Times New Roman" w:hAnsi="Times New Roman" w:cs="Times New Roman"/>
                <w:b/>
                <w:sz w:val="18"/>
                <w:szCs w:val="18"/>
              </w:rPr>
            </w:pPr>
            <w:r w:rsidRPr="00AE6EB6">
              <w:rPr>
                <w:rFonts w:ascii="Times New Roman" w:hAnsi="Times New Roman" w:cs="Times New Roman"/>
                <w:b/>
                <w:sz w:val="18"/>
                <w:szCs w:val="18"/>
              </w:rPr>
              <w:t>*</w:t>
            </w:r>
          </w:p>
        </w:tc>
        <w:tc>
          <w:tcPr>
            <w:tcW w:w="1419" w:type="dxa"/>
            <w:vAlign w:val="center"/>
          </w:tcPr>
          <w:p w:rsidR="00E01253" w:rsidRPr="00AE6EB6" w:rsidRDefault="00E01253" w:rsidP="006B4519">
            <w:pPr>
              <w:jc w:val="center"/>
              <w:rPr>
                <w:rFonts w:ascii="Times New Roman" w:hAnsi="Times New Roman" w:cs="Times New Roman"/>
                <w:b/>
                <w:sz w:val="18"/>
                <w:szCs w:val="18"/>
              </w:rPr>
            </w:pPr>
          </w:p>
        </w:tc>
      </w:tr>
    </w:tbl>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Так, при отсутствии в разделе 8 Подпрограммы «Перечень целевых индикаторов (показателей) Подпрограммы» перечня целевых индикаторов, паспорт Подпрограммы содержит 2 целевых индикатора и их значения до 2020 года, Приложением № 1 Госпрограммы № 428 установлена связь мероприятий Подпрограммы с двумя индикаторами, а приложение № 6 к Госпрограмме содержит 5 целевых индикаторов определения результативности Подпрограммы (плановые значения 2-х из которых будут определены после установления их значений на федеральном уровне).</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Согласно таблицы 3.1. «Сведения о достижении значений индикаторов (показателей) Госпрограммы № 428» в 2014 году достигнуто плановое значение (и превышено) по следующим индикаторам:</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lastRenderedPageBreak/>
        <w:t>- годовой объем ввода жилья – факт 304,9 тыс. кв.м. (план 300,0);</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общая площадь жилых помещений, приходящаяся в среднем на одного жителя (на конец года) – факт 24,5 кв. метров на человека (план 24.5);</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 факт 2,6 лет (план 3,0).</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По индикатору «Отношение числа российских семей, которые приобрели, или получили доступное и комфортное жилье в течение года, к числу российских семей, желающих улучшить свои жилищные условия» в отчете Министерства указано значение территориального органа Федеральной службы государственной статистики по Сахалинской области на начало 2014 года (факт 8 %, план 10%). </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Фактическое значение указанного показателя на конец 2014 года в отчете Министерства отсутствуют, в результате </w:t>
      </w:r>
      <w:r w:rsidRPr="00EC5EAC">
        <w:rPr>
          <w:rFonts w:ascii="Times New Roman" w:eastAsia="Times New Roman" w:hAnsi="Times New Roman" w:cs="Times New Roman"/>
          <w:sz w:val="26"/>
          <w:szCs w:val="26"/>
          <w:u w:val="single"/>
        </w:rPr>
        <w:t>не обеспечена</w:t>
      </w:r>
      <w:r w:rsidRPr="00AE6EB6">
        <w:rPr>
          <w:rFonts w:ascii="Times New Roman" w:eastAsia="Times New Roman" w:hAnsi="Times New Roman" w:cs="Times New Roman"/>
          <w:sz w:val="26"/>
          <w:szCs w:val="26"/>
        </w:rPr>
        <w:t xml:space="preserve"> информация по данному целевому индикатору, что не позволяет оценить </w:t>
      </w:r>
      <w:r w:rsidR="00EC5EAC">
        <w:rPr>
          <w:rFonts w:ascii="Times New Roman" w:eastAsia="Times New Roman" w:hAnsi="Times New Roman" w:cs="Times New Roman"/>
          <w:sz w:val="26"/>
          <w:szCs w:val="26"/>
        </w:rPr>
        <w:t xml:space="preserve">в полном объеме </w:t>
      </w:r>
      <w:r w:rsidRPr="00AE6EB6">
        <w:rPr>
          <w:rFonts w:ascii="Times New Roman" w:eastAsia="Times New Roman" w:hAnsi="Times New Roman" w:cs="Times New Roman"/>
          <w:sz w:val="26"/>
          <w:szCs w:val="26"/>
        </w:rPr>
        <w:t>качество и показатели исполнения Подпрограммы.</w:t>
      </w:r>
    </w:p>
    <w:p w:rsidR="00EC5EAC" w:rsidRDefault="00EC5EAC" w:rsidP="00EC5EAC">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EC5EAC" w:rsidRDefault="00EC5EAC" w:rsidP="00EC5E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В соответствии с отчетными данными Министерства, все заданные на 2014 год Госпрограммой 3 индикатор по мероприятиям Подпрограммы достигли плановых значений: </w:t>
      </w:r>
    </w:p>
    <w:p w:rsidR="00EC5EAC" w:rsidRDefault="00EC5EAC" w:rsidP="00EC5E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AE6EB6">
        <w:rPr>
          <w:rFonts w:ascii="Times New Roman" w:eastAsia="Times New Roman" w:hAnsi="Times New Roman" w:cs="Times New Roman"/>
          <w:sz w:val="26"/>
          <w:szCs w:val="26"/>
        </w:rPr>
        <w:t xml:space="preserve">годовой объем ввода жилья – 304,9 тыс. кв. м. (план 300); </w:t>
      </w:r>
    </w:p>
    <w:p w:rsidR="00EC5EAC" w:rsidRDefault="00EC5EAC" w:rsidP="00EC5E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AE6EB6">
        <w:rPr>
          <w:rFonts w:ascii="Times New Roman" w:eastAsia="Times New Roman" w:hAnsi="Times New Roman" w:cs="Times New Roman"/>
          <w:sz w:val="26"/>
          <w:szCs w:val="26"/>
        </w:rPr>
        <w:t xml:space="preserve">годовой объем ввода жилья, соответствующего стандартам экономкласса – 214 тыс. кв. м. (план 180,0); </w:t>
      </w:r>
    </w:p>
    <w:p w:rsidR="00EC5EAC" w:rsidRPr="00AE6EB6" w:rsidRDefault="00EC5EAC" w:rsidP="00EC5E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AE6EB6">
        <w:rPr>
          <w:rFonts w:ascii="Times New Roman" w:eastAsia="Times New Roman" w:hAnsi="Times New Roman" w:cs="Times New Roman"/>
          <w:sz w:val="26"/>
          <w:szCs w:val="26"/>
        </w:rPr>
        <w:t>годовой объем ввода жилья для переселения из ветхого и аварийного жилья 141,9 тыс. кв. м. (план 90,0).</w:t>
      </w:r>
    </w:p>
    <w:p w:rsidR="00EC5EAC" w:rsidRDefault="00EC5EAC" w:rsidP="00EC5E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w:t>
      </w:r>
      <w:r w:rsidRPr="00AE6EB6">
        <w:rPr>
          <w:rFonts w:ascii="Times New Roman" w:eastAsia="Times New Roman" w:hAnsi="Times New Roman" w:cs="Times New Roman"/>
          <w:sz w:val="26"/>
          <w:szCs w:val="26"/>
        </w:rPr>
        <w:t>ероприятия «Развитие системы градостроительного планирования (2014 год) и «Развитие градостроительной деятельности» (2015 год) оцениваются индикатором «Годовой объем ввода жилья»</w:t>
      </w:r>
      <w:r>
        <w:rPr>
          <w:rFonts w:ascii="Times New Roman" w:eastAsia="Times New Roman" w:hAnsi="Times New Roman" w:cs="Times New Roman"/>
          <w:sz w:val="26"/>
          <w:szCs w:val="26"/>
        </w:rPr>
        <w:t xml:space="preserve"> </w:t>
      </w:r>
      <w:r w:rsidR="00400A0A">
        <w:rPr>
          <w:rFonts w:ascii="Times New Roman" w:eastAsia="Times New Roman" w:hAnsi="Times New Roman" w:cs="Times New Roman"/>
          <w:sz w:val="26"/>
          <w:szCs w:val="26"/>
        </w:rPr>
        <w:t>что,</w:t>
      </w:r>
      <w:r>
        <w:rPr>
          <w:rFonts w:ascii="Times New Roman" w:eastAsia="Times New Roman" w:hAnsi="Times New Roman" w:cs="Times New Roman"/>
          <w:sz w:val="26"/>
          <w:szCs w:val="26"/>
        </w:rPr>
        <w:t xml:space="preserve"> по мнению счетной палаты</w:t>
      </w:r>
      <w:r w:rsidR="00400A0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не корректно.</w:t>
      </w:r>
    </w:p>
    <w:p w:rsidR="00EC5EAC" w:rsidRPr="00AE6EB6" w:rsidRDefault="00EC5EAC" w:rsidP="00EC5E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Исполнение мероприятий «Строительство (приобретение на первичном и вторичном рынке) жилья» и «Строительство инженерной и транспортной инфраструктуры» в 2014 году оценены через указанные выше показатели</w:t>
      </w:r>
      <w:r>
        <w:rPr>
          <w:rFonts w:ascii="Times New Roman" w:eastAsia="Times New Roman" w:hAnsi="Times New Roman" w:cs="Times New Roman"/>
          <w:sz w:val="26"/>
          <w:szCs w:val="26"/>
        </w:rPr>
        <w:t xml:space="preserve">. </w:t>
      </w:r>
    </w:p>
    <w:p w:rsidR="00EC5EAC" w:rsidRDefault="00EC5EAC" w:rsidP="00EC5E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Однако, анализ динамики планируемых результатов по показателям (индикаторам) Подпрограммы, </w:t>
      </w:r>
      <w:r w:rsidRPr="00DF7491">
        <w:rPr>
          <w:rFonts w:ascii="Times New Roman" w:eastAsia="Times New Roman" w:hAnsi="Times New Roman" w:cs="Times New Roman"/>
          <w:sz w:val="26"/>
          <w:szCs w:val="26"/>
          <w:u w:val="single"/>
        </w:rPr>
        <w:t>в зависимости от изменения объемов финансирования</w:t>
      </w:r>
      <w:r w:rsidRPr="00AE6EB6">
        <w:rPr>
          <w:rFonts w:ascii="Times New Roman" w:eastAsia="Times New Roman" w:hAnsi="Times New Roman" w:cs="Times New Roman"/>
          <w:sz w:val="26"/>
          <w:szCs w:val="26"/>
        </w:rPr>
        <w:t xml:space="preserve"> показал, что несмотря на существенное увеличение объема бюджетных ассигнований на реализацию </w:t>
      </w:r>
      <w:r w:rsidRPr="005762A1">
        <w:rPr>
          <w:rFonts w:ascii="Times New Roman" w:eastAsia="Times New Roman" w:hAnsi="Times New Roman" w:cs="Times New Roman"/>
          <w:i/>
          <w:sz w:val="26"/>
          <w:szCs w:val="26"/>
        </w:rPr>
        <w:t>мероприятия</w:t>
      </w:r>
      <w:r w:rsidRPr="00AE6EB6">
        <w:rPr>
          <w:rFonts w:ascii="Times New Roman" w:eastAsia="Times New Roman" w:hAnsi="Times New Roman" w:cs="Times New Roman"/>
          <w:sz w:val="26"/>
          <w:szCs w:val="26"/>
        </w:rPr>
        <w:t xml:space="preserve"> «Строительство (приобретение на первичном и вторичном рынке) жилья» за 2014 год в 2,3 раза (с 3</w:t>
      </w:r>
      <w:r>
        <w:rPr>
          <w:rFonts w:ascii="Times New Roman" w:eastAsia="Times New Roman" w:hAnsi="Times New Roman" w:cs="Times New Roman"/>
          <w:sz w:val="26"/>
          <w:szCs w:val="26"/>
        </w:rPr>
        <w:t> </w:t>
      </w:r>
      <w:r w:rsidRPr="00AE6EB6">
        <w:rPr>
          <w:rFonts w:ascii="Times New Roman" w:eastAsia="Times New Roman" w:hAnsi="Times New Roman" w:cs="Times New Roman"/>
          <w:sz w:val="26"/>
          <w:szCs w:val="26"/>
        </w:rPr>
        <w:t>179</w:t>
      </w:r>
      <w:r>
        <w:rPr>
          <w:rFonts w:ascii="Times New Roman" w:eastAsia="Times New Roman" w:hAnsi="Times New Roman" w:cs="Times New Roman"/>
          <w:sz w:val="26"/>
          <w:szCs w:val="26"/>
        </w:rPr>
        <w:t>,</w:t>
      </w:r>
      <w:r w:rsidRPr="00AE6EB6">
        <w:rPr>
          <w:rFonts w:ascii="Times New Roman" w:eastAsia="Times New Roman" w:hAnsi="Times New Roman" w:cs="Times New Roman"/>
          <w:sz w:val="26"/>
          <w:szCs w:val="26"/>
        </w:rPr>
        <w:t>0 млн. рубл</w:t>
      </w:r>
      <w:r>
        <w:rPr>
          <w:rFonts w:ascii="Times New Roman" w:eastAsia="Times New Roman" w:hAnsi="Times New Roman" w:cs="Times New Roman"/>
          <w:sz w:val="26"/>
          <w:szCs w:val="26"/>
        </w:rPr>
        <w:t>ей (ред. от 31.12.2013) до 7 333,</w:t>
      </w:r>
      <w:r w:rsidRPr="00AE6EB6">
        <w:rPr>
          <w:rFonts w:ascii="Times New Roman" w:eastAsia="Times New Roman" w:hAnsi="Times New Roman" w:cs="Times New Roman"/>
          <w:sz w:val="26"/>
          <w:szCs w:val="26"/>
        </w:rPr>
        <w:t xml:space="preserve">5 млн. рублей (ред. от 03.10.2014)), </w:t>
      </w:r>
      <w:r w:rsidR="00DF7491">
        <w:rPr>
          <w:rFonts w:ascii="Times New Roman" w:eastAsia="Times New Roman" w:hAnsi="Times New Roman" w:cs="Times New Roman"/>
          <w:sz w:val="26"/>
          <w:szCs w:val="26"/>
        </w:rPr>
        <w:t>целевой индикатор</w:t>
      </w:r>
      <w:r w:rsidRPr="00AE6EB6">
        <w:rPr>
          <w:rFonts w:ascii="Times New Roman" w:eastAsia="Times New Roman" w:hAnsi="Times New Roman" w:cs="Times New Roman"/>
          <w:sz w:val="26"/>
          <w:szCs w:val="26"/>
        </w:rPr>
        <w:t xml:space="preserve"> «Годовой объем ввода жилья» на указанный и последующий период 2015 года (с учетом </w:t>
      </w:r>
      <w:r w:rsidR="005762A1">
        <w:rPr>
          <w:rFonts w:ascii="Times New Roman" w:eastAsia="Times New Roman" w:hAnsi="Times New Roman" w:cs="Times New Roman"/>
          <w:sz w:val="26"/>
          <w:szCs w:val="26"/>
        </w:rPr>
        <w:t xml:space="preserve">возможного </w:t>
      </w:r>
      <w:r w:rsidRPr="00AE6EB6">
        <w:rPr>
          <w:rFonts w:ascii="Times New Roman" w:eastAsia="Times New Roman" w:hAnsi="Times New Roman" w:cs="Times New Roman"/>
          <w:sz w:val="26"/>
          <w:szCs w:val="26"/>
        </w:rPr>
        <w:t>переходящего строительства жилья) остался без изменения – 300 тыс. кв. м. (2014 год) и 350 тыс. кв. м. (2015 год).</w:t>
      </w:r>
      <w:r>
        <w:rPr>
          <w:rFonts w:ascii="Times New Roman" w:eastAsia="Times New Roman" w:hAnsi="Times New Roman" w:cs="Times New Roman"/>
          <w:sz w:val="26"/>
          <w:szCs w:val="26"/>
        </w:rPr>
        <w:t xml:space="preserve"> </w:t>
      </w:r>
    </w:p>
    <w:p w:rsidR="00EC5EAC" w:rsidRPr="005762A1" w:rsidRDefault="00EC5EAC"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Одновременно при снижении финансирования </w:t>
      </w:r>
      <w:r w:rsidR="005762A1">
        <w:rPr>
          <w:rFonts w:ascii="Times New Roman" w:eastAsia="Times New Roman" w:hAnsi="Times New Roman" w:cs="Times New Roman"/>
          <w:sz w:val="26"/>
          <w:szCs w:val="26"/>
        </w:rPr>
        <w:t xml:space="preserve">в начале 2015 года </w:t>
      </w:r>
      <w:r w:rsidRPr="005762A1">
        <w:rPr>
          <w:rFonts w:ascii="Times New Roman" w:eastAsia="Times New Roman" w:hAnsi="Times New Roman" w:cs="Times New Roman"/>
          <w:sz w:val="26"/>
          <w:szCs w:val="26"/>
        </w:rPr>
        <w:t>до</w:t>
      </w:r>
      <w:r>
        <w:rPr>
          <w:rFonts w:ascii="Times New Roman" w:eastAsia="Times New Roman" w:hAnsi="Times New Roman" w:cs="Times New Roman"/>
          <w:sz w:val="26"/>
          <w:szCs w:val="26"/>
        </w:rPr>
        <w:t xml:space="preserve"> </w:t>
      </w:r>
      <w:r w:rsidR="005762A1">
        <w:rPr>
          <w:rFonts w:ascii="Times New Roman" w:eastAsia="Times New Roman" w:hAnsi="Times New Roman" w:cs="Times New Roman"/>
          <w:sz w:val="26"/>
          <w:szCs w:val="26"/>
        </w:rPr>
        <w:t xml:space="preserve">4 042 505,7 тыс. рублей </w:t>
      </w:r>
      <w:r>
        <w:rPr>
          <w:rFonts w:ascii="Times New Roman" w:eastAsia="Times New Roman" w:hAnsi="Times New Roman" w:cs="Times New Roman"/>
          <w:sz w:val="26"/>
          <w:szCs w:val="26"/>
        </w:rPr>
        <w:t xml:space="preserve">(т.е. до сопоставимого значения соответствующему </w:t>
      </w:r>
      <w:r w:rsidR="005762A1">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начал</w:t>
      </w:r>
      <w:r w:rsidR="005762A1">
        <w:rPr>
          <w:rFonts w:ascii="Times New Roman" w:eastAsia="Times New Roman" w:hAnsi="Times New Roman" w:cs="Times New Roman"/>
          <w:sz w:val="26"/>
          <w:szCs w:val="26"/>
        </w:rPr>
        <w:t>о</w:t>
      </w:r>
      <w:r>
        <w:rPr>
          <w:rFonts w:ascii="Times New Roman" w:eastAsia="Times New Roman" w:hAnsi="Times New Roman" w:cs="Times New Roman"/>
          <w:sz w:val="26"/>
          <w:szCs w:val="26"/>
        </w:rPr>
        <w:t xml:space="preserve"> реализации программы</w:t>
      </w:r>
      <w:r w:rsidR="005762A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показатель ввода жилья снижен на 11,5 %</w:t>
      </w:r>
      <w:r w:rsidR="005762A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 350 </w:t>
      </w:r>
      <w:r w:rsidRPr="00AE6EB6">
        <w:rPr>
          <w:rFonts w:ascii="Times New Roman" w:eastAsia="Times New Roman" w:hAnsi="Times New Roman" w:cs="Times New Roman"/>
          <w:sz w:val="26"/>
          <w:szCs w:val="26"/>
        </w:rPr>
        <w:t xml:space="preserve">тыс. кв. м. </w:t>
      </w:r>
      <w:r>
        <w:rPr>
          <w:rFonts w:ascii="Times New Roman" w:eastAsia="Times New Roman" w:hAnsi="Times New Roman" w:cs="Times New Roman"/>
          <w:sz w:val="26"/>
          <w:szCs w:val="26"/>
        </w:rPr>
        <w:t xml:space="preserve">до 310 </w:t>
      </w:r>
      <w:r w:rsidRPr="00AE6EB6">
        <w:rPr>
          <w:rFonts w:ascii="Times New Roman" w:eastAsia="Times New Roman" w:hAnsi="Times New Roman" w:cs="Times New Roman"/>
          <w:sz w:val="26"/>
          <w:szCs w:val="26"/>
        </w:rPr>
        <w:t>тыс. кв. м.</w:t>
      </w:r>
      <w:r>
        <w:rPr>
          <w:rFonts w:ascii="Times New Roman" w:eastAsia="Times New Roman" w:hAnsi="Times New Roman" w:cs="Times New Roman"/>
          <w:sz w:val="26"/>
          <w:szCs w:val="26"/>
        </w:rPr>
        <w:t>.</w:t>
      </w:r>
      <w:r w:rsidR="00DF7491">
        <w:rPr>
          <w:rFonts w:ascii="Times New Roman" w:eastAsia="Times New Roman" w:hAnsi="Times New Roman" w:cs="Times New Roman"/>
          <w:sz w:val="26"/>
          <w:szCs w:val="26"/>
        </w:rPr>
        <w:t xml:space="preserve"> По состоянию на 09.10.2015 г. ресурсное обеспечение мероприятия составляет 4 465 222,5 тыс. рублей. </w:t>
      </w:r>
    </w:p>
    <w:p w:rsidR="005762A1" w:rsidRDefault="005762A1" w:rsidP="00E01253">
      <w:pPr>
        <w:autoSpaceDE w:val="0"/>
        <w:autoSpaceDN w:val="0"/>
        <w:adjustRightInd w:val="0"/>
        <w:spacing w:after="0" w:line="240" w:lineRule="auto"/>
        <w:ind w:firstLine="567"/>
        <w:jc w:val="both"/>
        <w:rPr>
          <w:rFonts w:ascii="Times New Roman" w:hAnsi="Times New Roman" w:cs="Times New Roman"/>
          <w:i/>
          <w:sz w:val="26"/>
          <w:szCs w:val="26"/>
        </w:rPr>
      </w:pP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i/>
          <w:sz w:val="26"/>
          <w:szCs w:val="26"/>
        </w:rPr>
      </w:pPr>
      <w:r w:rsidRPr="00AE6EB6">
        <w:rPr>
          <w:rFonts w:ascii="Times New Roman" w:hAnsi="Times New Roman" w:cs="Times New Roman"/>
          <w:i/>
          <w:sz w:val="26"/>
          <w:szCs w:val="26"/>
        </w:rPr>
        <w:lastRenderedPageBreak/>
        <w:t>Соответствие объема ресурсного обеспечения перечня мероприятий Подпрограммы объемам финансирования, предусмотренным соответствующими  законами Сахалинской области о бюджете Сахалинской области, изменения (при наличии) перечня мероприятий (причины).</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Объем ресурсного обеспечения Подпрограммы на 2014 год соответствует объему средств, предусмотренному на реализацию Подпрограммы в Законе о бюджете на 2014 год и составляет 13899143,8 тыс. рублей. </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Бюджетные ассигнования, предусмотренные в бюджете Сахалинской области на реализацию мероприятий Подпрограммы в 2015 году</w:t>
      </w:r>
      <w:r w:rsidR="007C0306">
        <w:rPr>
          <w:rFonts w:ascii="Times New Roman" w:eastAsia="Times New Roman" w:hAnsi="Times New Roman" w:cs="Times New Roman"/>
          <w:sz w:val="26"/>
          <w:szCs w:val="26"/>
        </w:rPr>
        <w:t xml:space="preserve"> (ред. от 12.12.2014)</w:t>
      </w:r>
      <w:r w:rsidRPr="00AE6EB6">
        <w:rPr>
          <w:rFonts w:ascii="Times New Roman" w:eastAsia="Times New Roman" w:hAnsi="Times New Roman" w:cs="Times New Roman"/>
          <w:sz w:val="26"/>
          <w:szCs w:val="26"/>
        </w:rPr>
        <w:t xml:space="preserve"> соответству</w:t>
      </w:r>
      <w:r w:rsidR="001022AA" w:rsidRPr="00AE6EB6">
        <w:rPr>
          <w:rFonts w:ascii="Times New Roman" w:eastAsia="Times New Roman" w:hAnsi="Times New Roman" w:cs="Times New Roman"/>
          <w:sz w:val="26"/>
          <w:szCs w:val="26"/>
        </w:rPr>
        <w:t>ю</w:t>
      </w:r>
      <w:r w:rsidRPr="00AE6EB6">
        <w:rPr>
          <w:rFonts w:ascii="Times New Roman" w:eastAsia="Times New Roman" w:hAnsi="Times New Roman" w:cs="Times New Roman"/>
          <w:sz w:val="26"/>
          <w:szCs w:val="26"/>
        </w:rPr>
        <w:t>т финансовому обеспечению Подпрограммы и составляют 6</w:t>
      </w:r>
      <w:r w:rsidR="00400A0A">
        <w:rPr>
          <w:rFonts w:ascii="Times New Roman" w:eastAsia="Times New Roman" w:hAnsi="Times New Roman" w:cs="Times New Roman"/>
          <w:sz w:val="26"/>
          <w:szCs w:val="26"/>
        </w:rPr>
        <w:t xml:space="preserve"> </w:t>
      </w:r>
      <w:r w:rsidRPr="00AE6EB6">
        <w:rPr>
          <w:rFonts w:ascii="Times New Roman" w:eastAsia="Times New Roman" w:hAnsi="Times New Roman" w:cs="Times New Roman"/>
          <w:sz w:val="26"/>
          <w:szCs w:val="26"/>
        </w:rPr>
        <w:t>152</w:t>
      </w:r>
      <w:r w:rsidR="00400A0A">
        <w:rPr>
          <w:rFonts w:ascii="Times New Roman" w:eastAsia="Times New Roman" w:hAnsi="Times New Roman" w:cs="Times New Roman"/>
          <w:sz w:val="26"/>
          <w:szCs w:val="26"/>
        </w:rPr>
        <w:t> </w:t>
      </w:r>
      <w:r w:rsidRPr="00AE6EB6">
        <w:rPr>
          <w:rFonts w:ascii="Times New Roman" w:eastAsia="Times New Roman" w:hAnsi="Times New Roman" w:cs="Times New Roman"/>
          <w:sz w:val="26"/>
          <w:szCs w:val="26"/>
        </w:rPr>
        <w:t>505</w:t>
      </w:r>
      <w:r w:rsidR="00400A0A">
        <w:rPr>
          <w:rFonts w:ascii="Times New Roman" w:eastAsia="Times New Roman" w:hAnsi="Times New Roman" w:cs="Times New Roman"/>
          <w:sz w:val="26"/>
          <w:szCs w:val="26"/>
        </w:rPr>
        <w:t>,</w:t>
      </w:r>
      <w:r w:rsidRPr="00AE6EB6">
        <w:rPr>
          <w:rFonts w:ascii="Times New Roman" w:eastAsia="Times New Roman" w:hAnsi="Times New Roman" w:cs="Times New Roman"/>
          <w:sz w:val="26"/>
          <w:szCs w:val="26"/>
        </w:rPr>
        <w:t>7 тыс. рублей.</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В 2015 году (ред. 29.01.2015) в раздел 3 приложения № 1 Госпрограммы включены мероприятия по пунктам 3.1.1.-3.1.6., реализация которых завершена в 2014 году. </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Одновременно, в раздел 3.4. приложения № 1 Госпрограммы включено основное мероприятие «Развитие системы градостроительной деятельности» без указания мероприятий второго уровня, которые отражены в разделе 5 Подпрограммы. Указанные подмероприятия аналогичны подмероприятиям основного мероприятия «Развитие системы градостроительного планирования» 2014 года, что указывает на их </w:t>
      </w:r>
      <w:r w:rsidR="00DF7491">
        <w:rPr>
          <w:rFonts w:ascii="Times New Roman" w:eastAsia="Times New Roman" w:hAnsi="Times New Roman" w:cs="Times New Roman"/>
          <w:sz w:val="26"/>
          <w:szCs w:val="26"/>
        </w:rPr>
        <w:t>неисполнение</w:t>
      </w:r>
      <w:r w:rsidRPr="00AE6EB6">
        <w:rPr>
          <w:rFonts w:ascii="Times New Roman" w:eastAsia="Times New Roman" w:hAnsi="Times New Roman" w:cs="Times New Roman"/>
          <w:sz w:val="26"/>
          <w:szCs w:val="26"/>
        </w:rPr>
        <w:t xml:space="preserve"> в установленные сроки. </w:t>
      </w:r>
    </w:p>
    <w:p w:rsidR="00E01253"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Необходимо отметить, в предыдущих редакциях Госпрограммы в приложении № 8 «Ресурсное обеспечение государственной программы за счет средств областного и федерального бюджетов, юридических и физических лиц» по основному мероприятию «Развитие системы градостроительной деятельности» указаны бюджетные ассигнования без разбивки по мероприятиям второго порядка (п. 3.2.1.-3.2.7.).</w:t>
      </w:r>
    </w:p>
    <w:p w:rsidR="00F11ED2" w:rsidRDefault="007C0306"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2014 году, для реализации мероприятий Подпрограммы Министерством строительства </w:t>
      </w:r>
      <w:r w:rsidR="00AB2485">
        <w:rPr>
          <w:rFonts w:ascii="Times New Roman" w:eastAsia="Times New Roman" w:hAnsi="Times New Roman" w:cs="Times New Roman"/>
          <w:sz w:val="26"/>
          <w:szCs w:val="26"/>
        </w:rPr>
        <w:t>Сахалинской области</w:t>
      </w:r>
      <w:r w:rsidR="00583C83">
        <w:rPr>
          <w:rFonts w:ascii="Times New Roman" w:eastAsia="Times New Roman" w:hAnsi="Times New Roman" w:cs="Times New Roman"/>
          <w:sz w:val="26"/>
          <w:szCs w:val="26"/>
        </w:rPr>
        <w:t xml:space="preserve"> с муниципальными образованиями области</w:t>
      </w:r>
      <w:r w:rsidR="00AB2485">
        <w:rPr>
          <w:rFonts w:ascii="Times New Roman" w:eastAsia="Times New Roman" w:hAnsi="Times New Roman" w:cs="Times New Roman"/>
          <w:sz w:val="26"/>
          <w:szCs w:val="26"/>
        </w:rPr>
        <w:t xml:space="preserve"> заключено 43 соглашения на предоставление субсидий на общую сумму 3736192,2 тыс. рублей. В течении года в соглашения вносились изменения по количеству, составу и финансированию объектов/мероприятий. На конец 2014 года общая сумма заключенных соглашений составила 12912242,8 тыс. рублей, которая предусмотрена на реализацию 271-го объекта/мероприятия (показатель вырос на 134 ед.).</w:t>
      </w:r>
      <w:r w:rsidR="00583C83">
        <w:rPr>
          <w:rFonts w:ascii="Times New Roman" w:eastAsia="Times New Roman" w:hAnsi="Times New Roman" w:cs="Times New Roman"/>
          <w:sz w:val="26"/>
          <w:szCs w:val="26"/>
        </w:rPr>
        <w:t xml:space="preserve"> Доля финансирования местных бюджетов по всем соглашениям составила </w:t>
      </w:r>
      <w:r w:rsidR="001E14BB">
        <w:rPr>
          <w:rFonts w:ascii="Times New Roman" w:eastAsia="Times New Roman" w:hAnsi="Times New Roman" w:cs="Times New Roman"/>
          <w:sz w:val="26"/>
          <w:szCs w:val="26"/>
        </w:rPr>
        <w:t>325778,8 тыс. рублей.</w:t>
      </w:r>
    </w:p>
    <w:p w:rsidR="00AB2485" w:rsidRDefault="00AB2485"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144 мероприятия/объекта, предусмотренные к реализации в 2015 году в 16-ти заключенных соглашениях на общую сумму 4336417,7 тыс. рублей</w:t>
      </w:r>
      <w:r w:rsidR="001E14BB">
        <w:rPr>
          <w:rFonts w:ascii="Times New Roman" w:eastAsia="Times New Roman" w:hAnsi="Times New Roman" w:cs="Times New Roman"/>
          <w:sz w:val="26"/>
          <w:szCs w:val="26"/>
        </w:rPr>
        <w:t>, из них средства местных бюджетов 43231,3 тыс. рублей. Снижение объема финансирования, предусмотренного соглашениями за первое полугодие составил 182114,5 тыс. рублей (по основному мероприятию «</w:t>
      </w:r>
      <w:r w:rsidR="001E14BB" w:rsidRPr="001E14BB">
        <w:rPr>
          <w:rFonts w:ascii="Times New Roman" w:eastAsia="Times New Roman" w:hAnsi="Times New Roman" w:cs="Times New Roman"/>
          <w:sz w:val="26"/>
          <w:szCs w:val="26"/>
        </w:rPr>
        <w:t>Строительство (приобретение на первичном и вторичном рынке) жилья</w:t>
      </w:r>
      <w:r w:rsidR="001E14BB">
        <w:rPr>
          <w:rFonts w:ascii="Times New Roman" w:eastAsia="Times New Roman" w:hAnsi="Times New Roman" w:cs="Times New Roman"/>
          <w:sz w:val="26"/>
          <w:szCs w:val="26"/>
        </w:rPr>
        <w:t>»), при этом, количество мероприятий/объектов осталось на первоначальном уровне.</w:t>
      </w:r>
    </w:p>
    <w:p w:rsidR="00DF7491" w:rsidRPr="00AE6EB6" w:rsidRDefault="00DF7491"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i/>
          <w:sz w:val="26"/>
          <w:szCs w:val="26"/>
        </w:rPr>
      </w:pPr>
      <w:r w:rsidRPr="00AE6EB6">
        <w:rPr>
          <w:rFonts w:ascii="Times New Roman" w:eastAsia="Times New Roman" w:hAnsi="Times New Roman" w:cs="Times New Roman"/>
          <w:i/>
          <w:sz w:val="26"/>
          <w:szCs w:val="26"/>
        </w:rPr>
        <w:t>Анализ исполнения основных мероприятий Подпрограммы.</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i/>
          <w:sz w:val="26"/>
          <w:szCs w:val="26"/>
        </w:rPr>
      </w:pPr>
      <w:r w:rsidRPr="00AE6EB6">
        <w:rPr>
          <w:rFonts w:ascii="Times New Roman" w:eastAsia="Times New Roman" w:hAnsi="Times New Roman" w:cs="Times New Roman"/>
          <w:i/>
          <w:sz w:val="26"/>
          <w:szCs w:val="26"/>
        </w:rPr>
        <w:t>Развитие системы градостроительного планирования.</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eastAsia="Times New Roman" w:hAnsi="Times New Roman" w:cs="Times New Roman"/>
          <w:sz w:val="26"/>
          <w:szCs w:val="26"/>
        </w:rPr>
        <w:t>Основное мероприятие Подпрограммы «</w:t>
      </w:r>
      <w:r w:rsidRPr="00AE6EB6">
        <w:rPr>
          <w:rFonts w:ascii="Times New Roman" w:hAnsi="Times New Roman" w:cs="Times New Roman"/>
          <w:sz w:val="26"/>
          <w:szCs w:val="26"/>
        </w:rPr>
        <w:t xml:space="preserve">Развитие системы градостроительного планирования» направлено на формирование современного механизма градостроительного планирования, развитие системы законодательных </w:t>
      </w:r>
      <w:r w:rsidRPr="00AE6EB6">
        <w:rPr>
          <w:rFonts w:ascii="Times New Roman" w:hAnsi="Times New Roman" w:cs="Times New Roman"/>
          <w:sz w:val="26"/>
          <w:szCs w:val="26"/>
        </w:rPr>
        <w:lastRenderedPageBreak/>
        <w:t xml:space="preserve">и нормативно-правовых актов в области регулирования градостроительной деятельности на территории Сахалинской области, создание эффективного рынка земельных участков в соответствии с документацией по планировке территории и  включает 7 мероприятий второго порядка. </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Исполнителем мероприятия определено Министерство. Согласно приложениям № 1, 8 к Госпрограмме, плану-графику реализации Госпрограммы исполнение основного мероприятия запланировано на 2014 год.</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Объем финансирования из областного бюджета в 2014 году, предусмотренный Госпрограммой на реализацию указанного мероприятия составляет 46976,7 тыс. рублей, что соответствует Закону о бюджете на 2014 год.</w:t>
      </w:r>
    </w:p>
    <w:p w:rsidR="00DF7491"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По итогам конкурсных отборов, проведенных Министерством в соответствии с Порядком проведения конкурсного отбора муниципальных образований на получение субсидии муниципальными образованиями из областного бюджета на реализацию подпрограммы «Развитие системы градостроительного планирования» долгосрочной целевой программы Сахалинской области «Строительство жилья в Сахалинской области на 2010 - 2015 годы», утвержденным постановлением Правительства Сахалинской области от 08.02.2012 № 64, среди муниципальных образований области, бюджетные ассигнования в форме субсидии на подмероприятия мероприятия «Развитие системы градостроительного планирования» распределены постановлениями Правительства Сахалинской области от 27.03.2014 № 129, от 06.08.2014 № 369, от 17.09.2014 № 446, от 07.10.2014 № 485 между 12 муниципальными образованиями Сахалинской области. </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Не</w:t>
      </w:r>
      <w:r w:rsidR="007967C2" w:rsidRPr="00AE6EB6">
        <w:rPr>
          <w:rFonts w:ascii="Times New Roman" w:hAnsi="Times New Roman" w:cs="Times New Roman"/>
          <w:sz w:val="26"/>
          <w:szCs w:val="26"/>
        </w:rPr>
        <w:t xml:space="preserve"> принимали участие в конкурсах</w:t>
      </w:r>
      <w:r w:rsidRPr="00AE6EB6">
        <w:rPr>
          <w:rFonts w:ascii="Times New Roman" w:hAnsi="Times New Roman" w:cs="Times New Roman"/>
          <w:sz w:val="26"/>
          <w:szCs w:val="26"/>
        </w:rPr>
        <w:t xml:space="preserve"> МО «Курильский ГО», МО «Макаровский ГО», МО «Южно-Курильский ГО», МО ГО «Охинский», МО «Северо-Курильский ГО».</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Субсидии предоставлялись муниципальным образованиям по соглашениям, заключенным Министерством в соответствии:</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в 2014 году - с Порядком предоставления субсидии из областного бюджета муниципальным образованиям Сахалинской области на развитие системы градостроительного планирования, утвержденным постановлением Правительства Сахалинской области от 06.12.2013 № 683 (далее – Порядок № 683);</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в 2015 году – с Порядком предоставления субсидии из областного бюджета бюджетам муниципальных образований Сахалинской области на обеспечение населения качественным жильем, утвержденным постановлением Правительства Сахалинской области от 13.02.2015 № 39 (далее – Порядок № 39).</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Проверкой законности предоставления субсидий в соответствии с БК РФ, соблюдения сторонами целей условий заключенных Соглашений о предоставлении субсидии и Порядков № 683 и № 39, нарушений не установлено.</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Освоение субсидии в 2014 году составило 33443,8 тыс. рублей</w:t>
      </w:r>
      <w:r w:rsidR="00DF7491">
        <w:rPr>
          <w:rFonts w:ascii="Times New Roman" w:hAnsi="Times New Roman" w:cs="Times New Roman"/>
          <w:sz w:val="26"/>
          <w:szCs w:val="26"/>
        </w:rPr>
        <w:t xml:space="preserve"> (71,2%)</w:t>
      </w:r>
      <w:r w:rsidRPr="00AE6EB6">
        <w:rPr>
          <w:rFonts w:ascii="Times New Roman" w:hAnsi="Times New Roman" w:cs="Times New Roman"/>
          <w:sz w:val="26"/>
          <w:szCs w:val="26"/>
        </w:rPr>
        <w:t xml:space="preserve">. Неосвоенные ассигнования в размере 13532,9 тыс. рублей приходятся на подмероприятие «Подготовка (корректировка) генеральных планов городов и населенных пунктов Сахалинской области, проектов планировки и проектов межевания территорий». </w:t>
      </w:r>
      <w:r w:rsidR="00DF7491" w:rsidRPr="00AE6EB6">
        <w:rPr>
          <w:rFonts w:ascii="Times New Roman" w:hAnsi="Times New Roman" w:cs="Times New Roman"/>
          <w:sz w:val="26"/>
          <w:szCs w:val="26"/>
        </w:rPr>
        <w:t>46976,7</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Не исполнены бюджетные назначения по причинам:</w:t>
      </w:r>
      <w:r w:rsidR="00DF7491" w:rsidRPr="00DF7491">
        <w:rPr>
          <w:rFonts w:ascii="Times New Roman" w:hAnsi="Times New Roman" w:cs="Times New Roman"/>
          <w:sz w:val="26"/>
          <w:szCs w:val="26"/>
        </w:rPr>
        <w:t xml:space="preserve"> </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 экономия </w:t>
      </w:r>
      <w:r w:rsidR="00DF7491">
        <w:rPr>
          <w:rFonts w:ascii="Times New Roman" w:hAnsi="Times New Roman" w:cs="Times New Roman"/>
          <w:sz w:val="26"/>
          <w:szCs w:val="26"/>
        </w:rPr>
        <w:t xml:space="preserve">в </w:t>
      </w:r>
      <w:r w:rsidR="00DF7491" w:rsidRPr="00AE6EB6">
        <w:rPr>
          <w:rFonts w:ascii="Times New Roman" w:hAnsi="Times New Roman" w:cs="Times New Roman"/>
          <w:sz w:val="26"/>
          <w:szCs w:val="26"/>
        </w:rPr>
        <w:t>7 муниципальных образовани</w:t>
      </w:r>
      <w:r w:rsidR="00DF7491">
        <w:rPr>
          <w:rFonts w:ascii="Times New Roman" w:hAnsi="Times New Roman" w:cs="Times New Roman"/>
          <w:sz w:val="26"/>
          <w:szCs w:val="26"/>
        </w:rPr>
        <w:t xml:space="preserve">я </w:t>
      </w:r>
      <w:r w:rsidRPr="00AE6EB6">
        <w:rPr>
          <w:rFonts w:ascii="Times New Roman" w:hAnsi="Times New Roman" w:cs="Times New Roman"/>
          <w:sz w:val="26"/>
          <w:szCs w:val="26"/>
        </w:rPr>
        <w:t>по результатам проведенных торгов</w:t>
      </w:r>
      <w:r w:rsidR="00DF7491">
        <w:rPr>
          <w:rFonts w:ascii="Times New Roman" w:hAnsi="Times New Roman" w:cs="Times New Roman"/>
          <w:sz w:val="26"/>
          <w:szCs w:val="26"/>
        </w:rPr>
        <w:t xml:space="preserve"> </w:t>
      </w:r>
      <w:r w:rsidR="00DF7491" w:rsidRPr="00AE6EB6">
        <w:rPr>
          <w:rFonts w:ascii="Times New Roman" w:hAnsi="Times New Roman" w:cs="Times New Roman"/>
          <w:sz w:val="26"/>
          <w:szCs w:val="26"/>
        </w:rPr>
        <w:t xml:space="preserve"> </w:t>
      </w:r>
      <w:r w:rsidRPr="00AE6EB6">
        <w:rPr>
          <w:rFonts w:ascii="Times New Roman" w:hAnsi="Times New Roman" w:cs="Times New Roman"/>
          <w:sz w:val="26"/>
          <w:szCs w:val="26"/>
        </w:rPr>
        <w:t>– 7873,1 тыс. рублей (</w:t>
      </w:r>
      <w:r w:rsidR="00DF7491">
        <w:rPr>
          <w:rFonts w:ascii="Times New Roman" w:hAnsi="Times New Roman" w:cs="Times New Roman"/>
          <w:sz w:val="26"/>
          <w:szCs w:val="26"/>
        </w:rPr>
        <w:t>16,7%</w:t>
      </w:r>
      <w:r w:rsidRPr="00AE6EB6">
        <w:rPr>
          <w:rFonts w:ascii="Times New Roman" w:hAnsi="Times New Roman" w:cs="Times New Roman"/>
          <w:sz w:val="26"/>
          <w:szCs w:val="26"/>
        </w:rPr>
        <w:t>);</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lastRenderedPageBreak/>
        <w:t>- неисполнения условий контрактов – Разработка проекта по объекту «Проект планировки и межевания рекреационной зоны г. Южно-Сахалинска</w:t>
      </w:r>
      <w:r w:rsidR="00DF7491">
        <w:rPr>
          <w:rFonts w:ascii="Times New Roman" w:hAnsi="Times New Roman" w:cs="Times New Roman"/>
          <w:sz w:val="26"/>
          <w:szCs w:val="26"/>
        </w:rPr>
        <w:t xml:space="preserve"> (</w:t>
      </w:r>
      <w:r w:rsidRPr="00AE6EB6">
        <w:rPr>
          <w:rFonts w:ascii="Times New Roman" w:hAnsi="Times New Roman" w:cs="Times New Roman"/>
          <w:sz w:val="26"/>
          <w:szCs w:val="26"/>
        </w:rPr>
        <w:t>МК от 14.01.2014 № 5</w:t>
      </w:r>
      <w:r w:rsidR="00DF7491">
        <w:rPr>
          <w:rFonts w:ascii="Times New Roman" w:hAnsi="Times New Roman" w:cs="Times New Roman"/>
          <w:sz w:val="26"/>
          <w:szCs w:val="26"/>
        </w:rPr>
        <w:t>)</w:t>
      </w:r>
      <w:r w:rsidRPr="00AE6EB6">
        <w:rPr>
          <w:rFonts w:ascii="Times New Roman" w:hAnsi="Times New Roman" w:cs="Times New Roman"/>
          <w:sz w:val="26"/>
          <w:szCs w:val="26"/>
        </w:rPr>
        <w:t xml:space="preserve"> – 443,6 тыс. рублей</w:t>
      </w:r>
      <w:r w:rsidR="00DF7491">
        <w:rPr>
          <w:rFonts w:ascii="Times New Roman" w:hAnsi="Times New Roman" w:cs="Times New Roman"/>
          <w:sz w:val="26"/>
          <w:szCs w:val="26"/>
        </w:rPr>
        <w:t>;</w:t>
      </w:r>
      <w:r w:rsidRPr="00AE6EB6">
        <w:rPr>
          <w:rFonts w:ascii="Times New Roman" w:hAnsi="Times New Roman" w:cs="Times New Roman"/>
          <w:sz w:val="26"/>
          <w:szCs w:val="26"/>
        </w:rPr>
        <w:t xml:space="preserve"> подготовка топографических планов </w:t>
      </w:r>
      <w:r w:rsidRPr="00AE6EB6">
        <w:rPr>
          <w:rFonts w:ascii="Times New Roman" w:hAnsi="Times New Roman" w:cs="Times New Roman"/>
          <w:sz w:val="26"/>
          <w:szCs w:val="26"/>
        </w:rPr>
        <w:br/>
        <w:t>с. Амурское, с. Селезнево, с. Лопатино Невельского района – 1000,0 тыс. рублей;</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позднее заключение контрактов (выплата аванса, работы производятся в 2015 году) – 2953,9 тыс. рублей по объектам: «Внесение изменений в Генеральный план городского округа «Город Южно-Сахалинск» - МК от 25.12.2014 № 104; «Выполнение работ по подготовке топографической карты в масштабе 1:500 на территорию п/р Ново-Александровск города Южно-Сахалинск» - МК от 27.08.2014 № 35; «Внесение изменений в правила землепользования и застройки городского округа "Город Южно-Сахалинск» - МК от 25.12.2014 № 105;</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не заключены контракты – 1257,0 тыс. рублей (Внесение изменений в Правила землепользования и застройки Корсаковского городского округа).</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2015 году финансирование и исполнение основного мероприятия «Развитие системы градостроительного планирования» Подпрограммой не предусмотрено, подтвержденные остатки неиспользованных средств 2014 года направлены на финансирование переходящих контрактов.</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проверяемом периоде Госпрограммой предусмотрен один целевой индикатор для оценки достижения цели по мероприятию Подпрограммы – «Годовой объем ввода жилья», значение которого составило в 2014 году 304,9 тыс. кв.м. при плановом показателе 300,0 тыс. кв.м., по состоянию на 30 июня 2015 года - 133,6 тыс. кв.м. при плане 310,0 тыс. кв.м.</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i/>
          <w:sz w:val="26"/>
          <w:szCs w:val="26"/>
        </w:rPr>
      </w:pP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i/>
          <w:sz w:val="26"/>
          <w:szCs w:val="26"/>
        </w:rPr>
      </w:pPr>
      <w:r w:rsidRPr="00AE6EB6">
        <w:rPr>
          <w:rFonts w:ascii="Times New Roman" w:eastAsia="Times New Roman" w:hAnsi="Times New Roman" w:cs="Times New Roman"/>
          <w:i/>
          <w:sz w:val="26"/>
          <w:szCs w:val="26"/>
        </w:rPr>
        <w:t>Строительство инженерной и транспортной инфраструктуры.</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Основное мероприятие «Строительство инженерной и транспортной инфраструктуры» направлено на создание земельных участков, обеспеченных инженерными сетями, для комплексного освоения и развития территорий в целях жилищного строительства.</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2014 году мероприятие «Строительство инженерной и транспортной инфраструктуры» включало 5 мероприятий второго порядка и исполнялось Министерством.</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Для реализации мероприятия Госпрограммой предусмотрены средства областного бюджета в сумме 1801555,0 тыс. рублей. </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Получателями бюджетных ассигнований являлись муниципальные образования области, которым в 2014 году предоставлялась субсидия по результатам конкурсных отборов, проводимых Министерством в соответствии с Порядком проведения конкурсного отбора муниципальных образований на получение муниципальными образованиями субсидии областного бюджета на реализацию подпрограммы «Развитие жилищного строительства» и мероприятия «Обустройство земельных участков, подлежащих предоставлению семьям, имеющим трех и более детей» государственной программы Сахалинской области «Обеспечение населения Сахалинской области качественным жильем на 2014 - 2020 годы», утвержденным постановлением Правительства Сахалинской области от 25.12.2013 № 770 (далее – Порядок № 770).</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По результатам конкурсных отборов субсидия распределена между 15 муниципальными образованиями (постановления Правительства Сахалинской области от 19.08.2014 № 397, от 27.03.2014 № 127).</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lastRenderedPageBreak/>
        <w:t>Перечисление субсидии в 2014 году производилось на основании заключенных между Министерством и муниципальными образованиями соглашений в соответствии с Порядком предоставления субсидии из областного бюджета бюджетам муниципальных образований Сахалинской области на «Строительство (приобретение на первичном рынке) жилья», «Строительство инженерной и транспортной инфраструктуры», «Обустройство земельных участков, подлежащих предоставлению семьям, имеющим трех и более детей», утвержденным постановлением Правительства Сахалинской области от 31.12.2013 № 797 (далее – Порядок № 797).</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Проверкой соблюдения целей, условий и Порядка № 797 предоставления субсидии нарушений не установлено.</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Освоение ассигнований по всем </w:t>
      </w:r>
      <w:r w:rsidR="00DF7491" w:rsidRPr="00AE6EB6">
        <w:rPr>
          <w:rFonts w:ascii="Times New Roman" w:eastAsia="Times New Roman" w:hAnsi="Times New Roman" w:cs="Times New Roman"/>
          <w:sz w:val="26"/>
          <w:szCs w:val="26"/>
        </w:rPr>
        <w:t>подмероприятия</w:t>
      </w:r>
      <w:r w:rsidRPr="00AE6EB6">
        <w:rPr>
          <w:rFonts w:ascii="Times New Roman" w:eastAsia="Times New Roman" w:hAnsi="Times New Roman" w:cs="Times New Roman"/>
          <w:sz w:val="26"/>
          <w:szCs w:val="26"/>
        </w:rPr>
        <w:t xml:space="preserve"> в 2014 году составило </w:t>
      </w:r>
      <w:r w:rsidR="00012733" w:rsidRPr="00AE6EB6">
        <w:rPr>
          <w:rFonts w:ascii="Times New Roman" w:eastAsia="Times New Roman" w:hAnsi="Times New Roman" w:cs="Times New Roman"/>
          <w:sz w:val="26"/>
          <w:szCs w:val="26"/>
        </w:rPr>
        <w:br/>
      </w:r>
      <w:r w:rsidRPr="00AE6EB6">
        <w:rPr>
          <w:rFonts w:ascii="Times New Roman" w:eastAsia="Times New Roman" w:hAnsi="Times New Roman" w:cs="Times New Roman"/>
          <w:sz w:val="26"/>
          <w:szCs w:val="26"/>
        </w:rPr>
        <w:t>96,8 % или 1743748,9 тыс. рублей. Средства в сумме 57806,1 тыс. рублей не освоены по следующим мероприятиям второго порядка:</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 выполнение инженерных изысканий для строительства, реконструкции инженерной и транспортной инфраструктуры – 4304,9 тыс. рублей, в том числе: экономия по результатам торгов - 958,9 тыс. рублей; не проведен аукцион по причине нецелесообразности выполнения работ («Выполнение инженерных изысканий для строительства инженерной и транспортной инфраструктуры в </w:t>
      </w:r>
      <w:r w:rsidRPr="00AE6EB6">
        <w:rPr>
          <w:rFonts w:ascii="Times New Roman" w:eastAsia="Times New Roman" w:hAnsi="Times New Roman" w:cs="Times New Roman"/>
          <w:sz w:val="26"/>
          <w:szCs w:val="26"/>
        </w:rPr>
        <w:br/>
      </w:r>
      <w:r w:rsidR="00DF7491">
        <w:rPr>
          <w:rFonts w:ascii="Times New Roman" w:eastAsia="Times New Roman" w:hAnsi="Times New Roman" w:cs="Times New Roman"/>
          <w:sz w:val="26"/>
          <w:szCs w:val="26"/>
        </w:rPr>
        <w:t>с</w:t>
      </w:r>
      <w:r w:rsidRPr="00AE6EB6">
        <w:rPr>
          <w:rFonts w:ascii="Times New Roman" w:eastAsia="Times New Roman" w:hAnsi="Times New Roman" w:cs="Times New Roman"/>
          <w:sz w:val="26"/>
          <w:szCs w:val="26"/>
        </w:rPr>
        <w:t>. Отрада, о. Кунашир») – 3333,0 тыс. рублей;</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подготовка проектной документации для строительства, реконструкции инженерной и транспортной инфраструктуры – 19932,5 тыс. рублей, из них: экономия по результатам торгов – 2779,6 тыс. рублей; некачественное исполнение работ по муниципальным контрактам (устранение выявленных нарушений) «Реконструкция и строительство инженерных сетей с. Ново-Троицкое с учетом включения в границы населенного пункта территорий для освоения в целях ж</w:t>
      </w:r>
      <w:r w:rsidR="008E4959">
        <w:rPr>
          <w:rFonts w:ascii="Times New Roman" w:eastAsia="Times New Roman" w:hAnsi="Times New Roman" w:cs="Times New Roman"/>
          <w:sz w:val="26"/>
          <w:szCs w:val="26"/>
        </w:rPr>
        <w:t xml:space="preserve">илищного строительства» </w:t>
      </w:r>
      <w:r w:rsidRPr="00AE6EB6">
        <w:rPr>
          <w:rFonts w:ascii="Times New Roman" w:eastAsia="Times New Roman" w:hAnsi="Times New Roman" w:cs="Times New Roman"/>
          <w:sz w:val="26"/>
          <w:szCs w:val="26"/>
        </w:rPr>
        <w:t xml:space="preserve">– 15241,0 тыс. рублей; несвоевременное исполнение контрактов по МО ГО «Город Южно-Сахалинск», МО «Охинский ГО» (необходимость в неосвоенных средствах на 2015 год подтверждена) -3098,2 тыс. рублей; </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обеспечение (строительство, реконструкция, приобретение) земельных участков инженерной и транспортной инфраструктурой – 33476,0 тыс. рублей, в том числе: несостоявшиеся торги – 1920,0 тыс. рублей («Обустройство дренажной системой земельного участка на пересечении ул. Карла Маркса - пер. Пролетарский в г. Александровск-Сахалинский»), экономия по результатам торгов – 851,3 тыс. рублей; экономия по контракту - «Приобретение созданного в будущем инженерного обеспечения по адресу: Сахалинская область, г. Корсаков, ул. Нагорная» - 5775,1 тыс. рублей, «Строительство ул. Московской от ул. Шебунина до ул. Холмское шоссе в с. Дальнее» - 4334,0 тыс. рублей; не заключен контракт по объекту «Технологическое присоединение энергопринимающих устройств заявителя объекта: «Многоквартирный жилой дом по ул. Лермонтова, 2 в г. Корсакове» - 2828,0 тыс. рублей.</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По остальным подмероприятиям освоение предусмотренных средств составило 100 %.</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Размер бюджетных ассигнований, предусмотренный для реализации мероприятия в бюджете Сахалинской области и Госпрограмме на 2015 год, составляет 2090000,0 тыс. рублей, в том числе на подмероприятие «Газопровод от </w:t>
      </w:r>
      <w:r w:rsidRPr="00AE6EB6">
        <w:rPr>
          <w:rFonts w:ascii="Times New Roman" w:eastAsia="Times New Roman" w:hAnsi="Times New Roman" w:cs="Times New Roman"/>
          <w:sz w:val="26"/>
          <w:szCs w:val="26"/>
        </w:rPr>
        <w:lastRenderedPageBreak/>
        <w:t>с. Троицкое до с. Ново-Троицкое и ГРП с. Ново-Троицкое» (взнос в уставный капитал ОАО "Сахалинская нефтяная компания") – 33000,0 тыс. рублей.</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2015 году субсидия распределена между муниципальными образованиями на основании постановления Правительства Сахалинской области от 01.04.2015 № 100 «Об утверждении Перечней объектов капитального строительства по мероприятию «Обустройство земельных участков, подлежащих предоставлению семьям, имеющим трех и более детей», мероприятию «Строительство инженерной и транспортной инфраструктуры» подпрограммы «Стимулирование жилищного строительства» государственной программы Сахалинской области «Обеспечение населения Сахалинской области качественным жильем на 2014 - 2020 годы» (далее – Постановление № 100). В соответствии с Постановлением № 100 получателями субсидии в 2015 году определено 16 муниципальных образований области на общую сумму 2057000,0 тыс. рублей. Не участвовали в конкурсном отборе МО «Курильский ГО», МО «Северо-Курильский ГО».</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За первое полугодие 2015 года не исполнены назначения по субсидии 2015 года в размере 1709074,7 тыс. рублей. Освоение указанных средств запланировано на период до конца 2015 года.</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Согласно приложению № 1 к Госпрограмме выполнение основного мероприятия «Строительство инженерной и транспортной инфраструктуры» Подпрограммы, по итогам 2014 года, должен достигнуть следующих заданных результатов, определенных целевыми индикаторами (показателями):</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годовой объем ввода жилья – 304,9 тыс. кв.м. (план 300,0);</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годовой объем ввода жилья, соответствующего стандартам экономкласса – 214 тыс. кв.м. (план 180,0);</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годовой объем ввода жилья для переселения из ветхого и аварийного жилья 141,9 тыс. кв.м. (план 90,0).</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Таким образом, в соответствии с отчетными данными Министерства, все заданные на 2014 год Госпрограммой индикаторы по мероприятиям Подпрограммы достигли плановых значений.</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2015 году Госпрограммой предусмотрен один целевой индикатор для оценки достижения цели по мероприятию Подпрограммы – «Годовой объем ввода жилья», значение которого по состоянию на 30 июня 2015 года составило 133,6 тыс. кв.м. при плане 310,0 тыс. кв.м.</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i/>
          <w:sz w:val="26"/>
          <w:szCs w:val="26"/>
        </w:rPr>
      </w:pPr>
      <w:r w:rsidRPr="00AE6EB6">
        <w:rPr>
          <w:rFonts w:ascii="Times New Roman" w:eastAsia="Times New Roman" w:hAnsi="Times New Roman" w:cs="Times New Roman"/>
          <w:i/>
          <w:sz w:val="26"/>
          <w:szCs w:val="26"/>
        </w:rPr>
        <w:t>Строительство (приобретение на первичном и вторичном рынке) жилья.</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Основное мероприятие «Строительство (приобретение на первичном и вторичном рынке) жилья» направлено на создание условий для роста предложения на рынке жилья, соответствующего потребностям различных категорий граждан, проживающих на территории Сахалинской области.</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состав мероприятия в 2014 году входило 3 мероприятия второго порядка:</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1. Строительство (приобретение на первичном рынке) служебного жилья;</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2. Строительство (приобретение на первичном рынке) жилья для реализации полномочий органов местного самоуправления в области жилищных отношений;</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3. Предоставление участникам Подпрограммы социальных выплат для строительства жилья в составе жилищно-строительных кооперативов.</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Исполнителем мероприятия в проверяемом периоде являлось Министерство, участником по подмероприятию «Строительство (приобретение на первичном рынке) служебного жилья» - министерство здравоохранения Сахалинской области </w:t>
      </w:r>
      <w:r w:rsidRPr="00AE6EB6">
        <w:rPr>
          <w:rFonts w:ascii="Times New Roman" w:eastAsia="Times New Roman" w:hAnsi="Times New Roman" w:cs="Times New Roman"/>
          <w:sz w:val="26"/>
          <w:szCs w:val="26"/>
        </w:rPr>
        <w:lastRenderedPageBreak/>
        <w:t>(далее - Минздрав области), получатели субсидий в рамках реализации муниципальных программ – 16 муниципальных образований Сахалинской области.</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2014 году на исполнение мероприятия в Законе о бюджете области и Госпрограмме предусмотрены средства субъекта РФ в размере 12050612,1 тыс. рублей.</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Финансирование мероприятия производилось в форме субсидий по итогам конкурсного отбора муниципальных образований, проводимого Министерством в соответствии с Порядком № 770. </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Распределение субсидий осуществлялось на основании постановлений Правительства Сахалинской области (от 31.07.2014 № 363, от 07.10.2014 № 484, от 12.12.2014 № 613).</w:t>
      </w:r>
    </w:p>
    <w:p w:rsidR="00E01253"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нарушение п. 5 Порядка № 770 при проведении конкурсного отбора получателей субсидии Министерством допускались к конкурсу муниципальные образования, имеющие не исполненные в срок муниципальные контракты, т.е. нарушение подрядчиками графиков производства работ (МО «Холмский ГО», МО «Невельский ГО»).</w:t>
      </w:r>
    </w:p>
    <w:p w:rsidR="00E01253"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Перечисление субсидии в 2014 году производилось на основании заключенных между Министерством и муниципальными образованиями соглашений в соответствии с Порядком № 797. Проверкой соблюдения целей, условий и Порядка № 797 предоставления субсидии нарушений не установлено.</w:t>
      </w:r>
    </w:p>
    <w:p w:rsidR="001852D2" w:rsidRPr="00AE6EB6" w:rsidRDefault="001852D2"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1852D2">
        <w:rPr>
          <w:rFonts w:ascii="Times New Roman" w:eastAsia="Times New Roman" w:hAnsi="Times New Roman" w:cs="Times New Roman"/>
          <w:sz w:val="26"/>
          <w:szCs w:val="26"/>
        </w:rPr>
        <w:t>Проверкой исполнения положений заключенных Соглашений установлено отсутствие со стороны Минстроя контроля за исполнением бюджетных обязательств по оплате выполненных работ в пределах субсидии. По запросам контрольно-счетной палаты Сахалинской области от 14.09.2015 № 02-06/579, от 27.10.2015 № 02-06/765, от 10.11.2015 № 02-06/818 сведения о кредиторской задолженности не представлены. В результате оценить обоснованность причин ее возникновения и подтвердить исполнение требований соглашений не представляется возможным.</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Фактическое освоение средств по мероприятию «Строительство (приобретение на первичном и вторичном рынке) жилья» в 2014 году составило 11880655,1 тыс. рублей или 98,6 %. Не освоены средства в сумме 169957,0 тыс. рублей, основная доля из которых 168819,0 тыс. рублей или 99,3 % приходится на подмероприятие «Строительство (приобретение на первичном и вторичном рынке) жилья для реализации полномочий органов местного самоуправления в области жилищных отношений».</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Основными причинами неосвоения средств являлись:</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нарушение условий контрактов – 74008,8 тыс. рублей («Строительство квартир в г. Анива» - подрядчиком не подтверждены объемы выполненных работ);</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оплата фактически выполненных работ (контракты исполнены) – 3749,9 тыс. рублей (МО ГО «Долинский», МО «Холмский ГО», МО «Анивский ГО»);</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не состоявшиеся торги (отсутствие претендентов) – 44095,7 тыс. рублей (Приобретение квартир по решению суда, МО ГО «Город Южно-Сахалинск»);</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нарушение сроков исполнения контрактов (необходимость в неосвоенных средствах на 2015 год подтверждена) – 15814,0 тыс. рублей (МО «Охинский ГО», МО «Холмский ГО», МО «Корсаковский ГО»);</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не заключен контракт из-за жалобы УФАС по объекту «Строительство двадцати четырех квартир в пгт. Южно-Курильск – 27977,2 тыс. рублей.</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lastRenderedPageBreak/>
        <w:t>Объем финансирования, предусмотренного Министерству на реализацию основного мероприятия в 2015 году составляет 3693505,7 тыс. рублей, Минздраву области – 120000,0 тыс. рублей.</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Отбор получателей субсидии производился в 2015 году в соответствии с Порядком № 770.</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соответствии с постановлением Правительства Сахалинской области от 14.05.2014 № 223 «Об утверждении итогов конкурсного отбора муниципальных образований на получение в 2015 году субсидии из областного бюджета на мероприятие «Строительство (приобретение на первичном рынке) жилья» за счет средств подпрограммы «Развитие жилищного строительства» государственной программы Сахалинской области «Обеспечение населения Сахалинской области качественным жильем на 2014 - 2020 годы» в 2015 году субсидия была предоставлена 13 муниципальным образованиям. Не участвовали в конкурсном отборе МО ГО «Город Южно-Сахалинск», МО «Южно-Курильский ГО», МО «Курильский ГО», МО «Северо-Курильский ГО», Углегорский муниципальный район.</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По состоянию на 30.06.2015 бюджетные ассигнования в сумме 1116962,7 тыс. рублей Министерством освоены только по подмероприятию «Строительство (приобретение на первичном рынке) жилья для реализации полномочий органов местного самоуправления в области жилищных отношений». </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Результаты выполнения мероприятия приведены на стр. 9-10 настоящего акта.</w:t>
      </w:r>
    </w:p>
    <w:p w:rsidR="009515C3" w:rsidRDefault="009515C3" w:rsidP="00E01253">
      <w:pPr>
        <w:autoSpaceDE w:val="0"/>
        <w:autoSpaceDN w:val="0"/>
        <w:adjustRightInd w:val="0"/>
        <w:spacing w:after="0" w:line="240" w:lineRule="auto"/>
        <w:ind w:firstLine="567"/>
        <w:jc w:val="both"/>
        <w:rPr>
          <w:rFonts w:ascii="Times New Roman" w:eastAsia="Times New Roman" w:hAnsi="Times New Roman" w:cs="Times New Roman"/>
          <w:i/>
          <w:sz w:val="26"/>
          <w:szCs w:val="26"/>
        </w:rPr>
      </w:pP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i/>
          <w:sz w:val="26"/>
          <w:szCs w:val="26"/>
        </w:rPr>
      </w:pPr>
      <w:r w:rsidRPr="00AE6EB6">
        <w:rPr>
          <w:rFonts w:ascii="Times New Roman" w:eastAsia="Times New Roman" w:hAnsi="Times New Roman" w:cs="Times New Roman"/>
          <w:i/>
          <w:sz w:val="26"/>
          <w:szCs w:val="26"/>
        </w:rPr>
        <w:t>Выборочная проверка исполнения контрактов с проведением визуальных проверок в муниципальных образованиях: МО ГО «Город Южно-Сахалинск», МО «Невельский ГО», МО «Холмский ГО» показала следующее:</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i/>
          <w:sz w:val="26"/>
          <w:szCs w:val="26"/>
        </w:rPr>
      </w:pPr>
      <w:r w:rsidRPr="00AE6EB6">
        <w:rPr>
          <w:rFonts w:ascii="Times New Roman" w:eastAsia="Times New Roman" w:hAnsi="Times New Roman" w:cs="Times New Roman"/>
          <w:i/>
          <w:sz w:val="26"/>
          <w:szCs w:val="26"/>
        </w:rPr>
        <w:t>МО ГО «Город Южно-Сахалинск»</w:t>
      </w:r>
    </w:p>
    <w:p w:rsidR="00E01253" w:rsidRPr="00AE6EB6" w:rsidRDefault="00F21F92"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целях д</w:t>
      </w:r>
      <w:r w:rsidR="00012733" w:rsidRPr="00AE6EB6">
        <w:rPr>
          <w:rFonts w:ascii="Times New Roman" w:eastAsia="Times New Roman" w:hAnsi="Times New Roman" w:cs="Times New Roman"/>
          <w:sz w:val="26"/>
          <w:szCs w:val="26"/>
        </w:rPr>
        <w:t>окументальн</w:t>
      </w:r>
      <w:r w:rsidRPr="00AE6EB6">
        <w:rPr>
          <w:rFonts w:ascii="Times New Roman" w:eastAsia="Times New Roman" w:hAnsi="Times New Roman" w:cs="Times New Roman"/>
          <w:sz w:val="26"/>
          <w:szCs w:val="26"/>
        </w:rPr>
        <w:t>ой</w:t>
      </w:r>
      <w:r w:rsidR="00012733" w:rsidRPr="00AE6EB6">
        <w:rPr>
          <w:rFonts w:ascii="Times New Roman" w:eastAsia="Times New Roman" w:hAnsi="Times New Roman" w:cs="Times New Roman"/>
          <w:sz w:val="26"/>
          <w:szCs w:val="26"/>
        </w:rPr>
        <w:t xml:space="preserve"> проверк</w:t>
      </w:r>
      <w:r w:rsidRPr="00AE6EB6">
        <w:rPr>
          <w:rFonts w:ascii="Times New Roman" w:eastAsia="Times New Roman" w:hAnsi="Times New Roman" w:cs="Times New Roman"/>
          <w:sz w:val="26"/>
          <w:szCs w:val="26"/>
        </w:rPr>
        <w:t>и</w:t>
      </w:r>
      <w:r w:rsidR="00012733" w:rsidRPr="00AE6EB6">
        <w:rPr>
          <w:rFonts w:ascii="Times New Roman" w:eastAsia="Times New Roman" w:hAnsi="Times New Roman" w:cs="Times New Roman"/>
          <w:sz w:val="26"/>
          <w:szCs w:val="26"/>
        </w:rPr>
        <w:t xml:space="preserve"> исполнения контрактов с проведением визуальных проверок </w:t>
      </w:r>
      <w:r w:rsidRPr="00AE6EB6">
        <w:rPr>
          <w:rFonts w:ascii="Times New Roman" w:eastAsia="Times New Roman" w:hAnsi="Times New Roman" w:cs="Times New Roman"/>
          <w:sz w:val="26"/>
          <w:szCs w:val="26"/>
        </w:rPr>
        <w:t>проведено к</w:t>
      </w:r>
      <w:r w:rsidR="00E01253" w:rsidRPr="00AE6EB6">
        <w:rPr>
          <w:rFonts w:ascii="Times New Roman" w:eastAsia="Times New Roman" w:hAnsi="Times New Roman" w:cs="Times New Roman"/>
          <w:sz w:val="26"/>
          <w:szCs w:val="26"/>
        </w:rPr>
        <w:t>онтрольно</w:t>
      </w:r>
      <w:r w:rsidRPr="00AE6EB6">
        <w:rPr>
          <w:rFonts w:ascii="Times New Roman" w:eastAsia="Times New Roman" w:hAnsi="Times New Roman" w:cs="Times New Roman"/>
          <w:sz w:val="26"/>
          <w:szCs w:val="26"/>
        </w:rPr>
        <w:t>е</w:t>
      </w:r>
      <w:r w:rsidR="00E01253" w:rsidRPr="00AE6EB6">
        <w:rPr>
          <w:rFonts w:ascii="Times New Roman" w:eastAsia="Times New Roman" w:hAnsi="Times New Roman" w:cs="Times New Roman"/>
          <w:sz w:val="26"/>
          <w:szCs w:val="26"/>
        </w:rPr>
        <w:t xml:space="preserve"> мероприяти</w:t>
      </w:r>
      <w:r w:rsidRPr="00AE6EB6">
        <w:rPr>
          <w:rFonts w:ascii="Times New Roman" w:eastAsia="Times New Roman" w:hAnsi="Times New Roman" w:cs="Times New Roman"/>
          <w:sz w:val="26"/>
          <w:szCs w:val="26"/>
        </w:rPr>
        <w:t>е</w:t>
      </w:r>
      <w:r w:rsidR="00E01253" w:rsidRPr="00AE6EB6">
        <w:rPr>
          <w:rFonts w:ascii="Times New Roman" w:eastAsia="Times New Roman" w:hAnsi="Times New Roman" w:cs="Times New Roman"/>
          <w:sz w:val="26"/>
          <w:szCs w:val="26"/>
        </w:rPr>
        <w:t xml:space="preserve"> «Проверка использования средств областного бюджета, направленных на реализацию подпрограммы «Развитие жилищного строительства» (далее – Подпрограмма) государственной программы Сахалинской области «Обеспечение населения Сахалинской области качественным жильем на 2014-2020 годы» за 2014 год и истекший период 2015 года», проведенного в муниципальном казенном учреждении городского округа «Город Южно-Сахалинск» «Управление капитального строительства» (далее – МКУ «УКС г. Южно-Сахалинска»</w:t>
      </w:r>
      <w:r w:rsidRPr="00AE6EB6">
        <w:rPr>
          <w:rFonts w:ascii="Times New Roman" w:eastAsia="Times New Roman" w:hAnsi="Times New Roman" w:cs="Times New Roman"/>
          <w:sz w:val="26"/>
          <w:szCs w:val="26"/>
        </w:rPr>
        <w:t>, в ходе которого установлено следующее.</w:t>
      </w:r>
    </w:p>
    <w:p w:rsidR="00E01253" w:rsidRPr="00AE6EB6" w:rsidRDefault="00E01253" w:rsidP="00E01253">
      <w:pPr>
        <w:tabs>
          <w:tab w:val="left" w:pos="851"/>
        </w:tabs>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В 2014 году между министерством строительства Сахалинской области и администрацией МО ГО «Город Южно-Сахалинск» в рамках реализации мероприятия заключено соглашени</w:t>
      </w:r>
      <w:r w:rsidR="00F21F92" w:rsidRPr="00AE6EB6">
        <w:rPr>
          <w:rFonts w:ascii="Times New Roman" w:hAnsi="Times New Roman" w:cs="Times New Roman"/>
          <w:sz w:val="26"/>
          <w:szCs w:val="26"/>
        </w:rPr>
        <w:t>е</w:t>
      </w:r>
      <w:r w:rsidRPr="00AE6EB6">
        <w:rPr>
          <w:rFonts w:ascii="Times New Roman" w:hAnsi="Times New Roman" w:cs="Times New Roman"/>
          <w:sz w:val="26"/>
          <w:szCs w:val="26"/>
        </w:rPr>
        <w:t xml:space="preserve"> о предоставлении субсиди</w:t>
      </w:r>
      <w:r w:rsidR="00F21F92" w:rsidRPr="00AE6EB6">
        <w:rPr>
          <w:rFonts w:ascii="Times New Roman" w:hAnsi="Times New Roman" w:cs="Times New Roman"/>
          <w:sz w:val="26"/>
          <w:szCs w:val="26"/>
        </w:rPr>
        <w:t>и</w:t>
      </w:r>
      <w:r w:rsidRPr="00AE6EB6">
        <w:rPr>
          <w:rFonts w:ascii="Times New Roman" w:hAnsi="Times New Roman" w:cs="Times New Roman"/>
          <w:sz w:val="26"/>
          <w:szCs w:val="26"/>
        </w:rPr>
        <w:t xml:space="preserve"> от 28.03.2014 </w:t>
      </w:r>
      <w:r w:rsidR="00F21F92" w:rsidRPr="00AE6EB6">
        <w:rPr>
          <w:rFonts w:ascii="Times New Roman" w:hAnsi="Times New Roman" w:cs="Times New Roman"/>
          <w:sz w:val="26"/>
          <w:szCs w:val="26"/>
        </w:rPr>
        <w:br/>
      </w:r>
      <w:r w:rsidRPr="00AE6EB6">
        <w:rPr>
          <w:rFonts w:ascii="Times New Roman" w:hAnsi="Times New Roman" w:cs="Times New Roman"/>
          <w:sz w:val="26"/>
          <w:szCs w:val="26"/>
        </w:rPr>
        <w:t>№ 14/62 на софинансирование объектов капитального строительства муниципальной собственности: на строительство инженерной и транспортной инфраструктуры, которое включает 27 мероприятий/объектов на сумму 941522,1 тыс. рублей. Доля софинансирования из областного бюджета составляет 861877,0 тыс. рублей.</w:t>
      </w:r>
    </w:p>
    <w:p w:rsidR="00E01253" w:rsidRPr="00AE6EB6" w:rsidRDefault="00E01253" w:rsidP="00E01253">
      <w:pPr>
        <w:tabs>
          <w:tab w:val="left" w:pos="851"/>
        </w:tabs>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Субсидия перечислена муниципальному образованию в размере 855852,0 тыс. рублей, освоение средств субсидии составило 98,6 %, условие софинансирования муниципальным бюджетом (не менее 10 %) обеспечено в полном объеме. </w:t>
      </w:r>
    </w:p>
    <w:p w:rsidR="00E01253" w:rsidRPr="00AE6EB6" w:rsidRDefault="00E01253" w:rsidP="00E01253">
      <w:pPr>
        <w:tabs>
          <w:tab w:val="left" w:pos="851"/>
        </w:tabs>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lastRenderedPageBreak/>
        <w:t>В 2015 году субсидия предоставлена по соглашению от 02.03.2015 № 15/12 на софинансирование расходных обязательств муниципального образования по обеспечению населения качественным жильем в рамках реализации государственной программы Сахалинской области «Обеспечение населения Сахалинской области качественным жильем на 2014-2020 годы», заключенному между министерством строительства Сахалинской области и администрацией МО ГО «Город Южно-Сахалинск» (далее – Соглашение № 15/12).</w:t>
      </w:r>
    </w:p>
    <w:p w:rsidR="00E01253" w:rsidRPr="00AE6EB6" w:rsidRDefault="00E01253" w:rsidP="00E01253">
      <w:pPr>
        <w:tabs>
          <w:tab w:val="left" w:pos="851"/>
        </w:tabs>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На основное мероприятие «Строительство инженерной и транспортной инфраструктуры» (реализация/строительство 15 мероприятий/объектов) Соглашением № 15/12 предусмотрено 1451405,5 тыс. рублей, в том числе средства областного бюджета 1436890,5 тыс. рублей. Все мероприятия/объекты, запланированные к реализации в Соглашении № 15/12 являются переходящими с прошлых лет.</w:t>
      </w:r>
    </w:p>
    <w:p w:rsidR="00E01253" w:rsidRPr="00AE6EB6" w:rsidRDefault="00E01253" w:rsidP="00E01253">
      <w:pPr>
        <w:tabs>
          <w:tab w:val="left" w:pos="851"/>
        </w:tabs>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В соответствии с постановлением администрации города Южно-Сахалинска от 16.02.2011 № 204 «Об утверждении Перечня заказчиков, осуществляющих размещение муниципального заказа для нужд городского округа «Город Южно-Сахалинск» (в ред. постановления от 29.07.2011 № 1379), в целях обеспечения решения вопросов местного значения, предусмотренных законодательством РФ в сфере строительства, реконструкции, капитального ремонта и проектирования объектов капитального строительства, функции муниципального заказчика возложены на МКУ «УКС».</w:t>
      </w:r>
    </w:p>
    <w:p w:rsidR="00E01253" w:rsidRPr="00AE6EB6" w:rsidRDefault="00E01253" w:rsidP="00E01253">
      <w:pPr>
        <w:tabs>
          <w:tab w:val="left" w:pos="851"/>
        </w:tabs>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В ходе проверки проверено исполнение основного мероприятия Подпрограммы: «Строительство инженерной и транспортной инфраструктуры». </w:t>
      </w:r>
    </w:p>
    <w:p w:rsidR="00E01253" w:rsidRPr="00AE6EB6" w:rsidRDefault="00E01253" w:rsidP="00E01253">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 xml:space="preserve">Проверено 11 муниципальных контрактов на общую сумму </w:t>
      </w:r>
      <w:r w:rsidRPr="00AE6EB6">
        <w:rPr>
          <w:rFonts w:ascii="Times New Roman" w:hAnsi="Times New Roman" w:cs="Times New Roman"/>
          <w:sz w:val="26"/>
          <w:szCs w:val="26"/>
        </w:rPr>
        <w:t>2350372,9</w:t>
      </w:r>
      <w:r w:rsidRPr="00AE6EB6">
        <w:rPr>
          <w:rFonts w:ascii="Times New Roman" w:eastAsia="Times New Roman" w:hAnsi="Times New Roman" w:cs="Times New Roman"/>
          <w:sz w:val="26"/>
          <w:szCs w:val="26"/>
          <w:lang w:eastAsia="ru-RU"/>
        </w:rPr>
        <w:t xml:space="preserve"> тыс. рублей, проведено 2 визуальные проверки, объемы выполненных и предъявленных к оплате работ которыми подтверждены.</w:t>
      </w:r>
    </w:p>
    <w:p w:rsidR="00E01253" w:rsidRPr="00AE6EB6" w:rsidRDefault="00E01253" w:rsidP="00E01253">
      <w:pPr>
        <w:tabs>
          <w:tab w:val="left" w:pos="851"/>
        </w:tabs>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Выборочной документальной проверкой выполнения работ расхождений в объемах, предусмотренных сметами и актами выполненных работ ф. КС-2, не установлено.</w:t>
      </w:r>
    </w:p>
    <w:p w:rsidR="00E01253" w:rsidRPr="00AE6EB6" w:rsidRDefault="00E01253" w:rsidP="00E01253">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По 5 из проверенных муниципальных контрактов нарушены установленные сроки их исполнения по вине Заказчика. Основными причинами задержки выполнения работ послужили:</w:t>
      </w:r>
    </w:p>
    <w:p w:rsidR="00E01253" w:rsidRPr="00AE6EB6" w:rsidRDefault="00E01253" w:rsidP="00E01253">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hAnsi="Times New Roman" w:cs="Times New Roman"/>
          <w:sz w:val="26"/>
          <w:szCs w:val="26"/>
        </w:rPr>
        <w:t xml:space="preserve">- отсутствие утвержденного проекта планировки (функция ДАГИЗ г. Южно-Сахалинска) (контракты на разработку проектной документации: </w:t>
      </w:r>
      <w:r w:rsidRPr="00AE6EB6">
        <w:rPr>
          <w:rFonts w:ascii="Times New Roman" w:eastAsia="Times New Roman" w:hAnsi="Times New Roman" w:cs="Times New Roman"/>
          <w:sz w:val="26"/>
          <w:szCs w:val="26"/>
          <w:lang w:eastAsia="ru-RU"/>
        </w:rPr>
        <w:t>для строительства водопровода от строящегося водозабора в с. Дальнее к микрорайону в р-не р. Славута; для строительства очистных сооружений в р-не р. Славута; для строительства газораспределительных сетей от ПРГ «Дальнее – 2» до территории жилищного строительства в районе р. Славута;</w:t>
      </w:r>
    </w:p>
    <w:p w:rsidR="00E01253" w:rsidRPr="00AE6EB6" w:rsidRDefault="00E01253" w:rsidP="00E01253">
      <w:pPr>
        <w:tabs>
          <w:tab w:val="left" w:pos="851"/>
        </w:tabs>
        <w:spacing w:after="0" w:line="240" w:lineRule="auto"/>
        <w:ind w:firstLine="567"/>
        <w:jc w:val="both"/>
        <w:rPr>
          <w:rFonts w:ascii="Times New Roman" w:hAnsi="Times New Roman" w:cs="Times New Roman"/>
          <w:sz w:val="26"/>
          <w:szCs w:val="26"/>
        </w:rPr>
      </w:pPr>
      <w:r w:rsidRPr="00AE6EB6">
        <w:rPr>
          <w:rFonts w:ascii="Times New Roman" w:eastAsia="Times New Roman" w:hAnsi="Times New Roman" w:cs="Times New Roman"/>
          <w:sz w:val="26"/>
          <w:szCs w:val="26"/>
          <w:lang w:eastAsia="ru-RU"/>
        </w:rPr>
        <w:t xml:space="preserve">- отсутствия правоустанавливающих документов на земельный участок (градостроительный план земельного участка) (контракт на </w:t>
      </w:r>
      <w:r w:rsidRPr="00AE6EB6">
        <w:rPr>
          <w:rFonts w:ascii="Times New Roman" w:hAnsi="Times New Roman" w:cs="Times New Roman"/>
          <w:sz w:val="26"/>
          <w:szCs w:val="26"/>
        </w:rPr>
        <w:t>разработку проектной документации</w:t>
      </w:r>
      <w:r w:rsidRPr="00AE6EB6">
        <w:rPr>
          <w:rFonts w:ascii="Times New Roman" w:eastAsia="Times New Roman" w:hAnsi="Times New Roman" w:cs="Times New Roman"/>
          <w:sz w:val="26"/>
          <w:szCs w:val="26"/>
          <w:lang w:eastAsia="ru-RU"/>
        </w:rPr>
        <w:t xml:space="preserve"> </w:t>
      </w:r>
      <w:r w:rsidRPr="00AE6EB6">
        <w:rPr>
          <w:rFonts w:ascii="Times New Roman" w:hAnsi="Times New Roman" w:cs="Times New Roman"/>
          <w:sz w:val="26"/>
          <w:szCs w:val="26"/>
        </w:rPr>
        <w:t>для строительства газовой котельной в районе ул. И.П. Фархутдинова);</w:t>
      </w:r>
    </w:p>
    <w:p w:rsidR="00E01253" w:rsidRPr="00AE6EB6" w:rsidRDefault="00E01253" w:rsidP="00E01253">
      <w:pPr>
        <w:tabs>
          <w:tab w:val="left" w:pos="851"/>
        </w:tabs>
        <w:spacing w:after="0" w:line="240" w:lineRule="auto"/>
        <w:ind w:firstLine="567"/>
        <w:jc w:val="both"/>
        <w:rPr>
          <w:rFonts w:ascii="Times New Roman" w:hAnsi="Times New Roman" w:cs="Times New Roman"/>
          <w:sz w:val="26"/>
          <w:szCs w:val="26"/>
        </w:rPr>
      </w:pPr>
      <w:r w:rsidRPr="00AE6EB6">
        <w:rPr>
          <w:rFonts w:ascii="Times New Roman" w:eastAsia="Times New Roman" w:hAnsi="Times New Roman" w:cs="Times New Roman"/>
          <w:sz w:val="26"/>
          <w:szCs w:val="26"/>
          <w:lang w:eastAsia="ru-RU"/>
        </w:rPr>
        <w:t xml:space="preserve">- отсутствия технических условий на примыкание строящейся ул. И.П. Фархутдинова, длительным согласованием прохождения оси трассы с ДАГИЗ города Южно-Сахалинска (проходило с учетом расхождения проектных решений и принятых границ красных линий проекта планировки данного района) при проектировке </w:t>
      </w:r>
      <w:r w:rsidRPr="00AE6EB6">
        <w:rPr>
          <w:rFonts w:ascii="Times New Roman" w:hAnsi="Times New Roman" w:cs="Times New Roman"/>
          <w:sz w:val="26"/>
          <w:szCs w:val="26"/>
        </w:rPr>
        <w:t>строительства ул. И.П. Фархутдинова от пр. Мира до ул. Ленина.</w:t>
      </w:r>
    </w:p>
    <w:p w:rsidR="00E01253" w:rsidRPr="00AE6EB6" w:rsidRDefault="00E01253" w:rsidP="00E01253">
      <w:pPr>
        <w:tabs>
          <w:tab w:val="left" w:pos="851"/>
        </w:tabs>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lastRenderedPageBreak/>
        <w:t>По муниципальным контрактам, виновник</w:t>
      </w:r>
      <w:r w:rsidR="002349D3" w:rsidRPr="00AE6EB6">
        <w:rPr>
          <w:rFonts w:ascii="Times New Roman" w:hAnsi="Times New Roman" w:cs="Times New Roman"/>
          <w:sz w:val="26"/>
          <w:szCs w:val="26"/>
        </w:rPr>
        <w:t>ами</w:t>
      </w:r>
      <w:r w:rsidRPr="00AE6EB6">
        <w:rPr>
          <w:rFonts w:ascii="Times New Roman" w:hAnsi="Times New Roman" w:cs="Times New Roman"/>
          <w:sz w:val="26"/>
          <w:szCs w:val="26"/>
        </w:rPr>
        <w:t xml:space="preserve"> задержки исполнения которых являлись подрядчики</w:t>
      </w:r>
      <w:r w:rsidR="002349D3" w:rsidRPr="00AE6EB6">
        <w:rPr>
          <w:rFonts w:ascii="Times New Roman" w:hAnsi="Times New Roman" w:cs="Times New Roman"/>
          <w:sz w:val="26"/>
          <w:szCs w:val="26"/>
        </w:rPr>
        <w:t>,</w:t>
      </w:r>
      <w:r w:rsidRPr="00AE6EB6">
        <w:rPr>
          <w:rFonts w:ascii="Times New Roman" w:hAnsi="Times New Roman" w:cs="Times New Roman"/>
          <w:sz w:val="26"/>
          <w:szCs w:val="26"/>
        </w:rPr>
        <w:t xml:space="preserve"> (</w:t>
      </w:r>
      <w:r w:rsidRPr="00AE6EB6">
        <w:rPr>
          <w:rFonts w:ascii="Times New Roman" w:eastAsia="Times New Roman" w:hAnsi="Times New Roman" w:cs="Times New Roman"/>
          <w:sz w:val="26"/>
          <w:szCs w:val="26"/>
          <w:lang w:eastAsia="ru-RU"/>
        </w:rPr>
        <w:t>Муниципальный контракт от 24.11.2014 № 032-205-14 на подготовку проектной документации по реконструкции водозабора «Придорожный»</w:t>
      </w:r>
      <w:r w:rsidRPr="00AE6EB6">
        <w:rPr>
          <w:rFonts w:ascii="Times New Roman" w:hAnsi="Times New Roman" w:cs="Times New Roman"/>
          <w:sz w:val="26"/>
          <w:szCs w:val="26"/>
        </w:rPr>
        <w:t>, с ООО «Сахалинпромстройпроект», Муниципальный контракт от 29.12.2014 № 032-261-14, на строительство внутриквартальной транспортной инфраструктуры в границах улиц Алых роз и Рассветная с. Дальнее (2 очередь) заключен с ООО СКФ «РОССТРОЙ») МКУ «УКС» будет проведена претензионная работа после полного исполнения контрактов подрядчиками.</w:t>
      </w:r>
    </w:p>
    <w:p w:rsidR="00E01253" w:rsidRPr="00AE6EB6" w:rsidRDefault="0018692D" w:rsidP="00E01253">
      <w:pPr>
        <w:tabs>
          <w:tab w:val="left" w:pos="851"/>
        </w:tabs>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Р</w:t>
      </w:r>
      <w:r w:rsidR="00E01253" w:rsidRPr="00AE6EB6">
        <w:rPr>
          <w:rFonts w:ascii="Times New Roman" w:hAnsi="Times New Roman" w:cs="Times New Roman"/>
          <w:sz w:val="26"/>
          <w:szCs w:val="26"/>
        </w:rPr>
        <w:t>абота</w:t>
      </w:r>
      <w:r w:rsidRPr="00AE6EB6">
        <w:rPr>
          <w:rFonts w:ascii="Times New Roman" w:hAnsi="Times New Roman" w:cs="Times New Roman"/>
          <w:sz w:val="26"/>
          <w:szCs w:val="26"/>
        </w:rPr>
        <w:t xml:space="preserve"> по предъявлению неустойки</w:t>
      </w:r>
      <w:r w:rsidR="00E01253" w:rsidRPr="00AE6EB6">
        <w:rPr>
          <w:rFonts w:ascii="Times New Roman" w:hAnsi="Times New Roman" w:cs="Times New Roman"/>
          <w:sz w:val="26"/>
          <w:szCs w:val="26"/>
        </w:rPr>
        <w:t xml:space="preserve"> по муниципальным контрактам от 30.08.2014 № 032-145-14 (строительство 2-х подстанций 35/6 кВ «Петрова», «11 мк» и от 27.08.2014 № 032-144-14 (строительство 2-х подстанций 25/6 кВ «Ласточка», «Наука» и 1-й 35/10 кВ «Новая Деревня»), заключенным с ОАО СМУ «Дальэлектромонтаж им. Г.А. Юзефовича» не проводилась</w:t>
      </w:r>
      <w:r w:rsidRPr="00AE6EB6">
        <w:rPr>
          <w:rFonts w:ascii="Times New Roman" w:hAnsi="Times New Roman" w:cs="Times New Roman"/>
          <w:sz w:val="26"/>
          <w:szCs w:val="26"/>
        </w:rPr>
        <w:t>,</w:t>
      </w:r>
      <w:r w:rsidR="00E01253" w:rsidRPr="00AE6EB6">
        <w:rPr>
          <w:rFonts w:ascii="Times New Roman" w:hAnsi="Times New Roman" w:cs="Times New Roman"/>
          <w:sz w:val="26"/>
          <w:szCs w:val="26"/>
        </w:rPr>
        <w:t xml:space="preserve"> в связи с банкротством подрядчика.</w:t>
      </w:r>
    </w:p>
    <w:p w:rsidR="00E01253" w:rsidRPr="00AE6EB6" w:rsidRDefault="00E01253" w:rsidP="00E01253">
      <w:pPr>
        <w:spacing w:after="0" w:line="240" w:lineRule="auto"/>
        <w:ind w:firstLine="567"/>
        <w:jc w:val="both"/>
        <w:rPr>
          <w:sz w:val="26"/>
          <w:szCs w:val="26"/>
        </w:rPr>
      </w:pPr>
      <w:r w:rsidRPr="00AE6EB6">
        <w:rPr>
          <w:rFonts w:ascii="Times New Roman" w:hAnsi="Times New Roman" w:cs="Times New Roman"/>
          <w:sz w:val="26"/>
          <w:szCs w:val="26"/>
        </w:rPr>
        <w:t>По двум контрактам от 07.05.2014 № 032-034-14 на газификацию котельной по ул. Науки в п/р Ново-Александровск, заключен с ООО «Стройинвест» и от 28.04.2014 № 032-040-14 на строительство ул. Московской от ул. Шебунина до ул. Холмское шоссе в с. Дальнее, заключен с ООО «Строй-Альянс» увеличение сроков строительных работ произошло по причине выполнения дополнительных объемов, не предусмотренных проектами.</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i/>
          <w:sz w:val="26"/>
          <w:szCs w:val="26"/>
        </w:rPr>
      </w:pPr>
      <w:r w:rsidRPr="00AE6EB6">
        <w:rPr>
          <w:rFonts w:ascii="Times New Roman" w:eastAsia="Times New Roman" w:hAnsi="Times New Roman" w:cs="Times New Roman"/>
          <w:i/>
          <w:sz w:val="26"/>
          <w:szCs w:val="26"/>
        </w:rPr>
        <w:t>МО «Невельский ГО»</w:t>
      </w:r>
    </w:p>
    <w:p w:rsidR="00E01253" w:rsidRPr="00AE6EB6" w:rsidRDefault="00E01253" w:rsidP="00E01253">
      <w:pPr>
        <w:tabs>
          <w:tab w:val="left" w:pos="851"/>
        </w:tabs>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В ходе документальной проверки проверено исполнение двух основных мероприятий Подпрограммы: </w:t>
      </w:r>
      <w:r w:rsidRPr="00AE6EB6">
        <w:rPr>
          <w:rFonts w:ascii="Times New Roman" w:eastAsia="Times New Roman" w:hAnsi="Times New Roman" w:cs="Times New Roman"/>
          <w:sz w:val="26"/>
          <w:szCs w:val="26"/>
          <w:lang w:eastAsia="ru-RU"/>
        </w:rPr>
        <w:t>«Строительство инженерной и транспортной инфраструктуры», «Строительство (приобретение на первичном и вторичном рынке) жилья» (далее – основные мероприятия), составлен акт от 05.11.2015 (прилагается).</w:t>
      </w:r>
    </w:p>
    <w:p w:rsidR="00E01253" w:rsidRPr="00AE6EB6" w:rsidRDefault="00E01253" w:rsidP="00E01253">
      <w:pPr>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В 2014 году между министерством строительства Сахалинской области и администрацией МО «Невельский ГО» в рамках реализации основных мероприятий заключено 2 соглашения о предоставлении субсидий:</w:t>
      </w:r>
    </w:p>
    <w:p w:rsidR="00E01253" w:rsidRPr="00AE6EB6" w:rsidRDefault="00E01253" w:rsidP="00E01253">
      <w:pPr>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от 28.03.2014 № 14/67 на софинансирование объектов капитального строительства муниципальной собственности: на строительство инженерной и транспортной инфраструктуры, которое включает 9 объектов/мероприятий на сумму 209680,0 тыс. рублей. Доля софинансирования из областного бюджета составляет 208646,0 тыс. рублей.</w:t>
      </w:r>
    </w:p>
    <w:p w:rsidR="00E01253" w:rsidRPr="00AE6EB6" w:rsidRDefault="00E01253" w:rsidP="00E01253">
      <w:pPr>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Субсидия перечислена муниципальному образованию в размере 206872,7 тыс. рублей, освоение средств субсидии составило 100 %, условие финансирования муниципальным бюджетом (не менее 5,3 %) обеспечено в полном объеме.</w:t>
      </w:r>
    </w:p>
    <w:p w:rsidR="00E01253" w:rsidRPr="00AE6EB6" w:rsidRDefault="00E01253" w:rsidP="00E01253">
      <w:pPr>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от 31.12.2013 № 14/08 на софинансирование объектов капитального строительства муниципальной собственности: на строительство (приобретение на первичном рынке) жилья, включающее 6 объектов. Объем финансовых средств, предусмотренных по соглашению составляет 358145,6 тыс. рублей, в том числе ассигнования областного бюджета – 355900,0 тыс. рублей.</w:t>
      </w:r>
    </w:p>
    <w:p w:rsidR="00E01253" w:rsidRPr="00AE6EB6" w:rsidRDefault="00E01253" w:rsidP="00E01253">
      <w:pPr>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Фактически перечислено МО «Невельский ГО» 100 % предусмотренных соглашением средств, которые освоены в полном объеме. Доля местного бюджета (не менее 5,3 %) профинансирована в размере 2245,6 тыс. рублей (100 %).</w:t>
      </w:r>
    </w:p>
    <w:p w:rsidR="00E01253" w:rsidRPr="00AE6EB6" w:rsidRDefault="00E01253" w:rsidP="00E01253">
      <w:pPr>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В 2015 году субсидии на основные мероприятия предоставлялись по соглашению от 16.03.2015 № 15/20 на софинансирование расходных обязательств муниципального образования по обеспечению населения качественным жильем в </w:t>
      </w:r>
      <w:r w:rsidRPr="00AE6EB6">
        <w:rPr>
          <w:rFonts w:ascii="Times New Roman" w:hAnsi="Times New Roman" w:cs="Times New Roman"/>
          <w:sz w:val="26"/>
          <w:szCs w:val="26"/>
        </w:rPr>
        <w:lastRenderedPageBreak/>
        <w:t>рамках реализации государственной программы Сахалинской области «Обеспечение населения Сахалинской области качественным жильем на 2014-2020 годы», заключенному между министерством строительства Сахалинской области и администрацией МО «Невельский ГО» (далее – Соглашение № 15/20).</w:t>
      </w:r>
    </w:p>
    <w:p w:rsidR="00E01253" w:rsidRPr="00AE6EB6" w:rsidRDefault="00E01253" w:rsidP="00E01253">
      <w:pPr>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На основное мероприятие </w:t>
      </w:r>
      <w:r w:rsidRPr="00AE6EB6">
        <w:rPr>
          <w:rFonts w:ascii="Times New Roman" w:eastAsia="Times New Roman" w:hAnsi="Times New Roman" w:cs="Times New Roman"/>
          <w:sz w:val="26"/>
          <w:szCs w:val="26"/>
          <w:lang w:eastAsia="ru-RU"/>
        </w:rPr>
        <w:t xml:space="preserve">«Строительство инженерной и транспортной инфраструктуры» (строительство 2-х объектов) Соглашением № 15/20 предусмотрено 138259,2 тыс. рублей, в том числе средства областного бюджета 136876,6 тыс. рублей. </w:t>
      </w:r>
    </w:p>
    <w:p w:rsidR="00E01253" w:rsidRPr="00AE6EB6" w:rsidRDefault="00E01253" w:rsidP="00E01253">
      <w:pPr>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hAnsi="Times New Roman" w:cs="Times New Roman"/>
          <w:sz w:val="26"/>
          <w:szCs w:val="26"/>
        </w:rPr>
        <w:t xml:space="preserve">Основное мероприятие </w:t>
      </w:r>
      <w:r w:rsidRPr="00AE6EB6">
        <w:rPr>
          <w:rFonts w:ascii="Times New Roman" w:eastAsia="Times New Roman" w:hAnsi="Times New Roman" w:cs="Times New Roman"/>
          <w:sz w:val="26"/>
          <w:szCs w:val="26"/>
          <w:lang w:eastAsia="ru-RU"/>
        </w:rPr>
        <w:t>«Строительство (приобретение на первичном и вторичном рынке) жилья» предусматривает строительство 4-х объектов на общую сумму 251633,9 тыс. рублей, в том числе средства областного бюджета 249117,5 тыс. рублей.</w:t>
      </w:r>
    </w:p>
    <w:p w:rsidR="00E01253" w:rsidRPr="00AE6EB6" w:rsidRDefault="00E01253" w:rsidP="00E01253">
      <w:pPr>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Проверкой соблюдения условия финансирования муниципальным бюджетом (не менее 1 % от суммы соглашения) нарушений не установлено.</w:t>
      </w:r>
    </w:p>
    <w:p w:rsidR="00E01253" w:rsidRPr="00AE6EB6" w:rsidRDefault="00E01253" w:rsidP="00E01253">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hAnsi="Times New Roman" w:cs="Times New Roman"/>
          <w:sz w:val="26"/>
          <w:szCs w:val="26"/>
        </w:rPr>
        <w:t>В ходе контрольного мероприятия документально проверены муниципальные контракты по исполнению мероприятий Подпрограммы: «</w:t>
      </w:r>
      <w:r w:rsidRPr="00AE6EB6">
        <w:rPr>
          <w:rFonts w:ascii="Times New Roman" w:eastAsia="Times New Roman" w:hAnsi="Times New Roman" w:cs="Times New Roman"/>
          <w:sz w:val="26"/>
          <w:szCs w:val="26"/>
          <w:lang w:eastAsia="ru-RU"/>
        </w:rPr>
        <w:t>Строительство инженерной и транспортной инфраструктуры», «Строительство (приобретение на первичном и вторичном рынке) жилья», проведены визуальные проверки. Проверено 7 муниципальных контрактов на общую сумму 856960,9 тыс. рублей (с учетом контрактов, переходящих и частично профинансированных с 2013 года).</w:t>
      </w:r>
    </w:p>
    <w:p w:rsidR="00E01253" w:rsidRPr="00AE6EB6" w:rsidRDefault="00E01253" w:rsidP="00E01253">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Проверкой контрактов установлено следующее.</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rPr>
        <w:t xml:space="preserve">По всем проверенным контрактам установлено нарушение сроков их исполнения от 304 до 502 дней. По муниципальным контрактам </w:t>
      </w:r>
      <w:r w:rsidRPr="00AE6EB6">
        <w:rPr>
          <w:rFonts w:ascii="Times New Roman" w:eastAsia="Times New Roman" w:hAnsi="Times New Roman" w:cs="Times New Roman"/>
          <w:sz w:val="26"/>
          <w:szCs w:val="26"/>
          <w:lang w:eastAsia="ru-RU"/>
        </w:rPr>
        <w:t xml:space="preserve">от 14.01.2013 № 6-13 заключенному на «Реконструкция объектов тепло-, водо-, электроснабжения и водоотведения в г. Невельске. Реконструкция объектов теплоснабжения в г. Невельске. Первая очередь строительства. Реконструкция магистральных тепловых сетей. Второй пусковой комплекс. Участок тепломагистрали от районной котельной. Южное направление» с ООО «РОССТРОЙ» и </w:t>
      </w:r>
      <w:r w:rsidRPr="00AE6EB6">
        <w:rPr>
          <w:rFonts w:ascii="Times New Roman" w:hAnsi="Times New Roman" w:cs="Times New Roman"/>
          <w:sz w:val="26"/>
          <w:szCs w:val="26"/>
        </w:rPr>
        <w:t>от 30.12.2013 № 172-13, заключен ОКС с ООО «СахСпецСтрой» на строительство 33 квартир в г. Невельске в нарушение п.5 ст. 9 Федерального закона «О размещении заказов на поставки товаров, выполнение работ, оказание услуг для государственных и муниципальных нужд» от 21.07.2005 № 94-ФЗ между заказчиком и подрядчиками заключены дополнительные соглашения к контрактам о продлении сроков их исполнения</w:t>
      </w:r>
      <w:r w:rsidRPr="00AE6EB6">
        <w:rPr>
          <w:rFonts w:ascii="Times New Roman" w:eastAsia="Times New Roman" w:hAnsi="Times New Roman" w:cs="Times New Roman"/>
          <w:sz w:val="26"/>
          <w:szCs w:val="26"/>
          <w:lang w:eastAsia="ru-RU"/>
        </w:rPr>
        <w:t>. Соответственно, претензионная работа Заказчиком не проводилась.</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eastAsia="Times New Roman" w:hAnsi="Times New Roman" w:cs="Times New Roman"/>
          <w:sz w:val="26"/>
          <w:szCs w:val="26"/>
        </w:rPr>
        <w:t xml:space="preserve">За просрочку исполнения контрактов отделом капитального строительства администрации Невельского городского округа (далее – ОКС) </w:t>
      </w:r>
      <w:r w:rsidR="00DD2D8B" w:rsidRPr="00AE6EB6">
        <w:rPr>
          <w:rFonts w:ascii="Times New Roman" w:eastAsia="Times New Roman" w:hAnsi="Times New Roman" w:cs="Times New Roman"/>
          <w:sz w:val="26"/>
          <w:szCs w:val="26"/>
        </w:rPr>
        <w:t>проводилась</w:t>
      </w:r>
      <w:r w:rsidRPr="00AE6EB6">
        <w:rPr>
          <w:rFonts w:ascii="Times New Roman" w:eastAsia="Times New Roman" w:hAnsi="Times New Roman" w:cs="Times New Roman"/>
          <w:sz w:val="26"/>
          <w:szCs w:val="26"/>
        </w:rPr>
        <w:t xml:space="preserve"> претензионная работа:</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 Муниципальный контракт от 27.05.2013 № 65-13 на разработку проектной документации по объекту «Строительство очистных сооружений с. Горнозаводск, в том числе проектные работы», заключенный с ООО Инженерно Экологический Центр «Удмуртпроект» выставлена претензия от 17.10.2014 № 902-ОКС на сумму 662,6 тыс. рублей, которая на момент проверки подрядчиком не оплачена. В арбитражный суд Сахалинской области администрация МО с иском не обращалась; </w:t>
      </w:r>
    </w:p>
    <w:p w:rsidR="00E01253" w:rsidRPr="00AE6EB6" w:rsidRDefault="00E01253" w:rsidP="00E01253">
      <w:pPr>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 Муниципальный контракт от 21.11.2013 № 139-13 на строительство 40 квартир в г. Невельске, заключенный с ООО «СитиСтрой». Срок строительства квартир по контракту определен до 16.09.2014. Фактически на момент проверки строительство квартир продолжается. Задержка по сроку на 14.10.2015 составляет 393 дня. За несвоевременное исполнение условий контракта администрация МО </w:t>
      </w:r>
      <w:r w:rsidRPr="00AE6EB6">
        <w:rPr>
          <w:rFonts w:ascii="Times New Roman" w:hAnsi="Times New Roman" w:cs="Times New Roman"/>
          <w:sz w:val="26"/>
          <w:szCs w:val="26"/>
        </w:rPr>
        <w:lastRenderedPageBreak/>
        <w:t>выставила претензию от 20.05.2015 № 277-ОКС/П в адрес ООО «СитиСтрой» на сумму 25913,1 тыс. рублей с требованием оплатить неустойку до 31.10.2015;</w:t>
      </w:r>
    </w:p>
    <w:p w:rsidR="00E01253" w:rsidRPr="00AE6EB6" w:rsidRDefault="00E01253" w:rsidP="00E01253">
      <w:pPr>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Муниципальный контракт от 30.12.2013 № 173-13, заключен с ООО «Труд-Сахалин» на строительство 81 квартиры в г. Невельске. Согласно условиям контракта срок окончания работ по строительству квартир установлен 14.12.2014. На момент проверки строительство не закончено и составляет просрочку на 14.10.2015 304 дня, в связи с чем в адрес застройщика администрацией МО направлена претензия с требованием уплатить неустойку в размере 31347,8 тыс. рублей до 31.10.2015.</w:t>
      </w:r>
    </w:p>
    <w:p w:rsidR="00E01253" w:rsidRPr="00AE6EB6" w:rsidRDefault="00E01253" w:rsidP="00E01253">
      <w:pPr>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Муниципальный контракт от 27.12.2013 № 169-13, заключен ООО «СитиСтройКомплект» на строительство 27 квартир в г. Невельске стоимостью 75722,5 тыс. рублей, сроком окончания до 22.10.2014.</w:t>
      </w:r>
    </w:p>
    <w:p w:rsidR="00E01253" w:rsidRPr="00AE6EB6" w:rsidRDefault="00E01253" w:rsidP="00E01253">
      <w:pPr>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Работы по контракту продолжаются, строительство квартир не завершено, срок окончания – 22.10.2014. Таким образом, на 14.10.2015 просрочка исполнения контракта составляет 357 дней. За несвоевременное исполнение условий контракта администрацией МО «Невельский ГО» в адрес застройщика направлена претензия с расчетом неустойки по состоянию на 30.09.2015 в сумме 26048,5 тыс. рублей и датой ее уплаты до 10.12.2015.</w:t>
      </w:r>
    </w:p>
    <w:p w:rsidR="00E01253" w:rsidRPr="00AE6EB6" w:rsidRDefault="00E01253" w:rsidP="00E01253">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eastAsia="Times New Roman" w:hAnsi="Times New Roman" w:cs="Times New Roman"/>
          <w:sz w:val="26"/>
          <w:szCs w:val="26"/>
        </w:rPr>
        <w:t>В</w:t>
      </w:r>
      <w:r w:rsidR="00DD2D8B" w:rsidRPr="00AE6EB6">
        <w:rPr>
          <w:rFonts w:ascii="Times New Roman" w:eastAsia="Times New Roman" w:hAnsi="Times New Roman" w:cs="Times New Roman"/>
          <w:sz w:val="26"/>
          <w:szCs w:val="26"/>
        </w:rPr>
        <w:t xml:space="preserve"> </w:t>
      </w:r>
      <w:r w:rsidRPr="00AE6EB6">
        <w:rPr>
          <w:rFonts w:ascii="Times New Roman" w:eastAsia="Times New Roman" w:hAnsi="Times New Roman" w:cs="Times New Roman"/>
          <w:sz w:val="26"/>
          <w:szCs w:val="26"/>
        </w:rPr>
        <w:t xml:space="preserve">ходе контрольного мероприятия проведены визуальные проверки (акты прилагаются), по результатам которых установлено неисполнение заявленных к оплате и оплаченных работ в сумме </w:t>
      </w:r>
      <w:r w:rsidRPr="00AE6EB6">
        <w:rPr>
          <w:rFonts w:ascii="Times New Roman" w:hAnsi="Times New Roman" w:cs="Times New Roman"/>
          <w:sz w:val="26"/>
          <w:szCs w:val="26"/>
        </w:rPr>
        <w:t>1147,8 тыс. рублей (расчет прилагается), что является неправомерным расходованием бюджетных средств. Данное нарушение установлено по муниципальному контракту от 27.12.2013 № 169-13, заключен ООО «СитиСтройКомплект» на строительство 27 квартир в г. Невельске стоимостью 75722,5 тыс. рублей.</w:t>
      </w:r>
      <w:r w:rsidR="006D4986" w:rsidRPr="00AE6EB6">
        <w:rPr>
          <w:rFonts w:ascii="Times New Roman" w:hAnsi="Times New Roman" w:cs="Times New Roman"/>
          <w:sz w:val="26"/>
          <w:szCs w:val="26"/>
        </w:rPr>
        <w:t xml:space="preserve"> </w:t>
      </w:r>
    </w:p>
    <w:p w:rsidR="005D20B5" w:rsidRPr="00AE6EB6" w:rsidRDefault="005D20B5" w:rsidP="005D20B5">
      <w:pPr>
        <w:spacing w:after="0" w:line="240" w:lineRule="auto"/>
        <w:ind w:firstLine="567"/>
        <w:jc w:val="both"/>
        <w:rPr>
          <w:rFonts w:ascii="Times New Roman" w:eastAsia="Calibri" w:hAnsi="Times New Roman" w:cs="Times New Roman"/>
          <w:sz w:val="26"/>
          <w:szCs w:val="26"/>
          <w:lang w:eastAsia="ru-RU"/>
        </w:rPr>
      </w:pPr>
      <w:r w:rsidRPr="00AE6EB6">
        <w:rPr>
          <w:rFonts w:ascii="Times New Roman" w:eastAsia="Calibri" w:hAnsi="Times New Roman" w:cs="Times New Roman"/>
          <w:sz w:val="26"/>
          <w:szCs w:val="26"/>
          <w:lang w:eastAsia="ru-RU"/>
        </w:rPr>
        <w:t>Нарушение исправлено в ходе написания отчета о результатах контрольного. Подрядчику выставлены акты ф. КС-2 от 15.10.2015 №№ 1, 2, 3, 4, КС-3 от 15.10.2015 № 9 со снятием невыполненных работ на общую сумму 700,8 тыс. рублей, а также представлен договор ответственного хранения от 05.12.2014 № 10/2014-ок на электрические плиты стоимостью 447,3 тыс. рублей, заключенный между отделом капитального строительства администрации Невельского городского округа и ООО «СитиСтройКомплект».</w:t>
      </w:r>
    </w:p>
    <w:p w:rsidR="00EA6C3B" w:rsidRPr="00AE6EB6" w:rsidRDefault="00EA6C3B" w:rsidP="00EA6C3B">
      <w:pPr>
        <w:spacing w:after="0" w:line="240" w:lineRule="auto"/>
        <w:ind w:right="-1" w:firstLine="567"/>
        <w:jc w:val="both"/>
        <w:rPr>
          <w:rFonts w:ascii="Times New Roman" w:eastAsia="Calibri" w:hAnsi="Times New Roman" w:cs="Times New Roman"/>
          <w:sz w:val="26"/>
          <w:szCs w:val="26"/>
          <w:lang w:eastAsia="ru-RU"/>
        </w:rPr>
      </w:pPr>
      <w:r w:rsidRPr="00AE6EB6">
        <w:rPr>
          <w:rFonts w:ascii="Times New Roman" w:eastAsia="Calibri" w:hAnsi="Times New Roman" w:cs="Times New Roman"/>
          <w:sz w:val="26"/>
          <w:szCs w:val="26"/>
          <w:lang w:eastAsia="ru-RU"/>
        </w:rPr>
        <w:t xml:space="preserve">Таким образом, работы на момент проверки не выполнены, результативность использования бюджетных средств не подтверждена, подрядчик (ООО «СитиСтройКомплект») распоряжался средствами в сумме 700,7 тыс. рублей по своему усмотрению в течении 9 месяцев(с декабря 2014 года), что не соответствует ст. 34 БК РФ. Кроме того, данный факт указывает на скрытое авансирование заказчиком (ОКС администрации Невельского городского округа) невыполненных работ подрядчиком. </w:t>
      </w:r>
    </w:p>
    <w:p w:rsidR="005D20B5" w:rsidRPr="00AE6EB6" w:rsidRDefault="00E01253" w:rsidP="005D20B5">
      <w:pPr>
        <w:spacing w:after="0" w:line="240" w:lineRule="auto"/>
        <w:ind w:firstLine="567"/>
        <w:jc w:val="both"/>
        <w:rPr>
          <w:rFonts w:ascii="Times New Roman" w:eastAsia="Calibri" w:hAnsi="Times New Roman" w:cs="Times New Roman"/>
          <w:sz w:val="26"/>
          <w:szCs w:val="26"/>
          <w:lang w:eastAsia="ru-RU"/>
        </w:rPr>
      </w:pPr>
      <w:r w:rsidRPr="00AE6EB6">
        <w:rPr>
          <w:rFonts w:ascii="Times New Roman" w:hAnsi="Times New Roman" w:cs="Times New Roman"/>
          <w:sz w:val="26"/>
          <w:szCs w:val="26"/>
        </w:rPr>
        <w:t xml:space="preserve">Кроме того, выборочной документальной проверкой выполнения работ по муниципальному контракту от 27.12.2013 № 169-13 </w:t>
      </w:r>
      <w:r w:rsidRPr="00AE6EB6">
        <w:rPr>
          <w:rFonts w:ascii="Times New Roman" w:eastAsia="Calibri" w:hAnsi="Times New Roman" w:cs="Times New Roman"/>
          <w:sz w:val="26"/>
          <w:szCs w:val="26"/>
          <w:lang w:eastAsia="ru-RU"/>
        </w:rPr>
        <w:t xml:space="preserve">выявлено, что имела место оплата работ и материалов по актам ф. КС-2 от 05.12.2014 № 14 (Раздел 1 «Хозяйственно-противопожарный водопровод В1», раздел 2 «Канализация бытовая К1», Раздел 3 «Материалы, не учтенные в расценках») на сумму 2184,7 тыс. рублей и от 05.12.2014 № 16 (Раздел 1 «Электромонтажные работы», Раздел 2 «Материалы, не учтенные ценником», Раздел 3 «Оборудование» на сумму 425,1 тыс. рублей. Фактически работы не выполнялись, материалы и оборудование не устанавливались. </w:t>
      </w:r>
    </w:p>
    <w:p w:rsidR="00E01253" w:rsidRPr="00AE6EB6" w:rsidRDefault="00E01253" w:rsidP="00E01253">
      <w:pPr>
        <w:spacing w:after="0" w:line="240" w:lineRule="auto"/>
        <w:ind w:right="-1" w:firstLine="567"/>
        <w:jc w:val="both"/>
        <w:rPr>
          <w:rFonts w:ascii="Times New Roman" w:eastAsia="Calibri" w:hAnsi="Times New Roman" w:cs="Times New Roman"/>
          <w:sz w:val="26"/>
          <w:szCs w:val="26"/>
          <w:lang w:eastAsia="ru-RU"/>
        </w:rPr>
      </w:pPr>
      <w:r w:rsidRPr="00AE6EB6">
        <w:rPr>
          <w:rFonts w:ascii="Times New Roman" w:eastAsia="Calibri" w:hAnsi="Times New Roman" w:cs="Times New Roman"/>
          <w:sz w:val="26"/>
          <w:szCs w:val="26"/>
          <w:lang w:eastAsia="ru-RU"/>
        </w:rPr>
        <w:lastRenderedPageBreak/>
        <w:t xml:space="preserve">В последующем, по актам ф. КС-2 от 28.09.2015, и от 28.09.2015 № 22 производилось снятие ранее оплаченных работ, материалов и оборудования путем зачета оплаты за выполненные работы по контракту. </w:t>
      </w:r>
    </w:p>
    <w:p w:rsidR="00E01253" w:rsidRPr="00AE6EB6" w:rsidRDefault="00E01253" w:rsidP="00E01253">
      <w:pPr>
        <w:spacing w:after="0" w:line="240" w:lineRule="auto"/>
        <w:ind w:right="-1" w:firstLine="567"/>
        <w:jc w:val="both"/>
        <w:rPr>
          <w:rFonts w:ascii="Times New Roman" w:eastAsia="Calibri" w:hAnsi="Times New Roman" w:cs="Times New Roman"/>
          <w:sz w:val="26"/>
          <w:szCs w:val="26"/>
          <w:lang w:eastAsia="ru-RU"/>
        </w:rPr>
      </w:pPr>
      <w:r w:rsidRPr="00AE6EB6">
        <w:rPr>
          <w:rFonts w:ascii="Times New Roman" w:eastAsia="Calibri" w:hAnsi="Times New Roman" w:cs="Times New Roman"/>
          <w:sz w:val="26"/>
          <w:szCs w:val="26"/>
          <w:lang w:eastAsia="ru-RU"/>
        </w:rPr>
        <w:t>В результате, администрацией МО фактически допущено скрытое авансирование работ по контракту в размере 2609,8 тыс. рублей, что в соответствии со ст. 34 Бюджетного Кодекса РФ является неэффективным использованием бюджетных средств.</w:t>
      </w:r>
    </w:p>
    <w:p w:rsidR="00E01253" w:rsidRPr="00AE6EB6" w:rsidRDefault="00E01253" w:rsidP="00E01253">
      <w:pPr>
        <w:spacing w:after="0" w:line="240" w:lineRule="auto"/>
        <w:ind w:right="-1" w:firstLine="567"/>
        <w:jc w:val="both"/>
        <w:rPr>
          <w:rFonts w:ascii="Times New Roman" w:eastAsia="Calibri" w:hAnsi="Times New Roman" w:cs="Times New Roman"/>
          <w:sz w:val="26"/>
          <w:szCs w:val="26"/>
          <w:lang w:eastAsia="ru-RU"/>
        </w:rPr>
      </w:pPr>
      <w:r w:rsidRPr="00AE6EB6">
        <w:rPr>
          <w:rFonts w:ascii="Times New Roman" w:eastAsia="Calibri" w:hAnsi="Times New Roman" w:cs="Times New Roman"/>
          <w:sz w:val="26"/>
          <w:szCs w:val="26"/>
          <w:lang w:eastAsia="ru-RU"/>
        </w:rPr>
        <w:t>По всем проверенным муниципальным контрактам, нарушение сроков исполнения которых произошло вине подрядчика, заказчиком не истребовано продление либо представление нового обеспечения исполнения контрактов, на общую сумму 43386,5 тыс. рублей.</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i/>
          <w:sz w:val="26"/>
          <w:szCs w:val="26"/>
        </w:rPr>
      </w:pPr>
      <w:r w:rsidRPr="00AE6EB6">
        <w:rPr>
          <w:rFonts w:ascii="Times New Roman" w:eastAsia="Times New Roman" w:hAnsi="Times New Roman" w:cs="Times New Roman"/>
          <w:i/>
          <w:sz w:val="26"/>
          <w:szCs w:val="26"/>
        </w:rPr>
        <w:t>МО «Холмский ГО»</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ходе проверки проверено исполнение двух основных мероприятий Подпрограммы: «Строительство инженерной и транспортной инфраструктуры», «Строительство (приобретение на первичном и вторичном рынке) жилья» (далее – основные мероприятия).</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Финансирование мероприятий Подпрограммы в проверяемый период осуществлялось за счет средств областного и муниципального бюджетов по соглашениям о предоставлении субсидий бюджету муниципального образования.</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2014 году между министерством строительства Сахалинской области и администрацией МО «Холмский ГО» в рамках реализации основных мероприятий заключено 2 соглашения о предоставлении субсидий:</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от 25.04.2014 № 14/84 на софинансирование объектов капитального строительства муниципальной собственности: на строительство инженерной и транспортной инфраструктуры, которое включает 7 объектов на сумму 81978,3 тыс. рублей. Доля софинансирования из областного бюджета составляет 79607,0 тыс. рублей. Субсидия перечислена муниципальному образованию в полном объеме, освоение средств субсидии составило 100 %, условия софинансирования муниципальным бюджетом обеспечено.</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от 08.01.2014 № 14/09 на софинансирование объектов капитального строительства муниципальной собственности: на строительство (приобретение на первичном рынке) жилья, включающее 19 объектов. Объем финансовых средств, предусмотренных по соглашению составляет 1448434,5 тыс. рублей, в том числе ассигнования областного бюджета – 1434160,0 тыс. рублей. Фактически перечислено МО «Холмский ГО» 1431580,1 тыс. рублей, освоение средств субсидии составило 99,9 %, условия финансирования муниципальным бюджетом обеспечено в полном объеме.</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2015 году субсидии на основные мероприятия предоставлялись по соглашению от 04.03.2015 № 15/16 на софинансирование расходных обязательств муниципального образования по обеспечению населения качественным жильем в рамках реализации государственной программы Сахалинской области «Обеспечение населения Сахалинской области качественным жильем на 2014-2020 годы», заключенному между министерством строительства Сахалинской области и администрацией МО «Холмский ГО» (далее – Соглашение № 15/16).</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На основное мероприятие «Строительство инженерной и транспортной инфраструктуры» (строительство 3-х объектов) Соглашением № 15/16 предусмотрено 98848,0 тыс. рублей, в том числе средства областного бюджета 97859,5 тыс. рублей. </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lastRenderedPageBreak/>
        <w:t>Основное мероприятие «Строительство (приобретение на первичном и вторичном рынке) жилья» предусматривает строительство 6 объектов на общую сумму 192338,2 тыс. рублей, в том числе средства областного бюджета 190414,8 тыс. рублей. Проверкой соблюдения условия финансирования муниципальным бюджетом нарушений не установлено.</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ходе контрольного мероприятия документально проверены муниципальные контракты по исполнению мероприятий Подпрограммы: «Строительство инженерной и транспортной инфраструктуры», «Строительство (приобретение на первичном и вторичном рынке) жилья», проведены визуальные проверки. Проверено 6 муниципальных контрактов на общую сумму 895735,1 тыс. рублей (с учетом контрактов, переходящих и частично профинансированных с 2013 года).</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Визуальными проверками (акты прилагаются) установлено частичное невыполнение работ, предъявленных к оплате и оплаченных заказчиком:</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 Муниципальный контракт от 25.06.2013 № 2-13/47 на строительство квартир в МО «Холмский городской округ» для переселения граждан из ветхого и аварийного жилищного фонда (36 квартир), стоимостью 118207,1 тыс. рублей, заключенный администрацией МО с ООО «Строительно-монтажная компания В-три». </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Стоимость не выполненных работ составила 1180,0 тыс. рублей (расчет прилагается), неправомерно оплачено работ на сумму 1180,0 тыс. рублей, в том числе за счет средств областного бюджета – 1117,5 тыс. рублей.</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 Муниципальный контракт от 01.06.2013 № 3-13/50, заключен администрацией МО с ООО «Строительно-монтажная компания В-три» на строительство квартир в МО "Холмский городской округ" для переселения граждан из ветхого и аварийного жилищного фонда (35 квартир), стоимостью 113787,5 тыс. рублей. </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Стоимость не выполненных работ составила 842,7 тыс. рублей (расчет прилагается), неправомерно оплачено работ на сумму 842,7 тыс. рублей, в том числе за счет средств областного бюджета – 798,0 тыс. рублей.</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Муниципальный контракт от 23.09.2014 № 32, заключен комитетом по управлению имуществом администрации МО «Холмский ГО» с ООО «Ремстрой», стоимостью 300682,6 тыс. рублей на строительство квартир в МО "Холмский городской округ" для переселения граждан из ветхого и аварийного жилищного фонда (85 квартир).</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Стоимость не выполненных работ составила 3454,6 тыс. рублей, неправомерно оплачено работ на сумму 3454,6 тыс. рублей, в том числе за счет средств областного бюджета – 3271,5 тыс. рублей.</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По двум из проверенных муниципальных контрактов (от 25.06.2013 № 2-13/47 и от 01.06.2013 № 3-13/50) установлено нарушение сроков их исполнения на 665 дней каждый.</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За несвоевременное исполнение условий контракта от 25.06.2013 № 2-13/47 администрация МО выставила претензию от 03.12.2014 № 800 в адрес ООО «СМК В-три» на сумму 10922,3 тыс. рублей с требованием оплатить неустойку в течении пяти дней с момента получения претензии. На момент проверки неустойка застройщиком не уплачена, в арбитражный суд Сахалинской области заказчик с иском о принудительном взыскании неустойки не обращался.</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По муниципальному контракту от 01.06.2013 № 3-13/50 в адрес застройщика администрацией МО направлено 3 претензии с требованием уплатить неустойку: </w:t>
      </w:r>
      <w:r w:rsidRPr="00AE6EB6">
        <w:rPr>
          <w:rFonts w:ascii="Times New Roman" w:eastAsia="Times New Roman" w:hAnsi="Times New Roman" w:cs="Times New Roman"/>
          <w:sz w:val="26"/>
          <w:szCs w:val="26"/>
        </w:rPr>
        <w:lastRenderedPageBreak/>
        <w:t>от 03.12.2014 № 799 на сумму 10513,9 тыс. рублей, от 21.01.2015 № 1/15-01 на сумму 12266,3 тыс. рублей, от 12.03.2015 № 2/15-65 на сумму 13830,9 тыс. рублей. Неустойка подрядчиком добровольно не уплачена, с иском в Арбитражный суд Сахалинской области заказчик не обращался.</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соответствии с условиями контракта от 03.10.2013 № 92 на строительство инженерной и транспортной инфраструктуры по группу жилых домов по ул. Стахановская в г. Холмске стоимостью 91021,3 тыс. рублей (подрядчик ООО «Ремстрой») срок сдачи объекта определен 01.10.2015. Фактически, строительство объекта на момент проверки продолжается. Согласно протоколу рабочего совещания по объекту от 21.10.2015 принято решение о переносе срока сдачи объекта на период после сдачи жилого дома № 2 по ул. Транспортной, строящегося по муниципальному контракту от 07.05.2015 № 15-066/110 (планируемый срок окончания строительства 25.11.2015).</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По состоянию на 20.10.2015 оплачено работ по контракту на сумму 29083,9 тыс. рублей (32,0 % стоимости контракта).</w:t>
      </w:r>
    </w:p>
    <w:p w:rsidR="00E01253" w:rsidRPr="00AE6EB6" w:rsidRDefault="00E01253" w:rsidP="00E0125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По всем проверенным муниципальным контрактам, нарушение сроков исполнения которых произошло вине подрядчика, заказчиком не истребовано продление либо представление нового обеспечения исполнения контрактов, на общую сумму 50059,3 тыс. рублей.</w:t>
      </w:r>
    </w:p>
    <w:p w:rsidR="00602639" w:rsidRDefault="00602639" w:rsidP="00602639">
      <w:pPr>
        <w:spacing w:after="0" w:line="240" w:lineRule="auto"/>
        <w:ind w:firstLine="567"/>
        <w:jc w:val="both"/>
        <w:rPr>
          <w:rFonts w:ascii="Times New Roman" w:hAnsi="Times New Roman" w:cs="Times New Roman"/>
          <w:i/>
          <w:sz w:val="26"/>
          <w:szCs w:val="26"/>
        </w:rPr>
      </w:pPr>
    </w:p>
    <w:p w:rsidR="00602639" w:rsidRPr="00602639" w:rsidRDefault="007841F8" w:rsidP="00602639">
      <w:pPr>
        <w:spacing w:after="0" w:line="240" w:lineRule="auto"/>
        <w:ind w:firstLine="567"/>
        <w:jc w:val="both"/>
        <w:rPr>
          <w:rFonts w:ascii="Times New Roman" w:hAnsi="Times New Roman" w:cs="Times New Roman"/>
          <w:i/>
          <w:sz w:val="26"/>
          <w:szCs w:val="26"/>
        </w:rPr>
      </w:pPr>
      <w:r>
        <w:rPr>
          <w:rFonts w:ascii="Times New Roman" w:hAnsi="Times New Roman" w:cs="Times New Roman"/>
          <w:i/>
          <w:sz w:val="26"/>
          <w:szCs w:val="26"/>
        </w:rPr>
        <w:t>Проверки</w:t>
      </w:r>
      <w:r w:rsidR="00602639" w:rsidRPr="00602639">
        <w:rPr>
          <w:rFonts w:ascii="Times New Roman" w:hAnsi="Times New Roman" w:cs="Times New Roman"/>
          <w:i/>
          <w:sz w:val="26"/>
          <w:szCs w:val="26"/>
        </w:rPr>
        <w:t xml:space="preserve"> реализации мероприятий Подпрограммы, проведенные контролирующими органами Сахалинской области.</w:t>
      </w:r>
    </w:p>
    <w:p w:rsidR="00602639" w:rsidRPr="00602639" w:rsidRDefault="00602639" w:rsidP="00602639">
      <w:pPr>
        <w:spacing w:after="0" w:line="240" w:lineRule="auto"/>
        <w:ind w:firstLine="567"/>
        <w:jc w:val="both"/>
        <w:rPr>
          <w:rFonts w:ascii="Times New Roman" w:hAnsi="Times New Roman" w:cs="Times New Roman"/>
          <w:sz w:val="26"/>
          <w:szCs w:val="26"/>
        </w:rPr>
      </w:pPr>
      <w:r w:rsidRPr="00602639">
        <w:rPr>
          <w:rFonts w:ascii="Times New Roman" w:hAnsi="Times New Roman" w:cs="Times New Roman"/>
          <w:sz w:val="26"/>
          <w:szCs w:val="26"/>
        </w:rPr>
        <w:t>Департаментом финансового контроля министерства финансов Сахалинской области в рамках контрольных мероприятий, проведенных в проверяемом периоде в муниципальных образованиях проведены проверки по мероприятию «Строительство (приобретение на первичном и вторичном рынке) жилья»:</w:t>
      </w:r>
    </w:p>
    <w:p w:rsidR="00602639" w:rsidRPr="00602639" w:rsidRDefault="00602639" w:rsidP="00602639">
      <w:pPr>
        <w:spacing w:after="0" w:line="240" w:lineRule="auto"/>
        <w:ind w:firstLine="567"/>
        <w:jc w:val="both"/>
        <w:rPr>
          <w:rFonts w:ascii="Times New Roman" w:hAnsi="Times New Roman" w:cs="Times New Roman"/>
          <w:sz w:val="26"/>
          <w:szCs w:val="26"/>
        </w:rPr>
      </w:pPr>
      <w:r w:rsidRPr="00602639">
        <w:rPr>
          <w:rFonts w:ascii="Times New Roman" w:hAnsi="Times New Roman" w:cs="Times New Roman"/>
          <w:sz w:val="26"/>
          <w:szCs w:val="26"/>
        </w:rPr>
        <w:t>- в МО «Тымовский ГО» - проверено 7 договоров на приобретение квартир на первичном рынке жилья (от 25.12.2013 № 1, заключен с ООО «Рыбоводстрой», от 28.12.2013 № 2, заключен с ООО «ТехИнвест», от 28.12.2013 № 3, заключен с ООО «Технологии для жизни», от 28.12.2013 № 4, заключен с ООО «Сахлесстрой», от 28.12.2013 № 5, заключен с ИП Евдокимов С.В., от 28.12.2013 № 6, заключен с ИП Москвитин А.В., от 28.12.2013 № 7, заключен с ООО «ТУМС»);</w:t>
      </w:r>
    </w:p>
    <w:p w:rsidR="00602639" w:rsidRPr="00602639" w:rsidRDefault="00602639" w:rsidP="00602639">
      <w:pPr>
        <w:spacing w:after="0" w:line="240" w:lineRule="auto"/>
        <w:ind w:firstLine="567"/>
        <w:jc w:val="both"/>
        <w:rPr>
          <w:rFonts w:ascii="Times New Roman" w:hAnsi="Times New Roman" w:cs="Times New Roman"/>
          <w:sz w:val="26"/>
          <w:szCs w:val="26"/>
        </w:rPr>
      </w:pPr>
      <w:r w:rsidRPr="00602639">
        <w:rPr>
          <w:rFonts w:ascii="Times New Roman" w:hAnsi="Times New Roman" w:cs="Times New Roman"/>
          <w:sz w:val="26"/>
          <w:szCs w:val="26"/>
        </w:rPr>
        <w:t>- в МО «Корсаковский ГО» - проверены 1 муниципальный контракт на приобретение в муниципальную собственность квартир в многоквартирных домах в г. Корсакове (ООО «СлавСтрой»), 1 муниципальный контракт на «Строительство квартир в IV микрорайоне г. Корсакова» (I очередь – 72 квартиры; II очередь – 69 квартир) (ООО «Стройград» и 1 договор на приобретение в собственность Корсаковского городского округа, созданных в будущем 36 квартир в строящемся многоквартирном доме по адресу: г. Корсаков, ул. Гвардейская,8 (ООО «Труд-Сахалин».</w:t>
      </w:r>
    </w:p>
    <w:p w:rsidR="00602639" w:rsidRPr="00602639" w:rsidRDefault="00602639" w:rsidP="00602639">
      <w:pPr>
        <w:spacing w:after="0" w:line="240" w:lineRule="auto"/>
        <w:ind w:firstLine="567"/>
        <w:jc w:val="both"/>
        <w:rPr>
          <w:rFonts w:ascii="Times New Roman" w:hAnsi="Times New Roman" w:cs="Times New Roman"/>
          <w:sz w:val="26"/>
          <w:szCs w:val="26"/>
        </w:rPr>
      </w:pPr>
      <w:r w:rsidRPr="00602639">
        <w:rPr>
          <w:rFonts w:ascii="Times New Roman" w:hAnsi="Times New Roman" w:cs="Times New Roman"/>
          <w:sz w:val="26"/>
          <w:szCs w:val="26"/>
        </w:rPr>
        <w:t xml:space="preserve">В рамках контрольного мероприятия «Проверка годового отчета об исполнении местного бюджета муниципального образования городской округ «Долинский» за 2014 год, проведенного контрольно-счетной палатой Сахалинской области проведена проверка Субсидия на софинансирование расходных обязательств муниципального образования, включая оплату кредиторской задолженности сложившейся на 01.01. текущего года, на реализацию мероприятий Подпрограммы «Развитие жилищного строительства" государственной программы Сахалинской области "Обеспечение населения Сахалинской области качественным </w:t>
      </w:r>
      <w:r w:rsidRPr="00602639">
        <w:rPr>
          <w:rFonts w:ascii="Times New Roman" w:hAnsi="Times New Roman" w:cs="Times New Roman"/>
          <w:sz w:val="26"/>
          <w:szCs w:val="26"/>
        </w:rPr>
        <w:lastRenderedPageBreak/>
        <w:t xml:space="preserve">жильем на 2014 - 2020 годы" включающих строительство (приобретение на первичном рынке) жилья. </w:t>
      </w:r>
    </w:p>
    <w:p w:rsidR="00602639" w:rsidRPr="00602639" w:rsidRDefault="00602639" w:rsidP="00602639">
      <w:pPr>
        <w:spacing w:after="0" w:line="240" w:lineRule="auto"/>
        <w:ind w:firstLine="567"/>
        <w:jc w:val="both"/>
        <w:rPr>
          <w:rFonts w:ascii="Times New Roman" w:hAnsi="Times New Roman" w:cs="Times New Roman"/>
          <w:sz w:val="26"/>
          <w:szCs w:val="26"/>
        </w:rPr>
      </w:pPr>
      <w:r w:rsidRPr="00602639">
        <w:rPr>
          <w:rFonts w:ascii="Times New Roman" w:hAnsi="Times New Roman" w:cs="Times New Roman"/>
          <w:sz w:val="26"/>
          <w:szCs w:val="26"/>
        </w:rPr>
        <w:t>Проверено 3 муниципальных контракта: на «Строительство квартир в с. Углезаводск»</w:t>
      </w:r>
      <w:r w:rsidR="00AB4D88">
        <w:rPr>
          <w:rFonts w:ascii="Times New Roman" w:hAnsi="Times New Roman" w:cs="Times New Roman"/>
          <w:sz w:val="26"/>
          <w:szCs w:val="26"/>
        </w:rPr>
        <w:t xml:space="preserve"> </w:t>
      </w:r>
      <w:r w:rsidRPr="00602639">
        <w:rPr>
          <w:rFonts w:ascii="Times New Roman" w:hAnsi="Times New Roman" w:cs="Times New Roman"/>
          <w:sz w:val="26"/>
          <w:szCs w:val="26"/>
        </w:rPr>
        <w:t>ОАО, подрядчик «Сахалин-Инжиниринг», на «Приобретение на первичном рынке жилья 120 квартир в 3-ем микрорайоне г. Долинска по ул. Комсомольской», заключен с ООО «Сахалин-Монтаж», на «Строительство квартир в г. Долинске», застройщик ООО «Глобус-СК»;</w:t>
      </w:r>
    </w:p>
    <w:p w:rsidR="009515C3" w:rsidRPr="00602639" w:rsidRDefault="00602639" w:rsidP="00602639">
      <w:pPr>
        <w:spacing w:after="0" w:line="240" w:lineRule="auto"/>
        <w:ind w:firstLine="567"/>
        <w:jc w:val="both"/>
        <w:rPr>
          <w:rFonts w:ascii="Times New Roman" w:hAnsi="Times New Roman" w:cs="Times New Roman"/>
          <w:sz w:val="26"/>
          <w:szCs w:val="26"/>
        </w:rPr>
      </w:pPr>
      <w:r w:rsidRPr="00602639">
        <w:rPr>
          <w:rFonts w:ascii="Times New Roman" w:hAnsi="Times New Roman" w:cs="Times New Roman"/>
          <w:sz w:val="26"/>
          <w:szCs w:val="26"/>
        </w:rPr>
        <w:t>3 договора: купли-продажи созданных в будущем 18 квартир в строящемся 18-квартирном доме общей площадью 1026,3 кв.м., заключен с ИП Климов С.М., на приобретение на первичном рынке 60 квартир, общая площадь которых составит 3039,4 кв.м. во II микрорайоне в г. Долинске по ул. Севастьянова, продавец ООО «Глобус-СК», на приобретение на первичном рынке 12 квартир, общая площадь которых составит 793,08 кв.м. по ул. Дзержинской в с. Стародубское, продавец ООО «СРЦ-Сервис».</w:t>
      </w:r>
    </w:p>
    <w:p w:rsidR="00602639" w:rsidRDefault="00602639" w:rsidP="00AE6EB6">
      <w:pPr>
        <w:spacing w:after="0" w:line="240" w:lineRule="auto"/>
        <w:ind w:firstLine="567"/>
        <w:jc w:val="both"/>
        <w:rPr>
          <w:rFonts w:ascii="Times New Roman" w:hAnsi="Times New Roman" w:cs="Times New Roman"/>
          <w:i/>
          <w:sz w:val="26"/>
          <w:szCs w:val="26"/>
        </w:rPr>
      </w:pPr>
    </w:p>
    <w:p w:rsidR="00AE6EB6" w:rsidRPr="00AE6EB6" w:rsidRDefault="00AE6EB6" w:rsidP="00AE6EB6">
      <w:pPr>
        <w:spacing w:after="0" w:line="240" w:lineRule="auto"/>
        <w:ind w:firstLine="567"/>
        <w:jc w:val="both"/>
        <w:rPr>
          <w:rFonts w:ascii="Times New Roman" w:hAnsi="Times New Roman" w:cs="Times New Roman"/>
          <w:i/>
          <w:sz w:val="26"/>
          <w:szCs w:val="26"/>
        </w:rPr>
      </w:pPr>
      <w:r w:rsidRPr="00AE6EB6">
        <w:rPr>
          <w:rFonts w:ascii="Times New Roman" w:hAnsi="Times New Roman" w:cs="Times New Roman"/>
          <w:i/>
          <w:sz w:val="26"/>
          <w:szCs w:val="26"/>
        </w:rPr>
        <w:t>8. Возражений или замечаний руководителей или иных уполномоченных должностных лиц объектов контрольного мероприятия на результаты контрольного мероприятия не представлено. Представлены пояснения, которые были учтены при написании отчета.</w:t>
      </w:r>
    </w:p>
    <w:p w:rsidR="00AE6EB6" w:rsidRPr="00AE6EB6" w:rsidRDefault="00AE6EB6" w:rsidP="00E01253">
      <w:pPr>
        <w:autoSpaceDE w:val="0"/>
        <w:autoSpaceDN w:val="0"/>
        <w:adjustRightInd w:val="0"/>
        <w:spacing w:after="0" w:line="240" w:lineRule="auto"/>
        <w:jc w:val="both"/>
        <w:rPr>
          <w:rFonts w:ascii="Times New Roman" w:eastAsia="Times New Roman" w:hAnsi="Times New Roman" w:cs="Times New Roman"/>
          <w:sz w:val="26"/>
          <w:szCs w:val="26"/>
        </w:rPr>
      </w:pPr>
    </w:p>
    <w:p w:rsidR="00AE6EB6" w:rsidRPr="00AE6EB6" w:rsidRDefault="00AE6EB6" w:rsidP="00AE6EB6">
      <w:pPr>
        <w:overflowPunct w:val="0"/>
        <w:autoSpaceDE w:val="0"/>
        <w:autoSpaceDN w:val="0"/>
        <w:adjustRightInd w:val="0"/>
        <w:spacing w:after="0" w:line="240" w:lineRule="auto"/>
        <w:ind w:firstLine="567"/>
        <w:jc w:val="both"/>
        <w:rPr>
          <w:rFonts w:ascii="Times New Roman" w:hAnsi="Times New Roman" w:cs="Times New Roman"/>
          <w:i/>
          <w:sz w:val="24"/>
          <w:szCs w:val="24"/>
        </w:rPr>
      </w:pPr>
      <w:r w:rsidRPr="00AE6EB6">
        <w:rPr>
          <w:rFonts w:ascii="Times New Roman" w:hAnsi="Times New Roman" w:cs="Times New Roman"/>
          <w:i/>
          <w:sz w:val="24"/>
          <w:szCs w:val="24"/>
        </w:rPr>
        <w:t>Выводы:</w:t>
      </w:r>
    </w:p>
    <w:p w:rsidR="00AE6EB6" w:rsidRPr="00AE6EB6" w:rsidRDefault="00AE6EB6" w:rsidP="00AE6EB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1. В рамках подпрограммы «Стимулирование жилищного строительства» осуществляются мероприятия государственной программы Сахалинской области «Обеспечение населения Сахалинской области качественным жильем на 2014-2020 годы»</w:t>
      </w:r>
      <w:r w:rsidR="00CA06E7">
        <w:rPr>
          <w:rFonts w:ascii="Times New Roman" w:eastAsia="Times New Roman" w:hAnsi="Times New Roman" w:cs="Times New Roman"/>
          <w:sz w:val="26"/>
          <w:szCs w:val="26"/>
        </w:rPr>
        <w:t>.</w:t>
      </w:r>
      <w:r w:rsidRPr="00AE6EB6">
        <w:rPr>
          <w:rFonts w:ascii="Times New Roman" w:eastAsia="Times New Roman" w:hAnsi="Times New Roman" w:cs="Times New Roman"/>
          <w:sz w:val="26"/>
          <w:szCs w:val="26"/>
        </w:rPr>
        <w:t xml:space="preserve"> </w:t>
      </w:r>
      <w:r w:rsidR="00CA06E7">
        <w:rPr>
          <w:rFonts w:ascii="Times New Roman" w:eastAsia="Times New Roman" w:hAnsi="Times New Roman" w:cs="Times New Roman"/>
          <w:sz w:val="26"/>
          <w:szCs w:val="26"/>
        </w:rPr>
        <w:t>З</w:t>
      </w:r>
      <w:r w:rsidRPr="00AE6EB6">
        <w:rPr>
          <w:rFonts w:ascii="Times New Roman" w:eastAsia="Times New Roman" w:hAnsi="Times New Roman" w:cs="Times New Roman"/>
          <w:sz w:val="26"/>
          <w:szCs w:val="26"/>
        </w:rPr>
        <w:t xml:space="preserve">а 2014 </w:t>
      </w:r>
      <w:r w:rsidR="00CA06E7">
        <w:rPr>
          <w:rFonts w:ascii="Times New Roman" w:eastAsia="Times New Roman" w:hAnsi="Times New Roman" w:cs="Times New Roman"/>
          <w:sz w:val="26"/>
          <w:szCs w:val="26"/>
        </w:rPr>
        <w:t>год и истекший период 2015 года</w:t>
      </w:r>
      <w:r w:rsidRPr="00AE6EB6">
        <w:rPr>
          <w:rFonts w:ascii="Times New Roman" w:eastAsia="Times New Roman" w:hAnsi="Times New Roman" w:cs="Times New Roman"/>
          <w:sz w:val="26"/>
          <w:szCs w:val="26"/>
        </w:rPr>
        <w:t xml:space="preserve"> предусмотрено исполнение мероприятий по трем основным направлениям:</w:t>
      </w:r>
    </w:p>
    <w:p w:rsidR="00AE6EB6" w:rsidRPr="00AE6EB6"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 </w:t>
      </w:r>
      <w:r w:rsidR="009515C3">
        <w:rPr>
          <w:rFonts w:ascii="Times New Roman" w:eastAsia="Times New Roman" w:hAnsi="Times New Roman" w:cs="Times New Roman"/>
          <w:sz w:val="26"/>
          <w:szCs w:val="26"/>
        </w:rPr>
        <w:t>«</w:t>
      </w:r>
      <w:r w:rsidRPr="00AE6EB6">
        <w:rPr>
          <w:rFonts w:ascii="Times New Roman" w:eastAsia="Times New Roman" w:hAnsi="Times New Roman" w:cs="Times New Roman"/>
          <w:sz w:val="26"/>
          <w:szCs w:val="26"/>
        </w:rPr>
        <w:t>Развитие системы градостроительной деятельности</w:t>
      </w:r>
      <w:r w:rsidR="009515C3">
        <w:rPr>
          <w:rFonts w:ascii="Times New Roman" w:eastAsia="Times New Roman" w:hAnsi="Times New Roman" w:cs="Times New Roman"/>
          <w:sz w:val="26"/>
          <w:szCs w:val="26"/>
        </w:rPr>
        <w:t>»</w:t>
      </w:r>
      <w:r w:rsidRPr="00AE6EB6">
        <w:rPr>
          <w:rFonts w:ascii="Times New Roman" w:eastAsia="Times New Roman" w:hAnsi="Times New Roman" w:cs="Times New Roman"/>
          <w:sz w:val="26"/>
          <w:szCs w:val="26"/>
        </w:rPr>
        <w:t xml:space="preserve"> (в том числе 6 мероприятий второго уровня);</w:t>
      </w:r>
    </w:p>
    <w:p w:rsidR="00AE6EB6" w:rsidRPr="00AE6EB6"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 </w:t>
      </w:r>
      <w:r w:rsidR="009515C3">
        <w:rPr>
          <w:rFonts w:ascii="Times New Roman" w:eastAsia="Times New Roman" w:hAnsi="Times New Roman" w:cs="Times New Roman"/>
          <w:sz w:val="26"/>
          <w:szCs w:val="26"/>
        </w:rPr>
        <w:t>«</w:t>
      </w:r>
      <w:r w:rsidRPr="00AE6EB6">
        <w:rPr>
          <w:rFonts w:ascii="Times New Roman" w:eastAsia="Times New Roman" w:hAnsi="Times New Roman" w:cs="Times New Roman"/>
          <w:sz w:val="26"/>
          <w:szCs w:val="26"/>
        </w:rPr>
        <w:t>Строительство инженерной и транспортной инфраструктуры</w:t>
      </w:r>
      <w:r w:rsidR="009515C3">
        <w:rPr>
          <w:rFonts w:ascii="Times New Roman" w:eastAsia="Times New Roman" w:hAnsi="Times New Roman" w:cs="Times New Roman"/>
          <w:sz w:val="26"/>
          <w:szCs w:val="26"/>
        </w:rPr>
        <w:t>»</w:t>
      </w:r>
      <w:r w:rsidRPr="00AE6EB6">
        <w:rPr>
          <w:rFonts w:ascii="Times New Roman" w:eastAsia="Times New Roman" w:hAnsi="Times New Roman" w:cs="Times New Roman"/>
          <w:sz w:val="26"/>
          <w:szCs w:val="26"/>
        </w:rPr>
        <w:t xml:space="preserve"> (по 5 мероприятиям второго уровня);</w:t>
      </w:r>
    </w:p>
    <w:p w:rsidR="00AE6EB6" w:rsidRPr="00AE6EB6"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 </w:t>
      </w:r>
      <w:r w:rsidR="009515C3">
        <w:rPr>
          <w:rFonts w:ascii="Times New Roman" w:eastAsia="Times New Roman" w:hAnsi="Times New Roman" w:cs="Times New Roman"/>
          <w:sz w:val="26"/>
          <w:szCs w:val="26"/>
        </w:rPr>
        <w:t>«</w:t>
      </w:r>
      <w:r w:rsidRPr="00AE6EB6">
        <w:rPr>
          <w:rFonts w:ascii="Times New Roman" w:eastAsia="Times New Roman" w:hAnsi="Times New Roman" w:cs="Times New Roman"/>
          <w:sz w:val="26"/>
          <w:szCs w:val="26"/>
        </w:rPr>
        <w:t>Строительство (приобретение на первичном и вторичном рынке) жилья</w:t>
      </w:r>
      <w:r w:rsidR="009515C3">
        <w:rPr>
          <w:rFonts w:ascii="Times New Roman" w:eastAsia="Times New Roman" w:hAnsi="Times New Roman" w:cs="Times New Roman"/>
          <w:sz w:val="26"/>
          <w:szCs w:val="26"/>
        </w:rPr>
        <w:t>»</w:t>
      </w:r>
      <w:r w:rsidRPr="00AE6EB6">
        <w:rPr>
          <w:rFonts w:ascii="Times New Roman" w:eastAsia="Times New Roman" w:hAnsi="Times New Roman" w:cs="Times New Roman"/>
          <w:sz w:val="26"/>
          <w:szCs w:val="26"/>
        </w:rPr>
        <w:t xml:space="preserve"> (включает 4 мероприятия второго уровня).</w:t>
      </w:r>
    </w:p>
    <w:p w:rsidR="00AE6EB6" w:rsidRPr="00AE6EB6" w:rsidRDefault="00AE6EB6" w:rsidP="00AE6EB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Ответственным исполнителем Подпрограммы определено министерство строительства Сахалинской области, участник Подпрограммы - министерство здравоохранения Сахалинской области. </w:t>
      </w:r>
    </w:p>
    <w:p w:rsidR="001D28C3"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2. В проверяемый период в Подпрограмму внесено 9 изменений, в том числе в части увеличения объема финансирования </w:t>
      </w:r>
      <w:r w:rsidR="001D28C3">
        <w:rPr>
          <w:rFonts w:ascii="Times New Roman" w:eastAsia="Times New Roman" w:hAnsi="Times New Roman" w:cs="Times New Roman"/>
          <w:sz w:val="26"/>
          <w:szCs w:val="26"/>
        </w:rPr>
        <w:t>на</w:t>
      </w:r>
      <w:r w:rsidRPr="00AE6EB6">
        <w:rPr>
          <w:rFonts w:ascii="Times New Roman" w:eastAsia="Times New Roman" w:hAnsi="Times New Roman" w:cs="Times New Roman"/>
          <w:sz w:val="26"/>
          <w:szCs w:val="26"/>
        </w:rPr>
        <w:t xml:space="preserve"> 2014-2020 годы на 8 402 715,8 тыс. рублей (или в 1,15 раза с 53,5 млрд. рублей до 61,9 млрд. рублей), количества и состава мероприятий, а также изменению состава целевых индикаторов (исключено из паспорта Подпрограммы 5 индикаторов, введен один новый).</w:t>
      </w:r>
    </w:p>
    <w:p w:rsidR="00AE6EB6"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За 2014-2015 годы финансирование увеличилось на 10 110 196,4 тыс. рублей </w:t>
      </w:r>
      <w:r w:rsidRPr="009515C3">
        <w:rPr>
          <w:rFonts w:ascii="Times New Roman" w:eastAsia="Times New Roman" w:hAnsi="Times New Roman" w:cs="Times New Roman"/>
          <w:sz w:val="26"/>
          <w:szCs w:val="26"/>
        </w:rPr>
        <w:t>(с 9</w:t>
      </w:r>
      <w:r w:rsidR="009515C3" w:rsidRPr="009515C3">
        <w:rPr>
          <w:rFonts w:ascii="Times New Roman" w:eastAsia="Times New Roman" w:hAnsi="Times New Roman" w:cs="Times New Roman"/>
          <w:sz w:val="26"/>
          <w:szCs w:val="26"/>
        </w:rPr>
        <w:t> </w:t>
      </w:r>
      <w:r w:rsidRPr="009515C3">
        <w:rPr>
          <w:rFonts w:ascii="Times New Roman" w:eastAsia="Times New Roman" w:hAnsi="Times New Roman" w:cs="Times New Roman"/>
          <w:sz w:val="26"/>
          <w:szCs w:val="26"/>
        </w:rPr>
        <w:t>07</w:t>
      </w:r>
      <w:r w:rsidR="009515C3" w:rsidRPr="009515C3">
        <w:rPr>
          <w:rFonts w:ascii="Times New Roman" w:eastAsia="Times New Roman" w:hAnsi="Times New Roman" w:cs="Times New Roman"/>
          <w:sz w:val="26"/>
          <w:szCs w:val="26"/>
        </w:rPr>
        <w:t xml:space="preserve">8 583,3 тыс. рублей </w:t>
      </w:r>
      <w:r w:rsidRPr="009515C3">
        <w:rPr>
          <w:rFonts w:ascii="Times New Roman" w:eastAsia="Times New Roman" w:hAnsi="Times New Roman" w:cs="Times New Roman"/>
          <w:sz w:val="26"/>
          <w:szCs w:val="26"/>
        </w:rPr>
        <w:t>до 19</w:t>
      </w:r>
      <w:r w:rsidR="009515C3" w:rsidRPr="009515C3">
        <w:rPr>
          <w:rFonts w:ascii="Times New Roman" w:eastAsia="Times New Roman" w:hAnsi="Times New Roman" w:cs="Times New Roman"/>
          <w:sz w:val="26"/>
          <w:szCs w:val="26"/>
        </w:rPr>
        <w:t> 188 779,7</w:t>
      </w:r>
      <w:r w:rsidRPr="009515C3">
        <w:rPr>
          <w:rFonts w:ascii="Times New Roman" w:eastAsia="Times New Roman" w:hAnsi="Times New Roman" w:cs="Times New Roman"/>
          <w:sz w:val="26"/>
          <w:szCs w:val="26"/>
        </w:rPr>
        <w:t xml:space="preserve"> </w:t>
      </w:r>
      <w:r w:rsidR="009515C3" w:rsidRPr="009515C3">
        <w:rPr>
          <w:rFonts w:ascii="Times New Roman" w:eastAsia="Times New Roman" w:hAnsi="Times New Roman" w:cs="Times New Roman"/>
          <w:sz w:val="26"/>
          <w:szCs w:val="26"/>
        </w:rPr>
        <w:t>т</w:t>
      </w:r>
      <w:r w:rsidR="009515C3">
        <w:rPr>
          <w:rFonts w:ascii="Times New Roman" w:eastAsia="Times New Roman" w:hAnsi="Times New Roman" w:cs="Times New Roman"/>
          <w:sz w:val="26"/>
          <w:szCs w:val="26"/>
        </w:rPr>
        <w:t>ы</w:t>
      </w:r>
      <w:r w:rsidR="009515C3" w:rsidRPr="009515C3">
        <w:rPr>
          <w:rFonts w:ascii="Times New Roman" w:eastAsia="Times New Roman" w:hAnsi="Times New Roman" w:cs="Times New Roman"/>
          <w:sz w:val="26"/>
          <w:szCs w:val="26"/>
        </w:rPr>
        <w:t>с</w:t>
      </w:r>
      <w:r w:rsidRPr="009515C3">
        <w:rPr>
          <w:rFonts w:ascii="Times New Roman" w:eastAsia="Times New Roman" w:hAnsi="Times New Roman" w:cs="Times New Roman"/>
          <w:sz w:val="26"/>
          <w:szCs w:val="26"/>
        </w:rPr>
        <w:t>. рублей).</w:t>
      </w:r>
    </w:p>
    <w:p w:rsidR="006E5984" w:rsidRPr="00AE6EB6" w:rsidRDefault="00CA3882" w:rsidP="00AE6EB6">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Показатель комплексной эффективности Подпрограммы </w:t>
      </w:r>
      <w:r w:rsidR="004355DE">
        <w:rPr>
          <w:rFonts w:ascii="Times New Roman" w:eastAsia="Times New Roman" w:hAnsi="Times New Roman" w:cs="Times New Roman"/>
          <w:sz w:val="26"/>
          <w:szCs w:val="26"/>
        </w:rPr>
        <w:t xml:space="preserve">оценивается как средний и </w:t>
      </w:r>
      <w:r>
        <w:rPr>
          <w:rFonts w:ascii="Times New Roman" w:eastAsia="Times New Roman" w:hAnsi="Times New Roman" w:cs="Times New Roman"/>
          <w:sz w:val="26"/>
          <w:szCs w:val="26"/>
        </w:rPr>
        <w:t>равен 0,91</w:t>
      </w:r>
      <w:r w:rsidR="004355D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rsidR="004355DE" w:rsidRPr="004355DE" w:rsidRDefault="004355DE" w:rsidP="004355DE">
      <w:pPr>
        <w:autoSpaceDE w:val="0"/>
        <w:autoSpaceDN w:val="0"/>
        <w:adjustRightInd w:val="0"/>
        <w:spacing w:after="0" w:line="240" w:lineRule="auto"/>
        <w:ind w:firstLine="540"/>
        <w:jc w:val="both"/>
        <w:rPr>
          <w:rFonts w:ascii="Times New Roman" w:hAnsi="Times New Roman" w:cs="Times New Roman"/>
          <w:sz w:val="26"/>
          <w:szCs w:val="26"/>
        </w:rPr>
      </w:pPr>
      <w:r w:rsidRPr="00AE6EB6">
        <w:rPr>
          <w:rFonts w:ascii="Times New Roman" w:hAnsi="Times New Roman" w:cs="Times New Roman"/>
          <w:sz w:val="26"/>
          <w:szCs w:val="26"/>
        </w:rPr>
        <w:t xml:space="preserve">3. Совокупные расходы областного и </w:t>
      </w:r>
      <w:r w:rsidRPr="00AE6EB6">
        <w:rPr>
          <w:rFonts w:ascii="Times New Roman" w:eastAsia="Times New Roman" w:hAnsi="Times New Roman" w:cs="Times New Roman"/>
          <w:sz w:val="26"/>
          <w:szCs w:val="26"/>
        </w:rPr>
        <w:t>муниципальных</w:t>
      </w:r>
      <w:r w:rsidRPr="00AE6EB6">
        <w:rPr>
          <w:rFonts w:ascii="Times New Roman" w:hAnsi="Times New Roman" w:cs="Times New Roman"/>
          <w:sz w:val="26"/>
          <w:szCs w:val="26"/>
        </w:rPr>
        <w:t xml:space="preserve"> бюджетов на реализацию программных мероприятий</w:t>
      </w:r>
      <w:r>
        <w:rPr>
          <w:rFonts w:ascii="Times New Roman" w:hAnsi="Times New Roman" w:cs="Times New Roman"/>
          <w:sz w:val="26"/>
          <w:szCs w:val="26"/>
        </w:rPr>
        <w:t xml:space="preserve"> </w:t>
      </w:r>
      <w:r w:rsidRPr="00AE6EB6">
        <w:rPr>
          <w:rFonts w:ascii="Times New Roman" w:hAnsi="Times New Roman" w:cs="Times New Roman"/>
          <w:sz w:val="26"/>
          <w:szCs w:val="26"/>
        </w:rPr>
        <w:t xml:space="preserve">в 2014 году </w:t>
      </w:r>
      <w:r>
        <w:rPr>
          <w:rFonts w:ascii="Times New Roman" w:hAnsi="Times New Roman" w:cs="Times New Roman"/>
          <w:sz w:val="26"/>
          <w:szCs w:val="26"/>
        </w:rPr>
        <w:t>составили</w:t>
      </w:r>
      <w:r w:rsidRPr="00AE6EB6">
        <w:rPr>
          <w:rFonts w:ascii="Times New Roman" w:hAnsi="Times New Roman" w:cs="Times New Roman"/>
          <w:sz w:val="26"/>
          <w:szCs w:val="26"/>
        </w:rPr>
        <w:t xml:space="preserve"> </w:t>
      </w:r>
      <w:r>
        <w:rPr>
          <w:rFonts w:ascii="Times New Roman" w:hAnsi="Times New Roman" w:cs="Times New Roman"/>
          <w:sz w:val="26"/>
          <w:szCs w:val="26"/>
        </w:rPr>
        <w:t xml:space="preserve"> 14 417 564,5 </w:t>
      </w:r>
      <w:r w:rsidRPr="00AE6EB6">
        <w:rPr>
          <w:rFonts w:ascii="Times New Roman" w:hAnsi="Times New Roman" w:cs="Times New Roman"/>
          <w:sz w:val="26"/>
          <w:szCs w:val="26"/>
        </w:rPr>
        <w:t>тыс. рублей, на 2015 год предусмотрены ассигнования в сумме 5</w:t>
      </w:r>
      <w:r>
        <w:rPr>
          <w:rFonts w:ascii="Times New Roman" w:hAnsi="Times New Roman" w:cs="Times New Roman"/>
          <w:sz w:val="26"/>
          <w:szCs w:val="26"/>
        </w:rPr>
        <w:t> </w:t>
      </w:r>
      <w:r w:rsidRPr="00AE6EB6">
        <w:rPr>
          <w:rFonts w:ascii="Times New Roman" w:hAnsi="Times New Roman" w:cs="Times New Roman"/>
          <w:sz w:val="26"/>
          <w:szCs w:val="26"/>
        </w:rPr>
        <w:t>862</w:t>
      </w:r>
      <w:r>
        <w:rPr>
          <w:rFonts w:ascii="Times New Roman" w:hAnsi="Times New Roman" w:cs="Times New Roman"/>
          <w:sz w:val="26"/>
          <w:szCs w:val="26"/>
        </w:rPr>
        <w:t> </w:t>
      </w:r>
      <w:r w:rsidRPr="00AE6EB6">
        <w:rPr>
          <w:rFonts w:ascii="Times New Roman" w:hAnsi="Times New Roman" w:cs="Times New Roman"/>
          <w:sz w:val="26"/>
          <w:szCs w:val="26"/>
        </w:rPr>
        <w:t>126</w:t>
      </w:r>
      <w:r>
        <w:rPr>
          <w:rFonts w:ascii="Times New Roman" w:hAnsi="Times New Roman" w:cs="Times New Roman"/>
          <w:sz w:val="26"/>
          <w:szCs w:val="26"/>
        </w:rPr>
        <w:t>,</w:t>
      </w:r>
      <w:r w:rsidRPr="00AE6EB6">
        <w:rPr>
          <w:rFonts w:ascii="Times New Roman" w:hAnsi="Times New Roman" w:cs="Times New Roman"/>
          <w:sz w:val="26"/>
          <w:szCs w:val="26"/>
        </w:rPr>
        <w:t xml:space="preserve">9 тыс. рублей, в том числе средства областного бюджета по годам соответственно </w:t>
      </w:r>
      <w:r w:rsidRPr="00AE6EB6">
        <w:rPr>
          <w:rFonts w:ascii="Times New Roman" w:eastAsia="Times New Roman" w:hAnsi="Times New Roman" w:cs="Times New Roman"/>
          <w:sz w:val="26"/>
          <w:szCs w:val="26"/>
        </w:rPr>
        <w:t>13</w:t>
      </w:r>
      <w:r>
        <w:rPr>
          <w:rFonts w:ascii="Times New Roman" w:eastAsia="Times New Roman" w:hAnsi="Times New Roman" w:cs="Times New Roman"/>
          <w:sz w:val="26"/>
          <w:szCs w:val="26"/>
        </w:rPr>
        <w:t> </w:t>
      </w:r>
      <w:r w:rsidRPr="00AE6EB6">
        <w:rPr>
          <w:rFonts w:ascii="Times New Roman" w:eastAsia="Times New Roman" w:hAnsi="Times New Roman" w:cs="Times New Roman"/>
          <w:sz w:val="26"/>
          <w:szCs w:val="26"/>
        </w:rPr>
        <w:t>570</w:t>
      </w:r>
      <w:r>
        <w:rPr>
          <w:rFonts w:ascii="Times New Roman" w:eastAsia="Times New Roman" w:hAnsi="Times New Roman" w:cs="Times New Roman"/>
          <w:sz w:val="26"/>
          <w:szCs w:val="26"/>
        </w:rPr>
        <w:t> </w:t>
      </w:r>
      <w:r w:rsidRPr="00AE6EB6">
        <w:rPr>
          <w:rFonts w:ascii="Times New Roman" w:eastAsia="Times New Roman" w:hAnsi="Times New Roman" w:cs="Times New Roman"/>
          <w:sz w:val="26"/>
          <w:szCs w:val="26"/>
        </w:rPr>
        <w:t>907</w:t>
      </w:r>
      <w:r>
        <w:rPr>
          <w:rFonts w:ascii="Times New Roman" w:eastAsia="Times New Roman" w:hAnsi="Times New Roman" w:cs="Times New Roman"/>
          <w:sz w:val="26"/>
          <w:szCs w:val="26"/>
        </w:rPr>
        <w:t>,</w:t>
      </w:r>
      <w:r w:rsidRPr="00AE6EB6">
        <w:rPr>
          <w:rFonts w:ascii="Times New Roman" w:eastAsia="Times New Roman" w:hAnsi="Times New Roman" w:cs="Times New Roman"/>
          <w:sz w:val="26"/>
          <w:szCs w:val="26"/>
        </w:rPr>
        <w:t xml:space="preserve">8 </w:t>
      </w:r>
      <w:r w:rsidRPr="00AE6EB6">
        <w:rPr>
          <w:rFonts w:ascii="Times New Roman" w:hAnsi="Times New Roman" w:cs="Times New Roman"/>
          <w:sz w:val="26"/>
          <w:szCs w:val="26"/>
        </w:rPr>
        <w:t xml:space="preserve">и </w:t>
      </w:r>
      <w:r w:rsidRPr="00AE6EB6">
        <w:rPr>
          <w:rFonts w:ascii="Times New Roman" w:eastAsia="Times New Roman" w:hAnsi="Times New Roman" w:cs="Times New Roman"/>
          <w:sz w:val="26"/>
          <w:szCs w:val="26"/>
        </w:rPr>
        <w:lastRenderedPageBreak/>
        <w:t>5</w:t>
      </w:r>
      <w:r>
        <w:rPr>
          <w:rFonts w:ascii="Times New Roman" w:eastAsia="Times New Roman" w:hAnsi="Times New Roman" w:cs="Times New Roman"/>
          <w:sz w:val="26"/>
          <w:szCs w:val="26"/>
        </w:rPr>
        <w:t> </w:t>
      </w:r>
      <w:r w:rsidRPr="00AE6EB6">
        <w:rPr>
          <w:rFonts w:ascii="Times New Roman" w:eastAsia="Times New Roman" w:hAnsi="Times New Roman" w:cs="Times New Roman"/>
          <w:sz w:val="26"/>
          <w:szCs w:val="26"/>
        </w:rPr>
        <w:t>803</w:t>
      </w:r>
      <w:r>
        <w:rPr>
          <w:rFonts w:ascii="Times New Roman" w:eastAsia="Times New Roman" w:hAnsi="Times New Roman" w:cs="Times New Roman"/>
          <w:sz w:val="26"/>
          <w:szCs w:val="26"/>
        </w:rPr>
        <w:t> </w:t>
      </w:r>
      <w:r w:rsidRPr="00AE6EB6">
        <w:rPr>
          <w:rFonts w:ascii="Times New Roman" w:eastAsia="Times New Roman" w:hAnsi="Times New Roman" w:cs="Times New Roman"/>
          <w:sz w:val="26"/>
          <w:szCs w:val="26"/>
        </w:rPr>
        <w:t>505</w:t>
      </w:r>
      <w:r>
        <w:rPr>
          <w:rFonts w:ascii="Times New Roman" w:eastAsia="Times New Roman" w:hAnsi="Times New Roman" w:cs="Times New Roman"/>
          <w:sz w:val="26"/>
          <w:szCs w:val="26"/>
        </w:rPr>
        <w:t>,</w:t>
      </w:r>
      <w:r w:rsidRPr="00AE6EB6">
        <w:rPr>
          <w:rFonts w:ascii="Times New Roman" w:eastAsia="Times New Roman" w:hAnsi="Times New Roman" w:cs="Times New Roman"/>
          <w:sz w:val="26"/>
          <w:szCs w:val="26"/>
        </w:rPr>
        <w:t>7 тыс. рублей</w:t>
      </w:r>
      <w:r w:rsidRPr="00AE6EB6">
        <w:rPr>
          <w:rFonts w:ascii="Times New Roman" w:hAnsi="Times New Roman" w:cs="Times New Roman"/>
          <w:sz w:val="26"/>
          <w:szCs w:val="26"/>
        </w:rPr>
        <w:t>, что в структуре расходов областного бюджета составляет в у</w:t>
      </w:r>
      <w:r w:rsidR="00CA190B">
        <w:rPr>
          <w:rFonts w:ascii="Times New Roman" w:hAnsi="Times New Roman" w:cs="Times New Roman"/>
          <w:sz w:val="26"/>
          <w:szCs w:val="26"/>
        </w:rPr>
        <w:t xml:space="preserve">казанный период 9,8 % и 4,5 %. </w:t>
      </w:r>
      <w:r w:rsidRPr="00AE6EB6">
        <w:rPr>
          <w:rFonts w:ascii="Times New Roman" w:hAnsi="Times New Roman" w:cs="Times New Roman"/>
          <w:color w:val="000000"/>
          <w:sz w:val="26"/>
          <w:szCs w:val="26"/>
          <w:lang w:eastAsia="ru-RU"/>
        </w:rPr>
        <w:t>Кассовое исполнение в 2014 году 98,3 %</w:t>
      </w:r>
      <w:r>
        <w:rPr>
          <w:rFonts w:ascii="Times New Roman" w:hAnsi="Times New Roman" w:cs="Times New Roman"/>
          <w:color w:val="000000"/>
          <w:sz w:val="26"/>
          <w:szCs w:val="26"/>
          <w:lang w:eastAsia="ru-RU"/>
        </w:rPr>
        <w:t xml:space="preserve"> или 13657847,8 тыс. рублей</w:t>
      </w:r>
      <w:r w:rsidRPr="00AE6EB6">
        <w:rPr>
          <w:rFonts w:ascii="Times New Roman" w:hAnsi="Times New Roman" w:cs="Times New Roman"/>
          <w:color w:val="000000"/>
          <w:sz w:val="26"/>
          <w:szCs w:val="26"/>
          <w:lang w:eastAsia="ru-RU"/>
        </w:rPr>
        <w:t xml:space="preserve">. </w:t>
      </w:r>
    </w:p>
    <w:p w:rsidR="004355DE" w:rsidRDefault="004355DE" w:rsidP="004355DE">
      <w:pPr>
        <w:autoSpaceDE w:val="0"/>
        <w:autoSpaceDN w:val="0"/>
        <w:adjustRightInd w:val="0"/>
        <w:spacing w:after="0" w:line="240" w:lineRule="auto"/>
        <w:ind w:firstLine="540"/>
        <w:jc w:val="both"/>
        <w:rPr>
          <w:rFonts w:ascii="Times New Roman" w:hAnsi="Times New Roman" w:cs="Times New Roman"/>
          <w:sz w:val="26"/>
          <w:szCs w:val="26"/>
        </w:rPr>
      </w:pPr>
      <w:r w:rsidRPr="00AE6EB6">
        <w:rPr>
          <w:rFonts w:ascii="Times New Roman" w:hAnsi="Times New Roman" w:cs="Times New Roman"/>
          <w:sz w:val="26"/>
          <w:szCs w:val="26"/>
        </w:rPr>
        <w:t xml:space="preserve">Из общей суммы освоенных </w:t>
      </w:r>
      <w:r>
        <w:rPr>
          <w:rFonts w:ascii="Times New Roman" w:hAnsi="Times New Roman" w:cs="Times New Roman"/>
          <w:sz w:val="26"/>
          <w:szCs w:val="26"/>
        </w:rPr>
        <w:t xml:space="preserve">ГРБС </w:t>
      </w:r>
      <w:r w:rsidRPr="00AE6EB6">
        <w:rPr>
          <w:rFonts w:ascii="Times New Roman" w:hAnsi="Times New Roman" w:cs="Times New Roman"/>
          <w:sz w:val="26"/>
          <w:szCs w:val="26"/>
        </w:rPr>
        <w:t>средств областного бюджета в 2014 году на долю Минстроя приходится 13</w:t>
      </w:r>
      <w:r>
        <w:rPr>
          <w:rFonts w:ascii="Times New Roman" w:hAnsi="Times New Roman" w:cs="Times New Roman"/>
          <w:sz w:val="26"/>
          <w:szCs w:val="26"/>
        </w:rPr>
        <w:t> </w:t>
      </w:r>
      <w:r w:rsidRPr="00AE6EB6">
        <w:rPr>
          <w:rFonts w:ascii="Times New Roman" w:hAnsi="Times New Roman" w:cs="Times New Roman"/>
          <w:sz w:val="26"/>
          <w:szCs w:val="26"/>
        </w:rPr>
        <w:t>330</w:t>
      </w:r>
      <w:r>
        <w:rPr>
          <w:rFonts w:ascii="Times New Roman" w:hAnsi="Times New Roman" w:cs="Times New Roman"/>
          <w:sz w:val="26"/>
          <w:szCs w:val="26"/>
        </w:rPr>
        <w:t> </w:t>
      </w:r>
      <w:r w:rsidRPr="00AE6EB6">
        <w:rPr>
          <w:rFonts w:ascii="Times New Roman" w:hAnsi="Times New Roman" w:cs="Times New Roman"/>
          <w:sz w:val="26"/>
          <w:szCs w:val="26"/>
        </w:rPr>
        <w:t>269</w:t>
      </w:r>
      <w:r>
        <w:rPr>
          <w:rFonts w:ascii="Times New Roman" w:hAnsi="Times New Roman" w:cs="Times New Roman"/>
          <w:sz w:val="26"/>
          <w:szCs w:val="26"/>
        </w:rPr>
        <w:t>,</w:t>
      </w:r>
      <w:r w:rsidRPr="00AE6EB6">
        <w:rPr>
          <w:rFonts w:ascii="Times New Roman" w:hAnsi="Times New Roman" w:cs="Times New Roman"/>
          <w:sz w:val="26"/>
          <w:szCs w:val="26"/>
        </w:rPr>
        <w:t xml:space="preserve">0 тыс. рублей или 96,7 %, </w:t>
      </w:r>
      <w:r>
        <w:rPr>
          <w:rFonts w:ascii="Times New Roman" w:hAnsi="Times New Roman" w:cs="Times New Roman"/>
          <w:sz w:val="26"/>
          <w:szCs w:val="26"/>
        </w:rPr>
        <w:t xml:space="preserve">по </w:t>
      </w:r>
      <w:r w:rsidRPr="00AE6EB6">
        <w:rPr>
          <w:rFonts w:ascii="Times New Roman" w:hAnsi="Times New Roman" w:cs="Times New Roman"/>
          <w:sz w:val="26"/>
          <w:szCs w:val="26"/>
        </w:rPr>
        <w:t>министерству здравоохранения бюджетны</w:t>
      </w:r>
      <w:r>
        <w:rPr>
          <w:rFonts w:ascii="Times New Roman" w:hAnsi="Times New Roman" w:cs="Times New Roman"/>
          <w:sz w:val="26"/>
          <w:szCs w:val="26"/>
        </w:rPr>
        <w:t>е</w:t>
      </w:r>
      <w:r w:rsidRPr="00AE6EB6">
        <w:rPr>
          <w:rFonts w:ascii="Times New Roman" w:hAnsi="Times New Roman" w:cs="Times New Roman"/>
          <w:sz w:val="26"/>
          <w:szCs w:val="26"/>
        </w:rPr>
        <w:t xml:space="preserve"> </w:t>
      </w:r>
      <w:r>
        <w:rPr>
          <w:rFonts w:ascii="Times New Roman" w:hAnsi="Times New Roman" w:cs="Times New Roman"/>
          <w:sz w:val="26"/>
          <w:szCs w:val="26"/>
        </w:rPr>
        <w:t>назначения</w:t>
      </w:r>
      <w:r w:rsidRPr="00AE6EB6">
        <w:rPr>
          <w:rFonts w:ascii="Times New Roman" w:hAnsi="Times New Roman" w:cs="Times New Roman"/>
          <w:sz w:val="26"/>
          <w:szCs w:val="26"/>
        </w:rPr>
        <w:t xml:space="preserve"> </w:t>
      </w:r>
      <w:r>
        <w:rPr>
          <w:rFonts w:ascii="Times New Roman" w:hAnsi="Times New Roman" w:cs="Times New Roman"/>
          <w:sz w:val="26"/>
          <w:szCs w:val="26"/>
        </w:rPr>
        <w:t>исполнены</w:t>
      </w:r>
      <w:r w:rsidRPr="00AE6EB6">
        <w:rPr>
          <w:rFonts w:ascii="Times New Roman" w:hAnsi="Times New Roman" w:cs="Times New Roman"/>
          <w:sz w:val="26"/>
          <w:szCs w:val="26"/>
        </w:rPr>
        <w:t xml:space="preserve"> </w:t>
      </w:r>
      <w:r>
        <w:rPr>
          <w:rFonts w:ascii="Times New Roman" w:hAnsi="Times New Roman" w:cs="Times New Roman"/>
          <w:sz w:val="26"/>
          <w:szCs w:val="26"/>
        </w:rPr>
        <w:t>на</w:t>
      </w:r>
      <w:r w:rsidRPr="00AE6EB6">
        <w:rPr>
          <w:rFonts w:ascii="Times New Roman" w:hAnsi="Times New Roman" w:cs="Times New Roman"/>
          <w:sz w:val="26"/>
          <w:szCs w:val="26"/>
        </w:rPr>
        <w:t xml:space="preserve"> 99,8 %</w:t>
      </w:r>
      <w:r>
        <w:rPr>
          <w:rFonts w:ascii="Times New Roman" w:hAnsi="Times New Roman" w:cs="Times New Roman"/>
          <w:sz w:val="26"/>
          <w:szCs w:val="26"/>
        </w:rPr>
        <w:t>.</w:t>
      </w:r>
    </w:p>
    <w:p w:rsidR="004355DE" w:rsidRPr="004355DE" w:rsidRDefault="004355DE" w:rsidP="004355DE">
      <w:pPr>
        <w:autoSpaceDE w:val="0"/>
        <w:autoSpaceDN w:val="0"/>
        <w:adjustRightInd w:val="0"/>
        <w:spacing w:after="0" w:line="240" w:lineRule="auto"/>
        <w:ind w:firstLine="540"/>
        <w:jc w:val="both"/>
        <w:rPr>
          <w:rFonts w:ascii="Times New Roman" w:hAnsi="Times New Roman" w:cs="Times New Roman"/>
          <w:sz w:val="26"/>
          <w:szCs w:val="26"/>
        </w:rPr>
      </w:pPr>
      <w:r w:rsidRPr="004355DE">
        <w:rPr>
          <w:rFonts w:ascii="Times New Roman" w:hAnsi="Times New Roman" w:cs="Times New Roman"/>
          <w:sz w:val="26"/>
          <w:szCs w:val="26"/>
        </w:rPr>
        <w:t xml:space="preserve">Из общей суммы неисполненных назначений (241 296,0 тыс. рублей или (1,7 %)) на экономию по результатам проведенных торгов приходится 13119,4 тыс. рублей (5,4 %) и экономию по результатам исполнения контрактов 5775,1 тыс. рублей. </w:t>
      </w:r>
    </w:p>
    <w:p w:rsidR="004355DE" w:rsidRPr="00AE6EB6" w:rsidRDefault="004355DE" w:rsidP="004355DE">
      <w:pPr>
        <w:autoSpaceDE w:val="0"/>
        <w:autoSpaceDN w:val="0"/>
        <w:adjustRightInd w:val="0"/>
        <w:spacing w:after="0" w:line="240" w:lineRule="auto"/>
        <w:ind w:firstLine="540"/>
        <w:jc w:val="both"/>
        <w:rPr>
          <w:rFonts w:ascii="Times New Roman" w:hAnsi="Times New Roman" w:cs="Times New Roman"/>
          <w:sz w:val="26"/>
          <w:szCs w:val="26"/>
        </w:rPr>
      </w:pPr>
      <w:r w:rsidRPr="00AE6EB6">
        <w:rPr>
          <w:rFonts w:ascii="Times New Roman" w:hAnsi="Times New Roman" w:cs="Times New Roman"/>
          <w:sz w:val="26"/>
          <w:szCs w:val="26"/>
        </w:rPr>
        <w:t>По состоянию на 30.06.2015 кассовое исполнение по Минстрою составило 25,3 %, Минздрав средства в первом полугодии 2015 года не осваивал.</w:t>
      </w:r>
    </w:p>
    <w:p w:rsidR="004355DE" w:rsidRPr="00AE6EB6" w:rsidRDefault="004355DE" w:rsidP="004355DE">
      <w:pPr>
        <w:autoSpaceDE w:val="0"/>
        <w:autoSpaceDN w:val="0"/>
        <w:adjustRightInd w:val="0"/>
        <w:spacing w:after="0" w:line="240" w:lineRule="auto"/>
        <w:ind w:firstLine="540"/>
        <w:jc w:val="both"/>
        <w:rPr>
          <w:rFonts w:ascii="Times New Roman" w:hAnsi="Times New Roman" w:cs="Times New Roman"/>
          <w:color w:val="000000"/>
          <w:sz w:val="26"/>
          <w:szCs w:val="26"/>
          <w:lang w:eastAsia="ru-RU"/>
        </w:rPr>
      </w:pPr>
      <w:r w:rsidRPr="00AE6EB6">
        <w:rPr>
          <w:rFonts w:ascii="Times New Roman" w:hAnsi="Times New Roman" w:cs="Times New Roman"/>
          <w:sz w:val="24"/>
          <w:szCs w:val="24"/>
        </w:rPr>
        <w:t>4</w:t>
      </w:r>
      <w:r w:rsidRPr="00AE6EB6">
        <w:rPr>
          <w:rFonts w:ascii="Times New Roman" w:hAnsi="Times New Roman" w:cs="Times New Roman"/>
          <w:color w:val="000000"/>
          <w:sz w:val="26"/>
          <w:szCs w:val="26"/>
          <w:lang w:eastAsia="ru-RU"/>
        </w:rPr>
        <w:t xml:space="preserve">. Анализ целей и задач Подпрограммы </w:t>
      </w:r>
      <w:r>
        <w:rPr>
          <w:rFonts w:ascii="Times New Roman" w:hAnsi="Times New Roman" w:cs="Times New Roman"/>
          <w:color w:val="000000"/>
          <w:sz w:val="26"/>
          <w:szCs w:val="26"/>
          <w:lang w:eastAsia="ru-RU"/>
        </w:rPr>
        <w:t>выявил ряд существенных  замечаний, требующих надлежащей оценки и устранения:</w:t>
      </w:r>
    </w:p>
    <w:p w:rsidR="004355DE" w:rsidRPr="00AE6EB6" w:rsidRDefault="004355DE" w:rsidP="004355DE">
      <w:pPr>
        <w:autoSpaceDE w:val="0"/>
        <w:autoSpaceDN w:val="0"/>
        <w:adjustRightInd w:val="0"/>
        <w:spacing w:after="0" w:line="240" w:lineRule="auto"/>
        <w:ind w:firstLine="540"/>
        <w:jc w:val="both"/>
        <w:rPr>
          <w:rFonts w:ascii="Times New Roman" w:hAnsi="Times New Roman" w:cs="Times New Roman"/>
          <w:color w:val="000000"/>
          <w:sz w:val="26"/>
          <w:szCs w:val="26"/>
          <w:lang w:eastAsia="ru-RU"/>
        </w:rPr>
      </w:pPr>
      <w:r w:rsidRPr="00AE6EB6">
        <w:rPr>
          <w:rFonts w:ascii="Times New Roman" w:hAnsi="Times New Roman" w:cs="Times New Roman"/>
          <w:color w:val="000000"/>
          <w:sz w:val="26"/>
          <w:szCs w:val="26"/>
          <w:lang w:eastAsia="ru-RU"/>
        </w:rPr>
        <w:t>Подпрограмма имеет 5 целей и 11 задач, что значительно усложнило ее структуру и имеет риск их пересечения</w:t>
      </w:r>
      <w:r w:rsidR="00CB497F">
        <w:rPr>
          <w:rFonts w:ascii="Times New Roman" w:hAnsi="Times New Roman" w:cs="Times New Roman"/>
          <w:color w:val="000000"/>
          <w:sz w:val="26"/>
          <w:szCs w:val="26"/>
          <w:lang w:eastAsia="ru-RU"/>
        </w:rPr>
        <w:t xml:space="preserve"> и дублирования</w:t>
      </w:r>
      <w:r w:rsidRPr="00AE6EB6">
        <w:rPr>
          <w:rFonts w:ascii="Times New Roman" w:hAnsi="Times New Roman" w:cs="Times New Roman"/>
          <w:color w:val="000000"/>
          <w:sz w:val="26"/>
          <w:szCs w:val="26"/>
          <w:lang w:eastAsia="ru-RU"/>
        </w:rPr>
        <w:t xml:space="preserve">. </w:t>
      </w:r>
    </w:p>
    <w:p w:rsidR="004355DE" w:rsidRPr="00AE6EB6" w:rsidRDefault="004355DE" w:rsidP="004355DE">
      <w:pPr>
        <w:autoSpaceDE w:val="0"/>
        <w:autoSpaceDN w:val="0"/>
        <w:adjustRightInd w:val="0"/>
        <w:spacing w:after="0" w:line="240" w:lineRule="auto"/>
        <w:ind w:firstLine="540"/>
        <w:jc w:val="both"/>
        <w:rPr>
          <w:rFonts w:ascii="Times New Roman" w:hAnsi="Times New Roman" w:cs="Times New Roman"/>
          <w:color w:val="000000"/>
          <w:sz w:val="26"/>
          <w:szCs w:val="26"/>
          <w:lang w:eastAsia="ru-RU"/>
        </w:rPr>
      </w:pPr>
      <w:r w:rsidRPr="00AE6EB6">
        <w:rPr>
          <w:rFonts w:ascii="Times New Roman" w:hAnsi="Times New Roman" w:cs="Times New Roman"/>
          <w:color w:val="000000"/>
          <w:sz w:val="26"/>
          <w:szCs w:val="26"/>
          <w:lang w:eastAsia="ru-RU"/>
        </w:rPr>
        <w:t xml:space="preserve">Цели Подпрограммы требуют корректировки: </w:t>
      </w:r>
    </w:p>
    <w:p w:rsidR="004355DE" w:rsidRPr="00AE6EB6" w:rsidRDefault="004355DE" w:rsidP="004355DE">
      <w:pPr>
        <w:autoSpaceDE w:val="0"/>
        <w:autoSpaceDN w:val="0"/>
        <w:adjustRightInd w:val="0"/>
        <w:spacing w:after="0" w:line="240" w:lineRule="auto"/>
        <w:ind w:firstLine="540"/>
        <w:jc w:val="both"/>
        <w:rPr>
          <w:rFonts w:ascii="Times New Roman" w:hAnsi="Times New Roman" w:cs="Times New Roman"/>
          <w:sz w:val="26"/>
          <w:szCs w:val="26"/>
        </w:rPr>
      </w:pPr>
      <w:r w:rsidRPr="00AE6EB6">
        <w:rPr>
          <w:rFonts w:ascii="Times New Roman" w:hAnsi="Times New Roman" w:cs="Times New Roman"/>
          <w:color w:val="000000"/>
          <w:sz w:val="26"/>
          <w:szCs w:val="26"/>
          <w:lang w:eastAsia="ru-RU"/>
        </w:rPr>
        <w:t>- одна из целей - «Повышение эффективности</w:t>
      </w:r>
      <w:r w:rsidRPr="00AE6EB6">
        <w:rPr>
          <w:rFonts w:ascii="Times New Roman" w:eastAsia="Times New Roman" w:hAnsi="Times New Roman" w:cs="Times New Roman"/>
          <w:sz w:val="26"/>
          <w:szCs w:val="26"/>
        </w:rPr>
        <w:t xml:space="preserve"> и качества управленческих решений», не в полной мере соответствует требованиям специфичности, </w:t>
      </w:r>
      <w:r>
        <w:rPr>
          <w:rFonts w:ascii="Times New Roman" w:eastAsia="Times New Roman" w:hAnsi="Times New Roman" w:cs="Times New Roman"/>
          <w:sz w:val="26"/>
          <w:szCs w:val="26"/>
        </w:rPr>
        <w:t>(</w:t>
      </w:r>
      <w:r w:rsidRPr="00AE6EB6">
        <w:rPr>
          <w:rFonts w:ascii="Times New Roman" w:hAnsi="Times New Roman" w:cs="Times New Roman"/>
          <w:sz w:val="26"/>
          <w:szCs w:val="26"/>
        </w:rPr>
        <w:t xml:space="preserve">п. 3.1.2. </w:t>
      </w:r>
      <w:r w:rsidRPr="00AE6EB6">
        <w:rPr>
          <w:rFonts w:ascii="Times New Roman" w:eastAsia="Times New Roman" w:hAnsi="Times New Roman" w:cs="Times New Roman"/>
          <w:sz w:val="26"/>
          <w:szCs w:val="26"/>
        </w:rPr>
        <w:t xml:space="preserve">Методических указаний </w:t>
      </w:r>
      <w:r w:rsidRPr="00AE6EB6">
        <w:rPr>
          <w:rFonts w:ascii="Times New Roman" w:hAnsi="Times New Roman" w:cs="Times New Roman"/>
          <w:sz w:val="26"/>
          <w:szCs w:val="26"/>
        </w:rPr>
        <w:t>№ 167, № 28</w:t>
      </w:r>
      <w:r>
        <w:rPr>
          <w:rFonts w:ascii="Times New Roman" w:hAnsi="Times New Roman" w:cs="Times New Roman"/>
          <w:sz w:val="26"/>
          <w:szCs w:val="26"/>
        </w:rPr>
        <w:t>)</w:t>
      </w:r>
      <w:r w:rsidRPr="00AE6EB6">
        <w:rPr>
          <w:rFonts w:ascii="Times New Roman" w:hAnsi="Times New Roman" w:cs="Times New Roman"/>
          <w:sz w:val="26"/>
          <w:szCs w:val="26"/>
        </w:rPr>
        <w:t>;</w:t>
      </w:r>
    </w:p>
    <w:p w:rsidR="004355DE" w:rsidRPr="00AE6EB6" w:rsidRDefault="004355DE" w:rsidP="004355DE">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 две цели Подпрограммы, определенные как «создание условий», не являются конкретными и релевантными (соответствие формулировки цели ожидаемым конечным результатам исполнения), поскольку не могут в полном объеме быть </w:t>
      </w:r>
      <w:r>
        <w:rPr>
          <w:rFonts w:ascii="Times New Roman" w:eastAsia="Times New Roman" w:hAnsi="Times New Roman" w:cs="Times New Roman"/>
          <w:sz w:val="26"/>
          <w:szCs w:val="26"/>
        </w:rPr>
        <w:t xml:space="preserve">измерены показателями </w:t>
      </w:r>
      <w:r w:rsidRPr="00AE6EB6">
        <w:rPr>
          <w:rFonts w:ascii="Times New Roman" w:eastAsia="Times New Roman" w:hAnsi="Times New Roman" w:cs="Times New Roman"/>
          <w:sz w:val="26"/>
          <w:szCs w:val="26"/>
        </w:rPr>
        <w:t xml:space="preserve">итоговых результатов. Согласно п. 1.4. Порядка </w:t>
      </w:r>
      <w:r w:rsidRPr="00AE6EB6">
        <w:rPr>
          <w:rFonts w:ascii="Times New Roman" w:eastAsia="Times New Roman" w:hAnsi="Times New Roman" w:cs="Times New Roman"/>
          <w:sz w:val="26"/>
          <w:szCs w:val="26"/>
        </w:rPr>
        <w:br/>
        <w:t>№ 117 Подпрограммы направлены на решение конкретных задач в рамках госпрограммы, таким образом, цель должна характеризовать ожидаемый конечный результат;</w:t>
      </w:r>
    </w:p>
    <w:p w:rsidR="004355DE" w:rsidRPr="00AE6EB6" w:rsidRDefault="004355DE" w:rsidP="004355DE">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 цель </w:t>
      </w:r>
      <w:r>
        <w:rPr>
          <w:rFonts w:ascii="Times New Roman" w:eastAsia="Times New Roman" w:hAnsi="Times New Roman" w:cs="Times New Roman"/>
          <w:sz w:val="26"/>
          <w:szCs w:val="26"/>
        </w:rPr>
        <w:t xml:space="preserve">№ </w:t>
      </w:r>
      <w:r w:rsidRPr="00AE6EB6">
        <w:rPr>
          <w:rFonts w:ascii="Times New Roman" w:eastAsia="Times New Roman" w:hAnsi="Times New Roman" w:cs="Times New Roman"/>
          <w:sz w:val="26"/>
          <w:szCs w:val="26"/>
        </w:rPr>
        <w:t>3 сформулированная как «Обеспечение опережающего развития инженерной и транспортной инфраструктуры для увеличения предложения жилья на конкурентном рынке жилищного строительства», предполагает динамическое наверстывание и дальнейший вывод инфраструктурных изменений на длинную волну прироста, более высокую, чем иные отраслевые направления. Вместе с тем, методы и индексы оценки «опережающего развития» в Подпрограмме отсутствуют. Без оценки достижения результатов опережающего развития данная цель не имеет смысла, либо сформулирована не корректно.</w:t>
      </w:r>
    </w:p>
    <w:p w:rsidR="004355DE" w:rsidRPr="00AE6EB6" w:rsidRDefault="004355DE" w:rsidP="004355DE">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В связи с отсутствием мероприятий (в том числе организационного характера) и индикаторов не представляется возможным достоверно оценить степень реализации 5 из 11  задач Подпрограммы</w:t>
      </w:r>
      <w:r>
        <w:rPr>
          <w:rFonts w:ascii="Times New Roman" w:eastAsia="Times New Roman" w:hAnsi="Times New Roman" w:cs="Times New Roman"/>
          <w:sz w:val="26"/>
          <w:szCs w:val="26"/>
        </w:rPr>
        <w:t>.</w:t>
      </w:r>
    </w:p>
    <w:p w:rsidR="00AE6EB6" w:rsidRPr="007F1F92" w:rsidRDefault="00AE6EB6" w:rsidP="007F1F92">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hAnsi="Times New Roman" w:cs="Times New Roman"/>
          <w:sz w:val="24"/>
          <w:szCs w:val="24"/>
        </w:rPr>
        <w:t>5</w:t>
      </w:r>
      <w:r w:rsidRPr="00AE6EB6">
        <w:rPr>
          <w:rFonts w:ascii="Times New Roman" w:eastAsia="Times New Roman" w:hAnsi="Times New Roman" w:cs="Times New Roman"/>
          <w:sz w:val="26"/>
          <w:szCs w:val="26"/>
        </w:rPr>
        <w:t xml:space="preserve">. </w:t>
      </w:r>
      <w:r w:rsidRPr="007F1F92">
        <w:rPr>
          <w:rFonts w:ascii="Times New Roman" w:eastAsia="Times New Roman" w:hAnsi="Times New Roman" w:cs="Times New Roman"/>
          <w:sz w:val="26"/>
          <w:szCs w:val="26"/>
        </w:rPr>
        <w:t xml:space="preserve">Принятые в Подпрограмме целевые индикаторы не </w:t>
      </w:r>
      <w:r w:rsidR="001D28C3" w:rsidRPr="007F1F92">
        <w:rPr>
          <w:rFonts w:ascii="Times New Roman" w:eastAsia="Times New Roman" w:hAnsi="Times New Roman" w:cs="Times New Roman"/>
          <w:sz w:val="26"/>
          <w:szCs w:val="26"/>
        </w:rPr>
        <w:t>достаточны и не в полной мере соответствуют требованиям, установленным Методически</w:t>
      </w:r>
      <w:r w:rsidR="007F1F92" w:rsidRPr="007F1F92">
        <w:rPr>
          <w:rFonts w:ascii="Times New Roman" w:eastAsia="Times New Roman" w:hAnsi="Times New Roman" w:cs="Times New Roman"/>
          <w:sz w:val="26"/>
          <w:szCs w:val="26"/>
        </w:rPr>
        <w:t>м</w:t>
      </w:r>
      <w:r w:rsidR="001D28C3" w:rsidRPr="007F1F92">
        <w:rPr>
          <w:rFonts w:ascii="Times New Roman" w:eastAsia="Times New Roman" w:hAnsi="Times New Roman" w:cs="Times New Roman"/>
          <w:sz w:val="26"/>
          <w:szCs w:val="26"/>
        </w:rPr>
        <w:t xml:space="preserve"> указани</w:t>
      </w:r>
      <w:r w:rsidR="007F1F92" w:rsidRPr="007F1F92">
        <w:rPr>
          <w:rFonts w:ascii="Times New Roman" w:eastAsia="Times New Roman" w:hAnsi="Times New Roman" w:cs="Times New Roman"/>
          <w:sz w:val="26"/>
          <w:szCs w:val="26"/>
        </w:rPr>
        <w:t>ям</w:t>
      </w:r>
      <w:r w:rsidR="001D28C3" w:rsidRPr="007F1F92">
        <w:rPr>
          <w:rFonts w:ascii="Times New Roman" w:eastAsia="Times New Roman" w:hAnsi="Times New Roman" w:cs="Times New Roman"/>
          <w:sz w:val="26"/>
          <w:szCs w:val="26"/>
        </w:rPr>
        <w:t xml:space="preserve"> №167 и №28, </w:t>
      </w:r>
      <w:r w:rsidRPr="007F1F92">
        <w:rPr>
          <w:rFonts w:ascii="Times New Roman" w:eastAsia="Times New Roman" w:hAnsi="Times New Roman" w:cs="Times New Roman"/>
          <w:sz w:val="26"/>
          <w:szCs w:val="26"/>
        </w:rPr>
        <w:t>а так же не обеспечивают соответствие показателей ее реализации стратегическим документам:</w:t>
      </w:r>
    </w:p>
    <w:p w:rsidR="00AE6EB6" w:rsidRPr="00AE6EB6"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F1F92">
        <w:rPr>
          <w:rFonts w:ascii="Times New Roman" w:eastAsia="Times New Roman" w:hAnsi="Times New Roman" w:cs="Times New Roman"/>
          <w:sz w:val="26"/>
          <w:szCs w:val="26"/>
        </w:rPr>
        <w:t xml:space="preserve">- плановые значения индикатора «Годовой объем ввода жилья» Подпрограммы не соответствуют показателям результативности реализации Программы социально-экономического развития Сахалинской области на 2011 - 2015 годы и на период до 2018 года, принятой законом Сахалинской области от 27.07.2011 № 85-ЗО (Программа СЭР). Прогнозное значение индикатора «Ввод в эксплуатацию жилых домов за счет всех источников финансирования, тыс. кв. м», </w:t>
      </w:r>
      <w:r w:rsidRPr="007F1F92">
        <w:rPr>
          <w:rFonts w:ascii="Times New Roman" w:eastAsia="Times New Roman" w:hAnsi="Times New Roman" w:cs="Times New Roman"/>
          <w:sz w:val="26"/>
          <w:szCs w:val="26"/>
        </w:rPr>
        <w:lastRenderedPageBreak/>
        <w:t xml:space="preserve">Программы СЭР составляет в 2015 </w:t>
      </w:r>
      <w:r w:rsidR="007F1F92" w:rsidRPr="007F1F92">
        <w:rPr>
          <w:rFonts w:ascii="Times New Roman" w:eastAsia="Times New Roman" w:hAnsi="Times New Roman" w:cs="Times New Roman"/>
          <w:sz w:val="26"/>
          <w:szCs w:val="26"/>
        </w:rPr>
        <w:t xml:space="preserve">и в 2018 </w:t>
      </w:r>
      <w:r w:rsidRPr="007F1F92">
        <w:rPr>
          <w:rFonts w:ascii="Times New Roman" w:eastAsia="Times New Roman" w:hAnsi="Times New Roman" w:cs="Times New Roman"/>
          <w:sz w:val="26"/>
          <w:szCs w:val="26"/>
        </w:rPr>
        <w:t>год</w:t>
      </w:r>
      <w:r w:rsidR="007F1F92" w:rsidRPr="007F1F92">
        <w:rPr>
          <w:rFonts w:ascii="Times New Roman" w:eastAsia="Times New Roman" w:hAnsi="Times New Roman" w:cs="Times New Roman"/>
          <w:sz w:val="26"/>
          <w:szCs w:val="26"/>
        </w:rPr>
        <w:t xml:space="preserve">ы - </w:t>
      </w:r>
      <w:r w:rsidRPr="007F1F92">
        <w:rPr>
          <w:rFonts w:ascii="Times New Roman" w:eastAsia="Times New Roman" w:hAnsi="Times New Roman" w:cs="Times New Roman"/>
          <w:sz w:val="26"/>
          <w:szCs w:val="26"/>
        </w:rPr>
        <w:t>350 тыс. кв. м, тогда как прогнозное значение индикатора «Годовой объем ввода жилья» Подпрограммы в 2015 году равно 310 тыс. кв. м., в 2018 году – 330 тыс. кв. м.</w:t>
      </w:r>
      <w:r w:rsidRPr="00AE6EB6">
        <w:rPr>
          <w:rFonts w:ascii="Times New Roman" w:eastAsia="Times New Roman" w:hAnsi="Times New Roman" w:cs="Times New Roman"/>
          <w:sz w:val="26"/>
          <w:szCs w:val="26"/>
        </w:rPr>
        <w:t xml:space="preserve"> </w:t>
      </w:r>
    </w:p>
    <w:p w:rsidR="00AE6EB6" w:rsidRPr="00AE6EB6" w:rsidRDefault="00AE6EB6" w:rsidP="00AE6EB6">
      <w:pPr>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установлена несогласованность по количеству (составу) индикаторов, приведенных в отдельных частях Госпрограммы № 428 и Подпрограммы;</w:t>
      </w:r>
    </w:p>
    <w:p w:rsidR="00AE6EB6" w:rsidRPr="00AE6EB6" w:rsidRDefault="00AE6EB6" w:rsidP="00AE6EB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шесть мероприятий второго уровня основного мероприятия «Развитие системы градостроительного планирования», направленные на исполнение цели «Создание системы градостроительного планирования, обеспечивающей эффективное использование и устойчивое развитие территории Сахалинской области и территорий муниципальных образований с учетом программ социально-экономического развития Сахалинской области и муниципальных образований» подлежали исполнению и финансированию только в 2014 году. Ввиду отсутствия установленных целевых индикаторов однозначно и аргументированно подтвердить факт завершения создания системы градостроительного планирования в рамках исполнения программы невозможно;</w:t>
      </w:r>
    </w:p>
    <w:p w:rsidR="007F1F92" w:rsidRPr="007F1F92" w:rsidRDefault="00AE6EB6" w:rsidP="007F1F92">
      <w:pPr>
        <w:autoSpaceDE w:val="0"/>
        <w:autoSpaceDN w:val="0"/>
        <w:adjustRightInd w:val="0"/>
        <w:spacing w:after="0" w:line="240" w:lineRule="auto"/>
        <w:ind w:firstLine="540"/>
        <w:jc w:val="both"/>
        <w:rPr>
          <w:rFonts w:ascii="Times New Roman" w:hAnsi="Times New Roman" w:cs="Times New Roman"/>
          <w:sz w:val="26"/>
          <w:szCs w:val="26"/>
        </w:rPr>
      </w:pPr>
      <w:r w:rsidRPr="00AE6EB6">
        <w:rPr>
          <w:rFonts w:ascii="Times New Roman" w:eastAsia="Times New Roman" w:hAnsi="Times New Roman" w:cs="Times New Roman"/>
          <w:sz w:val="26"/>
          <w:szCs w:val="26"/>
        </w:rPr>
        <w:t>-</w:t>
      </w:r>
      <w:r w:rsidR="007F1F92">
        <w:rPr>
          <w:rFonts w:ascii="Times New Roman" w:eastAsia="Times New Roman" w:hAnsi="Times New Roman" w:cs="Times New Roman"/>
          <w:sz w:val="26"/>
          <w:szCs w:val="26"/>
        </w:rPr>
        <w:t xml:space="preserve"> </w:t>
      </w:r>
      <w:r w:rsidR="007F1F92" w:rsidRPr="007F1F92">
        <w:rPr>
          <w:rFonts w:ascii="Times New Roman" w:eastAsia="Times New Roman" w:hAnsi="Times New Roman" w:cs="Times New Roman"/>
          <w:sz w:val="26"/>
          <w:szCs w:val="26"/>
        </w:rPr>
        <w:t>результаты по «Обеспечению опережающего развития инженерной и транспортной инфраструктуры…» посредством индикатора «</w:t>
      </w:r>
      <w:r w:rsidR="007F1F92">
        <w:rPr>
          <w:rFonts w:ascii="Times New Roman" w:eastAsia="Times New Roman" w:hAnsi="Times New Roman" w:cs="Times New Roman"/>
          <w:sz w:val="26"/>
          <w:szCs w:val="26"/>
        </w:rPr>
        <w:t>г</w:t>
      </w:r>
      <w:r w:rsidR="007F1F92" w:rsidRPr="007F1F92">
        <w:rPr>
          <w:rFonts w:ascii="Times New Roman" w:eastAsia="Times New Roman" w:hAnsi="Times New Roman" w:cs="Times New Roman"/>
          <w:sz w:val="26"/>
          <w:szCs w:val="26"/>
        </w:rPr>
        <w:t>одовой объем ввода жилья», указанн</w:t>
      </w:r>
      <w:r w:rsidR="007F1F92">
        <w:rPr>
          <w:rFonts w:ascii="Times New Roman" w:eastAsia="Times New Roman" w:hAnsi="Times New Roman" w:cs="Times New Roman"/>
          <w:sz w:val="26"/>
          <w:szCs w:val="26"/>
        </w:rPr>
        <w:t>ого</w:t>
      </w:r>
      <w:r w:rsidR="007F1F92" w:rsidRPr="007F1F92">
        <w:rPr>
          <w:rFonts w:ascii="Times New Roman" w:eastAsia="Times New Roman" w:hAnsi="Times New Roman" w:cs="Times New Roman"/>
          <w:sz w:val="26"/>
          <w:szCs w:val="26"/>
        </w:rPr>
        <w:t xml:space="preserve"> в Приложении № 1 Госпрограммы, в принципе не </w:t>
      </w:r>
      <w:r w:rsidR="007F1F92" w:rsidRPr="007F1F92">
        <w:rPr>
          <w:rFonts w:ascii="Times New Roman" w:hAnsi="Times New Roman" w:cs="Times New Roman"/>
          <w:sz w:val="26"/>
          <w:szCs w:val="26"/>
        </w:rPr>
        <w:t>могут быть измерены, что не отвечает требовани</w:t>
      </w:r>
      <w:r w:rsidR="00CB497F">
        <w:rPr>
          <w:rFonts w:ascii="Times New Roman" w:hAnsi="Times New Roman" w:cs="Times New Roman"/>
          <w:sz w:val="26"/>
          <w:szCs w:val="26"/>
        </w:rPr>
        <w:t>ю</w:t>
      </w:r>
      <w:r w:rsidR="007F1F92" w:rsidRPr="007F1F92">
        <w:rPr>
          <w:rFonts w:ascii="Times New Roman" w:hAnsi="Times New Roman" w:cs="Times New Roman"/>
          <w:sz w:val="26"/>
          <w:szCs w:val="26"/>
        </w:rPr>
        <w:t xml:space="preserve"> адекватности установленному  п.3.1.7 Методических указаний №167, №28.</w:t>
      </w:r>
    </w:p>
    <w:p w:rsidR="00AE6EB6" w:rsidRPr="00AE6EB6" w:rsidRDefault="00AE6EB6" w:rsidP="00AE6EB6">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rPr>
      </w:pPr>
      <w:r w:rsidRPr="00AE6EB6">
        <w:rPr>
          <w:rFonts w:ascii="Times New Roman" w:hAnsi="Times New Roman" w:cs="Times New Roman"/>
          <w:sz w:val="26"/>
          <w:szCs w:val="26"/>
        </w:rPr>
        <w:t xml:space="preserve">7. </w:t>
      </w:r>
      <w:r w:rsidRPr="00AE6EB6">
        <w:rPr>
          <w:rFonts w:ascii="Times New Roman" w:eastAsia="Times New Roman" w:hAnsi="Times New Roman" w:cs="Times New Roman"/>
          <w:sz w:val="26"/>
          <w:szCs w:val="26"/>
        </w:rPr>
        <w:t xml:space="preserve">В Госпрограмме недостаточно полно сформулированы меры правового регулирования, направленные на обеспечение реализации Подпрограммы. Отсутствует отчетность/информация об исполнении Приложения № 4 Госпрограммы, устанавливающая перечень и сроки формирования нормативной базы (НПА для Подпрограммы подлежат разработке в 2014-2015 г.г.). </w:t>
      </w:r>
    </w:p>
    <w:p w:rsidR="00AE6EB6" w:rsidRPr="00AE6EB6" w:rsidRDefault="00AE6EB6" w:rsidP="00AE6EB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8. Действующая Государственная программа, Порядки и распорядительные документы, направленные на ее реализацию, требуют внесения изменений, в том числе на предмет соответствия требованиям Методических указаний № 167, № 28 и </w:t>
      </w:r>
      <w:r w:rsidRPr="00AE6EB6">
        <w:rPr>
          <w:rFonts w:ascii="Times New Roman" w:hAnsi="Times New Roman" w:cs="Times New Roman"/>
          <w:sz w:val="26"/>
          <w:szCs w:val="26"/>
        </w:rPr>
        <w:t>Порядка № 117</w:t>
      </w:r>
      <w:r w:rsidRPr="00AE6EB6">
        <w:rPr>
          <w:rFonts w:ascii="Times New Roman" w:eastAsia="Times New Roman" w:hAnsi="Times New Roman" w:cs="Times New Roman"/>
          <w:sz w:val="26"/>
          <w:szCs w:val="26"/>
        </w:rPr>
        <w:t>:</w:t>
      </w:r>
    </w:p>
    <w:p w:rsidR="00AE6EB6" w:rsidRPr="00AE6EB6" w:rsidRDefault="00AE6EB6" w:rsidP="00AE6EB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 xml:space="preserve">- не все цели, включенные в паспорт Подпрограммы, соответствуют целям, изложенным в содержании Подпрограммы по Разделу 2 </w:t>
      </w:r>
      <w:r w:rsidRPr="00AE6EB6">
        <w:rPr>
          <w:rFonts w:ascii="Times New Roman" w:eastAsia="Times New Roman" w:hAnsi="Times New Roman" w:cs="Times New Roman"/>
          <w:sz w:val="26"/>
          <w:szCs w:val="26"/>
        </w:rPr>
        <w:t>«Цели и задачи Подпрограммы»</w:t>
      </w:r>
      <w:r w:rsidRPr="00AE6EB6">
        <w:rPr>
          <w:rFonts w:ascii="Times New Roman" w:eastAsia="Times New Roman" w:hAnsi="Times New Roman" w:cs="Times New Roman"/>
          <w:sz w:val="26"/>
          <w:szCs w:val="26"/>
          <w:lang w:eastAsia="ru-RU"/>
        </w:rPr>
        <w:t xml:space="preserve"> (п. 2.2.6. Методических указаний </w:t>
      </w:r>
      <w:r w:rsidRPr="00AE6EB6">
        <w:rPr>
          <w:rFonts w:ascii="Times New Roman" w:eastAsia="Times New Roman" w:hAnsi="Times New Roman" w:cs="Times New Roman"/>
          <w:sz w:val="26"/>
          <w:szCs w:val="26"/>
        </w:rPr>
        <w:t>№ 167, № 28</w:t>
      </w:r>
      <w:r w:rsidRPr="00AE6EB6">
        <w:rPr>
          <w:rFonts w:ascii="Times New Roman" w:eastAsia="Times New Roman" w:hAnsi="Times New Roman" w:cs="Times New Roman"/>
          <w:sz w:val="26"/>
          <w:szCs w:val="26"/>
          <w:lang w:eastAsia="ru-RU"/>
        </w:rPr>
        <w:t>);</w:t>
      </w:r>
    </w:p>
    <w:p w:rsidR="00AE6EB6" w:rsidRPr="00AE6EB6"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lang w:eastAsia="ru-RU"/>
        </w:rPr>
        <w:t xml:space="preserve">- в </w:t>
      </w:r>
      <w:r w:rsidRPr="00AE6EB6">
        <w:rPr>
          <w:rFonts w:ascii="Times New Roman" w:eastAsia="Times New Roman" w:hAnsi="Times New Roman" w:cs="Times New Roman"/>
          <w:sz w:val="26"/>
          <w:szCs w:val="26"/>
        </w:rPr>
        <w:t>нарушение п. 3.1.2. Методических указаний № 167, № 28,  Раздел 2 «Цели и задачи Подпрограммы» не содержит отсылку на основополагающие нормативно-правовые акты для определения целей, задач, мероприятий, а также конечного результата Подпрограммы. Требуемые документы отражены в других разделах;</w:t>
      </w:r>
    </w:p>
    <w:p w:rsidR="00AE6EB6" w:rsidRPr="00AE6EB6" w:rsidRDefault="00AE6EB6" w:rsidP="00AE6EB6">
      <w:pPr>
        <w:autoSpaceDE w:val="0"/>
        <w:autoSpaceDN w:val="0"/>
        <w:adjustRightInd w:val="0"/>
        <w:spacing w:after="0" w:line="240" w:lineRule="auto"/>
        <w:ind w:firstLine="567"/>
        <w:jc w:val="both"/>
        <w:rPr>
          <w:rFonts w:ascii="Times New Roman" w:hAnsi="Times New Roman" w:cs="Times New Roman"/>
          <w:sz w:val="26"/>
          <w:szCs w:val="26"/>
        </w:rPr>
      </w:pPr>
      <w:r w:rsidRPr="00AE6EB6">
        <w:rPr>
          <w:rFonts w:ascii="Times New Roman" w:hAnsi="Times New Roman" w:cs="Times New Roman"/>
          <w:sz w:val="26"/>
          <w:szCs w:val="26"/>
        </w:rPr>
        <w:t xml:space="preserve">- механизм реализации основных мероприятий Подпрограммы предусматривает предоставление средств из областного бюджета муниципальным образованиям в форме субсидий, вместе с тем, в нарушение п. 3.1.7. </w:t>
      </w:r>
      <w:r w:rsidRPr="00AE6EB6">
        <w:rPr>
          <w:rFonts w:ascii="Times New Roman" w:eastAsia="Times New Roman" w:hAnsi="Times New Roman" w:cs="Times New Roman"/>
          <w:sz w:val="26"/>
          <w:szCs w:val="26"/>
        </w:rPr>
        <w:t xml:space="preserve">Методических указаний № 167, № 28 </w:t>
      </w:r>
      <w:r w:rsidRPr="00AE6EB6">
        <w:rPr>
          <w:rFonts w:ascii="Times New Roman" w:hAnsi="Times New Roman" w:cs="Times New Roman"/>
          <w:sz w:val="26"/>
          <w:szCs w:val="26"/>
        </w:rPr>
        <w:t>данные по показателям, характеризующим достижение конечных результатов в разрезе муниципальных образований, в Подпрограмме и Госпрограмме № 428 отсутствуют;</w:t>
      </w:r>
    </w:p>
    <w:p w:rsidR="00AE6EB6"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rPr>
        <w:t xml:space="preserve">- в </w:t>
      </w:r>
      <w:r w:rsidRPr="00AE6EB6">
        <w:rPr>
          <w:rFonts w:ascii="Times New Roman" w:eastAsia="Times New Roman" w:hAnsi="Times New Roman" w:cs="Times New Roman"/>
          <w:sz w:val="26"/>
          <w:szCs w:val="26"/>
          <w:lang w:eastAsia="ru-RU"/>
        </w:rPr>
        <w:t>нарушение п. 5 Порядка № 770 при проведении конкурсного отбора получателей субсидии Министерством допущены к конкурсу муниципальные образования, имеющие не исполненные в срок контракты, вследствие нарушения подрядчиками графиков производства работ</w:t>
      </w:r>
      <w:r w:rsidR="00CB497F">
        <w:rPr>
          <w:rFonts w:ascii="Times New Roman" w:eastAsia="Times New Roman" w:hAnsi="Times New Roman" w:cs="Times New Roman"/>
          <w:sz w:val="26"/>
          <w:szCs w:val="26"/>
          <w:lang w:eastAsia="ru-RU"/>
        </w:rPr>
        <w:t>.</w:t>
      </w:r>
    </w:p>
    <w:p w:rsidR="00CB497F" w:rsidRPr="00CB497F" w:rsidRDefault="008D5220" w:rsidP="00CB497F">
      <w:pPr>
        <w:autoSpaceDE w:val="0"/>
        <w:autoSpaceDN w:val="0"/>
        <w:adjustRightInd w:val="0"/>
        <w:spacing w:after="0" w:line="240" w:lineRule="auto"/>
        <w:ind w:firstLine="567"/>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CB497F" w:rsidRPr="00CB497F">
        <w:rPr>
          <w:rFonts w:ascii="Times New Roman" w:eastAsia="Times New Roman" w:hAnsi="Times New Roman" w:cs="Times New Roman"/>
          <w:sz w:val="26"/>
          <w:szCs w:val="26"/>
        </w:rPr>
        <w:t xml:space="preserve">. При реализации Программы не обеспечено исполнение требований </w:t>
      </w:r>
      <w:r w:rsidR="00CB497F" w:rsidRPr="00CB497F">
        <w:rPr>
          <w:rFonts w:ascii="Times New Roman" w:eastAsia="Times New Roman" w:hAnsi="Times New Roman" w:cs="Arial"/>
          <w:sz w:val="26"/>
          <w:szCs w:val="26"/>
        </w:rPr>
        <w:t xml:space="preserve">Порядка № 117 </w:t>
      </w:r>
      <w:r w:rsidR="00CB497F">
        <w:rPr>
          <w:rFonts w:ascii="Times New Roman" w:eastAsia="Times New Roman" w:hAnsi="Times New Roman" w:cs="Arial"/>
          <w:sz w:val="26"/>
          <w:szCs w:val="26"/>
        </w:rPr>
        <w:t xml:space="preserve">и </w:t>
      </w:r>
      <w:r w:rsidR="00CB497F" w:rsidRPr="00AE6EB6">
        <w:rPr>
          <w:rFonts w:ascii="Times New Roman" w:eastAsia="Times New Roman" w:hAnsi="Times New Roman" w:cs="Times New Roman"/>
          <w:sz w:val="26"/>
          <w:szCs w:val="26"/>
        </w:rPr>
        <w:t>Методических указаний № 167, № 28</w:t>
      </w:r>
      <w:r w:rsidR="00CB497F">
        <w:rPr>
          <w:rFonts w:ascii="Times New Roman" w:eastAsia="Times New Roman" w:hAnsi="Times New Roman" w:cs="Times New Roman"/>
          <w:sz w:val="26"/>
          <w:szCs w:val="26"/>
        </w:rPr>
        <w:t xml:space="preserve"> и формировании, корректировке и </w:t>
      </w:r>
      <w:r w:rsidR="00CB497F">
        <w:rPr>
          <w:rFonts w:ascii="Times New Roman" w:eastAsia="Times New Roman" w:hAnsi="Times New Roman" w:cs="Times New Roman"/>
          <w:sz w:val="26"/>
          <w:szCs w:val="26"/>
        </w:rPr>
        <w:lastRenderedPageBreak/>
        <w:t xml:space="preserve">исполнении Планов-графиков </w:t>
      </w:r>
      <w:r w:rsidRPr="00AE6EB6">
        <w:rPr>
          <w:rFonts w:ascii="Times New Roman" w:eastAsia="Times New Roman" w:hAnsi="Times New Roman" w:cs="Times New Roman"/>
          <w:sz w:val="26"/>
          <w:szCs w:val="26"/>
        </w:rPr>
        <w:t>реализации Госпрограммы на 2014 и на 2015 годы</w:t>
      </w:r>
      <w:r w:rsidRPr="00CB497F">
        <w:rPr>
          <w:rFonts w:ascii="Times New Roman" w:eastAsia="Times New Roman" w:hAnsi="Times New Roman" w:cs="Arial"/>
          <w:sz w:val="26"/>
          <w:szCs w:val="26"/>
        </w:rPr>
        <w:t xml:space="preserve"> </w:t>
      </w:r>
      <w:r w:rsidR="00CB497F" w:rsidRPr="00CB497F">
        <w:rPr>
          <w:rFonts w:ascii="Times New Roman" w:eastAsia="Times New Roman" w:hAnsi="Times New Roman" w:cs="Arial"/>
          <w:sz w:val="26"/>
          <w:szCs w:val="26"/>
        </w:rPr>
        <w:t>в части:</w:t>
      </w:r>
    </w:p>
    <w:p w:rsidR="00AE6EB6" w:rsidRPr="00AE6EB6" w:rsidRDefault="00CB497F" w:rsidP="00AE6EB6">
      <w:pPr>
        <w:tabs>
          <w:tab w:val="left" w:pos="1015"/>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AE6EB6" w:rsidRPr="00AE6EB6">
        <w:rPr>
          <w:rFonts w:ascii="Times New Roman" w:eastAsia="Times New Roman" w:hAnsi="Times New Roman" w:cs="Times New Roman"/>
          <w:sz w:val="26"/>
          <w:szCs w:val="26"/>
        </w:rPr>
        <w:t xml:space="preserve">своевременного утверждения графиков </w:t>
      </w:r>
      <w:r>
        <w:rPr>
          <w:rFonts w:ascii="Times New Roman" w:eastAsia="Times New Roman" w:hAnsi="Times New Roman" w:cs="Times New Roman"/>
          <w:sz w:val="26"/>
          <w:szCs w:val="26"/>
        </w:rPr>
        <w:t>(</w:t>
      </w:r>
      <w:r w:rsidRPr="00AE6EB6">
        <w:rPr>
          <w:rFonts w:ascii="Times New Roman" w:eastAsia="Times New Roman" w:hAnsi="Times New Roman" w:cs="Times New Roman"/>
          <w:sz w:val="26"/>
          <w:szCs w:val="26"/>
        </w:rPr>
        <w:t>п. 5.4.</w:t>
      </w:r>
      <w:r w:rsidR="008D5220" w:rsidRPr="008D5220">
        <w:rPr>
          <w:rFonts w:ascii="Times New Roman" w:eastAsia="Times New Roman" w:hAnsi="Times New Roman" w:cs="Times New Roman"/>
          <w:sz w:val="26"/>
          <w:szCs w:val="26"/>
        </w:rPr>
        <w:t xml:space="preserve"> </w:t>
      </w:r>
      <w:r w:rsidR="008D5220" w:rsidRPr="00AE6EB6">
        <w:rPr>
          <w:rFonts w:ascii="Times New Roman" w:eastAsia="Times New Roman" w:hAnsi="Times New Roman" w:cs="Times New Roman"/>
          <w:sz w:val="26"/>
          <w:szCs w:val="26"/>
        </w:rPr>
        <w:t>Порядка</w:t>
      </w:r>
      <w:r w:rsidR="008D5220">
        <w:rPr>
          <w:rFonts w:ascii="Times New Roman" w:eastAsia="Times New Roman" w:hAnsi="Times New Roman" w:cs="Times New Roman"/>
          <w:sz w:val="26"/>
          <w:szCs w:val="26"/>
        </w:rPr>
        <w:t xml:space="preserve"> № 117</w:t>
      </w:r>
      <w:r>
        <w:rPr>
          <w:rFonts w:ascii="Times New Roman" w:eastAsia="Times New Roman" w:hAnsi="Times New Roman" w:cs="Times New Roman"/>
          <w:sz w:val="26"/>
          <w:szCs w:val="26"/>
        </w:rPr>
        <w:t>)</w:t>
      </w:r>
      <w:r w:rsidR="008D5220">
        <w:rPr>
          <w:rFonts w:ascii="Times New Roman" w:eastAsia="Times New Roman" w:hAnsi="Times New Roman" w:cs="Times New Roman"/>
          <w:sz w:val="26"/>
          <w:szCs w:val="26"/>
        </w:rPr>
        <w:t>;</w:t>
      </w:r>
    </w:p>
    <w:p w:rsidR="00AE6EB6" w:rsidRPr="00AE6EB6"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 </w:t>
      </w:r>
      <w:r w:rsidR="00CB497F" w:rsidRPr="00AE6EB6">
        <w:rPr>
          <w:rFonts w:ascii="Times New Roman" w:eastAsia="Times New Roman" w:hAnsi="Times New Roman" w:cs="Times New Roman"/>
          <w:sz w:val="26"/>
          <w:szCs w:val="26"/>
        </w:rPr>
        <w:t xml:space="preserve">изменения финансирования указанных в них мероприятий, а также состава подмероприятий </w:t>
      </w:r>
      <w:r w:rsidR="00CB497F">
        <w:rPr>
          <w:rFonts w:ascii="Times New Roman" w:eastAsia="Times New Roman" w:hAnsi="Times New Roman" w:cs="Times New Roman"/>
          <w:sz w:val="26"/>
          <w:szCs w:val="26"/>
        </w:rPr>
        <w:t>(</w:t>
      </w:r>
      <w:r w:rsidRPr="00AE6EB6">
        <w:rPr>
          <w:rFonts w:ascii="Times New Roman" w:eastAsia="Times New Roman" w:hAnsi="Times New Roman" w:cs="Times New Roman"/>
          <w:sz w:val="26"/>
          <w:szCs w:val="26"/>
        </w:rPr>
        <w:t>п. 4.3.5., п. 5.3. Порядка</w:t>
      </w:r>
      <w:r w:rsidR="008D5220">
        <w:rPr>
          <w:rFonts w:ascii="Times New Roman" w:eastAsia="Times New Roman" w:hAnsi="Times New Roman" w:cs="Times New Roman"/>
          <w:sz w:val="26"/>
          <w:szCs w:val="26"/>
        </w:rPr>
        <w:t xml:space="preserve"> № 117</w:t>
      </w:r>
      <w:r w:rsidR="00CB497F">
        <w:rPr>
          <w:rFonts w:ascii="Times New Roman" w:eastAsia="Times New Roman" w:hAnsi="Times New Roman" w:cs="Times New Roman"/>
          <w:sz w:val="26"/>
          <w:szCs w:val="26"/>
        </w:rPr>
        <w:t>)</w:t>
      </w:r>
      <w:r w:rsidRPr="00AE6EB6">
        <w:rPr>
          <w:rFonts w:ascii="Times New Roman" w:eastAsia="Times New Roman" w:hAnsi="Times New Roman" w:cs="Times New Roman"/>
          <w:sz w:val="26"/>
          <w:szCs w:val="26"/>
        </w:rPr>
        <w:t xml:space="preserve">; </w:t>
      </w:r>
    </w:p>
    <w:p w:rsidR="008D5220" w:rsidRDefault="00AE6EB6" w:rsidP="00AE6EB6">
      <w:pPr>
        <w:tabs>
          <w:tab w:val="left" w:pos="1015"/>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 </w:t>
      </w:r>
      <w:r w:rsidR="00CB497F" w:rsidRPr="00AE6EB6">
        <w:rPr>
          <w:rFonts w:ascii="Times New Roman" w:eastAsia="Times New Roman" w:hAnsi="Times New Roman" w:cs="Times New Roman"/>
          <w:sz w:val="26"/>
          <w:szCs w:val="26"/>
        </w:rPr>
        <w:t xml:space="preserve">разделения </w:t>
      </w:r>
      <w:r w:rsidR="008D5220">
        <w:rPr>
          <w:rFonts w:ascii="Times New Roman" w:eastAsia="Times New Roman" w:hAnsi="Times New Roman" w:cs="Times New Roman"/>
          <w:sz w:val="26"/>
          <w:szCs w:val="26"/>
        </w:rPr>
        <w:t>в</w:t>
      </w:r>
      <w:r w:rsidR="008D5220" w:rsidRPr="00AE6EB6">
        <w:rPr>
          <w:rFonts w:ascii="Times New Roman" w:eastAsia="Times New Roman" w:hAnsi="Times New Roman" w:cs="Times New Roman"/>
          <w:sz w:val="26"/>
          <w:szCs w:val="26"/>
        </w:rPr>
        <w:t xml:space="preserve"> 2014 год</w:t>
      </w:r>
      <w:r w:rsidR="008D5220">
        <w:rPr>
          <w:rFonts w:ascii="Times New Roman" w:eastAsia="Times New Roman" w:hAnsi="Times New Roman" w:cs="Times New Roman"/>
          <w:sz w:val="26"/>
          <w:szCs w:val="26"/>
        </w:rPr>
        <w:t>у</w:t>
      </w:r>
      <w:r w:rsidR="008D5220" w:rsidRPr="00AE6EB6">
        <w:rPr>
          <w:rFonts w:ascii="Times New Roman" w:eastAsia="Times New Roman" w:hAnsi="Times New Roman" w:cs="Times New Roman"/>
          <w:sz w:val="26"/>
          <w:szCs w:val="26"/>
        </w:rPr>
        <w:t xml:space="preserve"> </w:t>
      </w:r>
      <w:r w:rsidR="00CB497F" w:rsidRPr="00AE6EB6">
        <w:rPr>
          <w:rFonts w:ascii="Times New Roman" w:eastAsia="Times New Roman" w:hAnsi="Times New Roman" w:cs="Times New Roman"/>
          <w:sz w:val="26"/>
          <w:szCs w:val="26"/>
        </w:rPr>
        <w:t>основных мероприятий Подпрограммы на его составные мероприятия</w:t>
      </w:r>
      <w:r w:rsidR="00CB497F" w:rsidRPr="00CB497F">
        <w:rPr>
          <w:rFonts w:ascii="Times New Roman" w:eastAsia="Times New Roman" w:hAnsi="Times New Roman" w:cs="Times New Roman"/>
          <w:sz w:val="26"/>
          <w:szCs w:val="26"/>
        </w:rPr>
        <w:t xml:space="preserve"> </w:t>
      </w:r>
      <w:r w:rsidR="00CB497F" w:rsidRPr="00AE6EB6">
        <w:rPr>
          <w:rFonts w:ascii="Times New Roman" w:eastAsia="Times New Roman" w:hAnsi="Times New Roman" w:cs="Times New Roman"/>
          <w:sz w:val="26"/>
          <w:szCs w:val="26"/>
        </w:rPr>
        <w:t>позволяющие отдельно выделить объект деятельности</w:t>
      </w:r>
      <w:r w:rsidR="00CB497F">
        <w:rPr>
          <w:rFonts w:ascii="Times New Roman" w:eastAsia="Times New Roman" w:hAnsi="Times New Roman" w:cs="Times New Roman"/>
          <w:sz w:val="26"/>
          <w:szCs w:val="26"/>
        </w:rPr>
        <w:t xml:space="preserve"> (</w:t>
      </w:r>
      <w:r w:rsidR="00CB497F" w:rsidRPr="00AE6EB6">
        <w:rPr>
          <w:rFonts w:ascii="Times New Roman" w:eastAsia="Times New Roman" w:hAnsi="Times New Roman" w:cs="Times New Roman"/>
          <w:sz w:val="26"/>
          <w:szCs w:val="26"/>
        </w:rPr>
        <w:t>п. 4.3.1.</w:t>
      </w:r>
      <w:r w:rsidR="008D5220" w:rsidRPr="008D5220">
        <w:rPr>
          <w:rFonts w:ascii="Times New Roman" w:eastAsia="Times New Roman" w:hAnsi="Times New Roman" w:cs="Times New Roman"/>
          <w:sz w:val="26"/>
          <w:szCs w:val="26"/>
        </w:rPr>
        <w:t xml:space="preserve"> </w:t>
      </w:r>
      <w:r w:rsidR="008D5220" w:rsidRPr="00AE6EB6">
        <w:rPr>
          <w:rFonts w:ascii="Times New Roman" w:eastAsia="Times New Roman" w:hAnsi="Times New Roman" w:cs="Times New Roman"/>
          <w:sz w:val="26"/>
          <w:szCs w:val="26"/>
        </w:rPr>
        <w:t>Порядка</w:t>
      </w:r>
      <w:r w:rsidR="008D5220">
        <w:rPr>
          <w:rFonts w:ascii="Times New Roman" w:eastAsia="Times New Roman" w:hAnsi="Times New Roman" w:cs="Times New Roman"/>
          <w:sz w:val="26"/>
          <w:szCs w:val="26"/>
        </w:rPr>
        <w:t xml:space="preserve"> № 117</w:t>
      </w:r>
      <w:r w:rsidR="00CB497F">
        <w:rPr>
          <w:rFonts w:ascii="Times New Roman" w:eastAsia="Times New Roman" w:hAnsi="Times New Roman" w:cs="Times New Roman"/>
          <w:sz w:val="26"/>
          <w:szCs w:val="26"/>
        </w:rPr>
        <w:t>)</w:t>
      </w:r>
      <w:r w:rsidR="00CB497F" w:rsidRPr="00AE6EB6">
        <w:rPr>
          <w:rFonts w:ascii="Times New Roman" w:eastAsia="Times New Roman" w:hAnsi="Times New Roman" w:cs="Times New Roman"/>
          <w:sz w:val="26"/>
          <w:szCs w:val="26"/>
        </w:rPr>
        <w:t>, и п. 4.3.3. Методических указаний № 167, № 28 в части указания данных об окончании мероприятий с точностью до дня и месяца;</w:t>
      </w:r>
      <w:r w:rsidR="00CB497F">
        <w:rPr>
          <w:rFonts w:ascii="Times New Roman" w:eastAsia="Times New Roman" w:hAnsi="Times New Roman" w:cs="Times New Roman"/>
          <w:sz w:val="26"/>
          <w:szCs w:val="26"/>
        </w:rPr>
        <w:t xml:space="preserve"> </w:t>
      </w:r>
    </w:p>
    <w:p w:rsidR="00AE6EB6" w:rsidRPr="00AE6EB6" w:rsidRDefault="00AE6EB6" w:rsidP="00AE6EB6">
      <w:pPr>
        <w:tabs>
          <w:tab w:val="left" w:pos="1015"/>
        </w:tabs>
        <w:autoSpaceDE w:val="0"/>
        <w:autoSpaceDN w:val="0"/>
        <w:adjustRightInd w:val="0"/>
        <w:spacing w:after="0" w:line="240" w:lineRule="auto"/>
        <w:ind w:firstLine="567"/>
        <w:jc w:val="both"/>
        <w:rPr>
          <w:rFonts w:ascii="Times New Roman" w:eastAsia="Times New Roman" w:hAnsi="Times New Roman" w:cs="Times New Roman"/>
          <w:b/>
          <w:sz w:val="26"/>
          <w:szCs w:val="26"/>
        </w:rPr>
      </w:pPr>
      <w:r w:rsidRPr="00AE6EB6">
        <w:rPr>
          <w:rFonts w:ascii="Times New Roman" w:eastAsia="Times New Roman" w:hAnsi="Times New Roman" w:cs="Times New Roman"/>
          <w:sz w:val="26"/>
          <w:szCs w:val="26"/>
        </w:rPr>
        <w:t xml:space="preserve">- </w:t>
      </w:r>
      <w:r w:rsidR="008D5220" w:rsidRPr="00AE6EB6">
        <w:rPr>
          <w:rFonts w:ascii="Times New Roman" w:eastAsia="Times New Roman" w:hAnsi="Times New Roman" w:cs="Times New Roman"/>
          <w:sz w:val="26"/>
          <w:szCs w:val="26"/>
        </w:rPr>
        <w:t>указани</w:t>
      </w:r>
      <w:r w:rsidR="008D5220">
        <w:rPr>
          <w:rFonts w:ascii="Times New Roman" w:eastAsia="Times New Roman" w:hAnsi="Times New Roman" w:cs="Times New Roman"/>
          <w:sz w:val="26"/>
          <w:szCs w:val="26"/>
        </w:rPr>
        <w:t xml:space="preserve">я в </w:t>
      </w:r>
      <w:r w:rsidR="008D5220" w:rsidRPr="00AE6EB6">
        <w:rPr>
          <w:rFonts w:ascii="Times New Roman" w:eastAsia="Times New Roman" w:hAnsi="Times New Roman" w:cs="Times New Roman"/>
          <w:sz w:val="26"/>
          <w:szCs w:val="26"/>
        </w:rPr>
        <w:t>2014 год</w:t>
      </w:r>
      <w:r w:rsidR="008D5220">
        <w:rPr>
          <w:rFonts w:ascii="Times New Roman" w:eastAsia="Times New Roman" w:hAnsi="Times New Roman" w:cs="Times New Roman"/>
          <w:sz w:val="26"/>
          <w:szCs w:val="26"/>
        </w:rPr>
        <w:t>у</w:t>
      </w:r>
      <w:r w:rsidR="008D5220" w:rsidRPr="00AE6EB6">
        <w:rPr>
          <w:rFonts w:ascii="Times New Roman" w:eastAsia="Times New Roman" w:hAnsi="Times New Roman" w:cs="Times New Roman"/>
          <w:sz w:val="26"/>
          <w:szCs w:val="26"/>
        </w:rPr>
        <w:t xml:space="preserve"> данных об ожидаемом конечном результате (контрольные события)</w:t>
      </w:r>
      <w:r w:rsidR="008D5220">
        <w:rPr>
          <w:rFonts w:ascii="Times New Roman" w:eastAsia="Times New Roman" w:hAnsi="Times New Roman" w:cs="Times New Roman"/>
          <w:sz w:val="26"/>
          <w:szCs w:val="26"/>
        </w:rPr>
        <w:t xml:space="preserve"> (</w:t>
      </w:r>
      <w:r w:rsidRPr="00AE6EB6">
        <w:rPr>
          <w:rFonts w:ascii="Times New Roman" w:eastAsia="Times New Roman" w:hAnsi="Times New Roman" w:cs="Times New Roman"/>
          <w:sz w:val="26"/>
          <w:szCs w:val="26"/>
        </w:rPr>
        <w:t>п. 4.3., 4.3.4, 4.4. Методических указаний № 167, № 28</w:t>
      </w:r>
      <w:r w:rsidR="008D5220">
        <w:rPr>
          <w:rFonts w:ascii="Times New Roman" w:eastAsia="Times New Roman" w:hAnsi="Times New Roman" w:cs="Times New Roman"/>
          <w:sz w:val="26"/>
          <w:szCs w:val="26"/>
        </w:rPr>
        <w:t>).</w:t>
      </w:r>
    </w:p>
    <w:p w:rsidR="00AE6EB6" w:rsidRPr="00AE6EB6" w:rsidRDefault="008D5220" w:rsidP="00AE6EB6">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AE6EB6" w:rsidRPr="00AE6EB6">
        <w:rPr>
          <w:rFonts w:ascii="Times New Roman" w:eastAsia="Times New Roman" w:hAnsi="Times New Roman" w:cs="Times New Roman"/>
          <w:sz w:val="26"/>
          <w:szCs w:val="26"/>
        </w:rPr>
        <w:t>. В соответствии с отчетными данными Министерства, все заданные на 2014 год Госпрограммой 3 индикатор</w:t>
      </w:r>
      <w:r w:rsidR="001D28C3">
        <w:rPr>
          <w:rFonts w:ascii="Times New Roman" w:eastAsia="Times New Roman" w:hAnsi="Times New Roman" w:cs="Times New Roman"/>
          <w:sz w:val="26"/>
          <w:szCs w:val="26"/>
        </w:rPr>
        <w:t>а</w:t>
      </w:r>
      <w:r w:rsidR="00AE6EB6" w:rsidRPr="00AE6EB6">
        <w:rPr>
          <w:rFonts w:ascii="Times New Roman" w:eastAsia="Times New Roman" w:hAnsi="Times New Roman" w:cs="Times New Roman"/>
          <w:sz w:val="26"/>
          <w:szCs w:val="26"/>
        </w:rPr>
        <w:t xml:space="preserve"> по мероприятиям Подпрограммы достигли плановых значений: годовой объем ввода жилья – 304,9 тыс. кв. м. (план 300); годовой объем ввода жилья, соответствующего стандартам экономкласса – 214 тыс. кв. м. (план 180,0); годовой объем ввода жилья для переселения из ветхого и аварийного жилья 141,9 тыс. кв. м. (план 90,0).</w:t>
      </w:r>
    </w:p>
    <w:p w:rsidR="00AE6EB6" w:rsidRPr="00AE6EB6"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Однако, анализ динамики планируемых результатов по (индикаторам) Подпрограммы, в зависимости от изменения объемов финансирования показал, что несмотря на существенное увеличение объема бюджетных ассигнований на реализацию мероприятия «Строительство (приобретение на первичном и вторичном рынке) жилья» за 2014 год в 2,3 раза (с 3</w:t>
      </w:r>
      <w:r w:rsidR="001D28C3">
        <w:rPr>
          <w:rFonts w:ascii="Times New Roman" w:eastAsia="Times New Roman" w:hAnsi="Times New Roman" w:cs="Times New Roman"/>
          <w:sz w:val="26"/>
          <w:szCs w:val="26"/>
        </w:rPr>
        <w:t> </w:t>
      </w:r>
      <w:r w:rsidRPr="00AE6EB6">
        <w:rPr>
          <w:rFonts w:ascii="Times New Roman" w:eastAsia="Times New Roman" w:hAnsi="Times New Roman" w:cs="Times New Roman"/>
          <w:sz w:val="26"/>
          <w:szCs w:val="26"/>
        </w:rPr>
        <w:t>179</w:t>
      </w:r>
      <w:r w:rsidR="001D28C3">
        <w:rPr>
          <w:rFonts w:ascii="Times New Roman" w:eastAsia="Times New Roman" w:hAnsi="Times New Roman" w:cs="Times New Roman"/>
          <w:sz w:val="26"/>
          <w:szCs w:val="26"/>
        </w:rPr>
        <w:t>,</w:t>
      </w:r>
      <w:r w:rsidRPr="00AE6EB6">
        <w:rPr>
          <w:rFonts w:ascii="Times New Roman" w:eastAsia="Times New Roman" w:hAnsi="Times New Roman" w:cs="Times New Roman"/>
          <w:sz w:val="26"/>
          <w:szCs w:val="26"/>
        </w:rPr>
        <w:t xml:space="preserve">0 млн. рублей </w:t>
      </w:r>
      <w:r w:rsidR="001D28C3">
        <w:rPr>
          <w:rFonts w:ascii="Times New Roman" w:eastAsia="Times New Roman" w:hAnsi="Times New Roman" w:cs="Times New Roman"/>
          <w:sz w:val="26"/>
          <w:szCs w:val="26"/>
        </w:rPr>
        <w:t>до 7 333,</w:t>
      </w:r>
      <w:r w:rsidRPr="00AE6EB6">
        <w:rPr>
          <w:rFonts w:ascii="Times New Roman" w:eastAsia="Times New Roman" w:hAnsi="Times New Roman" w:cs="Times New Roman"/>
          <w:sz w:val="26"/>
          <w:szCs w:val="26"/>
        </w:rPr>
        <w:t>5 млн. рублей</w:t>
      </w:r>
      <w:r w:rsidR="001D28C3">
        <w:rPr>
          <w:rFonts w:ascii="Times New Roman" w:eastAsia="Times New Roman" w:hAnsi="Times New Roman" w:cs="Times New Roman"/>
          <w:sz w:val="26"/>
          <w:szCs w:val="26"/>
        </w:rPr>
        <w:t>,</w:t>
      </w:r>
      <w:r w:rsidRPr="00AE6EB6">
        <w:rPr>
          <w:rFonts w:ascii="Times New Roman" w:eastAsia="Times New Roman" w:hAnsi="Times New Roman" w:cs="Times New Roman"/>
          <w:sz w:val="26"/>
          <w:szCs w:val="26"/>
        </w:rPr>
        <w:t xml:space="preserve"> показатель «Годовой объем ввода жилья» на указанный и последующий период 2015 года (с учетом переходящего строительства жилья) остался без изменения – 300 тыс. кв. м. (2014 год) и 350 тыс. кв. м. (2015 год).</w:t>
      </w:r>
      <w:r w:rsidR="001D28C3">
        <w:rPr>
          <w:rFonts w:ascii="Times New Roman" w:eastAsia="Times New Roman" w:hAnsi="Times New Roman" w:cs="Times New Roman"/>
          <w:sz w:val="26"/>
          <w:szCs w:val="26"/>
        </w:rPr>
        <w:t xml:space="preserve"> </w:t>
      </w:r>
    </w:p>
    <w:p w:rsidR="00AE6EB6" w:rsidRPr="00AE6EB6"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1</w:t>
      </w:r>
      <w:r w:rsidR="008D5220">
        <w:rPr>
          <w:rFonts w:ascii="Times New Roman" w:eastAsia="Times New Roman" w:hAnsi="Times New Roman" w:cs="Times New Roman"/>
          <w:sz w:val="26"/>
          <w:szCs w:val="26"/>
        </w:rPr>
        <w:t>1</w:t>
      </w:r>
      <w:r w:rsidRPr="00AE6EB6">
        <w:rPr>
          <w:rFonts w:ascii="Times New Roman" w:eastAsia="Times New Roman" w:hAnsi="Times New Roman" w:cs="Times New Roman"/>
          <w:sz w:val="26"/>
          <w:szCs w:val="26"/>
        </w:rPr>
        <w:t>. Выборочной проверкой исполнения условий соглашений о предоставлении субсидий на реализацию программных мероприятий нарушений не установлено.</w:t>
      </w:r>
    </w:p>
    <w:p w:rsidR="00AE6EB6" w:rsidRPr="00AE6EB6"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1</w:t>
      </w:r>
      <w:r w:rsidR="008D5220">
        <w:rPr>
          <w:rFonts w:ascii="Times New Roman" w:eastAsia="Times New Roman" w:hAnsi="Times New Roman" w:cs="Times New Roman"/>
          <w:sz w:val="26"/>
          <w:szCs w:val="26"/>
        </w:rPr>
        <w:t>2</w:t>
      </w:r>
      <w:r w:rsidRPr="00AE6EB6">
        <w:rPr>
          <w:rFonts w:ascii="Times New Roman" w:eastAsia="Times New Roman" w:hAnsi="Times New Roman" w:cs="Times New Roman"/>
          <w:sz w:val="26"/>
          <w:szCs w:val="26"/>
        </w:rPr>
        <w:t>. Выездные проверки проведены в МО ГО «Город Южно-Сахалинск», МО «Невельский ГО», МО «Холмский ГО».</w:t>
      </w:r>
    </w:p>
    <w:p w:rsidR="00AE6EB6" w:rsidRPr="00AE6EB6"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Проверка исполнения муниципальных контрактов установлено:</w:t>
      </w:r>
    </w:p>
    <w:p w:rsidR="00AE6EB6" w:rsidRPr="00AE6EB6"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rPr>
        <w:t xml:space="preserve">- значительные нарушения сроков их исполнения в МО «Невельский ГО» - от 304 до 502 дней, в МО «Холмский ГО» до 665 дней, МО ГО «Город Южно-Сахалинск» - ООО СКФ «РОССТРОЙ» не </w:t>
      </w:r>
      <w:r w:rsidR="001D28C3" w:rsidRPr="00AE6EB6">
        <w:rPr>
          <w:rFonts w:ascii="Times New Roman" w:eastAsia="Times New Roman" w:hAnsi="Times New Roman" w:cs="Times New Roman"/>
          <w:sz w:val="26"/>
          <w:szCs w:val="26"/>
        </w:rPr>
        <w:t>окончено</w:t>
      </w:r>
      <w:r w:rsidRPr="00AE6EB6">
        <w:rPr>
          <w:rFonts w:ascii="Times New Roman" w:eastAsia="Times New Roman" w:hAnsi="Times New Roman" w:cs="Times New Roman"/>
          <w:sz w:val="26"/>
          <w:szCs w:val="26"/>
        </w:rPr>
        <w:t xml:space="preserve"> строительство </w:t>
      </w:r>
      <w:r w:rsidRPr="00AE6EB6">
        <w:rPr>
          <w:rFonts w:ascii="Times New Roman" w:eastAsia="Times New Roman" w:hAnsi="Times New Roman" w:cs="Times New Roman"/>
          <w:sz w:val="26"/>
          <w:szCs w:val="26"/>
          <w:lang w:eastAsia="ru-RU"/>
        </w:rPr>
        <w:t xml:space="preserve">внутриквартальной транспортной инфраструктуры в границах улиц Алых роз и Рассветная с. Дальнее (2 очередь), </w:t>
      </w:r>
      <w:r w:rsidR="0003147C" w:rsidRPr="00AE6EB6">
        <w:rPr>
          <w:rFonts w:ascii="Times New Roman" w:eastAsia="Times New Roman" w:hAnsi="Times New Roman" w:cs="Times New Roman"/>
          <w:sz w:val="26"/>
          <w:szCs w:val="26"/>
          <w:lang w:eastAsia="ru-RU"/>
        </w:rPr>
        <w:t>завершение,</w:t>
      </w:r>
      <w:r w:rsidRPr="00AE6EB6">
        <w:rPr>
          <w:rFonts w:ascii="Times New Roman" w:eastAsia="Times New Roman" w:hAnsi="Times New Roman" w:cs="Times New Roman"/>
          <w:sz w:val="26"/>
          <w:szCs w:val="26"/>
          <w:lang w:eastAsia="ru-RU"/>
        </w:rPr>
        <w:t xml:space="preserve"> которого запланировано на ноябрь 2015 года (по состоянию на 29.10.2015 выполнено работ на сумму 13602,4 тыс. рублей из 154205,1 тыс. рублей); </w:t>
      </w:r>
    </w:p>
    <w:p w:rsidR="00AE6EB6" w:rsidRPr="00AE6EB6"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lang w:eastAsia="ru-RU"/>
        </w:rPr>
        <w:t xml:space="preserve">- нарушение сроков исполнения контрактов по вине Заказчика (5 контрактов </w:t>
      </w:r>
      <w:r w:rsidRPr="00AE6EB6">
        <w:rPr>
          <w:rFonts w:ascii="Times New Roman" w:eastAsia="Times New Roman" w:hAnsi="Times New Roman" w:cs="Times New Roman"/>
          <w:sz w:val="26"/>
          <w:szCs w:val="26"/>
        </w:rPr>
        <w:t>МО ГО «Город Южно-Сахалинск»</w:t>
      </w:r>
      <w:r w:rsidR="00C76EB8">
        <w:rPr>
          <w:rFonts w:ascii="Times New Roman" w:eastAsia="Times New Roman" w:hAnsi="Times New Roman" w:cs="Times New Roman"/>
          <w:sz w:val="26"/>
          <w:szCs w:val="26"/>
        </w:rPr>
        <w:t>)</w:t>
      </w:r>
      <w:r w:rsidRPr="00AE6EB6">
        <w:rPr>
          <w:rFonts w:ascii="Times New Roman" w:eastAsia="Times New Roman" w:hAnsi="Times New Roman" w:cs="Times New Roman"/>
          <w:sz w:val="26"/>
          <w:szCs w:val="26"/>
        </w:rPr>
        <w:t>;</w:t>
      </w:r>
    </w:p>
    <w:p w:rsidR="00AE6EB6" w:rsidRPr="00AE6EB6"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rPr>
        <w:t xml:space="preserve">- ненадлежащее или недостаточное ведение претензионной работы, в том числе на сумму </w:t>
      </w:r>
      <w:r w:rsidRPr="00AE6EB6">
        <w:rPr>
          <w:rFonts w:ascii="Times New Roman" w:eastAsia="Times New Roman" w:hAnsi="Times New Roman" w:cs="Times New Roman"/>
          <w:sz w:val="26"/>
          <w:szCs w:val="26"/>
          <w:lang w:eastAsia="ru-RU"/>
        </w:rPr>
        <w:t>33230,1 тыс. рублей (на строительство 33 квартир в г. Невельске, подрядчик ООО «СахСпецСтрой»), не направлены исковые требования в Арбитражный суд Сахалинской области при неисполнении подрядчиками в добровольном порядке выставленных претензий и штрафных санкций (МО «Холмский ГО»</w:t>
      </w:r>
      <w:r w:rsidR="00C76EB8">
        <w:rPr>
          <w:rFonts w:ascii="Times New Roman" w:eastAsia="Times New Roman" w:hAnsi="Times New Roman" w:cs="Times New Roman"/>
          <w:sz w:val="26"/>
          <w:szCs w:val="26"/>
          <w:lang w:eastAsia="ru-RU"/>
        </w:rPr>
        <w:t>)</w:t>
      </w:r>
      <w:r w:rsidRPr="00AE6EB6">
        <w:rPr>
          <w:rFonts w:ascii="Times New Roman" w:eastAsia="Times New Roman" w:hAnsi="Times New Roman" w:cs="Times New Roman"/>
          <w:sz w:val="26"/>
          <w:szCs w:val="26"/>
          <w:lang w:eastAsia="ru-RU"/>
        </w:rPr>
        <w:t>. Согласно пояснениям МБУ «Отдел капитального строительства» МО «Холмский ГО» соответствующие иски будут направлены в суд после окончательного завершения работ по контрактам;</w:t>
      </w:r>
    </w:p>
    <w:p w:rsidR="00AE6EB6" w:rsidRPr="00AE6EB6"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lastRenderedPageBreak/>
        <w:t>- скрытое авансирование работ на сумму 2609,8 тыс. рублей, выразившееся в оплате невыполненных работ и недоставленного оборудования с последующим снятием ассигнований (МО «Невельский ГО»). Н</w:t>
      </w:r>
      <w:r w:rsidR="001D28C3">
        <w:rPr>
          <w:rFonts w:ascii="Times New Roman" w:eastAsia="Times New Roman" w:hAnsi="Times New Roman" w:cs="Times New Roman"/>
          <w:sz w:val="26"/>
          <w:szCs w:val="26"/>
          <w:lang w:eastAsia="ru-RU"/>
        </w:rPr>
        <w:t>а</w:t>
      </w:r>
      <w:r w:rsidRPr="00AE6EB6">
        <w:rPr>
          <w:rFonts w:ascii="Times New Roman" w:eastAsia="Times New Roman" w:hAnsi="Times New Roman" w:cs="Times New Roman"/>
          <w:sz w:val="26"/>
          <w:szCs w:val="26"/>
          <w:lang w:eastAsia="ru-RU"/>
        </w:rPr>
        <w:t xml:space="preserve"> момент оплаты работ результат, предусмотренных контрактом, не был достигнут, чем нарушены положения ст. 34 БК РФ;</w:t>
      </w:r>
    </w:p>
    <w:p w:rsidR="00AE6EB6" w:rsidRPr="00AE6EB6"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rPr>
        <w:t>- продление сроков исполнения контрактов, заключенных в 2013 году, чем нарушен п.5 ст. 9 Закона № 94-ФЗ (МО Невельский ГО»);</w:t>
      </w:r>
    </w:p>
    <w:p w:rsidR="00AE6EB6" w:rsidRPr="00AE6EB6"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 при нарушении сроков исполнения контрактов муниципальными заказчиками не истребовано продление, либо представление нового обеспечения контрактов на общую сумму 93445,8 тыс. рублей (в том числе МО «Невельский ГО» - 43386,5 тыс. рублей, МО «Холмский ГО» - 50</w:t>
      </w:r>
      <w:r w:rsidR="007F1F92">
        <w:rPr>
          <w:rFonts w:ascii="Times New Roman" w:eastAsia="Times New Roman" w:hAnsi="Times New Roman" w:cs="Times New Roman"/>
          <w:sz w:val="26"/>
          <w:szCs w:val="26"/>
          <w:lang w:eastAsia="ru-RU"/>
        </w:rPr>
        <w:t xml:space="preserve"> </w:t>
      </w:r>
      <w:r w:rsidRPr="00AE6EB6">
        <w:rPr>
          <w:rFonts w:ascii="Times New Roman" w:eastAsia="Times New Roman" w:hAnsi="Times New Roman" w:cs="Times New Roman"/>
          <w:sz w:val="26"/>
          <w:szCs w:val="26"/>
          <w:lang w:eastAsia="ru-RU"/>
        </w:rPr>
        <w:t>059,3 тыс. рублей).</w:t>
      </w:r>
    </w:p>
    <w:p w:rsidR="001D28C3"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1</w:t>
      </w:r>
      <w:r w:rsidR="008F2617">
        <w:rPr>
          <w:rFonts w:ascii="Times New Roman" w:eastAsia="Times New Roman" w:hAnsi="Times New Roman" w:cs="Times New Roman"/>
          <w:sz w:val="26"/>
          <w:szCs w:val="26"/>
        </w:rPr>
        <w:t>3</w:t>
      </w:r>
      <w:r w:rsidRPr="00AE6EB6">
        <w:rPr>
          <w:rFonts w:ascii="Times New Roman" w:eastAsia="Times New Roman" w:hAnsi="Times New Roman" w:cs="Times New Roman"/>
          <w:sz w:val="26"/>
          <w:szCs w:val="26"/>
        </w:rPr>
        <w:t xml:space="preserve">. Визуальные обследования проведены в 3-х муниципальных образованиях на 10 объектах. Установлено нарушений на общую сумму 6625,1 тыс. рублей (предъявлены к оплате не выполненные работы): </w:t>
      </w:r>
    </w:p>
    <w:p w:rsidR="001D28C3"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МО «Невельский ГО» - 1147,8 тыс. рублей, из них средства областного бюджета 1086,9 тыс. рубле</w:t>
      </w:r>
      <w:r w:rsidR="002C2F05">
        <w:rPr>
          <w:rFonts w:ascii="Times New Roman" w:eastAsia="Times New Roman" w:hAnsi="Times New Roman" w:cs="Times New Roman"/>
          <w:sz w:val="26"/>
          <w:szCs w:val="26"/>
        </w:rPr>
        <w:t>й</w:t>
      </w:r>
      <w:r w:rsidR="001D28C3">
        <w:rPr>
          <w:rFonts w:ascii="Times New Roman" w:eastAsia="Times New Roman" w:hAnsi="Times New Roman" w:cs="Times New Roman"/>
          <w:sz w:val="26"/>
          <w:szCs w:val="26"/>
        </w:rPr>
        <w:t xml:space="preserve"> (</w:t>
      </w:r>
      <w:r w:rsidR="002C2F05">
        <w:rPr>
          <w:rFonts w:ascii="Times New Roman" w:eastAsia="Times New Roman" w:hAnsi="Times New Roman" w:cs="Times New Roman"/>
          <w:sz w:val="26"/>
          <w:szCs w:val="26"/>
        </w:rPr>
        <w:t>ч</w:t>
      </w:r>
      <w:r w:rsidR="001D28C3" w:rsidRPr="00AE6EB6">
        <w:rPr>
          <w:rFonts w:ascii="Times New Roman" w:eastAsia="Times New Roman" w:hAnsi="Times New Roman" w:cs="Times New Roman"/>
          <w:sz w:val="26"/>
          <w:szCs w:val="26"/>
        </w:rPr>
        <w:t xml:space="preserve">астично устранено путем снятия объемов невыполненных работ по актам ф. КС-2 на сумму 700,8 тыс. рублей, а также после представления </w:t>
      </w:r>
      <w:r w:rsidR="004355DE" w:rsidRPr="00AE6EB6">
        <w:rPr>
          <w:rFonts w:ascii="Times New Roman" w:eastAsia="Times New Roman" w:hAnsi="Times New Roman" w:cs="Times New Roman"/>
          <w:sz w:val="26"/>
          <w:szCs w:val="26"/>
        </w:rPr>
        <w:t xml:space="preserve">документов </w:t>
      </w:r>
      <w:r w:rsidR="001D28C3" w:rsidRPr="00AE6EB6">
        <w:rPr>
          <w:rFonts w:ascii="Times New Roman" w:eastAsia="Times New Roman" w:hAnsi="Times New Roman" w:cs="Times New Roman"/>
          <w:sz w:val="26"/>
          <w:szCs w:val="26"/>
        </w:rPr>
        <w:t>подтверждающих правомерность оплаты – 447,0 тыс. рублей (МО «Невельский ГО»).</w:t>
      </w:r>
    </w:p>
    <w:p w:rsidR="00AE6EB6" w:rsidRDefault="00AE6EB6" w:rsidP="00AE6EB6">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МО «Холмский ГО» - </w:t>
      </w:r>
      <w:r w:rsidR="007F1F92" w:rsidRPr="00514E78">
        <w:rPr>
          <w:rFonts w:ascii="Times New Roman" w:eastAsia="Times New Roman" w:hAnsi="Times New Roman" w:cs="Times New Roman"/>
          <w:sz w:val="26"/>
          <w:szCs w:val="26"/>
          <w:lang w:eastAsia="ru-RU"/>
        </w:rPr>
        <w:t xml:space="preserve">5477,3 </w:t>
      </w:r>
      <w:r w:rsidRPr="00AE6EB6">
        <w:rPr>
          <w:rFonts w:ascii="Times New Roman" w:eastAsia="Times New Roman" w:hAnsi="Times New Roman" w:cs="Times New Roman"/>
          <w:sz w:val="26"/>
          <w:szCs w:val="26"/>
        </w:rPr>
        <w:t xml:space="preserve">тыс. рублей, в том числе средства областного бюджета 5187,0 тыс. рублей. </w:t>
      </w:r>
    </w:p>
    <w:p w:rsidR="004355DE" w:rsidRDefault="004355DE" w:rsidP="004355DE">
      <w:pPr>
        <w:tabs>
          <w:tab w:val="left" w:pos="1015"/>
        </w:tabs>
        <w:autoSpaceDE w:val="0"/>
        <w:autoSpaceDN w:val="0"/>
        <w:adjustRightInd w:val="0"/>
        <w:spacing w:after="0" w:line="240" w:lineRule="auto"/>
        <w:ind w:firstLine="567"/>
        <w:jc w:val="both"/>
        <w:rPr>
          <w:rFonts w:ascii="Times New Roman" w:eastAsia="Times New Roman" w:hAnsi="Times New Roman" w:cs="Times New Roman"/>
          <w:i/>
          <w:sz w:val="26"/>
          <w:szCs w:val="26"/>
        </w:rPr>
      </w:pPr>
    </w:p>
    <w:p w:rsidR="004355DE" w:rsidRPr="00AE6EB6" w:rsidRDefault="004355DE" w:rsidP="004355DE">
      <w:pPr>
        <w:tabs>
          <w:tab w:val="left" w:pos="1015"/>
        </w:tabs>
        <w:autoSpaceDE w:val="0"/>
        <w:autoSpaceDN w:val="0"/>
        <w:adjustRightInd w:val="0"/>
        <w:spacing w:after="0" w:line="240" w:lineRule="auto"/>
        <w:ind w:firstLine="567"/>
        <w:jc w:val="both"/>
        <w:rPr>
          <w:rFonts w:ascii="Times New Roman" w:eastAsia="Times New Roman" w:hAnsi="Times New Roman" w:cs="Times New Roman"/>
          <w:i/>
          <w:sz w:val="26"/>
          <w:szCs w:val="26"/>
        </w:rPr>
      </w:pPr>
      <w:r w:rsidRPr="00AE6EB6">
        <w:rPr>
          <w:rFonts w:ascii="Times New Roman" w:eastAsia="Times New Roman" w:hAnsi="Times New Roman" w:cs="Times New Roman"/>
          <w:i/>
          <w:sz w:val="26"/>
          <w:szCs w:val="26"/>
        </w:rPr>
        <w:t>10. Предложения</w:t>
      </w:r>
    </w:p>
    <w:p w:rsidR="004355DE" w:rsidRPr="00AE6EB6" w:rsidRDefault="004355DE" w:rsidP="004355DE">
      <w:pPr>
        <w:tabs>
          <w:tab w:val="left" w:pos="1015"/>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По результатам проверки направить:</w:t>
      </w:r>
    </w:p>
    <w:p w:rsidR="004355DE" w:rsidRPr="00AE6EB6" w:rsidRDefault="004355DE" w:rsidP="004355D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 представление министерству строительства Сахалинской области; </w:t>
      </w:r>
    </w:p>
    <w:p w:rsidR="004355DE" w:rsidRPr="00AE6EB6" w:rsidRDefault="004355DE" w:rsidP="004355D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представления муниципальным образованиям «Невельский ГО»</w:t>
      </w:r>
      <w:r w:rsidR="001D2C24">
        <w:rPr>
          <w:rFonts w:ascii="Times New Roman" w:eastAsia="Times New Roman" w:hAnsi="Times New Roman" w:cs="Times New Roman"/>
          <w:sz w:val="26"/>
          <w:szCs w:val="26"/>
        </w:rPr>
        <w:t xml:space="preserve"> и</w:t>
      </w:r>
      <w:r w:rsidRPr="00AE6EB6">
        <w:rPr>
          <w:rFonts w:ascii="Times New Roman" w:eastAsia="Times New Roman" w:hAnsi="Times New Roman" w:cs="Times New Roman"/>
          <w:sz w:val="26"/>
          <w:szCs w:val="26"/>
        </w:rPr>
        <w:t xml:space="preserve"> «Холмский ГО»;</w:t>
      </w:r>
    </w:p>
    <w:p w:rsidR="004355DE" w:rsidRPr="00AE6EB6" w:rsidRDefault="004355DE" w:rsidP="004355D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информационное письмо в МО ГО «Город Южно-Сахалинск»</w:t>
      </w:r>
      <w:r>
        <w:rPr>
          <w:rFonts w:ascii="Times New Roman" w:eastAsia="Times New Roman" w:hAnsi="Times New Roman" w:cs="Times New Roman"/>
          <w:sz w:val="26"/>
          <w:szCs w:val="26"/>
        </w:rPr>
        <w:t>;</w:t>
      </w:r>
    </w:p>
    <w:p w:rsidR="004355DE" w:rsidRPr="00AE6EB6" w:rsidRDefault="004355DE" w:rsidP="004355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E6EB6">
        <w:rPr>
          <w:rFonts w:ascii="Times New Roman" w:eastAsia="Times New Roman" w:hAnsi="Times New Roman" w:cs="Times New Roman"/>
          <w:sz w:val="26"/>
          <w:szCs w:val="26"/>
          <w:lang w:eastAsia="ru-RU"/>
        </w:rPr>
        <w:t xml:space="preserve">- </w:t>
      </w:r>
      <w:r w:rsidRPr="00362335">
        <w:rPr>
          <w:rFonts w:ascii="Times New Roman" w:eastAsia="Times New Roman" w:hAnsi="Times New Roman" w:cs="Times New Roman"/>
          <w:sz w:val="26"/>
          <w:szCs w:val="26"/>
          <w:lang w:eastAsia="ru-RU"/>
        </w:rPr>
        <w:t>отчет в Сахалинскую областную Думу, Губернатору Сахалинской области, Правительство Сахалинской области</w:t>
      </w:r>
      <w:r>
        <w:rPr>
          <w:rFonts w:ascii="Times New Roman" w:eastAsia="Times New Roman" w:hAnsi="Times New Roman" w:cs="Times New Roman"/>
          <w:sz w:val="26"/>
          <w:szCs w:val="26"/>
          <w:lang w:eastAsia="ru-RU"/>
        </w:rPr>
        <w:t xml:space="preserve"> </w:t>
      </w:r>
      <w:r w:rsidRPr="00362335">
        <w:rPr>
          <w:rFonts w:ascii="Times New Roman" w:eastAsia="Times New Roman" w:hAnsi="Times New Roman" w:cs="Times New Roman"/>
          <w:sz w:val="26"/>
          <w:szCs w:val="26"/>
          <w:lang w:eastAsia="ru-RU"/>
        </w:rPr>
        <w:t xml:space="preserve"> </w:t>
      </w:r>
      <w:r w:rsidRPr="00AE6EB6">
        <w:rPr>
          <w:rFonts w:ascii="Times New Roman" w:eastAsia="Times New Roman" w:hAnsi="Times New Roman" w:cs="Times New Roman"/>
          <w:sz w:val="26"/>
          <w:szCs w:val="26"/>
          <w:lang w:eastAsia="ru-RU"/>
        </w:rPr>
        <w:t>и в прокуратуру Сахалинской области для принятия мер прокурорского реагирования.</w:t>
      </w:r>
    </w:p>
    <w:p w:rsidR="004355DE" w:rsidRPr="00362335" w:rsidRDefault="004355DE" w:rsidP="004355D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1D28C3" w:rsidRPr="00E82CC1" w:rsidRDefault="001D28C3" w:rsidP="00AE6EB6">
      <w:pPr>
        <w:tabs>
          <w:tab w:val="left" w:pos="1015"/>
        </w:tabs>
        <w:autoSpaceDE w:val="0"/>
        <w:autoSpaceDN w:val="0"/>
        <w:adjustRightInd w:val="0"/>
        <w:spacing w:after="0" w:line="240" w:lineRule="auto"/>
        <w:ind w:firstLine="567"/>
        <w:jc w:val="both"/>
        <w:rPr>
          <w:rFonts w:ascii="Times New Roman" w:eastAsia="Times New Roman" w:hAnsi="Times New Roman" w:cs="Times New Roman"/>
          <w:i/>
          <w:sz w:val="26"/>
          <w:szCs w:val="26"/>
        </w:rPr>
      </w:pPr>
    </w:p>
    <w:p w:rsidR="00AE6EB6" w:rsidRPr="00AE6EB6" w:rsidRDefault="00AE6EB6" w:rsidP="00AE6EB6">
      <w:pPr>
        <w:tabs>
          <w:tab w:val="left" w:pos="1015"/>
        </w:tabs>
        <w:autoSpaceDE w:val="0"/>
        <w:autoSpaceDN w:val="0"/>
        <w:adjustRightInd w:val="0"/>
        <w:spacing w:after="0" w:line="240" w:lineRule="auto"/>
        <w:jc w:val="both"/>
        <w:rPr>
          <w:rFonts w:ascii="Times New Roman" w:eastAsia="Times New Roman" w:hAnsi="Times New Roman" w:cs="Times New Roman"/>
          <w:sz w:val="26"/>
          <w:szCs w:val="26"/>
        </w:rPr>
      </w:pPr>
    </w:p>
    <w:p w:rsidR="00AE6EB6" w:rsidRPr="00AE6EB6" w:rsidRDefault="00AE6EB6" w:rsidP="00AE6EB6">
      <w:pPr>
        <w:tabs>
          <w:tab w:val="left" w:pos="1015"/>
        </w:tabs>
        <w:autoSpaceDE w:val="0"/>
        <w:autoSpaceDN w:val="0"/>
        <w:adjustRightInd w:val="0"/>
        <w:spacing w:after="0" w:line="240" w:lineRule="auto"/>
        <w:jc w:val="both"/>
        <w:rPr>
          <w:rFonts w:ascii="Times New Roman" w:eastAsia="Times New Roman" w:hAnsi="Times New Roman" w:cs="Times New Roman"/>
          <w:sz w:val="26"/>
          <w:szCs w:val="26"/>
        </w:rPr>
      </w:pPr>
    </w:p>
    <w:p w:rsidR="00AE6EB6" w:rsidRPr="00AE6EB6" w:rsidRDefault="00AE6EB6" w:rsidP="00AE6EB6">
      <w:pPr>
        <w:tabs>
          <w:tab w:val="left" w:pos="1015"/>
        </w:tabs>
        <w:autoSpaceDE w:val="0"/>
        <w:autoSpaceDN w:val="0"/>
        <w:adjustRightInd w:val="0"/>
        <w:spacing w:after="0" w:line="240" w:lineRule="auto"/>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Аудитор </w:t>
      </w:r>
    </w:p>
    <w:p w:rsidR="00AE6EB6" w:rsidRPr="00AE6EB6" w:rsidRDefault="00AE6EB6" w:rsidP="00AE6EB6">
      <w:pPr>
        <w:tabs>
          <w:tab w:val="left" w:pos="1015"/>
        </w:tabs>
        <w:autoSpaceDE w:val="0"/>
        <w:autoSpaceDN w:val="0"/>
        <w:adjustRightInd w:val="0"/>
        <w:spacing w:after="0" w:line="240" w:lineRule="auto"/>
        <w:jc w:val="both"/>
        <w:rPr>
          <w:rFonts w:ascii="Times New Roman" w:eastAsia="Times New Roman" w:hAnsi="Times New Roman" w:cs="Times New Roman"/>
          <w:sz w:val="26"/>
          <w:szCs w:val="26"/>
        </w:rPr>
      </w:pPr>
      <w:r w:rsidRPr="00AE6EB6">
        <w:rPr>
          <w:rFonts w:ascii="Times New Roman" w:eastAsia="Times New Roman" w:hAnsi="Times New Roman" w:cs="Times New Roman"/>
          <w:sz w:val="26"/>
          <w:szCs w:val="26"/>
        </w:rPr>
        <w:t xml:space="preserve">Контрольно-счетной палаты </w:t>
      </w:r>
    </w:p>
    <w:p w:rsidR="00577F08" w:rsidRPr="00AE6EB6" w:rsidRDefault="00AE6EB6" w:rsidP="00602639">
      <w:pPr>
        <w:tabs>
          <w:tab w:val="left" w:pos="1015"/>
        </w:tabs>
        <w:autoSpaceDE w:val="0"/>
        <w:autoSpaceDN w:val="0"/>
        <w:adjustRightInd w:val="0"/>
        <w:spacing w:after="0" w:line="240" w:lineRule="auto"/>
        <w:jc w:val="both"/>
      </w:pPr>
      <w:r w:rsidRPr="00AE6EB6">
        <w:rPr>
          <w:rFonts w:ascii="Times New Roman" w:eastAsia="Times New Roman" w:hAnsi="Times New Roman" w:cs="Times New Roman"/>
          <w:sz w:val="26"/>
          <w:szCs w:val="26"/>
        </w:rPr>
        <w:t>Сахалинской области</w:t>
      </w:r>
      <w:r w:rsidRPr="00AE6EB6">
        <w:rPr>
          <w:rFonts w:ascii="Times New Roman" w:eastAsia="Times New Roman" w:hAnsi="Times New Roman" w:cs="Times New Roman"/>
          <w:sz w:val="26"/>
          <w:szCs w:val="26"/>
        </w:rPr>
        <w:tab/>
      </w:r>
      <w:r w:rsidRPr="00AE6EB6">
        <w:rPr>
          <w:rFonts w:ascii="Times New Roman" w:eastAsia="Times New Roman" w:hAnsi="Times New Roman" w:cs="Times New Roman"/>
          <w:sz w:val="26"/>
          <w:szCs w:val="26"/>
        </w:rPr>
        <w:tab/>
      </w:r>
      <w:r w:rsidRPr="00AE6EB6">
        <w:rPr>
          <w:rFonts w:ascii="Times New Roman" w:eastAsia="Times New Roman" w:hAnsi="Times New Roman" w:cs="Times New Roman"/>
          <w:sz w:val="26"/>
          <w:szCs w:val="26"/>
        </w:rPr>
        <w:tab/>
      </w:r>
      <w:r w:rsidRPr="00AE6EB6">
        <w:rPr>
          <w:rFonts w:ascii="Times New Roman" w:eastAsia="Times New Roman" w:hAnsi="Times New Roman" w:cs="Times New Roman"/>
          <w:sz w:val="26"/>
          <w:szCs w:val="26"/>
        </w:rPr>
        <w:tab/>
      </w:r>
      <w:r w:rsidRPr="00AE6EB6">
        <w:rPr>
          <w:rFonts w:ascii="Times New Roman" w:eastAsia="Times New Roman" w:hAnsi="Times New Roman" w:cs="Times New Roman"/>
          <w:sz w:val="26"/>
          <w:szCs w:val="26"/>
        </w:rPr>
        <w:tab/>
      </w:r>
      <w:r w:rsidRPr="00AE6EB6">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AE6EB6">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AE6EB6">
        <w:rPr>
          <w:rFonts w:ascii="Times New Roman" w:eastAsia="Times New Roman" w:hAnsi="Times New Roman" w:cs="Times New Roman"/>
          <w:sz w:val="26"/>
          <w:szCs w:val="26"/>
        </w:rPr>
        <w:t>К.Г. Бондарчук</w:t>
      </w:r>
    </w:p>
    <w:sectPr w:rsidR="00577F08" w:rsidRPr="00AE6EB6" w:rsidSect="004D748B">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2E" w:rsidRDefault="004A302E">
      <w:pPr>
        <w:spacing w:after="0" w:line="240" w:lineRule="auto"/>
      </w:pPr>
      <w:r>
        <w:separator/>
      </w:r>
    </w:p>
  </w:endnote>
  <w:endnote w:type="continuationSeparator" w:id="0">
    <w:p w:rsidR="004A302E" w:rsidRDefault="004A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2E" w:rsidRDefault="004A302E">
      <w:pPr>
        <w:spacing w:after="0" w:line="240" w:lineRule="auto"/>
      </w:pPr>
      <w:r>
        <w:separator/>
      </w:r>
    </w:p>
  </w:footnote>
  <w:footnote w:type="continuationSeparator" w:id="0">
    <w:p w:rsidR="004A302E" w:rsidRDefault="004A3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8B" w:rsidRPr="00D96337" w:rsidRDefault="004D748B">
    <w:pPr>
      <w:pStyle w:val="a3"/>
      <w:jc w:val="center"/>
      <w:rPr>
        <w:color w:val="000000"/>
      </w:rPr>
    </w:pPr>
    <w:r w:rsidRPr="00D96337">
      <w:rPr>
        <w:color w:val="000000"/>
      </w:rPr>
      <w:fldChar w:fldCharType="begin"/>
    </w:r>
    <w:r w:rsidRPr="00D96337">
      <w:rPr>
        <w:color w:val="000000"/>
      </w:rPr>
      <w:instrText>PAGE   \* MERGEFORMAT</w:instrText>
    </w:r>
    <w:r w:rsidRPr="00D96337">
      <w:rPr>
        <w:color w:val="000000"/>
      </w:rPr>
      <w:fldChar w:fldCharType="separate"/>
    </w:r>
    <w:r w:rsidR="00AF4A02">
      <w:rPr>
        <w:noProof/>
        <w:color w:val="000000"/>
      </w:rPr>
      <w:t>3</w:t>
    </w:r>
    <w:r w:rsidRPr="00D96337">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03425"/>
    <w:multiLevelType w:val="hybridMultilevel"/>
    <w:tmpl w:val="B7468C98"/>
    <w:lvl w:ilvl="0" w:tplc="7E96C474">
      <w:start w:val="1"/>
      <w:numFmt w:val="decimal"/>
      <w:lvlText w:val="4.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F49427B"/>
    <w:multiLevelType w:val="hybridMultilevel"/>
    <w:tmpl w:val="0A9A0D92"/>
    <w:lvl w:ilvl="0" w:tplc="6E320106">
      <w:start w:val="1"/>
      <w:numFmt w:val="decimal"/>
      <w:lvlText w:val="%1."/>
      <w:lvlJc w:val="left"/>
      <w:pPr>
        <w:ind w:left="927" w:hanging="360"/>
      </w:pPr>
      <w:rPr>
        <w:rFonts w:asciiTheme="minorHAnsi" w:eastAsiaTheme="minorHAnsi" w:hAnsiTheme="minorHAnsi" w:cstheme="minorBid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9F642D5"/>
    <w:multiLevelType w:val="hybridMultilevel"/>
    <w:tmpl w:val="A2C4E27E"/>
    <w:lvl w:ilvl="0" w:tplc="6E320106">
      <w:start w:val="1"/>
      <w:numFmt w:val="decimal"/>
      <w:lvlText w:val="%1."/>
      <w:lvlJc w:val="left"/>
      <w:pPr>
        <w:ind w:left="927" w:hanging="360"/>
      </w:pPr>
      <w:rPr>
        <w:rFonts w:asciiTheme="minorHAnsi" w:eastAsiaTheme="minorHAnsi" w:hAnsiTheme="minorHAnsi" w:cstheme="minorBid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53"/>
    <w:rsid w:val="00012733"/>
    <w:rsid w:val="0003147C"/>
    <w:rsid w:val="000951A9"/>
    <w:rsid w:val="00101E52"/>
    <w:rsid w:val="001022AA"/>
    <w:rsid w:val="00180839"/>
    <w:rsid w:val="001852D2"/>
    <w:rsid w:val="0018692D"/>
    <w:rsid w:val="001C4826"/>
    <w:rsid w:val="001D0ABB"/>
    <w:rsid w:val="001D28C3"/>
    <w:rsid w:val="001D2C24"/>
    <w:rsid w:val="001E14BB"/>
    <w:rsid w:val="002349D3"/>
    <w:rsid w:val="002442F5"/>
    <w:rsid w:val="002444D5"/>
    <w:rsid w:val="00275945"/>
    <w:rsid w:val="002A7A8D"/>
    <w:rsid w:val="002B228A"/>
    <w:rsid w:val="002B2B8A"/>
    <w:rsid w:val="002C2F05"/>
    <w:rsid w:val="002D4ED7"/>
    <w:rsid w:val="002D57C5"/>
    <w:rsid w:val="00366C7F"/>
    <w:rsid w:val="003A1392"/>
    <w:rsid w:val="003B67EF"/>
    <w:rsid w:val="003E4F05"/>
    <w:rsid w:val="00400A0A"/>
    <w:rsid w:val="004355DE"/>
    <w:rsid w:val="00440EB2"/>
    <w:rsid w:val="004411BA"/>
    <w:rsid w:val="00446CED"/>
    <w:rsid w:val="004A302E"/>
    <w:rsid w:val="004D748B"/>
    <w:rsid w:val="0055528C"/>
    <w:rsid w:val="00563FF6"/>
    <w:rsid w:val="00566170"/>
    <w:rsid w:val="005715EA"/>
    <w:rsid w:val="005762A1"/>
    <w:rsid w:val="00577F08"/>
    <w:rsid w:val="00583C83"/>
    <w:rsid w:val="00587F9C"/>
    <w:rsid w:val="005A140B"/>
    <w:rsid w:val="005B7B8E"/>
    <w:rsid w:val="005D20B5"/>
    <w:rsid w:val="005F0943"/>
    <w:rsid w:val="00602639"/>
    <w:rsid w:val="00656FDB"/>
    <w:rsid w:val="0068103D"/>
    <w:rsid w:val="006867E1"/>
    <w:rsid w:val="006B4519"/>
    <w:rsid w:val="006C2B95"/>
    <w:rsid w:val="006D4986"/>
    <w:rsid w:val="006E5984"/>
    <w:rsid w:val="006F79EB"/>
    <w:rsid w:val="00765E66"/>
    <w:rsid w:val="007841F8"/>
    <w:rsid w:val="007967C2"/>
    <w:rsid w:val="007C0306"/>
    <w:rsid w:val="007F1F92"/>
    <w:rsid w:val="00860A7F"/>
    <w:rsid w:val="00872180"/>
    <w:rsid w:val="00881C84"/>
    <w:rsid w:val="008A6437"/>
    <w:rsid w:val="008D3286"/>
    <w:rsid w:val="008D5220"/>
    <w:rsid w:val="008E4959"/>
    <w:rsid w:val="008F2617"/>
    <w:rsid w:val="009248C1"/>
    <w:rsid w:val="009515C3"/>
    <w:rsid w:val="00961604"/>
    <w:rsid w:val="00971D1C"/>
    <w:rsid w:val="009A2470"/>
    <w:rsid w:val="009E4555"/>
    <w:rsid w:val="00AB2485"/>
    <w:rsid w:val="00AB4D88"/>
    <w:rsid w:val="00AE5810"/>
    <w:rsid w:val="00AE6EB6"/>
    <w:rsid w:val="00AF4A02"/>
    <w:rsid w:val="00B01EBE"/>
    <w:rsid w:val="00B33084"/>
    <w:rsid w:val="00B34E11"/>
    <w:rsid w:val="00B41838"/>
    <w:rsid w:val="00B6405F"/>
    <w:rsid w:val="00B75255"/>
    <w:rsid w:val="00BC20BC"/>
    <w:rsid w:val="00BF1A6E"/>
    <w:rsid w:val="00BF65C4"/>
    <w:rsid w:val="00C72329"/>
    <w:rsid w:val="00C76EB8"/>
    <w:rsid w:val="00CA06E7"/>
    <w:rsid w:val="00CA190B"/>
    <w:rsid w:val="00CA3882"/>
    <w:rsid w:val="00CB497F"/>
    <w:rsid w:val="00CD2F19"/>
    <w:rsid w:val="00D04ECE"/>
    <w:rsid w:val="00D3243D"/>
    <w:rsid w:val="00D608BF"/>
    <w:rsid w:val="00DC6BEE"/>
    <w:rsid w:val="00DD2D8B"/>
    <w:rsid w:val="00DE2CC4"/>
    <w:rsid w:val="00DF7491"/>
    <w:rsid w:val="00E01253"/>
    <w:rsid w:val="00E82CC1"/>
    <w:rsid w:val="00E90F48"/>
    <w:rsid w:val="00EA6C3B"/>
    <w:rsid w:val="00EB0E50"/>
    <w:rsid w:val="00EC5EAC"/>
    <w:rsid w:val="00EF5A00"/>
    <w:rsid w:val="00F02546"/>
    <w:rsid w:val="00F11ED2"/>
    <w:rsid w:val="00F20CDC"/>
    <w:rsid w:val="00F21F92"/>
    <w:rsid w:val="00F53E40"/>
    <w:rsid w:val="00F66129"/>
    <w:rsid w:val="00F812B8"/>
    <w:rsid w:val="00FA5EE5"/>
    <w:rsid w:val="00FC02B2"/>
    <w:rsid w:val="00FC0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253"/>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E01253"/>
    <w:rPr>
      <w:rFonts w:ascii="Calibri" w:eastAsia="Times New Roman" w:hAnsi="Calibri" w:cs="Times New Roman"/>
    </w:rPr>
  </w:style>
  <w:style w:type="table" w:styleId="a5">
    <w:name w:val="Table Grid"/>
    <w:basedOn w:val="a1"/>
    <w:uiPriority w:val="59"/>
    <w:rsid w:val="00E0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C6BEE"/>
    <w:pPr>
      <w:autoSpaceDE w:val="0"/>
      <w:autoSpaceDN w:val="0"/>
      <w:adjustRightInd w:val="0"/>
      <w:spacing w:after="0" w:line="240" w:lineRule="auto"/>
    </w:pPr>
    <w:rPr>
      <w:rFonts w:ascii="Times New Roman" w:hAnsi="Times New Roman" w:cs="Times New Roman"/>
      <w:sz w:val="26"/>
      <w:szCs w:val="26"/>
    </w:rPr>
  </w:style>
  <w:style w:type="paragraph" w:styleId="a6">
    <w:name w:val="List Paragraph"/>
    <w:basedOn w:val="a"/>
    <w:uiPriority w:val="34"/>
    <w:qFormat/>
    <w:rsid w:val="00F66129"/>
    <w:pPr>
      <w:ind w:left="720"/>
      <w:contextualSpacing/>
    </w:pPr>
  </w:style>
  <w:style w:type="paragraph" w:styleId="a7">
    <w:name w:val="Balloon Text"/>
    <w:basedOn w:val="a"/>
    <w:link w:val="a8"/>
    <w:uiPriority w:val="99"/>
    <w:semiHidden/>
    <w:unhideWhenUsed/>
    <w:rsid w:val="00881C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1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253"/>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E01253"/>
    <w:rPr>
      <w:rFonts w:ascii="Calibri" w:eastAsia="Times New Roman" w:hAnsi="Calibri" w:cs="Times New Roman"/>
    </w:rPr>
  </w:style>
  <w:style w:type="table" w:styleId="a5">
    <w:name w:val="Table Grid"/>
    <w:basedOn w:val="a1"/>
    <w:uiPriority w:val="59"/>
    <w:rsid w:val="00E0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C6BEE"/>
    <w:pPr>
      <w:autoSpaceDE w:val="0"/>
      <w:autoSpaceDN w:val="0"/>
      <w:adjustRightInd w:val="0"/>
      <w:spacing w:after="0" w:line="240" w:lineRule="auto"/>
    </w:pPr>
    <w:rPr>
      <w:rFonts w:ascii="Times New Roman" w:hAnsi="Times New Roman" w:cs="Times New Roman"/>
      <w:sz w:val="26"/>
      <w:szCs w:val="26"/>
    </w:rPr>
  </w:style>
  <w:style w:type="paragraph" w:styleId="a6">
    <w:name w:val="List Paragraph"/>
    <w:basedOn w:val="a"/>
    <w:uiPriority w:val="34"/>
    <w:qFormat/>
    <w:rsid w:val="00F66129"/>
    <w:pPr>
      <w:ind w:left="720"/>
      <w:contextualSpacing/>
    </w:pPr>
  </w:style>
  <w:style w:type="paragraph" w:styleId="a7">
    <w:name w:val="Balloon Text"/>
    <w:basedOn w:val="a"/>
    <w:link w:val="a8"/>
    <w:uiPriority w:val="99"/>
    <w:semiHidden/>
    <w:unhideWhenUsed/>
    <w:rsid w:val="00881C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1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2139">
      <w:bodyDiv w:val="1"/>
      <w:marLeft w:val="0"/>
      <w:marRight w:val="0"/>
      <w:marTop w:val="0"/>
      <w:marBottom w:val="0"/>
      <w:divBdr>
        <w:top w:val="none" w:sz="0" w:space="0" w:color="auto"/>
        <w:left w:val="none" w:sz="0" w:space="0" w:color="auto"/>
        <w:bottom w:val="none" w:sz="0" w:space="0" w:color="auto"/>
        <w:right w:val="none" w:sz="0" w:space="0" w:color="auto"/>
      </w:divBdr>
      <w:divsChild>
        <w:div w:id="1645816356">
          <w:marLeft w:val="0"/>
          <w:marRight w:val="0"/>
          <w:marTop w:val="0"/>
          <w:marBottom w:val="0"/>
          <w:divBdr>
            <w:top w:val="none" w:sz="0" w:space="0" w:color="auto"/>
            <w:left w:val="none" w:sz="0" w:space="0" w:color="auto"/>
            <w:bottom w:val="none" w:sz="0" w:space="0" w:color="auto"/>
            <w:right w:val="none" w:sz="0" w:space="0" w:color="auto"/>
          </w:divBdr>
        </w:div>
      </w:divsChild>
    </w:div>
    <w:div w:id="18585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CCA760EED13FFC3D87527E8BFC76AAC33F2ED5DE0078FA57965CEC2AFC70820C969183DE0E1DF0290D046y2e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89E21-ED9E-430D-A245-118926CE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11717</Words>
  <Characters>83663</Characters>
  <Application>Microsoft Office Word</Application>
  <DocSecurity>0</DocSecurity>
  <Lines>1418</Lines>
  <Paragraphs>280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Однако в рамках Госпрограммы в Приложении №4  «Сведения о мерах правового регули</vt:lpstr>
      <vt:lpstr>Более того, в разделе 6. «Характеристика мер правового регулирования подпрограмм</vt:lpstr>
      <vt:lpstr>Согласно указанного Приложения №4 формирование нормативной базы для проверяемой </vt:lpstr>
      <vt:lpstr>7. В Госпрограмме недостаточно полно сформулированы меры правового регулирования</vt:lpstr>
      <vt:lpstr>9. При реализации Программы не обеспечено исполнение требований Порядка № 117 и </vt:lpstr>
    </vt:vector>
  </TitlesOfParts>
  <Company/>
  <LinksUpToDate>false</LinksUpToDate>
  <CharactersWithSpaces>95100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Волык</dc:creator>
  <cp:lastModifiedBy>Бондарчук Карина Геннадьевна</cp:lastModifiedBy>
  <cp:revision>2</cp:revision>
  <cp:lastPrinted>2015-12-22T04:14:00Z</cp:lastPrinted>
  <dcterms:created xsi:type="dcterms:W3CDTF">2015-12-25T04:21:00Z</dcterms:created>
  <dcterms:modified xsi:type="dcterms:W3CDTF">2015-12-25T04:21:00Z</dcterms:modified>
</cp:coreProperties>
</file>