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F0" w:rsidRDefault="00A042CE" w:rsidP="007A1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44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5E2944" w:rsidRPr="005E2944">
        <w:rPr>
          <w:rFonts w:ascii="Times New Roman" w:hAnsi="Times New Roman" w:cs="Times New Roman"/>
          <w:sz w:val="28"/>
          <w:szCs w:val="28"/>
        </w:rPr>
        <w:t>1</w:t>
      </w:r>
      <w:r w:rsidR="00083CA7">
        <w:rPr>
          <w:rFonts w:ascii="Times New Roman" w:hAnsi="Times New Roman" w:cs="Times New Roman"/>
          <w:sz w:val="28"/>
          <w:szCs w:val="28"/>
        </w:rPr>
        <w:t>6</w:t>
      </w:r>
      <w:r w:rsidRPr="005E2944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Сахалинской области на 2023 год </w:t>
      </w:r>
      <w:r w:rsidR="00583162" w:rsidRPr="005E2944">
        <w:rPr>
          <w:rFonts w:ascii="Times New Roman" w:hAnsi="Times New Roman" w:cs="Times New Roman"/>
          <w:sz w:val="28"/>
          <w:szCs w:val="28"/>
        </w:rPr>
        <w:t xml:space="preserve">в </w:t>
      </w:r>
      <w:r w:rsidR="005E2944" w:rsidRPr="005E2944">
        <w:rPr>
          <w:rFonts w:ascii="Times New Roman" w:hAnsi="Times New Roman" w:cs="Times New Roman"/>
          <w:sz w:val="28"/>
          <w:szCs w:val="28"/>
        </w:rPr>
        <w:t>мае-</w:t>
      </w:r>
      <w:r w:rsidR="00C07BCC">
        <w:rPr>
          <w:rFonts w:ascii="Times New Roman" w:hAnsi="Times New Roman" w:cs="Times New Roman"/>
          <w:sz w:val="28"/>
          <w:szCs w:val="28"/>
        </w:rPr>
        <w:t>августе</w:t>
      </w:r>
      <w:r w:rsidR="005E2944" w:rsidRPr="005E2944">
        <w:rPr>
          <w:rFonts w:ascii="Times New Roman" w:hAnsi="Times New Roman" w:cs="Times New Roman"/>
          <w:sz w:val="28"/>
          <w:szCs w:val="28"/>
        </w:rPr>
        <w:t xml:space="preserve"> </w:t>
      </w:r>
      <w:r w:rsidR="007A19F0" w:rsidRPr="005E2944">
        <w:rPr>
          <w:rFonts w:ascii="Times New Roman" w:hAnsi="Times New Roman" w:cs="Times New Roman"/>
          <w:sz w:val="28"/>
          <w:szCs w:val="28"/>
        </w:rPr>
        <w:t xml:space="preserve">текущего года проведено контрольное мероприятие </w:t>
      </w:r>
      <w:r w:rsidR="005E2944" w:rsidRPr="005E2944">
        <w:rPr>
          <w:rFonts w:ascii="Times New Roman" w:hAnsi="Times New Roman" w:cs="Times New Roman"/>
          <w:sz w:val="28"/>
          <w:szCs w:val="28"/>
        </w:rPr>
        <w:t>«</w:t>
      </w:r>
      <w:r w:rsidR="00083CA7" w:rsidRPr="00083CA7">
        <w:rPr>
          <w:rFonts w:ascii="Times New Roman" w:hAnsi="Times New Roman" w:cs="Times New Roman"/>
          <w:sz w:val="28"/>
          <w:szCs w:val="28"/>
        </w:rPr>
        <w:t>Проверка использования средств областного бюджета, направленных на реализацию мероприятий государственной программы Сахалинской области «Развитие сферы культуры в Сахалинской области», предусматривающих капитальный ремонт учреждений культуры (в том числе в рамках Регионального проекта «Культурная среда») за 2021, 2022 годы и истекший период 2023 года</w:t>
      </w:r>
      <w:r w:rsidR="005E2944" w:rsidRPr="00C07BCC">
        <w:rPr>
          <w:rFonts w:ascii="Times New Roman" w:hAnsi="Times New Roman" w:cs="Times New Roman"/>
          <w:sz w:val="28"/>
          <w:szCs w:val="28"/>
        </w:rPr>
        <w:t>»</w:t>
      </w:r>
      <w:r w:rsidR="007A19F0" w:rsidRPr="00C07B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CA7" w:rsidRPr="00083CA7" w:rsidRDefault="00083CA7" w:rsidP="00083CA7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83CA7">
        <w:rPr>
          <w:rFonts w:ascii="Times New Roman" w:hAnsi="Times New Roman" w:cs="Times New Roman"/>
          <w:bCs/>
          <w:iCs/>
          <w:sz w:val="28"/>
          <w:szCs w:val="28"/>
        </w:rPr>
        <w:t>Государственная программа «Развитие сферы культуры в Сахалинской области» реализуется с 2014 года, ответственным исполнителем является министерство культуры. За время реализации программы доля зданий учреждений культуры, находящихся в удовлетворительном состоянии, увеличилась с 77,5</w:t>
      </w:r>
      <w:r w:rsidR="00167A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83CA7">
        <w:rPr>
          <w:rFonts w:ascii="Times New Roman" w:hAnsi="Times New Roman" w:cs="Times New Roman"/>
          <w:bCs/>
          <w:iCs/>
          <w:sz w:val="28"/>
          <w:szCs w:val="28"/>
        </w:rPr>
        <w:t>% в 2014 году до 81,9</w:t>
      </w:r>
      <w:r w:rsidR="00167A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83CA7">
        <w:rPr>
          <w:rFonts w:ascii="Times New Roman" w:hAnsi="Times New Roman" w:cs="Times New Roman"/>
          <w:bCs/>
          <w:iCs/>
          <w:sz w:val="28"/>
          <w:szCs w:val="28"/>
        </w:rPr>
        <w:t>% в 2022 году. В настоящее время сфера культуры Сахалинской области включает 357 сетевых единиц. Средства для проведения ремонтно-реставрационных работ, капитального ремонта учреждений культуры и приобретения необходимого технологического оборудования предусматриваются госпрограммой ежегодно.</w:t>
      </w:r>
    </w:p>
    <w:p w:rsidR="00083CA7" w:rsidRDefault="00167ACF" w:rsidP="00365945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рамках г</w:t>
      </w:r>
      <w:r w:rsidR="00083CA7" w:rsidRPr="00083CA7">
        <w:rPr>
          <w:rFonts w:ascii="Times New Roman" w:hAnsi="Times New Roman" w:cs="Times New Roman"/>
          <w:bCs/>
          <w:iCs/>
          <w:sz w:val="28"/>
          <w:szCs w:val="28"/>
        </w:rPr>
        <w:t>осударственн</w:t>
      </w:r>
      <w:r>
        <w:rPr>
          <w:rFonts w:ascii="Times New Roman" w:hAnsi="Times New Roman" w:cs="Times New Roman"/>
          <w:bCs/>
          <w:iCs/>
          <w:sz w:val="28"/>
          <w:szCs w:val="28"/>
        </w:rPr>
        <w:t>ой программы</w:t>
      </w:r>
      <w:r w:rsidR="00083CA7" w:rsidRPr="00083CA7">
        <w:rPr>
          <w:rFonts w:ascii="Times New Roman" w:hAnsi="Times New Roman" w:cs="Times New Roman"/>
          <w:bCs/>
          <w:iCs/>
          <w:sz w:val="28"/>
          <w:szCs w:val="28"/>
        </w:rPr>
        <w:t xml:space="preserve"> предусмотрены мероприятия, направленные на капитальный ремонт учреждений культуры – это мероприятия, связанные с укреплением материально-технической базы учреждений (в отношении государственных учреждений культуры), и мероприятия, связанные с предоставлением субсидий и иных межбюджетных трансфертов местным бюджетам (в отношении муниципальных учреждений культуры).</w:t>
      </w:r>
    </w:p>
    <w:p w:rsidR="00083CA7" w:rsidRPr="00083CA7" w:rsidRDefault="00083CA7" w:rsidP="00083CA7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83CA7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На капитальный ремонт учреждений культуры предусмотрены средства в общем объеме 769646,5 тыс. рублей, из них: на 2021 год – </w:t>
      </w:r>
      <w:r w:rsidRPr="00083CA7">
        <w:rPr>
          <w:rFonts w:ascii="Times New Roman" w:hAnsi="Times New Roman" w:cs="Times New Roman"/>
          <w:bCs/>
          <w:iCs/>
          <w:sz w:val="28"/>
          <w:szCs w:val="28"/>
        </w:rPr>
        <w:t xml:space="preserve">79519,4 тыс. рублей; </w:t>
      </w:r>
      <w:r w:rsidRPr="00083CA7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на 2022 год –</w:t>
      </w:r>
      <w:r w:rsidRPr="00083CA7">
        <w:rPr>
          <w:rFonts w:ascii="Times New Roman" w:hAnsi="Times New Roman" w:cs="Times New Roman"/>
          <w:bCs/>
          <w:iCs/>
          <w:sz w:val="28"/>
          <w:szCs w:val="28"/>
        </w:rPr>
        <w:t xml:space="preserve"> 380521,2 тыс. рублей; </w:t>
      </w:r>
      <w:r w:rsidRPr="00083CA7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на 2023 год </w:t>
      </w:r>
      <w:r w:rsidRPr="00083CA7">
        <w:rPr>
          <w:rFonts w:ascii="Times New Roman" w:hAnsi="Times New Roman" w:cs="Times New Roman"/>
          <w:bCs/>
          <w:iCs/>
          <w:sz w:val="28"/>
          <w:szCs w:val="28"/>
        </w:rPr>
        <w:t>– 309605,9 тыс. рублей.</w:t>
      </w:r>
    </w:p>
    <w:p w:rsidR="00083CA7" w:rsidRPr="00083CA7" w:rsidRDefault="00083CA7" w:rsidP="00083CA7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83CA7">
        <w:rPr>
          <w:rFonts w:ascii="Times New Roman" w:hAnsi="Times New Roman" w:cs="Times New Roman"/>
          <w:bCs/>
          <w:iCs/>
          <w:sz w:val="28"/>
          <w:szCs w:val="28"/>
        </w:rPr>
        <w:t xml:space="preserve">Кассовый расход составил </w:t>
      </w:r>
      <w:r w:rsidRPr="00083CA7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568548,5 тыс. рублей, из них: в 2021 году – </w:t>
      </w:r>
      <w:r w:rsidRPr="00083CA7">
        <w:rPr>
          <w:rFonts w:ascii="Times New Roman" w:hAnsi="Times New Roman" w:cs="Times New Roman"/>
          <w:bCs/>
          <w:iCs/>
          <w:sz w:val="28"/>
          <w:szCs w:val="28"/>
        </w:rPr>
        <w:t>78944,2 тыс. рублей</w:t>
      </w:r>
      <w:r w:rsidRPr="00083CA7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или 99 % плана</w:t>
      </w:r>
      <w:r w:rsidRPr="00083CA7">
        <w:rPr>
          <w:rFonts w:ascii="Times New Roman" w:hAnsi="Times New Roman" w:cs="Times New Roman"/>
          <w:bCs/>
          <w:iCs/>
          <w:sz w:val="28"/>
          <w:szCs w:val="28"/>
        </w:rPr>
        <w:t>; в 2022 году – 376589,2 тыс. рублей</w:t>
      </w:r>
      <w:r w:rsidRPr="00083CA7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или 99 % плана</w:t>
      </w:r>
      <w:r w:rsidRPr="00083CA7">
        <w:rPr>
          <w:rFonts w:ascii="Times New Roman" w:hAnsi="Times New Roman" w:cs="Times New Roman"/>
          <w:bCs/>
          <w:iCs/>
          <w:sz w:val="28"/>
          <w:szCs w:val="28"/>
        </w:rPr>
        <w:t>; на 01.08.2023 года – 113015,1 тыс. рублей</w:t>
      </w:r>
      <w:r w:rsidRPr="00083CA7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или 36,5 % плана</w:t>
      </w:r>
      <w:r w:rsidRPr="00083CA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B163FE" w:rsidRPr="00B163FE" w:rsidRDefault="00B163FE" w:rsidP="00083CA7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163FE">
        <w:rPr>
          <w:rFonts w:ascii="Times New Roman" w:hAnsi="Times New Roman" w:cs="Times New Roman"/>
          <w:bCs/>
          <w:iCs/>
          <w:sz w:val="28"/>
          <w:szCs w:val="28"/>
        </w:rPr>
        <w:t>В период 2021-2023 (по состоянию на 01.08.2023) годов в целях реализации мероприятий по капитальному ремонту объектов культуры, направлены средства на ремонт 40 объектов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CB6A6C">
        <w:rPr>
          <w:rFonts w:ascii="Times New Roman" w:hAnsi="Times New Roman" w:cs="Times New Roman"/>
          <w:bCs/>
          <w:iCs/>
          <w:sz w:val="28"/>
          <w:szCs w:val="28"/>
        </w:rPr>
        <w:t xml:space="preserve">включая </w:t>
      </w:r>
      <w:r w:rsidRPr="00B163FE">
        <w:rPr>
          <w:rFonts w:ascii="Times New Roman" w:hAnsi="Times New Roman" w:cs="Times New Roman"/>
          <w:bCs/>
          <w:iCs/>
          <w:sz w:val="28"/>
          <w:szCs w:val="28"/>
        </w:rPr>
        <w:t>10 объектов государственных бюджетных и государственных автономных учреждений, в отношении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подведомственных министерству культуры и </w:t>
      </w:r>
      <w:r w:rsidRPr="00B163FE">
        <w:rPr>
          <w:rFonts w:ascii="Times New Roman" w:hAnsi="Times New Roman" w:cs="Times New Roman"/>
          <w:bCs/>
          <w:iCs/>
          <w:sz w:val="28"/>
          <w:szCs w:val="28"/>
        </w:rPr>
        <w:t>30 объектов муниципальных учреждений культуры в 11 муниципальных образованиях Сахалинской области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83CA7" w:rsidRPr="00083CA7" w:rsidRDefault="00083CA7" w:rsidP="00083CA7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83CA7">
        <w:rPr>
          <w:rFonts w:ascii="Times New Roman" w:hAnsi="Times New Roman" w:cs="Times New Roman"/>
          <w:bCs/>
          <w:iCs/>
          <w:sz w:val="28"/>
          <w:szCs w:val="28"/>
        </w:rPr>
        <w:t xml:space="preserve">Проверки проведены в министерстве культуры и архивного дела Сахалинской области, ГБУК «Сахалинский областной краеведческий музей», ГБУК «Сахалинская областная детская библиотека», ГАУК «Чехов-центр», в муниципальных образованиях «Холмский городской округ» Сахалинской области, «Невельский городской округ» Сахалинской области Российской Федерации. </w:t>
      </w:r>
    </w:p>
    <w:p w:rsidR="009E067A" w:rsidRDefault="004733A9" w:rsidP="008740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44">
        <w:rPr>
          <w:rFonts w:ascii="Times New Roman" w:hAnsi="Times New Roman" w:cs="Times New Roman"/>
          <w:sz w:val="28"/>
          <w:szCs w:val="28"/>
        </w:rPr>
        <w:t>Проверен</w:t>
      </w:r>
      <w:r w:rsidR="0087405B" w:rsidRPr="005E2944">
        <w:rPr>
          <w:rFonts w:ascii="Times New Roman" w:hAnsi="Times New Roman" w:cs="Times New Roman"/>
          <w:sz w:val="28"/>
          <w:szCs w:val="28"/>
        </w:rPr>
        <w:t xml:space="preserve">ы эффективность деятельности </w:t>
      </w:r>
      <w:r w:rsidR="009E067A" w:rsidRPr="009E067A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  <w:r w:rsidR="00CB6A6C" w:rsidRPr="00CB6A6C">
        <w:rPr>
          <w:rFonts w:ascii="Times New Roman" w:hAnsi="Times New Roman" w:cs="Times New Roman"/>
          <w:sz w:val="28"/>
          <w:szCs w:val="28"/>
        </w:rPr>
        <w:t>по реализации мероприятий государственной программы Сахалинской области «Развитие сферы культуры в Сахалинской области» (в том числе в рамках Регионального проекта «Культурная среда»), в части капитального ремонта учреждений культуры</w:t>
      </w:r>
      <w:r w:rsidR="009E067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E067A" w:rsidRPr="009E067A">
        <w:rPr>
          <w:rFonts w:ascii="Times New Roman" w:hAnsi="Times New Roman" w:cs="Times New Roman"/>
          <w:sz w:val="28"/>
          <w:szCs w:val="28"/>
        </w:rPr>
        <w:t>целевое и эффективное использование средств бюджета</w:t>
      </w:r>
      <w:r w:rsidR="00CB6A6C">
        <w:rPr>
          <w:rFonts w:ascii="Times New Roman" w:hAnsi="Times New Roman" w:cs="Times New Roman"/>
          <w:sz w:val="28"/>
          <w:szCs w:val="28"/>
        </w:rPr>
        <w:t>,</w:t>
      </w:r>
      <w:r w:rsidR="009E067A" w:rsidRPr="009E067A">
        <w:rPr>
          <w:rFonts w:ascii="Times New Roman" w:hAnsi="Times New Roman" w:cs="Times New Roman"/>
          <w:sz w:val="28"/>
          <w:szCs w:val="28"/>
        </w:rPr>
        <w:t xml:space="preserve"> </w:t>
      </w:r>
      <w:r w:rsidR="00CB6A6C" w:rsidRPr="00CB6A6C">
        <w:rPr>
          <w:rFonts w:ascii="Times New Roman" w:hAnsi="Times New Roman" w:cs="Times New Roman"/>
          <w:sz w:val="28"/>
          <w:szCs w:val="28"/>
        </w:rPr>
        <w:t>направленных на капитальный ремонт учреждений культуры</w:t>
      </w:r>
      <w:r w:rsidR="009E067A" w:rsidRPr="009E067A">
        <w:rPr>
          <w:rFonts w:ascii="Times New Roman" w:hAnsi="Times New Roman" w:cs="Times New Roman"/>
          <w:sz w:val="28"/>
          <w:szCs w:val="28"/>
        </w:rPr>
        <w:t>.</w:t>
      </w:r>
    </w:p>
    <w:p w:rsidR="00CB6A6C" w:rsidRPr="00CB6A6C" w:rsidRDefault="00B75E9C" w:rsidP="00B10D3B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Итоги контрольного мероприятия показали, что р</w:t>
      </w:r>
      <w:r w:rsidRPr="00B75E9C">
        <w:rPr>
          <w:rFonts w:ascii="Times New Roman" w:hAnsi="Times New Roman" w:cs="Times New Roman"/>
          <w:bCs/>
          <w:iCs/>
          <w:sz w:val="28"/>
          <w:szCs w:val="28"/>
        </w:rPr>
        <w:t>езультаты, предусмотренные в целом в рамках мероприятий по капитальному ремонту учреждений культуры, достигнуты</w:t>
      </w:r>
      <w:r>
        <w:rPr>
          <w:rFonts w:ascii="Times New Roman" w:hAnsi="Times New Roman" w:cs="Times New Roman"/>
          <w:bCs/>
          <w:iCs/>
          <w:sz w:val="28"/>
          <w:szCs w:val="28"/>
        </w:rPr>
        <w:t>. Вместе с тем отмечены нарушения и замечания, требующие внимания</w:t>
      </w:r>
      <w:r w:rsidRPr="00B75E9C">
        <w:rPr>
          <w:rFonts w:ascii="Times New Roman" w:hAnsi="Times New Roman" w:cs="Times New Roman"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части управления государственной программой, </w:t>
      </w:r>
      <w:r w:rsidR="00B10D3B">
        <w:rPr>
          <w:rFonts w:ascii="Times New Roman" w:hAnsi="Times New Roman" w:cs="Times New Roman"/>
          <w:bCs/>
          <w:iCs/>
          <w:sz w:val="28"/>
          <w:szCs w:val="28"/>
        </w:rPr>
        <w:t xml:space="preserve">исполнения государственных контрактов. </w:t>
      </w:r>
      <w:r w:rsidR="00CB6A6C" w:rsidRPr="00CB6A6C">
        <w:rPr>
          <w:rFonts w:ascii="Times New Roman" w:hAnsi="Times New Roman" w:cs="Times New Roman"/>
          <w:bCs/>
          <w:iCs/>
          <w:sz w:val="28"/>
          <w:szCs w:val="28"/>
        </w:rPr>
        <w:t xml:space="preserve">При проведении визуальных осмотров на объектах отмечены недостатки выполненных и оплаченных работ, в том числе требующие устранения в рамках гарантийных обязательств. </w:t>
      </w:r>
    </w:p>
    <w:p w:rsidR="00CB6A6C" w:rsidRPr="00CB6A6C" w:rsidRDefault="00CB6A6C" w:rsidP="00CB6A6C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6A6C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контрольного мероприятия выработаны рекомендации министерству </w:t>
      </w:r>
      <w:r w:rsidR="00B75E9C">
        <w:rPr>
          <w:rFonts w:ascii="Times New Roman" w:hAnsi="Times New Roman" w:cs="Times New Roman"/>
          <w:bCs/>
          <w:iCs/>
          <w:sz w:val="28"/>
          <w:szCs w:val="28"/>
        </w:rPr>
        <w:t>культуры и архивного дела</w:t>
      </w:r>
      <w:r w:rsidRPr="00CB6A6C">
        <w:rPr>
          <w:rFonts w:ascii="Times New Roman" w:hAnsi="Times New Roman" w:cs="Times New Roman"/>
          <w:bCs/>
          <w:iCs/>
          <w:sz w:val="28"/>
          <w:szCs w:val="28"/>
        </w:rPr>
        <w:t xml:space="preserve"> Сахалинской области. </w:t>
      </w:r>
    </w:p>
    <w:p w:rsidR="00204871" w:rsidRDefault="001C4EE1" w:rsidP="00204871">
      <w:pPr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EE1">
        <w:rPr>
          <w:rFonts w:ascii="Times New Roman" w:eastAsia="Times New Roman" w:hAnsi="Times New Roman" w:cs="Times New Roman"/>
          <w:sz w:val="28"/>
          <w:szCs w:val="28"/>
        </w:rPr>
        <w:t xml:space="preserve">По итогам обсуждения Коллегией </w:t>
      </w:r>
      <w:r w:rsidR="00DC2B19">
        <w:rPr>
          <w:rFonts w:ascii="Times New Roman" w:eastAsia="Times New Roman" w:hAnsi="Times New Roman" w:cs="Times New Roman"/>
          <w:sz w:val="28"/>
          <w:szCs w:val="28"/>
        </w:rPr>
        <w:t xml:space="preserve">4 сентября 2023 года </w:t>
      </w:r>
      <w:r w:rsidRPr="001C4EE1">
        <w:rPr>
          <w:rFonts w:ascii="Times New Roman" w:eastAsia="Times New Roman" w:hAnsi="Times New Roman" w:cs="Times New Roman"/>
          <w:sz w:val="28"/>
          <w:szCs w:val="28"/>
        </w:rPr>
        <w:t>принято решение о направлении отчета в адрес Губернатора Сахалинской области, в Сахалинскую областную Думу</w:t>
      </w:r>
      <w:r w:rsidR="00B10D3B">
        <w:rPr>
          <w:rFonts w:ascii="Times New Roman" w:eastAsia="Times New Roman" w:hAnsi="Times New Roman" w:cs="Times New Roman"/>
          <w:sz w:val="28"/>
          <w:szCs w:val="28"/>
        </w:rPr>
        <w:t>, прокуратуру Сахалинской области</w:t>
      </w:r>
      <w:r w:rsidR="009E5B1F" w:rsidRPr="009E5B1F">
        <w:rPr>
          <w:rFonts w:ascii="Times New Roman" w:eastAsia="Times New Roman" w:hAnsi="Times New Roman" w:cs="Times New Roman"/>
          <w:sz w:val="28"/>
          <w:szCs w:val="28"/>
        </w:rPr>
        <w:t>;</w:t>
      </w:r>
      <w:r w:rsidR="009E5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B19" w:rsidRPr="00DC2B19">
        <w:rPr>
          <w:rFonts w:ascii="Times New Roman" w:eastAsia="Times New Roman" w:hAnsi="Times New Roman" w:cs="Times New Roman"/>
          <w:sz w:val="28"/>
          <w:szCs w:val="28"/>
        </w:rPr>
        <w:t>представлений - в министерство культуры и архивного дела Сахалинской области, ГБУК «Сахалинский областной краеведческий музей», ГБУК «Сахалинская областная детская библиотека», администрации муниципальных образований «Холмский городской округ» Сахалинской области и «Невельский городской округ» Сахалинской области Российской Федерации, информационного письма – в  ГАУК «Сахалинский Международный театральный центр им. А.П.Чехова», а также отдельных материалов проверки - в министерство финансов Сахалинской области для решения вопроса о привлечении виновных лиц к а</w:t>
      </w:r>
      <w:r w:rsidR="00DC2B19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дминистративной ответственности в связи с фактами нарушений законодательства </w:t>
      </w:r>
      <w:r w:rsidR="00DC2B19" w:rsidRPr="00DC2B19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C2B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204871" w:rsidSect="005454FE">
      <w:pgSz w:w="11906" w:h="16838"/>
      <w:pgMar w:top="851" w:right="566" w:bottom="851" w:left="1418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C6314"/>
    <w:multiLevelType w:val="hybridMultilevel"/>
    <w:tmpl w:val="1A823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CA3515C"/>
    <w:multiLevelType w:val="hybridMultilevel"/>
    <w:tmpl w:val="ECE48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06"/>
    <w:rsid w:val="00053AC6"/>
    <w:rsid w:val="00083CA7"/>
    <w:rsid w:val="00086497"/>
    <w:rsid w:val="000F0F85"/>
    <w:rsid w:val="001554AF"/>
    <w:rsid w:val="00167ACF"/>
    <w:rsid w:val="0018628F"/>
    <w:rsid w:val="001B2F9A"/>
    <w:rsid w:val="001C4EE1"/>
    <w:rsid w:val="00204871"/>
    <w:rsid w:val="00292592"/>
    <w:rsid w:val="002D2E11"/>
    <w:rsid w:val="00324907"/>
    <w:rsid w:val="00332D45"/>
    <w:rsid w:val="0035312D"/>
    <w:rsid w:val="00365945"/>
    <w:rsid w:val="003B55B8"/>
    <w:rsid w:val="003D7845"/>
    <w:rsid w:val="003E316E"/>
    <w:rsid w:val="00412932"/>
    <w:rsid w:val="004733A9"/>
    <w:rsid w:val="0049059B"/>
    <w:rsid w:val="005454FE"/>
    <w:rsid w:val="00561CE6"/>
    <w:rsid w:val="00583162"/>
    <w:rsid w:val="005E2944"/>
    <w:rsid w:val="005E5906"/>
    <w:rsid w:val="0060628A"/>
    <w:rsid w:val="0064652C"/>
    <w:rsid w:val="00673481"/>
    <w:rsid w:val="00686E43"/>
    <w:rsid w:val="00696583"/>
    <w:rsid w:val="006D79CD"/>
    <w:rsid w:val="00711D13"/>
    <w:rsid w:val="00725AA6"/>
    <w:rsid w:val="00742883"/>
    <w:rsid w:val="007A19F0"/>
    <w:rsid w:val="007A63A0"/>
    <w:rsid w:val="007C1B70"/>
    <w:rsid w:val="007E2942"/>
    <w:rsid w:val="00834BB4"/>
    <w:rsid w:val="00843AE8"/>
    <w:rsid w:val="0087405B"/>
    <w:rsid w:val="008C6B2C"/>
    <w:rsid w:val="008F015C"/>
    <w:rsid w:val="009129A0"/>
    <w:rsid w:val="00912E40"/>
    <w:rsid w:val="00945739"/>
    <w:rsid w:val="00962DB3"/>
    <w:rsid w:val="00990677"/>
    <w:rsid w:val="009A1BB1"/>
    <w:rsid w:val="009E067A"/>
    <w:rsid w:val="009E5B1F"/>
    <w:rsid w:val="00A042CE"/>
    <w:rsid w:val="00A112CC"/>
    <w:rsid w:val="00A603A9"/>
    <w:rsid w:val="00AA2E8E"/>
    <w:rsid w:val="00AB4A65"/>
    <w:rsid w:val="00AC2909"/>
    <w:rsid w:val="00B10D3B"/>
    <w:rsid w:val="00B1190B"/>
    <w:rsid w:val="00B163FE"/>
    <w:rsid w:val="00B75E9C"/>
    <w:rsid w:val="00B95ECE"/>
    <w:rsid w:val="00BA0A21"/>
    <w:rsid w:val="00BB4DBA"/>
    <w:rsid w:val="00C03490"/>
    <w:rsid w:val="00C07BCC"/>
    <w:rsid w:val="00C40337"/>
    <w:rsid w:val="00C51490"/>
    <w:rsid w:val="00C83A97"/>
    <w:rsid w:val="00CB6A6C"/>
    <w:rsid w:val="00CC18C5"/>
    <w:rsid w:val="00D106B0"/>
    <w:rsid w:val="00D27D2F"/>
    <w:rsid w:val="00D42977"/>
    <w:rsid w:val="00D5348D"/>
    <w:rsid w:val="00DC2B19"/>
    <w:rsid w:val="00F20B48"/>
    <w:rsid w:val="00F64EEF"/>
    <w:rsid w:val="00F82506"/>
    <w:rsid w:val="00F82F2A"/>
    <w:rsid w:val="00FB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C63EA-E2B4-4BCD-964F-838FAE6F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Колесниченко Марина Валерьевна</dc:creator>
  <cp:lastModifiedBy>Гвак Евгения Михайловна</cp:lastModifiedBy>
  <cp:revision>3</cp:revision>
  <cp:lastPrinted>2023-09-05T22:28:00Z</cp:lastPrinted>
  <dcterms:created xsi:type="dcterms:W3CDTF">2023-09-06T00:42:00Z</dcterms:created>
  <dcterms:modified xsi:type="dcterms:W3CDTF">2023-09-06T00:48:00Z</dcterms:modified>
</cp:coreProperties>
</file>