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0" w:rsidRPr="005E2944" w:rsidRDefault="00A042CE" w:rsidP="007A19F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E294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E2944" w:rsidRPr="005E2944">
        <w:rPr>
          <w:rFonts w:ascii="Times New Roman" w:hAnsi="Times New Roman" w:cs="Times New Roman"/>
          <w:sz w:val="28"/>
          <w:szCs w:val="28"/>
        </w:rPr>
        <w:t>12</w:t>
      </w:r>
      <w:r w:rsidRPr="005E2944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2023 год </w:t>
      </w:r>
      <w:r w:rsidR="00583162" w:rsidRPr="005E2944">
        <w:rPr>
          <w:rFonts w:ascii="Times New Roman" w:hAnsi="Times New Roman" w:cs="Times New Roman"/>
          <w:sz w:val="28"/>
          <w:szCs w:val="28"/>
        </w:rPr>
        <w:t xml:space="preserve">в </w:t>
      </w:r>
      <w:r w:rsidR="005E2944" w:rsidRPr="005E2944">
        <w:rPr>
          <w:rFonts w:ascii="Times New Roman" w:hAnsi="Times New Roman" w:cs="Times New Roman"/>
          <w:sz w:val="28"/>
          <w:szCs w:val="28"/>
        </w:rPr>
        <w:t xml:space="preserve">мае-июле </w:t>
      </w:r>
      <w:r w:rsidR="007A19F0" w:rsidRPr="005E2944">
        <w:rPr>
          <w:rFonts w:ascii="Times New Roman" w:hAnsi="Times New Roman" w:cs="Times New Roman"/>
          <w:sz w:val="28"/>
          <w:szCs w:val="28"/>
        </w:rPr>
        <w:t xml:space="preserve">текущего года проведено контрольное мероприятие </w:t>
      </w:r>
      <w:r w:rsidR="005E2944" w:rsidRPr="005E2944">
        <w:rPr>
          <w:rFonts w:ascii="Times New Roman" w:hAnsi="Times New Roman" w:cs="Times New Roman"/>
          <w:sz w:val="28"/>
          <w:szCs w:val="28"/>
        </w:rPr>
        <w:t>«Проверка использования средств областного бюджета, направленных муниципальным образованиям Сахалинской области на поддержку муниципальных программ формирования современной городской среды в рамках государственной программы Сахалинской области «Формирование современной городской среды» за 2021, 2022 годы и истекший период 2023 года»</w:t>
      </w:r>
      <w:r w:rsidR="007A19F0" w:rsidRPr="005E294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End"/>
    </w:p>
    <w:p w:rsidR="007A19F0" w:rsidRPr="005E2944" w:rsidRDefault="00D5348D" w:rsidP="007A19F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44">
        <w:rPr>
          <w:rFonts w:ascii="Times New Roman" w:hAnsi="Times New Roman" w:cs="Times New Roman"/>
          <w:sz w:val="28"/>
          <w:szCs w:val="28"/>
        </w:rPr>
        <w:t xml:space="preserve">Объектами проверок являлись министерство </w:t>
      </w:r>
      <w:r w:rsidR="005E2944" w:rsidRPr="005E2944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7A19F0" w:rsidRPr="005E2944">
        <w:rPr>
          <w:rFonts w:ascii="Times New Roman" w:hAnsi="Times New Roman" w:cs="Times New Roman"/>
          <w:sz w:val="28"/>
          <w:szCs w:val="28"/>
        </w:rPr>
        <w:t xml:space="preserve"> хозяйства Сахалинской области и </w:t>
      </w:r>
      <w:r w:rsidR="005E2944" w:rsidRPr="005E2944">
        <w:rPr>
          <w:rFonts w:ascii="Times New Roman" w:hAnsi="Times New Roman" w:cs="Times New Roman"/>
          <w:sz w:val="28"/>
          <w:szCs w:val="28"/>
        </w:rPr>
        <w:t xml:space="preserve">администрации 7 муниципальных образований </w:t>
      </w:r>
      <w:r w:rsidR="007A19F0" w:rsidRPr="005E2944">
        <w:rPr>
          <w:rFonts w:ascii="Times New Roman" w:hAnsi="Times New Roman" w:cs="Times New Roman"/>
          <w:sz w:val="28"/>
          <w:szCs w:val="28"/>
        </w:rPr>
        <w:t>(</w:t>
      </w:r>
      <w:r w:rsidR="005E2944" w:rsidRPr="005E2944">
        <w:rPr>
          <w:rFonts w:ascii="Times New Roman" w:hAnsi="Times New Roman" w:cs="Times New Roman"/>
          <w:sz w:val="28"/>
          <w:szCs w:val="28"/>
        </w:rPr>
        <w:t xml:space="preserve">ГО «Город-Южно-Сахалинск», </w:t>
      </w:r>
      <w:r w:rsidR="005E2944">
        <w:rPr>
          <w:rFonts w:ascii="Times New Roman" w:hAnsi="Times New Roman" w:cs="Times New Roman"/>
          <w:sz w:val="28"/>
          <w:szCs w:val="28"/>
        </w:rPr>
        <w:t xml:space="preserve">«Анивский ГО», Поронайский ГО, «Невельский ГО», </w:t>
      </w:r>
      <w:r w:rsidR="00D27D2F">
        <w:rPr>
          <w:rFonts w:ascii="Times New Roman" w:hAnsi="Times New Roman" w:cs="Times New Roman"/>
          <w:sz w:val="28"/>
          <w:szCs w:val="28"/>
        </w:rPr>
        <w:t>«</w:t>
      </w:r>
      <w:r w:rsidR="005E2944">
        <w:rPr>
          <w:rFonts w:ascii="Times New Roman" w:hAnsi="Times New Roman" w:cs="Times New Roman"/>
          <w:sz w:val="28"/>
          <w:szCs w:val="28"/>
        </w:rPr>
        <w:t>Холмский ГО», Томаринский ГО» и Углегорский ГО</w:t>
      </w:r>
      <w:r w:rsidR="007A19F0" w:rsidRPr="005E2944">
        <w:rPr>
          <w:rFonts w:ascii="Times New Roman" w:hAnsi="Times New Roman" w:cs="Times New Roman"/>
          <w:sz w:val="28"/>
          <w:szCs w:val="28"/>
        </w:rPr>
        <w:t>).</w:t>
      </w:r>
    </w:p>
    <w:p w:rsidR="009E067A" w:rsidRDefault="004733A9" w:rsidP="00874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44">
        <w:rPr>
          <w:rFonts w:ascii="Times New Roman" w:hAnsi="Times New Roman" w:cs="Times New Roman"/>
          <w:sz w:val="28"/>
          <w:szCs w:val="28"/>
        </w:rPr>
        <w:t>Проверен</w:t>
      </w:r>
      <w:r w:rsidR="0087405B" w:rsidRPr="005E2944">
        <w:rPr>
          <w:rFonts w:ascii="Times New Roman" w:hAnsi="Times New Roman" w:cs="Times New Roman"/>
          <w:sz w:val="28"/>
          <w:szCs w:val="28"/>
        </w:rPr>
        <w:t xml:space="preserve">ы эффективность деятельности </w:t>
      </w:r>
      <w:r w:rsidR="009E067A" w:rsidRPr="009E067A">
        <w:rPr>
          <w:rFonts w:ascii="Times New Roman" w:hAnsi="Times New Roman" w:cs="Times New Roman"/>
          <w:sz w:val="28"/>
          <w:szCs w:val="28"/>
        </w:rPr>
        <w:t>органов исполнительной власти по реализации государственной программы Сахалинской области «Формирование современной городской среды»</w:t>
      </w:r>
      <w:r w:rsidR="009E067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E067A" w:rsidRPr="009E067A">
        <w:rPr>
          <w:rFonts w:ascii="Times New Roman" w:hAnsi="Times New Roman" w:cs="Times New Roman"/>
          <w:sz w:val="28"/>
          <w:szCs w:val="28"/>
        </w:rPr>
        <w:t>целевое и эффективное использование средств бюджета на реализацию государственной программы.</w:t>
      </w:r>
    </w:p>
    <w:p w:rsidR="00725AA6" w:rsidRDefault="0087405B" w:rsidP="00874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44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="00412932" w:rsidRPr="005E2944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D27D2F">
        <w:rPr>
          <w:rFonts w:ascii="Times New Roman" w:hAnsi="Times New Roman" w:cs="Times New Roman"/>
          <w:sz w:val="28"/>
          <w:szCs w:val="28"/>
        </w:rPr>
        <w:t xml:space="preserve"> </w:t>
      </w:r>
      <w:r w:rsidR="00C51490">
        <w:rPr>
          <w:rFonts w:ascii="Times New Roman" w:hAnsi="Times New Roman" w:cs="Times New Roman"/>
          <w:sz w:val="28"/>
          <w:szCs w:val="28"/>
        </w:rPr>
        <w:t xml:space="preserve">муниципальные программы формирования современной городской среды, соглашения о предоставлении субсидий, </w:t>
      </w:r>
      <w:r w:rsidR="00725AA6">
        <w:rPr>
          <w:rFonts w:ascii="Times New Roman" w:hAnsi="Times New Roman" w:cs="Times New Roman"/>
          <w:sz w:val="28"/>
          <w:szCs w:val="28"/>
        </w:rPr>
        <w:t>проверено</w:t>
      </w:r>
      <w:r w:rsidR="00C51490">
        <w:rPr>
          <w:rFonts w:ascii="Times New Roman" w:hAnsi="Times New Roman" w:cs="Times New Roman"/>
          <w:sz w:val="28"/>
          <w:szCs w:val="28"/>
        </w:rPr>
        <w:t xml:space="preserve"> исполнение 78 муниципальных контрактов</w:t>
      </w:r>
      <w:r w:rsidR="00725AA6">
        <w:rPr>
          <w:rFonts w:ascii="Times New Roman" w:hAnsi="Times New Roman" w:cs="Times New Roman"/>
          <w:sz w:val="28"/>
          <w:szCs w:val="28"/>
        </w:rPr>
        <w:t xml:space="preserve">, проведено 75 </w:t>
      </w:r>
      <w:r w:rsidR="00725AA6" w:rsidRPr="009E067A">
        <w:rPr>
          <w:rFonts w:ascii="Times New Roman" w:hAnsi="Times New Roman"/>
          <w:sz w:val="28"/>
          <w:szCs w:val="28"/>
        </w:rPr>
        <w:t xml:space="preserve">обследований </w:t>
      </w:r>
      <w:r w:rsidR="00711D13">
        <w:rPr>
          <w:rFonts w:ascii="Times New Roman" w:hAnsi="Times New Roman" w:cs="Times New Roman"/>
          <w:sz w:val="28"/>
          <w:szCs w:val="28"/>
        </w:rPr>
        <w:t xml:space="preserve">(осмотров) </w:t>
      </w:r>
      <w:r w:rsidR="00C51490">
        <w:rPr>
          <w:rFonts w:ascii="Times New Roman" w:hAnsi="Times New Roman" w:cs="Times New Roman"/>
          <w:sz w:val="28"/>
          <w:szCs w:val="28"/>
        </w:rPr>
        <w:t xml:space="preserve">на </w:t>
      </w:r>
      <w:r w:rsidR="00725AA6">
        <w:rPr>
          <w:rFonts w:ascii="Times New Roman" w:hAnsi="Times New Roman" w:cs="Times New Roman"/>
          <w:sz w:val="28"/>
          <w:szCs w:val="28"/>
        </w:rPr>
        <w:t>объект</w:t>
      </w:r>
      <w:r w:rsidR="00C51490">
        <w:rPr>
          <w:rFonts w:ascii="Times New Roman" w:hAnsi="Times New Roman" w:cs="Times New Roman"/>
          <w:sz w:val="28"/>
          <w:szCs w:val="28"/>
        </w:rPr>
        <w:t>ах</w:t>
      </w:r>
      <w:r w:rsidR="00725AA6">
        <w:rPr>
          <w:rFonts w:ascii="Times New Roman" w:hAnsi="Times New Roman" w:cs="Times New Roman"/>
          <w:sz w:val="28"/>
          <w:szCs w:val="28"/>
        </w:rPr>
        <w:t>.</w:t>
      </w:r>
    </w:p>
    <w:p w:rsidR="009E067A" w:rsidRPr="009E067A" w:rsidRDefault="00C51490" w:rsidP="009E067A">
      <w:pPr>
        <w:ind w:firstLine="708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E067A">
        <w:rPr>
          <w:rFonts w:ascii="Times New Roman" w:eastAsia="Times New Roman" w:hAnsi="Times New Roman" w:cs="Times New Roman"/>
          <w:sz w:val="28"/>
          <w:szCs w:val="28"/>
        </w:rPr>
        <w:t>осударственная программа Сахалинской области «Формирование современной городской среды»</w:t>
      </w:r>
      <w:r w:rsidRPr="00C5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67A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с </w:t>
      </w:r>
      <w:r w:rsidR="009E067A" w:rsidRPr="009E067A"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Целью программы </w:t>
      </w:r>
      <w:r w:rsidR="009E067A" w:rsidRPr="009E067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является создание условий для кардинального повышения комфортности городской среды и механизма прямого участия граждан в формировании комфортной среды проживания. Отвечает за исполнение программы министерство-жилищно-коммунального хозяйства Сахалинской области. </w:t>
      </w:r>
    </w:p>
    <w:p w:rsidR="009E067A" w:rsidRPr="009E067A" w:rsidRDefault="009E067A" w:rsidP="009E067A">
      <w:pPr>
        <w:ind w:firstLine="708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</w:pPr>
      <w:r w:rsidRPr="009E067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В муниципальных образованиях Сахалинской области по данным на 01.06.2023 учтено 310 общественных территорий (площади, парки, скверы, пешеходные зоны, набережные и т.п.) и 3866 дворовых территорий, прилегающих к многоквартирным домам.</w:t>
      </w:r>
    </w:p>
    <w:p w:rsidR="009E067A" w:rsidRPr="009E067A" w:rsidRDefault="009E067A" w:rsidP="009E067A">
      <w:pPr>
        <w:ind w:firstLine="708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</w:pPr>
      <w:r w:rsidRPr="009E067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В рамках государственной программы в муниципальных образованиях за счет средств субсидии из областного бюджета (с участием средств федерального бюджета) ремонтируются дворы, благоустраиваются общественные пространства, в том числе начиная с 2022 года </w:t>
      </w:r>
      <w:r w:rsidRPr="009E067A">
        <w:rPr>
          <w:rFonts w:ascii="Times New Roman" w:eastAsia="Calibri" w:hAnsi="Times New Roman" w:cs="Times New Roman"/>
          <w:sz w:val="28"/>
          <w:szCs w:val="24"/>
          <w:lang w:eastAsia="zh-CN" w:bidi="ar"/>
        </w:rPr>
        <w:t>в рамках проекта «1000 дворов» и с 2023 года реализуются проекты – победители Всероссийского конкурса лучших проектов создания комфортной городской среды</w:t>
      </w:r>
      <w:r w:rsidRPr="009E067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.</w:t>
      </w:r>
    </w:p>
    <w:p w:rsidR="009E067A" w:rsidRPr="009E067A" w:rsidRDefault="009E067A" w:rsidP="009E067A">
      <w:pPr>
        <w:ind w:firstLine="708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</w:pPr>
      <w:r w:rsidRPr="009E067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С начала действия государственной программы за период с 2018 - 2023 гг. на территории Сахалинской области благоустроено 136 общественных территорий, капитально отремонтировано 717 дворовых территорий во всех муниципальных образованиях области.</w:t>
      </w:r>
    </w:p>
    <w:p w:rsidR="009E067A" w:rsidRPr="009E067A" w:rsidRDefault="009E067A" w:rsidP="009E067A">
      <w:pPr>
        <w:ind w:firstLine="708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</w:pPr>
      <w:r w:rsidRPr="009E067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В том числе за 2021 год отремонтировано и благоустроено 42 общественных территории и 118 дворов, за 2022 год – 25 общественных территорий и 170 дворов, на 2023 год запланированы ремонты 25 общественных территорий и 74 дворовых территорий. Помимо этого в ходе «ямочного» ремонта работы выполнены в 2021 году на территории 686 дворов, в 2022 году – 1022 дворов, планируется в 2033 году – 427 дворов.</w:t>
      </w:r>
    </w:p>
    <w:p w:rsidR="009E067A" w:rsidRPr="009E067A" w:rsidRDefault="009E067A" w:rsidP="009E067A">
      <w:pPr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</w:pPr>
      <w:r w:rsidRPr="009E067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Программа за 2021 и 2022 годы получила высокую оценку, в рейтинге эффективности за 2021 год заняла 2 место, за 2022 год 1 место. </w:t>
      </w:r>
    </w:p>
    <w:p w:rsidR="009E067A" w:rsidRPr="009E067A" w:rsidRDefault="009E067A" w:rsidP="009E067A">
      <w:pPr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</w:pPr>
    </w:p>
    <w:p w:rsidR="009E067A" w:rsidRPr="009E067A" w:rsidRDefault="009E067A" w:rsidP="009E067A">
      <w:pPr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</w:pPr>
      <w:r w:rsidRPr="009E067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Результаты контрольного мероприятия также подтверждают успешность исполнения программы «Формирование современной городской среды».</w:t>
      </w:r>
      <w:r w:rsidRPr="009E067A">
        <w:rPr>
          <w:rFonts w:ascii="Times New Roman" w:hAnsi="Times New Roman"/>
          <w:sz w:val="24"/>
        </w:rPr>
        <w:t xml:space="preserve"> </w:t>
      </w:r>
      <w:r w:rsidRPr="009E067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В результате принимаемых министерством жилищно-коммунального хозяйства Сахалинской области и администрациями муниципальных образований мер облик городов и посёлков Сахалина преображается, становится лучше, комфортней.</w:t>
      </w:r>
    </w:p>
    <w:p w:rsidR="009E067A" w:rsidRPr="009E067A" w:rsidRDefault="009E067A" w:rsidP="009E06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7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Объемы финансирования на выполнение ремонтов и благоустройства общественных и дворовых территорий из областного бюджета значительные, в </w:t>
      </w:r>
      <w:r w:rsidRPr="009E06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составили – 1 084,1 млн. рублей, в 2022 году – 1 813,4 млн. рублей, на 2023 год в редакции областного бюджета на 22.05.2023 – 1 646,4 млн. рублей.</w:t>
      </w:r>
    </w:p>
    <w:p w:rsidR="009E067A" w:rsidRPr="009E067A" w:rsidRDefault="009E067A" w:rsidP="009E06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7A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Р</w:t>
      </w:r>
      <w:r w:rsidRPr="009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контрольного мероприятия показали что, несмотря на успешность реализации, имеются замечания к министерству ЖКХ, как органу исполнительной власти, ответственному за управление государственной программой. </w:t>
      </w:r>
    </w:p>
    <w:p w:rsidR="00BB4DBA" w:rsidRDefault="009E067A" w:rsidP="009E06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использования средств в муниципальных образованиях выявлены нарушения</w:t>
      </w:r>
      <w:r w:rsidR="00B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контрактов.</w:t>
      </w:r>
      <w:r w:rsidR="00C8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визуальных осмотров на объектах отмечены  недостатки выполненных и оплаченных работ, в том числе требующие устранения в рамках гарантийных обязательств, недостатки </w:t>
      </w:r>
      <w:r w:rsidR="00B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рабочей документации.</w:t>
      </w:r>
      <w:r w:rsidRPr="009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A97" w:rsidRDefault="00C83A97" w:rsidP="009E06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выработаны рекомендации министерству </w:t>
      </w:r>
      <w:r w:rsidRPr="009E067A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жилищно-коммунального хозяйства Сахалинской области</w:t>
      </w:r>
      <w:r w:rsidR="00673481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.</w:t>
      </w:r>
      <w:r w:rsidR="00204871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</w:t>
      </w:r>
      <w:bookmarkStart w:id="0" w:name="_GoBack"/>
      <w:bookmarkEnd w:id="0"/>
    </w:p>
    <w:p w:rsidR="00204871" w:rsidRDefault="001C4EE1" w:rsidP="00204871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E1">
        <w:rPr>
          <w:rFonts w:ascii="Times New Roman" w:eastAsia="Times New Roman" w:hAnsi="Times New Roman" w:cs="Times New Roman"/>
          <w:sz w:val="28"/>
          <w:szCs w:val="28"/>
        </w:rPr>
        <w:t>По итогам обсуждения Коллегией принято решение о направлении отчета в адрес Губернатора Сахалинской области, в Сахалинскую областную Думу и прокуратуру Сахалинской области, представления в адрес министерства ЖКХ Сахалинской области; информационных писем администрациям муниципальных образований ГО «Город Южно-Сахалинск», «Анивский ГО», Поронайский ГО; копий отчета в контрольно-счетные органы муниципальных образований «Невельский ГО», «Томаринский ГО», Углегорский ГО, «Холмский ГО» для принятия решения в соответствии с компетенцией.</w:t>
      </w:r>
    </w:p>
    <w:sectPr w:rsidR="00204871" w:rsidSect="005454FE">
      <w:pgSz w:w="11906" w:h="16838"/>
      <w:pgMar w:top="851" w:right="566" w:bottom="851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6314"/>
    <w:multiLevelType w:val="hybridMultilevel"/>
    <w:tmpl w:val="1A823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A3515C"/>
    <w:multiLevelType w:val="hybridMultilevel"/>
    <w:tmpl w:val="ECE48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06"/>
    <w:rsid w:val="00053AC6"/>
    <w:rsid w:val="00086497"/>
    <w:rsid w:val="001B2F9A"/>
    <w:rsid w:val="001C4EE1"/>
    <w:rsid w:val="00204871"/>
    <w:rsid w:val="00292592"/>
    <w:rsid w:val="002D2E11"/>
    <w:rsid w:val="00324907"/>
    <w:rsid w:val="00332D45"/>
    <w:rsid w:val="003B55B8"/>
    <w:rsid w:val="003D7845"/>
    <w:rsid w:val="003E316E"/>
    <w:rsid w:val="00412932"/>
    <w:rsid w:val="004733A9"/>
    <w:rsid w:val="0049059B"/>
    <w:rsid w:val="005454FE"/>
    <w:rsid w:val="00561CE6"/>
    <w:rsid w:val="00583162"/>
    <w:rsid w:val="005E2944"/>
    <w:rsid w:val="005E5906"/>
    <w:rsid w:val="00673481"/>
    <w:rsid w:val="00696583"/>
    <w:rsid w:val="006D79CD"/>
    <w:rsid w:val="00711D13"/>
    <w:rsid w:val="00725AA6"/>
    <w:rsid w:val="00742883"/>
    <w:rsid w:val="007A19F0"/>
    <w:rsid w:val="007A63A0"/>
    <w:rsid w:val="007E2942"/>
    <w:rsid w:val="00834BB4"/>
    <w:rsid w:val="00843AE8"/>
    <w:rsid w:val="0087405B"/>
    <w:rsid w:val="008C6B2C"/>
    <w:rsid w:val="008F015C"/>
    <w:rsid w:val="009129A0"/>
    <w:rsid w:val="00912E40"/>
    <w:rsid w:val="00945739"/>
    <w:rsid w:val="00962DB3"/>
    <w:rsid w:val="00990677"/>
    <w:rsid w:val="009A1BB1"/>
    <w:rsid w:val="009E067A"/>
    <w:rsid w:val="00A042CE"/>
    <w:rsid w:val="00A112CC"/>
    <w:rsid w:val="00AB4A65"/>
    <w:rsid w:val="00AC2909"/>
    <w:rsid w:val="00B1190B"/>
    <w:rsid w:val="00B95ECE"/>
    <w:rsid w:val="00BA0A21"/>
    <w:rsid w:val="00BB4DBA"/>
    <w:rsid w:val="00C03490"/>
    <w:rsid w:val="00C51490"/>
    <w:rsid w:val="00C83A97"/>
    <w:rsid w:val="00CC18C5"/>
    <w:rsid w:val="00D106B0"/>
    <w:rsid w:val="00D27D2F"/>
    <w:rsid w:val="00D42977"/>
    <w:rsid w:val="00D5348D"/>
    <w:rsid w:val="00F20B48"/>
    <w:rsid w:val="00F64EEF"/>
    <w:rsid w:val="00F82506"/>
    <w:rsid w:val="00F82F2A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Харченко Татьяна Ринатовна</cp:lastModifiedBy>
  <cp:revision>8</cp:revision>
  <cp:lastPrinted>2023-07-31T07:03:00Z</cp:lastPrinted>
  <dcterms:created xsi:type="dcterms:W3CDTF">2023-07-03T06:01:00Z</dcterms:created>
  <dcterms:modified xsi:type="dcterms:W3CDTF">2023-08-02T00:48:00Z</dcterms:modified>
</cp:coreProperties>
</file>