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A2" w:rsidRPr="00E743A2" w:rsidRDefault="00E743A2" w:rsidP="00E74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 работы контрольно-счетной палаты Сахалинской области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мае-сентябре 2021 года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проведено контрольное мероприятие </w:t>
      </w:r>
      <w:r w:rsidRPr="00E74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«Проверка использования средств областного бюджета, направленных на строительство (реконструкцию) спортивных объектов, расположенных в муниципальных образованиях Сахалинской области, стоимость выполняемых работ по которым превышает 100 млн. рублей, в рамках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области» за 2019, 2020 годы и истекший период 2021 года»</w:t>
      </w:r>
      <w:r w:rsidR="005F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43A2" w:rsidRDefault="00F87BE4" w:rsidP="00E743A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подвергнуты объекты</w:t>
      </w:r>
      <w:r w:rsidR="00DF13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в рамках</w:t>
      </w:r>
      <w:r w:rsidR="00E7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E7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F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 и № 8 </w:t>
      </w:r>
      <w:r w:rsidR="005F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E74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5F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1327" w:rsidRPr="00F87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в Сахалинской области»</w:t>
      </w:r>
      <w:r w:rsidR="00E743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 исполнителем П</w:t>
      </w:r>
      <w:r w:rsidR="005F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="00E7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министерство спорта Сахалинской области, участником </w:t>
      </w:r>
      <w:r w:rsidR="00DF1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строительства Сахалинской области</w:t>
      </w:r>
      <w:r w:rsidR="005F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1327" w:rsidRDefault="00DF1327" w:rsidP="00DF1327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проверки являлись 14 мероприятий по строительству и 3 по реконструкции (в Минстрое 4 и 1 объекта, в Минспорте 10 и 2 объекта соответственно).</w:t>
      </w:r>
    </w:p>
    <w:p w:rsidR="005F69D4" w:rsidRDefault="005F69D4" w:rsidP="005F69D4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строительств</w:t>
      </w:r>
      <w:r w:rsidR="00DF1327">
        <w:rPr>
          <w:rFonts w:ascii="Times New Roman" w:eastAsia="Times New Roman" w:hAnsi="Times New Roman" w:cs="Times New Roman"/>
          <w:sz w:val="24"/>
          <w:szCs w:val="24"/>
          <w:lang w:eastAsia="ru-RU"/>
        </w:rPr>
        <w:t>а (реконструкции)</w:t>
      </w:r>
      <w:r w:rsidRPr="005F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по двум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ям: </w:t>
      </w:r>
      <w:r w:rsidRPr="005F6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объекты областной собственности, путем предоставления бюджетных ассигнований подведомственным учреждениям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F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софинансирование капитальных вложений в объекты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олучателями межбюджетных трансферов в 2019-2021 годах являлись 11 и 9 и 6 городских округов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F69D4" w:rsidRPr="005F69D4" w:rsidRDefault="005F69D4" w:rsidP="005F69D4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охвачены 4 подведомственных учреждения и 7 городских округов (контрольные мероприятия объектов муниципальной собственности в городских округах «Невельский ГО», ГО «Охинский», «ГО Ногликский» осуществлены контрольно-счетными органами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6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9D4" w:rsidRPr="00A87327" w:rsidRDefault="005F69D4" w:rsidP="005F69D4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01.01.2017 мероприятия по 2-м объектам госсобственности и 1 муниципальному объекту исполнялись в рамках ранее действующей госпрограммы «Развитие физической культуры, спорта, туризма и повышение эффективности молодежной политики в Сахалинской области на 2014-2020 годы» (Легкоатлетический манеж, Реконструкция СДЮСШОР по восточным видам единоборств, Крытый корт в пгт. Ноглики).</w:t>
      </w:r>
    </w:p>
    <w:p w:rsidR="00E743A2" w:rsidRPr="002C39A8" w:rsidRDefault="005F69D4" w:rsidP="00F87BE4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2019-2021 годах источниками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проверяемых объектов Подпрограммы № 1 определены средства: межбюджетных трансфертов из федерального бюджета - 455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4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социального развития центров экономического роста Сахалинской области № 347-р), областные инвестиции и субсидии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661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5 тыс. рублей и ассигнования муниципального бюджета - 36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609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тыс. рублей. С участием 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бюджета </w:t>
      </w:r>
      <w:r w:rsidR="00F87B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финансировались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объекта, принадлежащих Сахалинской области и 5 объект</w:t>
      </w:r>
      <w:r w:rsidR="00F8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муниципальной собственности. Ф</w:t>
      </w:r>
      <w:r w:rsidR="00E743A2"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</w:t>
      </w:r>
      <w:r w:rsidR="00F87BE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E743A2"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BE4"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87B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7BE4"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3A2" w:rsidRPr="002C3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освоены на 100 %.</w:t>
      </w:r>
    </w:p>
    <w:p w:rsidR="00F87BE4" w:rsidRDefault="00F87BE4" w:rsidP="00F87BE4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исполняемого с 2019 года Нацпроекта «Демография» по Федеральному проекту «Спорт - норма жизни» на мероприятие «Биатлонный центр в г. Южно-Сахалинске (I очередь строительства, второй этап)» выделены средства субсидии на капитальные вложения в объекты госсобственности ГАУ «СШОР Зимних видов спорта» в сумме 151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587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рублей, из них средства федерального бюджета - 38 869,6 тыс. рублей. Объект стоимостью 453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366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8 тыс. рублей введен в эксплуатацию в 2019 году.</w:t>
      </w:r>
    </w:p>
    <w:p w:rsidR="00A87327" w:rsidRPr="00A87327" w:rsidRDefault="00A87327" w:rsidP="00A87327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Предпроектные работы по всем объектам госсобственности начаты за пределами (до) проверяемого периода: по 3-м объектам, реализуемым </w:t>
      </w:r>
      <w:r w:rsidR="00F8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«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</w:t>
      </w:r>
      <w:r w:rsidR="00F8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строительству» </w:t>
      </w: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2013-2018 годах; по 5-ти объектам автономных учреждений Минспорта в 2016-2018 годах. </w:t>
      </w:r>
    </w:p>
    <w:p w:rsidR="00A87327" w:rsidRDefault="00A87327" w:rsidP="00E743A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годах на основании постановлений ПСО № 310-р и № 140-р секвестрированы расходы по 5-ти объектам, с переносом сроков строительства на 2024 год по 2-м объектам государственной собственности и сроков вода в эксплуатацию на 2022 год по 3 объектам.</w:t>
      </w:r>
    </w:p>
    <w:p w:rsidR="00A87327" w:rsidRDefault="00DF1327" w:rsidP="00E743A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9F">
        <w:rPr>
          <w:rFonts w:ascii="Times New Roman" w:eastAsia="Times New Roman" w:hAnsi="Times New Roman" w:cs="Times New Roman"/>
          <w:sz w:val="24"/>
          <w:szCs w:val="24"/>
        </w:rPr>
        <w:t xml:space="preserve">Проверка на предмет соблюдения условий предоставления межбюджетных трансфертов, а также утвержденных Правительством Сахалинской области порядков, </w:t>
      </w:r>
      <w:r w:rsidRPr="0070670E">
        <w:rPr>
          <w:rFonts w:ascii="Times New Roman" w:eastAsia="Times New Roman" w:hAnsi="Times New Roman" w:cs="Times New Roman"/>
          <w:sz w:val="24"/>
          <w:szCs w:val="24"/>
        </w:rPr>
        <w:lastRenderedPageBreak/>
        <w:t>выявила ряд нарушений и ошибок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части: соблюдения сроков заключения дополнительных соглашений, формирования показателей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43A2" w:rsidRDefault="00E743A2" w:rsidP="00E743A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государственных и муниципальных контрактов установлено существенное нарушение сроков их исполнения. </w:t>
      </w:r>
      <w:r w:rsidRP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отмечена тенденция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приостановки</w:t>
      </w:r>
      <w:r w:rsidRP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корректировкой документации и</w:t>
      </w:r>
      <w:r w:rsidR="00284966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</w:t>
      </w:r>
      <w:r w:rsidR="0028496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выполненных работ (в</w:t>
      </w:r>
      <w:r w:rsidR="0028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округах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43A2" w:rsidRDefault="00E743A2" w:rsidP="00E743A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претензионная работа проведена, при отсутствии добровольной оплаты, </w:t>
      </w:r>
      <w:r w:rsidR="00284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</w:t>
      </w:r>
      <w:r w:rsidR="008941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966" w:rsidRP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</w:t>
      </w:r>
      <w:r w:rsidR="002849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осуществляется в судебном порядке.</w:t>
      </w:r>
    </w:p>
    <w:p w:rsidR="00E743A2" w:rsidRDefault="00E743A2" w:rsidP="00E743A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Pr="00C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непосредственно Заказчиками не исполнялись требования контрактов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Допускались отдельные нарушения законодательства о закупках.</w:t>
      </w:r>
      <w:r w:rsidR="00C4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факты нарушения Градостроительного кодекса РФ.</w:t>
      </w:r>
    </w:p>
    <w:p w:rsidR="00E743A2" w:rsidRDefault="00E743A2" w:rsidP="00E743A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72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должным образом 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при формировании стоимости  государственного и </w:t>
      </w:r>
      <w:r w:rsidRPr="006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3A2" w:rsidRDefault="00E743A2" w:rsidP="00E743A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Отмечены факты нарушений бухгалтерского учета в</w:t>
      </w:r>
      <w:r w:rsidR="00A7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учреждениях</w:t>
      </w:r>
      <w:r w:rsidR="00A7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(заказчики)</w:t>
      </w:r>
      <w:r w:rsidR="00C436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учетом земельных участков, формировани</w:t>
      </w:r>
      <w:r w:rsidR="00A806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4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</w:t>
      </w:r>
      <w:r w:rsidR="00A8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объектам </w:t>
      </w:r>
      <w:r w:rsidR="00C436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отражению принятых обязательств (в муниципальных образованиях)</w:t>
      </w:r>
      <w:r w:rsidR="00A80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искажение бюджетной отчетности.</w:t>
      </w:r>
    </w:p>
    <w:p w:rsidR="00F80B79" w:rsidRPr="00A61530" w:rsidRDefault="00F80B79" w:rsidP="00E743A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AE">
        <w:rPr>
          <w:rFonts w:ascii="Times New Roman" w:eastAsia="Times New Roman" w:hAnsi="Times New Roman" w:cs="Times New Roman"/>
          <w:sz w:val="24"/>
          <w:szCs w:val="24"/>
        </w:rPr>
        <w:t xml:space="preserve">В ходе визуальных проверок на объектах </w:t>
      </w:r>
      <w:r w:rsidR="00CC387B">
        <w:rPr>
          <w:rFonts w:ascii="Times New Roman" w:eastAsia="Times New Roman" w:hAnsi="Times New Roman" w:cs="Times New Roman"/>
          <w:sz w:val="24"/>
          <w:szCs w:val="24"/>
        </w:rPr>
        <w:t xml:space="preserve">областной собственности </w:t>
      </w:r>
      <w:r w:rsidRPr="00A076AE">
        <w:rPr>
          <w:rFonts w:ascii="Times New Roman" w:eastAsia="Times New Roman" w:hAnsi="Times New Roman" w:cs="Times New Roman"/>
          <w:sz w:val="24"/>
          <w:szCs w:val="24"/>
        </w:rPr>
        <w:t>отклонений и несоответствия</w:t>
      </w:r>
      <w:r w:rsidR="00A806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76AE">
        <w:rPr>
          <w:rFonts w:ascii="Times New Roman" w:eastAsia="Times New Roman" w:hAnsi="Times New Roman" w:cs="Times New Roman"/>
          <w:sz w:val="24"/>
          <w:szCs w:val="24"/>
        </w:rPr>
        <w:t xml:space="preserve"> фактически выполненных работ, работам, предусмотренным проектной документацией и выставленных к оплате в целом не установлено.</w:t>
      </w:r>
      <w:r w:rsidR="00A75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64A" w:rsidRDefault="00C4364A" w:rsidP="00C4364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Коллегия контрольно-счетной палаты Сахалинской области, рассмотрев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результаты контрольного мероприятия, приняла решение о направлении копии отчета в  Сахалинскую областную Думу, Губернатору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проверки в адрес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Сахалинской области,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области, муниципальным образованиям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Александровск-Сахалинский район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20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02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  <w:r w:rsidRPr="00A712B6">
        <w:t xml:space="preserve"> </w:t>
      </w:r>
      <w:r w:rsidR="00CC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об устранении нарушений. </w:t>
      </w:r>
    </w:p>
    <w:sectPr w:rsidR="00C4364A" w:rsidSect="00A75A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9"/>
    <w:rsid w:val="001972D5"/>
    <w:rsid w:val="00284966"/>
    <w:rsid w:val="002A1DA8"/>
    <w:rsid w:val="005A4DB9"/>
    <w:rsid w:val="005F69D4"/>
    <w:rsid w:val="00720292"/>
    <w:rsid w:val="007B4A8D"/>
    <w:rsid w:val="0089414E"/>
    <w:rsid w:val="00921A8B"/>
    <w:rsid w:val="009E0128"/>
    <w:rsid w:val="00A75A26"/>
    <w:rsid w:val="00A806E5"/>
    <w:rsid w:val="00A87327"/>
    <w:rsid w:val="00BE64D1"/>
    <w:rsid w:val="00BF427E"/>
    <w:rsid w:val="00C4364A"/>
    <w:rsid w:val="00CC387B"/>
    <w:rsid w:val="00DF1327"/>
    <w:rsid w:val="00E743A2"/>
    <w:rsid w:val="00E96C3E"/>
    <w:rsid w:val="00ED370D"/>
    <w:rsid w:val="00F80B79"/>
    <w:rsid w:val="00F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BA4B8-A6D9-43E2-A520-9AC712B8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3</cp:revision>
  <cp:lastPrinted>2021-09-29T04:45:00Z</cp:lastPrinted>
  <dcterms:created xsi:type="dcterms:W3CDTF">2021-09-29T05:14:00Z</dcterms:created>
  <dcterms:modified xsi:type="dcterms:W3CDTF">2021-09-29T05:19:00Z</dcterms:modified>
</cp:coreProperties>
</file>