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EF" w:rsidRPr="003F6EE7" w:rsidRDefault="00A1102D" w:rsidP="00B5262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E7">
        <w:rPr>
          <w:rFonts w:ascii="Times New Roman" w:hAnsi="Times New Roman" w:cs="Times New Roman"/>
          <w:b/>
          <w:sz w:val="24"/>
          <w:szCs w:val="24"/>
        </w:rPr>
        <w:t>В соответствии с пунктом 9 Плана работы контрольно-счетной палаты Са</w:t>
      </w:r>
      <w:r w:rsidR="00DB71B7">
        <w:rPr>
          <w:rFonts w:ascii="Times New Roman" w:hAnsi="Times New Roman" w:cs="Times New Roman"/>
          <w:b/>
          <w:sz w:val="24"/>
          <w:szCs w:val="24"/>
        </w:rPr>
        <w:t xml:space="preserve">халинской области на 2020 год </w:t>
      </w:r>
      <w:bookmarkStart w:id="0" w:name="_GoBack"/>
      <w:bookmarkEnd w:id="0"/>
      <w:r w:rsidRPr="003F6EE7">
        <w:rPr>
          <w:rFonts w:ascii="Times New Roman" w:hAnsi="Times New Roman" w:cs="Times New Roman"/>
          <w:b/>
          <w:sz w:val="24"/>
          <w:szCs w:val="24"/>
        </w:rPr>
        <w:t>с</w:t>
      </w:r>
      <w:r w:rsidR="00DB71B7" w:rsidRPr="00DB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EE7">
        <w:rPr>
          <w:rFonts w:ascii="Times New Roman" w:hAnsi="Times New Roman" w:cs="Times New Roman"/>
          <w:b/>
          <w:sz w:val="24"/>
          <w:szCs w:val="24"/>
        </w:rPr>
        <w:t>12.10.2020 по 21.01.2021 проведено контрольное мероприятие «Проверка использования средств областного бюджета, направленных на реализацию государственной программы Сахалинской области «Развитие транспортной инфраструктуры и дорожного хозяйства Сахалинской области», в части средств, направленных АО «Аэропорт Южно-Сахалинск», за 2018, 2019 годы и истекший период 2020 года»</w:t>
      </w:r>
      <w:r w:rsidR="00D635EF" w:rsidRPr="003F6EE7">
        <w:rPr>
          <w:rFonts w:ascii="Times New Roman" w:hAnsi="Times New Roman" w:cs="Times New Roman"/>
          <w:b/>
          <w:sz w:val="24"/>
          <w:szCs w:val="24"/>
        </w:rPr>
        <w:t>.</w:t>
      </w:r>
    </w:p>
    <w:p w:rsidR="00D635EF" w:rsidRPr="003F6EE7" w:rsidRDefault="00D635EF" w:rsidP="00B52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состоянию на 01.01.2021 доля Сахалинской области в уставном капитале Общества составляет 100 %. С 2016 года по решению единственного акционера (Минимущество) Общество является правопреемником по всем обязательствам и правам: АО «Аэропорт Ноглики», АО «Аэропорт Шахтерск», АО «Авиапредприятие «Зональное», ОАО «Сахалинский аэропорт Оха». </w:t>
      </w:r>
    </w:p>
    <w:p w:rsidR="00D635EF" w:rsidRPr="00D635EF" w:rsidRDefault="00D635EF" w:rsidP="00B52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АО «Аэропорт Южно-Сахалинск»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D3566D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Аэропорт</w:t>
      </w:r>
      <w:r w:rsidR="00D3566D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, Общество)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D635EF" w:rsidRPr="00D635EF" w:rsidRDefault="00D635EF" w:rsidP="00B52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включено в Перечень аэропортов федерального назначения и является аэропортом совместного базирования (ФСБ России, МЧС России, Росгвардия); </w:t>
      </w:r>
    </w:p>
    <w:p w:rsidR="00D635EF" w:rsidRPr="00D635EF" w:rsidRDefault="00D635EF" w:rsidP="00B52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определено субъектом естественных монополий в сфере услуг в аэропортах, государственное регулирование которых осуществляется ФАС России; </w:t>
      </w:r>
    </w:p>
    <w:p w:rsidR="00D635EF" w:rsidRPr="00D635EF" w:rsidRDefault="00D635EF" w:rsidP="00B52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- отнесено к особо опасными, технически сложными объектами, в отношении которых госэкспертиза проектов (строительства, реконструкции и модернизации), выдача разрешений на строительство и ввод объектов в эксплуатацию, технический контроль за ходом строительных работ осуществляется уполномоченными федеральными органами исполнительной власти;</w:t>
      </w:r>
    </w:p>
    <w:p w:rsidR="00D635EF" w:rsidRPr="00D635EF" w:rsidRDefault="00D635EF" w:rsidP="00B52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входит в ТОСЭР «Горный воздух». </w:t>
      </w:r>
    </w:p>
    <w:p w:rsidR="00D635EF" w:rsidRPr="00D635EF" w:rsidRDefault="00D635EF" w:rsidP="00B52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 из областного бюджета осуществлялось в рамках государственной программы «Развитие транспортной инфраструктуры и дорожного хозяйства Сахалинской области», ГРБС по которым являлся Минтранс.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В 2018-2020 годах общ</w:t>
      </w:r>
      <w:r w:rsidR="00495FFB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5FFB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сумма 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 бюджетов, предоставленных АО «Аэропорт Южно-Сахалинск» (на 01.01.2021) составил</w:t>
      </w:r>
      <w:r w:rsidR="00495FFB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495FFB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657</w:t>
      </w:r>
      <w:r w:rsidR="00495FFB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,7 млн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рублей, из них: </w:t>
      </w:r>
    </w:p>
    <w:p w:rsidR="00D635EF" w:rsidRPr="00D635EF" w:rsidRDefault="00D635EF" w:rsidP="00B52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- бюджетные инвестиции (в виде взноса в уставный капитал) - 4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587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,1 млн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 (за счет областного бюджета - 1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562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,9 млн. 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рублей, с участием средств иных межбюджетных трансфертов из федерального бюджета, предоставленных на реализацию Планов развития центров экономического роста - 3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024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,2 млн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рублей);</w:t>
      </w:r>
    </w:p>
    <w:p w:rsidR="00D635EF" w:rsidRPr="00D635EF" w:rsidRDefault="00D635EF" w:rsidP="00B52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средства господдержки в форме субсидий: </w:t>
      </w:r>
    </w:p>
    <w:p w:rsidR="00D635EF" w:rsidRPr="00D635EF" w:rsidRDefault="00D635EF" w:rsidP="00B52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областного бюджета: на реализацию Плана мероприятий по материально-техническому оснащению и развитию аэродромов (аэропортов) и обеспечению их эксплуатации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745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,8 млн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рублей; на возмещение недополученных доходов в связи с госрегулированием тарифов на услуги аэропортов </w:t>
      </w:r>
      <w:r w:rsidR="00443776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222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,7 млн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</w:t>
      </w:r>
      <w:r w:rsidR="00443776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635EF" w:rsidRPr="003F6EE7" w:rsidRDefault="00D635EF" w:rsidP="00B526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 федеральной субсидии на возмещение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РФ от платы за них (ВС силовых структур), предоставленных по соглашениям, заключенным с Росавиацией (за 2018-2019 годы и 11 месяцев 2020 года) </w:t>
      </w:r>
      <w:r w:rsidR="00443776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102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,0 млн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рублей.</w:t>
      </w:r>
    </w:p>
    <w:p w:rsidR="000E1B2D" w:rsidRPr="00D635EF" w:rsidRDefault="000E1B2D" w:rsidP="00B526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в проверяемом периоде за счет бюджетных инвестиций, в размере 144,5 млн. рублей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полученных в 2017 году, продолжалась реализация Комплекса мероприятий по развитию авиапредприятия.</w:t>
      </w:r>
    </w:p>
    <w:p w:rsidR="00861081" w:rsidRPr="00861081" w:rsidRDefault="00D635EF" w:rsidP="00B5262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Предоставленные бюджетных инвестиций в 2018-2019 г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.г. 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АО «Аэропорт» осуществлялось в рамках Основного мероприятия Подпрограммы № 1 «Развитие транспортной инфраструктуры Сахалинской области»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>В 2020 г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</w:t>
      </w:r>
      <w:r w:rsidR="00A11B32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инвестиций</w:t>
      </w:r>
      <w:r w:rsidRPr="00D63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законодательно не предусмотрено.</w:t>
      </w:r>
      <w:r w:rsidR="00017961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1081" w:rsidRPr="00861081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03.02.2020 уставный капитал компании определен в размере 9</w:t>
      </w:r>
      <w:r w:rsidR="00861081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861081" w:rsidRPr="00861081">
        <w:rPr>
          <w:rFonts w:ascii="Times New Roman" w:eastAsia="Calibri" w:hAnsi="Times New Roman" w:cs="Times New Roman"/>
          <w:sz w:val="24"/>
          <w:szCs w:val="24"/>
          <w:lang w:eastAsia="ru-RU"/>
        </w:rPr>
        <w:t>825</w:t>
      </w:r>
      <w:r w:rsidR="00861081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,4 млн</w:t>
      </w:r>
      <w:r w:rsidR="00017961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61081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1081" w:rsidRPr="00861081">
        <w:rPr>
          <w:rFonts w:ascii="Times New Roman" w:eastAsia="Calibri" w:hAnsi="Times New Roman" w:cs="Times New Roman"/>
          <w:sz w:val="24"/>
          <w:szCs w:val="24"/>
          <w:lang w:eastAsia="ru-RU"/>
        </w:rPr>
        <w:t>рублей, изменения в Устав внесены и зарегистрированы в ЕГРЮЛ в надлежащем порядке.</w:t>
      </w:r>
    </w:p>
    <w:p w:rsidR="00157F0B" w:rsidRPr="003F6EE7" w:rsidRDefault="00312AA0" w:rsidP="00312A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 к</w:t>
      </w:r>
      <w:r w:rsidR="00B85B96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онтрольн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B85B96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85B96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рекомендовано </w:t>
      </w:r>
      <w:r w:rsidR="00157F0B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Минтранс</w:t>
      </w:r>
      <w:r w:rsidR="000E1B2D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у пересмотреть положения Порядка возмещения недополученных доходов в связи с госрегулированием тарифов, в части исключения возможности субсидирования за счет средств субъекта РФ недополученных доходов в связи оказанием услуг, отнесенных к полномочиям федерации и формы документов, подтверждающих деятельность по отраслевому направлению</w:t>
      </w:r>
      <w:r w:rsidR="00157F0B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; соблюд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>ать</w:t>
      </w:r>
      <w:r w:rsidR="00157F0B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157F0B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Инвестиционных договоров определяющих расходование средств процентов после согласования направлений их использования и др.</w:t>
      </w:r>
    </w:p>
    <w:p w:rsidR="004C324E" w:rsidRDefault="00E80C15" w:rsidP="00B5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86506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Отклонений по использованию Обществом средств бюджетных инвестиций, исполнению условий Инвестиционных договоров, достижению показателей результативности и предоставлению отчетности в Минтранс не выявлено.</w:t>
      </w:r>
    </w:p>
    <w:p w:rsidR="00C32BFB" w:rsidRPr="003F6EE7" w:rsidRDefault="003F6EE7" w:rsidP="00B5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Целью бюджетных инвестиции 2018-2019 годов является капитальное строительство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«Модернизация аэропорта. Усиление ИВПП…7, 8, 9 этапы»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(завершено в 2018 году)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; «Реконструкция пассажирского перрона в аэропорту Южно-Сахалинск»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(2021 г.)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«Реконструкция аэродрома Оха»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г.)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, что нашло отражение в областных адресных инвестиционных программах на соответствующие годы.</w:t>
      </w:r>
    </w:p>
    <w:p w:rsidR="00C32BFB" w:rsidRPr="003F6EE7" w:rsidRDefault="00C32BFB" w:rsidP="00B5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конец 2018 г. из 3-х направлений Комплекса мероприятий на 100 % были исполнены 2: «Разработка техзадания на разработку проектной и рабочей документации для «Аэропорта Ю-Сахалинск. Техническое перевооружение ССО аэродрома до II категории» и мероприятие «Оборудование системой раннего предупреждения обледенения взлетно-посадочной полосы» на 7,1 млн. и на 40,6 млн. рублей соответственно. На конец 2020 года средства на третье мероприятие «Техперевооружение ССО аэродрома до I категории …» предусмотренные в сумме 70,9 млн.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освоены на 97%.</w:t>
      </w:r>
    </w:p>
    <w:p w:rsidR="003F6EE7" w:rsidRPr="003F6EE7" w:rsidRDefault="003F6EE7" w:rsidP="00B5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01.10.2020 АО «Аэропорт» использовано 2 953,9 млн. рублей или 53,5 % бюджетных инвестиций. Сроки реализации незавершенных мероприятий и показатели результативности для них определены Госпрограммой и  Инвестиционными договорами на 2021 год.</w:t>
      </w:r>
    </w:p>
    <w:p w:rsidR="00E30C9A" w:rsidRPr="003F6EE7" w:rsidRDefault="00E30C9A" w:rsidP="00B5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Плановыми проверками Ростехнадзора нарушений требований Градостроительного кодекса </w:t>
      </w:r>
      <w:r w:rsidR="00A14A6C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РФ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4A6C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Положений о проведении строительного контроля не выявлено.</w:t>
      </w:r>
    </w:p>
    <w:p w:rsidR="00A14A6C" w:rsidRPr="003F6EE7" w:rsidRDefault="00A14A6C" w:rsidP="00B5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Фактическое выполнение Планов развития АО «Аэропорт» за счет субсидий 2018-2019 г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.г.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составило 100%. На 2020 год предусмотрено 19 мероприятий на сумму 150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млн. рублей, 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1 января текущего года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частично исполнено 8 из них на 35, 0 млн. рублей.</w:t>
      </w:r>
    </w:p>
    <w:p w:rsidR="00B37AB3" w:rsidRPr="003F6EE7" w:rsidRDefault="00B37AB3" w:rsidP="00B5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контрольного мероприятия отмечены нарушения </w:t>
      </w:r>
      <w:r w:rsidR="00A14A6C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Обществом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законодательства о закупках по контрактам, заключенным в рамках использования средств бюджетных инвестиций в части своевременности размещения информации в ЕИС и сроков оплаты контрактов.  </w:t>
      </w:r>
    </w:p>
    <w:p w:rsidR="00B37AB3" w:rsidRPr="003F6EE7" w:rsidRDefault="00B37AB3" w:rsidP="00B5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претензионной работы в целом обеспечено. Вместе с тем, отмечен факт нарушения срока выполнения работ на 210 дней, претензи</w:t>
      </w:r>
      <w:r w:rsidR="00A14A6C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исковы</w:t>
      </w:r>
      <w:r w:rsidR="00A14A6C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</w:t>
      </w:r>
      <w:r w:rsidR="00A14A6C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="004C3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адрес контрагента </w:t>
      </w:r>
      <w:r w:rsidR="00A14A6C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не направлены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37AB3" w:rsidRPr="003F6EE7" w:rsidRDefault="00B37AB3" w:rsidP="00B5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Визуальными проверками охвачено 100 объектов, по итогам которых в целом нарушений не выявлено. Отмечены замечания к качеству работ в аэропорту г. Шахтерска, по несоответствующей дате выпуска 2-х единиц </w:t>
      </w:r>
      <w:r w:rsidR="005142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приобретенной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автотехники и переоформлению ПТС на световую мачту</w:t>
      </w:r>
      <w:r w:rsidR="00A14A6C"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F6EE7" w:rsidRPr="003F6EE7" w:rsidRDefault="003F6EE7" w:rsidP="00B5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6EE7" w:rsidRPr="003F6EE7" w:rsidRDefault="003F6EE7" w:rsidP="00B5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Коллегия контрольно-счетной палаты Сахалинской области, рассмотрев </w:t>
      </w:r>
      <w:r w:rsidRPr="00D0371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0371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января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результаты контрольного мероприятия, приняла решение о направлении копии отчета в  Сахалинскую областную Думу, Губернатору Сахалинской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проверки в адрес министерств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имущественных и земельных отношений Сахалинской области</w:t>
      </w:r>
      <w:r w:rsidR="005142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транспорта и дорожного хозяйства Сахалинской области направлены представления об устранении нарушений, АО «Аэропорт Южно-Сахалинск»</w:t>
      </w:r>
      <w:r w:rsidR="005142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F6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sectPr w:rsidR="003F6EE7" w:rsidRPr="003F6EE7" w:rsidSect="00CF69FA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F9"/>
    <w:rsid w:val="00017961"/>
    <w:rsid w:val="000E1B2D"/>
    <w:rsid w:val="00157F0B"/>
    <w:rsid w:val="00195E38"/>
    <w:rsid w:val="001972D5"/>
    <w:rsid w:val="001E3A76"/>
    <w:rsid w:val="002A1DA8"/>
    <w:rsid w:val="002C04F9"/>
    <w:rsid w:val="00312AA0"/>
    <w:rsid w:val="003F6EE7"/>
    <w:rsid w:val="00443776"/>
    <w:rsid w:val="00495FFB"/>
    <w:rsid w:val="004C324E"/>
    <w:rsid w:val="0051423B"/>
    <w:rsid w:val="00861081"/>
    <w:rsid w:val="00921A8B"/>
    <w:rsid w:val="009A61EB"/>
    <w:rsid w:val="009E0128"/>
    <w:rsid w:val="00A1102D"/>
    <w:rsid w:val="00A11B32"/>
    <w:rsid w:val="00A14A6C"/>
    <w:rsid w:val="00B13F84"/>
    <w:rsid w:val="00B37AB3"/>
    <w:rsid w:val="00B52629"/>
    <w:rsid w:val="00B85115"/>
    <w:rsid w:val="00B85B96"/>
    <w:rsid w:val="00BE64D1"/>
    <w:rsid w:val="00C32BFB"/>
    <w:rsid w:val="00C86506"/>
    <w:rsid w:val="00CF69FA"/>
    <w:rsid w:val="00D0371B"/>
    <w:rsid w:val="00D3566D"/>
    <w:rsid w:val="00D635EF"/>
    <w:rsid w:val="00DB71B7"/>
    <w:rsid w:val="00E30C9A"/>
    <w:rsid w:val="00E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F6D12-E83F-4E2D-B5CB-76E6447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32</cp:revision>
  <cp:lastPrinted>2021-01-29T04:12:00Z</cp:lastPrinted>
  <dcterms:created xsi:type="dcterms:W3CDTF">2021-01-29T01:27:00Z</dcterms:created>
  <dcterms:modified xsi:type="dcterms:W3CDTF">2021-01-29T05:30:00Z</dcterms:modified>
</cp:coreProperties>
</file>