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BC" w:rsidRDefault="00B37CBC" w:rsidP="00B37CBC">
      <w:pPr>
        <w:rPr>
          <w:rFonts w:cs="Times New Roman"/>
          <w:szCs w:val="24"/>
        </w:rPr>
      </w:pPr>
      <w:r w:rsidRPr="00B37CBC">
        <w:rPr>
          <w:rFonts w:eastAsia="Times New Roman" w:cs="Times New Roman"/>
          <w:szCs w:val="24"/>
          <w:lang w:eastAsia="ru-RU"/>
        </w:rPr>
        <w:t xml:space="preserve">В соответствии с пунктом 3 плана работы контрольно-счетной палаты Сахалинской области на 2020 год </w:t>
      </w:r>
      <w:r w:rsidR="009D43EA">
        <w:rPr>
          <w:rFonts w:eastAsia="Times New Roman" w:cs="Times New Roman"/>
          <w:szCs w:val="24"/>
          <w:lang w:eastAsia="ru-RU"/>
        </w:rPr>
        <w:t xml:space="preserve">в сентябре-декабре тек. года </w:t>
      </w:r>
      <w:r w:rsidRPr="00B37CBC">
        <w:rPr>
          <w:rFonts w:eastAsia="Times New Roman" w:cs="Times New Roman"/>
          <w:szCs w:val="24"/>
          <w:lang w:eastAsia="ru-RU"/>
        </w:rPr>
        <w:t>прове</w:t>
      </w:r>
      <w:r>
        <w:rPr>
          <w:rFonts w:eastAsia="Times New Roman" w:cs="Times New Roman"/>
          <w:szCs w:val="24"/>
          <w:lang w:eastAsia="ru-RU"/>
        </w:rPr>
        <w:t>дено</w:t>
      </w:r>
      <w:r w:rsidRPr="00B37CBC">
        <w:rPr>
          <w:rFonts w:eastAsia="Times New Roman" w:cs="Times New Roman"/>
          <w:szCs w:val="24"/>
          <w:lang w:eastAsia="ru-RU"/>
        </w:rPr>
        <w:t xml:space="preserve">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за 2018, 2019 годы и истекший период 2020 года».</w:t>
      </w:r>
    </w:p>
    <w:p w:rsidR="00B37CBC" w:rsidRPr="009959B3" w:rsidRDefault="00B37CBC" w:rsidP="00B37CBC">
      <w:pPr>
        <w:rPr>
          <w:rFonts w:cs="Times New Roman"/>
          <w:szCs w:val="24"/>
        </w:rPr>
      </w:pPr>
      <w:r w:rsidRPr="009959B3">
        <w:rPr>
          <w:rFonts w:cs="Times New Roman"/>
          <w:szCs w:val="24"/>
        </w:rPr>
        <w:t>Государственная программа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утверждена постановлением Правительства Сахалинской области от 23.07.2013 № 366 (далее – государственная программа).</w:t>
      </w:r>
    </w:p>
    <w:p w:rsidR="00B37CBC" w:rsidRPr="009959B3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 w:rsidRPr="009959B3">
        <w:rPr>
          <w:rFonts w:cs="Times New Roman"/>
          <w:szCs w:val="24"/>
        </w:rPr>
        <w:t>Государственная программа состоит из 2 подпрограмм</w:t>
      </w:r>
      <w:r>
        <w:rPr>
          <w:rFonts w:cs="Times New Roman"/>
          <w:szCs w:val="24"/>
        </w:rPr>
        <w:t xml:space="preserve"> – </w:t>
      </w:r>
      <w:r w:rsidRPr="009959B3">
        <w:rPr>
          <w:rFonts w:cs="Times New Roman"/>
          <w:szCs w:val="24"/>
        </w:rPr>
        <w:t>подпрограмма № 1 «Обеспечение пожарной безопасности в Сахалинской области»</w:t>
      </w:r>
      <w:r>
        <w:rPr>
          <w:rFonts w:cs="Times New Roman"/>
          <w:szCs w:val="24"/>
        </w:rPr>
        <w:t xml:space="preserve"> и </w:t>
      </w:r>
      <w:r w:rsidRPr="009959B3">
        <w:rPr>
          <w:rFonts w:cs="Times New Roman"/>
          <w:szCs w:val="24"/>
        </w:rPr>
        <w:t>подпрограмма № 2 «Предупреждение, ликвидация, снижение рисков и смягчение последствий чрезвычайных ситуаций природного и техногенного характера, обеспечение безопасности на водных объектах в Сахалинской области».</w:t>
      </w:r>
    </w:p>
    <w:p w:rsidR="00B37CBC" w:rsidRDefault="00B37CBC" w:rsidP="00B37CBC">
      <w:pPr>
        <w:rPr>
          <w:rFonts w:eastAsia="Calibri" w:cs="Times New Roman"/>
          <w:szCs w:val="24"/>
          <w:lang w:eastAsia="ru-RU"/>
        </w:rPr>
      </w:pPr>
      <w:r w:rsidRPr="00BA4962">
        <w:rPr>
          <w:rFonts w:cs="Times New Roman"/>
          <w:szCs w:val="24"/>
        </w:rPr>
        <w:t>О</w:t>
      </w:r>
      <w:r w:rsidRPr="009959B3">
        <w:rPr>
          <w:rFonts w:cs="Times New Roman"/>
          <w:szCs w:val="24"/>
        </w:rPr>
        <w:t xml:space="preserve">тветственным исполнителем государственной программы определено </w:t>
      </w:r>
      <w:r>
        <w:rPr>
          <w:rFonts w:cs="Times New Roman"/>
          <w:szCs w:val="24"/>
        </w:rPr>
        <w:t>а</w:t>
      </w:r>
      <w:r w:rsidRPr="009959B3">
        <w:rPr>
          <w:rFonts w:eastAsia="Calibri" w:cs="Times New Roman"/>
          <w:szCs w:val="24"/>
          <w:lang w:eastAsia="ru-RU"/>
        </w:rPr>
        <w:t>гентство по делам гражданской обороны, защиты от чрезвычайных ситуаций и пожарной безопасности Сахалинской области (далее – Агентство)</w:t>
      </w:r>
      <w:r w:rsidRPr="00BA4962">
        <w:rPr>
          <w:rFonts w:eastAsia="Calibri" w:cs="Times New Roman"/>
          <w:szCs w:val="24"/>
          <w:lang w:eastAsia="ru-RU"/>
        </w:rPr>
        <w:t>.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BA4962">
        <w:rPr>
          <w:rFonts w:eastAsia="Times New Roman" w:cs="Times New Roman"/>
          <w:szCs w:val="24"/>
          <w:lang w:eastAsia="ru-RU"/>
        </w:rPr>
        <w:t xml:space="preserve">Выполнение мероприятий государственной программы, направлено на достижение одной из целей (снижение экологических и климатических рисков) </w:t>
      </w:r>
      <w:hyperlink r:id="rId4" w:history="1">
        <w:r w:rsidRPr="00BA4962">
          <w:rPr>
            <w:rFonts w:eastAsia="Times New Roman" w:cs="Times New Roman"/>
            <w:szCs w:val="24"/>
            <w:lang w:eastAsia="ru-RU"/>
          </w:rPr>
          <w:t>Стратегии</w:t>
        </w:r>
      </w:hyperlink>
      <w:r w:rsidRPr="00BA4962">
        <w:rPr>
          <w:rFonts w:eastAsia="Times New Roman" w:cs="Times New Roman"/>
          <w:szCs w:val="24"/>
          <w:lang w:eastAsia="ru-RU"/>
        </w:rPr>
        <w:t xml:space="preserve">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618, связанной с созданием условий для безопасной жизнедеятельности населения Сахалинской области, повышением уровня защиты населения и территорий и последовательным снижением рисков от чрезвычайных ситуаций, угроз природного и техногенного характера, повышения пожарной безопасности и подготовкой к выполнению задач гражданской обороны.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 w:rsidRPr="00BA4962">
        <w:rPr>
          <w:rFonts w:cs="Times New Roman"/>
          <w:szCs w:val="24"/>
        </w:rPr>
        <w:t>Целью государственной программы является минимизация ущерба, наносимого населению, экономике и природной среде вследствие чрезвычайных ситуаций природного и техногенного характера, пожаров и происшествий на водных объектах.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 w:rsidRPr="00BA4962">
        <w:rPr>
          <w:rFonts w:cs="Times New Roman"/>
          <w:szCs w:val="24"/>
        </w:rPr>
        <w:t xml:space="preserve">Достижение указанной цели осуществляется посредством решения задач: </w:t>
      </w:r>
    </w:p>
    <w:p w:rsidR="00B37CBC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о</w:t>
      </w:r>
      <w:r w:rsidRPr="00BA4962">
        <w:rPr>
          <w:rFonts w:cs="Times New Roman"/>
          <w:szCs w:val="24"/>
        </w:rPr>
        <w:t>беспечение пожарной безопасности на</w:t>
      </w:r>
      <w:r>
        <w:rPr>
          <w:rFonts w:cs="Times New Roman"/>
          <w:szCs w:val="24"/>
        </w:rPr>
        <w:t xml:space="preserve"> территории Сахалинской области;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Pr="00BA4962">
        <w:rPr>
          <w:rFonts w:cs="Times New Roman"/>
          <w:szCs w:val="24"/>
        </w:rPr>
        <w:t>редупреждение и ликвидация чрезвычайных ситуаций природного и техногенного характера, происшествий на водных объектах.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 w:rsidRPr="00BA4962">
        <w:rPr>
          <w:rFonts w:cs="Times New Roman"/>
          <w:szCs w:val="24"/>
        </w:rPr>
        <w:t>По каждому направлению предусмотрены конкретные мероприятия с объемами финансирования ежегодно предусматриваемыми законами Сахалинской области об областном бюджете Сахалинской области.</w:t>
      </w:r>
    </w:p>
    <w:p w:rsidR="00B37CBC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Pr="00BA4962">
        <w:rPr>
          <w:rFonts w:cs="Times New Roman"/>
          <w:szCs w:val="24"/>
        </w:rPr>
        <w:t xml:space="preserve">проверяемом периоде </w:t>
      </w:r>
      <w:r>
        <w:rPr>
          <w:rFonts w:cs="Times New Roman"/>
          <w:szCs w:val="24"/>
        </w:rPr>
        <w:t xml:space="preserve">изменения </w:t>
      </w:r>
      <w:r w:rsidRPr="00BA4962">
        <w:rPr>
          <w:rFonts w:cs="Times New Roman"/>
          <w:szCs w:val="24"/>
        </w:rPr>
        <w:t>в государственную программу</w:t>
      </w:r>
      <w:r>
        <w:rPr>
          <w:rFonts w:cs="Times New Roman"/>
          <w:szCs w:val="24"/>
        </w:rPr>
        <w:t xml:space="preserve"> вносились</w:t>
      </w:r>
      <w:r w:rsidRPr="00BA4962">
        <w:rPr>
          <w:rFonts w:cs="Times New Roman"/>
          <w:szCs w:val="24"/>
        </w:rPr>
        <w:t xml:space="preserve"> 12 раз. Основные изменения внесены постановлением Правительства Сахалинской области от 01.08.2018 № 381, срок реализации государственной программы продлен до 2025 года включительно, </w:t>
      </w:r>
      <w:hyperlink r:id="rId5" w:history="1">
        <w:r w:rsidRPr="00BA4962">
          <w:rPr>
            <w:rFonts w:cs="Times New Roman"/>
            <w:szCs w:val="24"/>
          </w:rPr>
          <w:t>постановлениям</w:t>
        </w:r>
      </w:hyperlink>
      <w:r w:rsidRPr="00BA4962">
        <w:rPr>
          <w:rFonts w:cs="Times New Roman"/>
          <w:szCs w:val="24"/>
        </w:rPr>
        <w:t>и Правительства Сахалинской области от 23.03.2020 № 132, от 25.08.2020 № 403</w:t>
      </w:r>
      <w:r w:rsidRPr="00BA4962">
        <w:rPr>
          <w:rFonts w:eastAsia="Calibri" w:cs="Times New Roman"/>
          <w:szCs w:val="24"/>
          <w:lang w:eastAsia="ru-RU"/>
        </w:rPr>
        <w:t xml:space="preserve"> </w:t>
      </w:r>
      <w:r w:rsidRPr="00BA4962">
        <w:rPr>
          <w:rFonts w:cs="Times New Roman"/>
          <w:szCs w:val="24"/>
        </w:rPr>
        <w:t>изменены количественные измерения (качественная оценка) ожидаемых непосредственных результатов реализации мероприятий государственной программы.</w:t>
      </w:r>
    </w:p>
    <w:p w:rsidR="00B37CBC" w:rsidRPr="00BA4962" w:rsidRDefault="00B37CBC" w:rsidP="00B37CB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 2018-2019 годах г</w:t>
      </w:r>
      <w:r w:rsidRPr="00454B89">
        <w:rPr>
          <w:rFonts w:eastAsia="Times New Roman" w:cs="Times New Roman"/>
          <w:szCs w:val="24"/>
        </w:rPr>
        <w:t>осударственная программа оценива</w:t>
      </w:r>
      <w:r>
        <w:rPr>
          <w:rFonts w:eastAsia="Times New Roman" w:cs="Times New Roman"/>
          <w:szCs w:val="24"/>
        </w:rPr>
        <w:t>лась посредством 12</w:t>
      </w:r>
      <w:r w:rsidRPr="00454B89">
        <w:rPr>
          <w:rFonts w:eastAsia="Times New Roman" w:cs="Times New Roman"/>
          <w:szCs w:val="24"/>
        </w:rPr>
        <w:t xml:space="preserve"> показател</w:t>
      </w:r>
      <w:r>
        <w:rPr>
          <w:rFonts w:eastAsia="Times New Roman" w:cs="Times New Roman"/>
          <w:szCs w:val="24"/>
        </w:rPr>
        <w:t xml:space="preserve">ей, в 2020 году – 15 показателями. В </w:t>
      </w:r>
      <w:r w:rsidRPr="00454B89">
        <w:rPr>
          <w:rFonts w:eastAsia="Times New Roman" w:cs="Times New Roman"/>
          <w:szCs w:val="24"/>
        </w:rPr>
        <w:t>связи с наделением Агентства полномочиями по осуществлению поиска и спасанию людей во внутренних водах и в территориальном море Российской Федерации</w:t>
      </w:r>
      <w:r>
        <w:rPr>
          <w:rFonts w:eastAsia="Times New Roman" w:cs="Times New Roman"/>
          <w:szCs w:val="24"/>
        </w:rPr>
        <w:t xml:space="preserve"> </w:t>
      </w:r>
      <w:r w:rsidRPr="00454B89">
        <w:rPr>
          <w:rFonts w:eastAsia="Times New Roman" w:cs="Times New Roman"/>
          <w:szCs w:val="24"/>
        </w:rPr>
        <w:t>введены показатели: «Количество п</w:t>
      </w:r>
      <w:r>
        <w:rPr>
          <w:rFonts w:eastAsia="Times New Roman" w:cs="Times New Roman"/>
          <w:szCs w:val="24"/>
        </w:rPr>
        <w:t xml:space="preserve">роисшествий на водных объектах»; </w:t>
      </w:r>
      <w:r w:rsidRPr="00454B89">
        <w:rPr>
          <w:rFonts w:eastAsia="Times New Roman" w:cs="Times New Roman"/>
          <w:szCs w:val="24"/>
        </w:rPr>
        <w:t>«Сокращение количества лиц, погибших в происшествиях на водных объектах (по отношению</w:t>
      </w:r>
      <w:r>
        <w:rPr>
          <w:rFonts w:eastAsia="Times New Roman" w:cs="Times New Roman"/>
          <w:szCs w:val="24"/>
        </w:rPr>
        <w:t xml:space="preserve"> </w:t>
      </w:r>
      <w:r w:rsidRPr="00454B89">
        <w:rPr>
          <w:rFonts w:eastAsia="Times New Roman" w:cs="Times New Roman"/>
          <w:szCs w:val="24"/>
        </w:rPr>
        <w:t>к показателю 2011 года)»</w:t>
      </w:r>
      <w:r>
        <w:rPr>
          <w:rFonts w:eastAsia="Times New Roman" w:cs="Times New Roman"/>
          <w:szCs w:val="24"/>
        </w:rPr>
        <w:t>. Также введен показатель</w:t>
      </w:r>
      <w:r w:rsidRPr="00454B89">
        <w:rPr>
          <w:rFonts w:eastAsia="Times New Roman" w:cs="Times New Roman"/>
          <w:szCs w:val="24"/>
        </w:rPr>
        <w:t xml:space="preserve"> «Количество зарегистрированных пожаров в зданиях и сооружениях». </w:t>
      </w:r>
      <w:r>
        <w:rPr>
          <w:rFonts w:eastAsia="Times New Roman" w:cs="Times New Roman"/>
          <w:szCs w:val="24"/>
        </w:rPr>
        <w:t xml:space="preserve"> </w:t>
      </w:r>
    </w:p>
    <w:p w:rsidR="00B37CBC" w:rsidRDefault="00B37CBC" w:rsidP="00B37CBC">
      <w:pPr>
        <w:rPr>
          <w:i/>
          <w:szCs w:val="24"/>
        </w:rPr>
      </w:pPr>
      <w:r w:rsidRPr="00BA4962">
        <w:rPr>
          <w:rFonts w:eastAsia="Times New Roman" w:cs="Times New Roman"/>
          <w:szCs w:val="24"/>
        </w:rPr>
        <w:lastRenderedPageBreak/>
        <w:t xml:space="preserve">Анализ цели и задач </w:t>
      </w:r>
      <w:r>
        <w:rPr>
          <w:rFonts w:eastAsia="Times New Roman" w:cs="Times New Roman"/>
          <w:szCs w:val="24"/>
        </w:rPr>
        <w:t xml:space="preserve">государственной </w:t>
      </w:r>
      <w:r w:rsidRPr="00BA4962">
        <w:rPr>
          <w:rFonts w:eastAsia="Times New Roman" w:cs="Times New Roman"/>
          <w:szCs w:val="24"/>
        </w:rPr>
        <w:t>программы, с учетом внесенных в 2020 году изменений,</w:t>
      </w:r>
      <w:r>
        <w:rPr>
          <w:rFonts w:eastAsia="Times New Roman" w:cs="Times New Roman"/>
          <w:szCs w:val="24"/>
        </w:rPr>
        <w:t xml:space="preserve"> </w:t>
      </w:r>
      <w:r w:rsidRPr="00BA4962">
        <w:rPr>
          <w:rFonts w:eastAsia="Times New Roman" w:cs="Times New Roman"/>
          <w:szCs w:val="24"/>
        </w:rPr>
        <w:t>показал их соответствие целям и задачам, определенным в стратегических документах Российской Федерации и Сахалинской области.</w:t>
      </w:r>
    </w:p>
    <w:p w:rsidR="00A33055" w:rsidRPr="009927AA" w:rsidRDefault="00B37CBC" w:rsidP="00A33055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0B1429">
        <w:rPr>
          <w:rFonts w:eastAsia="Times New Roman" w:cs="Times New Roman"/>
          <w:szCs w:val="24"/>
        </w:rPr>
        <w:t>В проверяемом периоде объем средств, направленных на реализацию мероприятий государственной программы</w:t>
      </w:r>
      <w:r w:rsidR="00A33055">
        <w:rPr>
          <w:rFonts w:eastAsia="Times New Roman" w:cs="Times New Roman"/>
          <w:szCs w:val="24"/>
        </w:rPr>
        <w:t>,</w:t>
      </w:r>
      <w:r w:rsidRPr="000B1429">
        <w:rPr>
          <w:rFonts w:eastAsia="Times New Roman" w:cs="Times New Roman"/>
          <w:szCs w:val="24"/>
        </w:rPr>
        <w:t xml:space="preserve"> изменялся 1</w:t>
      </w:r>
      <w:r>
        <w:rPr>
          <w:rFonts w:eastAsia="Times New Roman" w:cs="Times New Roman"/>
          <w:szCs w:val="24"/>
        </w:rPr>
        <w:t>1</w:t>
      </w:r>
      <w:r w:rsidRPr="000B1429">
        <w:rPr>
          <w:rFonts w:eastAsia="Times New Roman" w:cs="Times New Roman"/>
          <w:szCs w:val="24"/>
        </w:rPr>
        <w:t xml:space="preserve"> раз</w:t>
      </w:r>
      <w:r w:rsidR="00A33055">
        <w:rPr>
          <w:rFonts w:eastAsia="Times New Roman" w:cs="Times New Roman"/>
          <w:szCs w:val="24"/>
        </w:rPr>
        <w:t xml:space="preserve"> (</w:t>
      </w:r>
      <w:r w:rsidRPr="000B1429">
        <w:rPr>
          <w:rFonts w:eastAsia="Times New Roman" w:cs="Times New Roman"/>
          <w:szCs w:val="24"/>
        </w:rPr>
        <w:t>увеличился на 1</w:t>
      </w:r>
      <w:r>
        <w:rPr>
          <w:rFonts w:eastAsia="Times New Roman" w:cs="Times New Roman"/>
          <w:szCs w:val="24"/>
        </w:rPr>
        <w:t>867472,9</w:t>
      </w:r>
      <w:r w:rsidRPr="000B1429">
        <w:rPr>
          <w:rFonts w:eastAsia="Times New Roman" w:cs="Times New Roman"/>
          <w:szCs w:val="24"/>
        </w:rPr>
        <w:t xml:space="preserve"> тыс. рублей</w:t>
      </w:r>
      <w:r w:rsidR="00A33055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и составил </w:t>
      </w:r>
      <w:r w:rsidR="00A33055" w:rsidRPr="00D37E52">
        <w:rPr>
          <w:rFonts w:eastAsia="Times New Roman" w:cs="Times New Roman"/>
          <w:szCs w:val="24"/>
        </w:rPr>
        <w:t>7839080,7 тыс. рублей (</w:t>
      </w:r>
      <w:r w:rsidR="00A33055" w:rsidRPr="00D37E52">
        <w:rPr>
          <w:rFonts w:eastAsia="Calibri" w:cs="Times New Roman"/>
          <w:szCs w:val="24"/>
        </w:rPr>
        <w:t>средства федерального бюджета – 321600,1 тыс. рублей, областного бюджета – 7517480,6 тыс. рублей)</w:t>
      </w:r>
      <w:r w:rsidR="00A33055" w:rsidRPr="00D37E52">
        <w:rPr>
          <w:rFonts w:eastAsia="Times New Roman" w:cs="Times New Roman"/>
          <w:szCs w:val="24"/>
        </w:rPr>
        <w:t xml:space="preserve">, в том числе: на 2018 год – 2128891,5 тыс. рублей </w:t>
      </w:r>
      <w:r w:rsidR="00A33055" w:rsidRPr="00D37E52">
        <w:rPr>
          <w:rFonts w:eastAsia="Calibri" w:cs="Times New Roman"/>
          <w:szCs w:val="24"/>
        </w:rPr>
        <w:t>(средства федерального бюджета – 21700</w:t>
      </w:r>
      <w:r w:rsidR="00A33055">
        <w:rPr>
          <w:rFonts w:eastAsia="Calibri" w:cs="Times New Roman"/>
          <w:szCs w:val="24"/>
        </w:rPr>
        <w:t>,0</w:t>
      </w:r>
      <w:r w:rsidR="00A33055" w:rsidRPr="00766AB3">
        <w:rPr>
          <w:rFonts w:eastAsia="Calibri" w:cs="Times New Roman"/>
          <w:szCs w:val="24"/>
        </w:rPr>
        <w:t xml:space="preserve"> тыс. рублей</w:t>
      </w:r>
      <w:r w:rsidR="00A33055">
        <w:rPr>
          <w:rFonts w:eastAsia="Calibri" w:cs="Times New Roman"/>
          <w:szCs w:val="24"/>
        </w:rPr>
        <w:t>, областного бюджета – 2107191,5 тыс. рублей)</w:t>
      </w:r>
      <w:r w:rsidR="00A33055" w:rsidRPr="009927AA">
        <w:rPr>
          <w:rFonts w:eastAsia="Times New Roman" w:cs="Times New Roman"/>
          <w:szCs w:val="24"/>
        </w:rPr>
        <w:t>; на 2019 год – 2796475,7 тыс. рублей</w:t>
      </w:r>
      <w:r w:rsidR="00A33055" w:rsidRPr="009927AA">
        <w:rPr>
          <w:rFonts w:eastAsia="Calibri" w:cs="Times New Roman"/>
          <w:szCs w:val="24"/>
        </w:rPr>
        <w:t xml:space="preserve"> </w:t>
      </w:r>
      <w:r w:rsidR="00A33055">
        <w:rPr>
          <w:rFonts w:eastAsia="Calibri" w:cs="Times New Roman"/>
          <w:szCs w:val="24"/>
        </w:rPr>
        <w:t xml:space="preserve">(средства </w:t>
      </w:r>
      <w:r w:rsidR="00A33055" w:rsidRPr="00766AB3">
        <w:rPr>
          <w:rFonts w:eastAsia="Calibri" w:cs="Times New Roman"/>
          <w:szCs w:val="24"/>
        </w:rPr>
        <w:t xml:space="preserve">федерального бюджета – </w:t>
      </w:r>
      <w:r w:rsidR="00A33055">
        <w:rPr>
          <w:rFonts w:eastAsia="Calibri" w:cs="Times New Roman"/>
          <w:szCs w:val="24"/>
        </w:rPr>
        <w:t>299900,1</w:t>
      </w:r>
      <w:r w:rsidR="00A33055" w:rsidRPr="00766AB3">
        <w:rPr>
          <w:rFonts w:eastAsia="Calibri" w:cs="Times New Roman"/>
          <w:szCs w:val="24"/>
        </w:rPr>
        <w:t xml:space="preserve"> тыс. рублей</w:t>
      </w:r>
      <w:r w:rsidR="00A33055">
        <w:rPr>
          <w:rFonts w:eastAsia="Calibri" w:cs="Times New Roman"/>
          <w:szCs w:val="24"/>
        </w:rPr>
        <w:t>, областного бюджета – 2496575,6 тыс. рублей);</w:t>
      </w:r>
      <w:r w:rsidR="00A33055" w:rsidRPr="009927AA">
        <w:rPr>
          <w:rFonts w:eastAsia="Times New Roman" w:cs="Times New Roman"/>
          <w:szCs w:val="24"/>
        </w:rPr>
        <w:t xml:space="preserve"> на 2020 год (по состоянию на 01.10.2020) – 2913713,5 тыс. рублей</w:t>
      </w:r>
      <w:r w:rsidR="00A33055">
        <w:rPr>
          <w:rFonts w:eastAsia="Times New Roman" w:cs="Times New Roman"/>
          <w:szCs w:val="24"/>
        </w:rPr>
        <w:t xml:space="preserve"> (областной бюджет)</w:t>
      </w:r>
      <w:r w:rsidR="00A33055" w:rsidRPr="009927AA">
        <w:rPr>
          <w:rFonts w:eastAsia="Times New Roman" w:cs="Times New Roman"/>
          <w:szCs w:val="24"/>
        </w:rPr>
        <w:t>.</w:t>
      </w:r>
    </w:p>
    <w:p w:rsidR="00B37CBC" w:rsidRDefault="00A33055" w:rsidP="00B37CB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9927AA">
        <w:rPr>
          <w:rFonts w:eastAsia="Times New Roman" w:cs="Times New Roman"/>
          <w:szCs w:val="24"/>
        </w:rPr>
        <w:t>Кассовое исполнение составило 6921030,3 тыс. рублей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(средства </w:t>
      </w:r>
      <w:r w:rsidRPr="00766AB3">
        <w:rPr>
          <w:rFonts w:eastAsia="Calibri" w:cs="Times New Roman"/>
          <w:szCs w:val="24"/>
        </w:rPr>
        <w:t xml:space="preserve">федерального бюджета – </w:t>
      </w:r>
      <w:r>
        <w:rPr>
          <w:rFonts w:eastAsia="Calibri" w:cs="Times New Roman"/>
          <w:szCs w:val="24"/>
        </w:rPr>
        <w:t xml:space="preserve">320423,9 </w:t>
      </w:r>
      <w:r w:rsidRPr="00766AB3">
        <w:rPr>
          <w:rFonts w:eastAsia="Calibri" w:cs="Times New Roman"/>
          <w:szCs w:val="24"/>
        </w:rPr>
        <w:t>тыс. рублей</w:t>
      </w:r>
      <w:r>
        <w:rPr>
          <w:rFonts w:eastAsia="Calibri" w:cs="Times New Roman"/>
          <w:szCs w:val="24"/>
        </w:rPr>
        <w:t>, областного бюджета – 6600606,4 тыс. рублей)</w:t>
      </w:r>
      <w:r w:rsidRPr="009927AA">
        <w:rPr>
          <w:rFonts w:eastAsia="Times New Roman" w:cs="Times New Roman"/>
          <w:szCs w:val="24"/>
        </w:rPr>
        <w:t>, в том числе: в 2018 году – 2116925,1 тыс. рублей (99,4 %)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(средства </w:t>
      </w:r>
      <w:r w:rsidRPr="00766AB3">
        <w:rPr>
          <w:rFonts w:eastAsia="Calibri" w:cs="Times New Roman"/>
          <w:szCs w:val="24"/>
        </w:rPr>
        <w:t xml:space="preserve">федерального бюджета – </w:t>
      </w:r>
      <w:r>
        <w:rPr>
          <w:rFonts w:eastAsia="Calibri" w:cs="Times New Roman"/>
          <w:szCs w:val="24"/>
        </w:rPr>
        <w:t>20523,8</w:t>
      </w:r>
      <w:r w:rsidRPr="00766AB3">
        <w:rPr>
          <w:rFonts w:eastAsia="Calibri" w:cs="Times New Roman"/>
          <w:szCs w:val="24"/>
        </w:rPr>
        <w:t xml:space="preserve"> тыс. рублей</w:t>
      </w:r>
      <w:r>
        <w:rPr>
          <w:rFonts w:eastAsia="Calibri" w:cs="Times New Roman"/>
          <w:szCs w:val="24"/>
        </w:rPr>
        <w:t>, областного бюджета – 2096401,3 тыс. рублей)</w:t>
      </w:r>
      <w:r w:rsidRPr="009927AA">
        <w:rPr>
          <w:rFonts w:eastAsia="Times New Roman" w:cs="Times New Roman"/>
          <w:szCs w:val="24"/>
        </w:rPr>
        <w:t>; в 2019 году – 2707742,9 тыс. рублей (96,8%)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(средства </w:t>
      </w:r>
      <w:r w:rsidRPr="00766AB3">
        <w:rPr>
          <w:rFonts w:eastAsia="Calibri" w:cs="Times New Roman"/>
          <w:szCs w:val="24"/>
        </w:rPr>
        <w:t xml:space="preserve">федерального бюджета – </w:t>
      </w:r>
      <w:r>
        <w:rPr>
          <w:rFonts w:eastAsia="Calibri" w:cs="Times New Roman"/>
          <w:szCs w:val="24"/>
        </w:rPr>
        <w:t>299900,1</w:t>
      </w:r>
      <w:r w:rsidRPr="00766AB3">
        <w:rPr>
          <w:rFonts w:eastAsia="Calibri" w:cs="Times New Roman"/>
          <w:szCs w:val="24"/>
        </w:rPr>
        <w:t xml:space="preserve"> тыс. рублей</w:t>
      </w:r>
      <w:r>
        <w:rPr>
          <w:rFonts w:eastAsia="Calibri" w:cs="Times New Roman"/>
          <w:szCs w:val="24"/>
        </w:rPr>
        <w:t>, областного бюджета – 2407842,8 тыс. рублей)</w:t>
      </w:r>
      <w:r w:rsidRPr="009927AA">
        <w:rPr>
          <w:rFonts w:eastAsia="Times New Roman" w:cs="Times New Roman"/>
          <w:szCs w:val="24"/>
        </w:rPr>
        <w:t>; в 2020 году (по состоянию на 01.10.2020) – 2096362,3 тыс. рублей (72,0 %)</w:t>
      </w:r>
      <w:r>
        <w:rPr>
          <w:rFonts w:eastAsia="Times New Roman" w:cs="Times New Roman"/>
          <w:szCs w:val="24"/>
        </w:rPr>
        <w:t xml:space="preserve"> областной бюджет)</w:t>
      </w:r>
      <w:r w:rsidRPr="009927A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B37CBC" w:rsidRPr="006E4C8C" w:rsidRDefault="00B37CBC" w:rsidP="00B37CB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6E4C8C">
        <w:rPr>
          <w:rFonts w:eastAsia="Times New Roman" w:cs="Times New Roman"/>
          <w:szCs w:val="24"/>
        </w:rPr>
        <w:t>В 2018</w:t>
      </w:r>
      <w:r>
        <w:rPr>
          <w:rFonts w:eastAsia="Times New Roman" w:cs="Times New Roman"/>
          <w:szCs w:val="24"/>
        </w:rPr>
        <w:t>-2019</w:t>
      </w:r>
      <w:r w:rsidRPr="006E4C8C">
        <w:rPr>
          <w:rFonts w:eastAsia="Times New Roman" w:cs="Times New Roman"/>
          <w:szCs w:val="24"/>
        </w:rPr>
        <w:t xml:space="preserve"> год</w:t>
      </w:r>
      <w:r>
        <w:rPr>
          <w:rFonts w:eastAsia="Times New Roman" w:cs="Times New Roman"/>
          <w:szCs w:val="24"/>
        </w:rPr>
        <w:t>ах</w:t>
      </w:r>
      <w:r w:rsidRPr="006E4C8C">
        <w:rPr>
          <w:rFonts w:eastAsia="Times New Roman" w:cs="Times New Roman"/>
          <w:szCs w:val="24"/>
        </w:rPr>
        <w:t xml:space="preserve"> показатели индикаторов государственной программы выполнены в соответствии с планируемыми значениями за исключением показателя «Размер материального ущерба, причиненного пожарами». </w:t>
      </w:r>
      <w:r>
        <w:rPr>
          <w:rFonts w:eastAsia="Times New Roman" w:cs="Times New Roman"/>
          <w:szCs w:val="24"/>
        </w:rPr>
        <w:t xml:space="preserve">На </w:t>
      </w:r>
      <w:r w:rsidRPr="006E4C8C">
        <w:rPr>
          <w:rFonts w:eastAsia="Times New Roman" w:cs="Times New Roman"/>
          <w:szCs w:val="24"/>
        </w:rPr>
        <w:t>увеличение размера материального ущерба причиненного пожарами</w:t>
      </w:r>
      <w:r>
        <w:rPr>
          <w:rFonts w:eastAsia="Times New Roman" w:cs="Times New Roman"/>
          <w:szCs w:val="24"/>
        </w:rPr>
        <w:t xml:space="preserve"> в 2018 году </w:t>
      </w:r>
      <w:r w:rsidRPr="006E4C8C">
        <w:rPr>
          <w:rFonts w:eastAsia="Times New Roman" w:cs="Times New Roman"/>
          <w:szCs w:val="24"/>
        </w:rPr>
        <w:t>повлиял пожар</w:t>
      </w:r>
      <w:r>
        <w:rPr>
          <w:rFonts w:eastAsia="Times New Roman" w:cs="Times New Roman"/>
          <w:szCs w:val="24"/>
        </w:rPr>
        <w:t xml:space="preserve"> на</w:t>
      </w:r>
      <w:r w:rsidRPr="006E4C8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пл. Ленина г. Южно-Сахалинск</w:t>
      </w:r>
      <w:r w:rsidRPr="006E4C8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6E4C8C">
        <w:rPr>
          <w:rFonts w:eastAsia="Times New Roman" w:cs="Times New Roman"/>
          <w:szCs w:val="24"/>
        </w:rPr>
        <w:t>новогодн</w:t>
      </w:r>
      <w:r>
        <w:rPr>
          <w:rFonts w:eastAsia="Times New Roman" w:cs="Times New Roman"/>
          <w:szCs w:val="24"/>
        </w:rPr>
        <w:t>яя</w:t>
      </w:r>
      <w:r w:rsidRPr="006E4C8C">
        <w:rPr>
          <w:rFonts w:eastAsia="Times New Roman" w:cs="Times New Roman"/>
          <w:szCs w:val="24"/>
        </w:rPr>
        <w:t xml:space="preserve"> ел</w:t>
      </w:r>
      <w:r>
        <w:rPr>
          <w:rFonts w:eastAsia="Times New Roman" w:cs="Times New Roman"/>
          <w:szCs w:val="24"/>
        </w:rPr>
        <w:t>ь)</w:t>
      </w:r>
      <w:r w:rsidRPr="006E4C8C">
        <w:rPr>
          <w:rFonts w:eastAsia="Times New Roman" w:cs="Times New Roman"/>
          <w:szCs w:val="24"/>
        </w:rPr>
        <w:t xml:space="preserve">, ущерб от которого составил </w:t>
      </w:r>
      <w:r>
        <w:rPr>
          <w:rFonts w:eastAsia="Times New Roman" w:cs="Times New Roman"/>
          <w:szCs w:val="24"/>
        </w:rPr>
        <w:t>9</w:t>
      </w:r>
      <w:r w:rsidRPr="006E4C8C">
        <w:rPr>
          <w:rFonts w:eastAsia="Times New Roman" w:cs="Times New Roman"/>
          <w:szCs w:val="24"/>
        </w:rPr>
        <w:t xml:space="preserve">,0 </w:t>
      </w:r>
      <w:r>
        <w:rPr>
          <w:rFonts w:eastAsia="Times New Roman" w:cs="Times New Roman"/>
          <w:szCs w:val="24"/>
        </w:rPr>
        <w:t>млн</w:t>
      </w:r>
      <w:r w:rsidRPr="006E4C8C">
        <w:rPr>
          <w:rFonts w:eastAsia="Times New Roman" w:cs="Times New Roman"/>
          <w:szCs w:val="24"/>
        </w:rPr>
        <w:t>. рублей</w:t>
      </w:r>
      <w:r>
        <w:rPr>
          <w:rFonts w:eastAsia="Times New Roman" w:cs="Times New Roman"/>
          <w:szCs w:val="24"/>
        </w:rPr>
        <w:t xml:space="preserve">, в </w:t>
      </w:r>
      <w:r w:rsidRPr="006E4C8C">
        <w:rPr>
          <w:rFonts w:eastAsia="Times New Roman" w:cs="Times New Roman"/>
          <w:szCs w:val="24"/>
        </w:rPr>
        <w:t>2019 году</w:t>
      </w:r>
      <w:r>
        <w:rPr>
          <w:rFonts w:eastAsia="Times New Roman" w:cs="Times New Roman"/>
          <w:szCs w:val="24"/>
        </w:rPr>
        <w:t xml:space="preserve"> – </w:t>
      </w:r>
      <w:r w:rsidRPr="006E4C8C">
        <w:rPr>
          <w:rFonts w:eastAsia="Times New Roman" w:cs="Times New Roman"/>
          <w:szCs w:val="24"/>
        </w:rPr>
        <w:t xml:space="preserve"> в торговом центре «Океан» (г. Оха) </w:t>
      </w:r>
      <w:r>
        <w:rPr>
          <w:rFonts w:eastAsia="Times New Roman" w:cs="Times New Roman"/>
          <w:szCs w:val="24"/>
        </w:rPr>
        <w:t>–</w:t>
      </w:r>
      <w:r w:rsidRPr="006E4C8C">
        <w:rPr>
          <w:rFonts w:eastAsia="Times New Roman" w:cs="Times New Roman"/>
          <w:szCs w:val="24"/>
        </w:rPr>
        <w:t xml:space="preserve"> ущерб 101,1 млн. рублей;</w:t>
      </w:r>
      <w:r>
        <w:rPr>
          <w:rFonts w:eastAsia="Times New Roman" w:cs="Times New Roman"/>
          <w:szCs w:val="24"/>
        </w:rPr>
        <w:t xml:space="preserve">  </w:t>
      </w:r>
      <w:r w:rsidRPr="006E4C8C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-ми</w:t>
      </w:r>
      <w:r w:rsidRPr="006E4C8C">
        <w:rPr>
          <w:rFonts w:eastAsia="Times New Roman" w:cs="Times New Roman"/>
          <w:szCs w:val="24"/>
        </w:rPr>
        <w:t xml:space="preserve"> жилых домов в Красногорске (Томаринский район) </w:t>
      </w:r>
      <w:r>
        <w:rPr>
          <w:rFonts w:eastAsia="Times New Roman" w:cs="Times New Roman"/>
          <w:szCs w:val="24"/>
        </w:rPr>
        <w:t>–</w:t>
      </w:r>
      <w:r w:rsidRPr="006E4C8C">
        <w:rPr>
          <w:rFonts w:eastAsia="Times New Roman" w:cs="Times New Roman"/>
          <w:szCs w:val="24"/>
        </w:rPr>
        <w:t xml:space="preserve"> ущерб 16</w:t>
      </w:r>
      <w:r>
        <w:rPr>
          <w:rFonts w:eastAsia="Times New Roman" w:cs="Times New Roman"/>
          <w:szCs w:val="24"/>
        </w:rPr>
        <w:t>,0</w:t>
      </w:r>
      <w:r w:rsidRPr="006E4C8C">
        <w:rPr>
          <w:rFonts w:eastAsia="Times New Roman" w:cs="Times New Roman"/>
          <w:szCs w:val="24"/>
        </w:rPr>
        <w:t xml:space="preserve"> млн. рублей;</w:t>
      </w:r>
      <w:r>
        <w:rPr>
          <w:rFonts w:eastAsia="Times New Roman" w:cs="Times New Roman"/>
          <w:szCs w:val="24"/>
        </w:rPr>
        <w:t xml:space="preserve"> </w:t>
      </w:r>
      <w:r w:rsidRPr="006E4C8C">
        <w:rPr>
          <w:rFonts w:eastAsia="Times New Roman" w:cs="Times New Roman"/>
          <w:szCs w:val="24"/>
        </w:rPr>
        <w:t xml:space="preserve">30 дачных строений в СНТ «Геолог» (г. Южно-Сахалинск) </w:t>
      </w:r>
      <w:r>
        <w:rPr>
          <w:rFonts w:eastAsia="Times New Roman" w:cs="Times New Roman"/>
          <w:szCs w:val="24"/>
        </w:rPr>
        <w:t>–</w:t>
      </w:r>
      <w:r w:rsidRPr="006E4C8C">
        <w:rPr>
          <w:rFonts w:eastAsia="Times New Roman" w:cs="Times New Roman"/>
          <w:szCs w:val="24"/>
        </w:rPr>
        <w:t xml:space="preserve"> ущерб 1,8 млн. рублей. </w:t>
      </w:r>
    </w:p>
    <w:p w:rsidR="00B37CBC" w:rsidRDefault="00B37CBC" w:rsidP="00B37CB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Кроме того, в 2019 году не выполнен </w:t>
      </w:r>
      <w:r w:rsidRPr="006E4C8C">
        <w:rPr>
          <w:rFonts w:eastAsia="Times New Roman" w:cs="Times New Roman"/>
          <w:szCs w:val="24"/>
        </w:rPr>
        <w:t>показател</w:t>
      </w:r>
      <w:r>
        <w:rPr>
          <w:rFonts w:eastAsia="Times New Roman" w:cs="Times New Roman"/>
          <w:szCs w:val="24"/>
        </w:rPr>
        <w:t>ь</w:t>
      </w:r>
      <w:r w:rsidRPr="006E4C8C">
        <w:rPr>
          <w:rFonts w:eastAsia="Times New Roman" w:cs="Times New Roman"/>
          <w:szCs w:val="24"/>
        </w:rPr>
        <w:t xml:space="preserve"> «Обеспечение пожарных частей техникой (машины)»</w:t>
      </w:r>
      <w:r>
        <w:rPr>
          <w:rFonts w:eastAsia="Times New Roman" w:cs="Times New Roman"/>
          <w:szCs w:val="24"/>
        </w:rPr>
        <w:t xml:space="preserve">, что </w:t>
      </w:r>
      <w:r w:rsidRPr="006E4C8C">
        <w:rPr>
          <w:rFonts w:eastAsia="Times New Roman" w:cs="Times New Roman"/>
          <w:szCs w:val="24"/>
        </w:rPr>
        <w:t xml:space="preserve">обусловлено списанием техники по истечению установленных сроков службы и выработки ресурсов, </w:t>
      </w:r>
      <w:r>
        <w:rPr>
          <w:rFonts w:eastAsia="Times New Roman" w:cs="Times New Roman"/>
          <w:szCs w:val="24"/>
        </w:rPr>
        <w:t>а также</w:t>
      </w:r>
      <w:r w:rsidRPr="006E4C8C">
        <w:rPr>
          <w:rFonts w:eastAsia="Times New Roman" w:cs="Times New Roman"/>
          <w:szCs w:val="24"/>
        </w:rPr>
        <w:t xml:space="preserve"> в рамках исполнения мероприятий государственной программы приобретен 1 автомобиль вместо запланированных 9, по причине неисполнения обязательств поставщиком</w:t>
      </w:r>
      <w:r>
        <w:rPr>
          <w:rFonts w:eastAsia="Times New Roman" w:cs="Times New Roman"/>
          <w:szCs w:val="24"/>
        </w:rPr>
        <w:t xml:space="preserve"> по государственным контрактам.</w:t>
      </w:r>
    </w:p>
    <w:p w:rsidR="00B37CBC" w:rsidRPr="00B23953" w:rsidRDefault="00B37CBC" w:rsidP="00B37CBC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B23953">
        <w:rPr>
          <w:rFonts w:eastAsia="Times New Roman" w:cs="Times New Roman"/>
          <w:szCs w:val="24"/>
          <w:lang w:eastAsia="ru-RU"/>
        </w:rPr>
        <w:t xml:space="preserve">Показатель комплексной эффективности государственной программы в 2018 году </w:t>
      </w:r>
      <w:r w:rsidRPr="00B23953">
        <w:rPr>
          <w:rFonts w:eastAsia="Times New Roman" w:cs="Times New Roman"/>
          <w:szCs w:val="24"/>
        </w:rPr>
        <w:t>оценен как высокий (0,993), в 2019 году – средний (0,926) за счет</w:t>
      </w:r>
      <w:r w:rsidRPr="00B23953">
        <w:rPr>
          <w:rFonts w:eastAsia="Times New Roman" w:cs="Times New Roman"/>
          <w:szCs w:val="24"/>
          <w:lang w:eastAsia="ru-RU"/>
        </w:rPr>
        <w:t xml:space="preserve"> низкого показателя степени реализации мероприятий – 0,875.  В </w:t>
      </w:r>
      <w:r w:rsidRPr="00B23953">
        <w:rPr>
          <w:rFonts w:eastAsia="Times New Roman" w:cs="Times New Roman"/>
          <w:bCs/>
          <w:szCs w:val="24"/>
          <w:lang w:eastAsia="ru-RU"/>
        </w:rPr>
        <w:t xml:space="preserve">рейтинге эффективности </w:t>
      </w:r>
      <w:r w:rsidRPr="00B23953">
        <w:rPr>
          <w:rFonts w:eastAsia="Times New Roman" w:cs="Times New Roman"/>
          <w:szCs w:val="24"/>
          <w:lang w:eastAsia="ru-RU"/>
        </w:rPr>
        <w:t>государственная программа заняла 3 место в 2018 году, 18 место в 2019 году.</w:t>
      </w:r>
    </w:p>
    <w:p w:rsidR="00072F73" w:rsidRPr="00B23953" w:rsidRDefault="00072F73" w:rsidP="00072F73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B23953">
        <w:rPr>
          <w:rFonts w:eastAsia="Times New Roman" w:cs="Times New Roman"/>
          <w:szCs w:val="24"/>
          <w:lang w:eastAsia="ru-RU"/>
        </w:rPr>
        <w:t xml:space="preserve">По результатам контрольного мероприятия составлено 4 акта проверки и 3 акта визуального обследования. Объем проверенных средств составил 1666721,0 тыс. рублей, в том числе на </w:t>
      </w:r>
      <w:r w:rsidRPr="00B23953">
        <w:rPr>
          <w:rFonts w:cs="Times New Roman"/>
          <w:szCs w:val="24"/>
          <w:lang w:eastAsia="ru-RU"/>
        </w:rPr>
        <w:t xml:space="preserve">закупку </w:t>
      </w:r>
      <w:r w:rsidRPr="00B23953">
        <w:rPr>
          <w:rFonts w:cs="Times New Roman"/>
          <w:szCs w:val="24"/>
        </w:rPr>
        <w:t xml:space="preserve">товаров, работ, услуг для обеспечения государственных нужд – 1538468,3 тыс. рублей. Проверкой исполнения государственных контрактов </w:t>
      </w:r>
      <w:r w:rsidR="00D3768B">
        <w:rPr>
          <w:rFonts w:cs="Times New Roman"/>
          <w:szCs w:val="24"/>
        </w:rPr>
        <w:t>установлены отдельные нарушения.</w:t>
      </w:r>
      <w:r w:rsidRPr="00B23953">
        <w:rPr>
          <w:rFonts w:cs="Times New Roman"/>
          <w:szCs w:val="24"/>
        </w:rPr>
        <w:t xml:space="preserve"> </w:t>
      </w:r>
    </w:p>
    <w:p w:rsidR="00B23953" w:rsidRDefault="00072F73" w:rsidP="00B23953">
      <w:pPr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  <w:r w:rsidRPr="00072F73">
        <w:rPr>
          <w:rFonts w:eastAsia="Times New Roman" w:cs="Times New Roman"/>
          <w:szCs w:val="24"/>
        </w:rPr>
        <w:t>По</w:t>
      </w:r>
      <w:r w:rsidRPr="00072F73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072F73">
        <w:rPr>
          <w:rFonts w:eastAsia="Calibri" w:cs="Times New Roman"/>
          <w:szCs w:val="24"/>
        </w:rPr>
        <w:t xml:space="preserve"> коллегией контрольно-счетной палаты Сахалинской об</w:t>
      </w:r>
      <w:r w:rsidR="00B23953">
        <w:rPr>
          <w:rFonts w:eastAsia="Calibri" w:cs="Times New Roman"/>
          <w:szCs w:val="24"/>
        </w:rPr>
        <w:t xml:space="preserve">ласти принято решение направить </w:t>
      </w:r>
      <w:r w:rsidRPr="00B23953">
        <w:rPr>
          <w:rFonts w:eastAsia="Calibri" w:cs="Times New Roman"/>
          <w:szCs w:val="24"/>
        </w:rPr>
        <w:t>информационные письма</w:t>
      </w:r>
      <w:r w:rsidR="00B23953" w:rsidRPr="00B23953">
        <w:rPr>
          <w:rFonts w:eastAsia="Times New Roman" w:cs="Times New Roman"/>
          <w:szCs w:val="24"/>
          <w:lang w:eastAsia="ru-RU"/>
        </w:rPr>
        <w:t xml:space="preserve"> областному казенному учреждению «Управление противопожарной службы Сахалинской области», областному казенному учреждению «Дирекция по реализации программ строительства Сахалинской области». </w:t>
      </w:r>
      <w:r w:rsidR="00B23953">
        <w:rPr>
          <w:rFonts w:eastAsia="Times New Roman" w:cs="Times New Roman"/>
          <w:szCs w:val="24"/>
          <w:lang w:eastAsia="ru-RU"/>
        </w:rPr>
        <w:t>М</w:t>
      </w:r>
      <w:r w:rsidR="00B23953" w:rsidRPr="007A1AD6">
        <w:rPr>
          <w:rFonts w:eastAsia="Times New Roman" w:cs="Times New Roman"/>
          <w:szCs w:val="24"/>
          <w:lang w:eastAsia="ru-RU"/>
        </w:rPr>
        <w:t>атериалы контроль</w:t>
      </w:r>
      <w:r w:rsidR="00B23953">
        <w:rPr>
          <w:rFonts w:eastAsia="Times New Roman" w:cs="Times New Roman"/>
          <w:szCs w:val="24"/>
          <w:lang w:eastAsia="ru-RU"/>
        </w:rPr>
        <w:t>ного мероприятия направить в министерство финансов</w:t>
      </w:r>
      <w:r w:rsidR="00B23953" w:rsidRPr="007A1AD6">
        <w:rPr>
          <w:rFonts w:eastAsia="Times New Roman" w:cs="Times New Roman"/>
          <w:szCs w:val="24"/>
          <w:lang w:eastAsia="ru-RU"/>
        </w:rPr>
        <w:t xml:space="preserve"> Сахалинской области для принятия решения о наложении административного взыскания в соответствии с КоАП РФ.</w:t>
      </w:r>
      <w:r w:rsidR="00B23953">
        <w:rPr>
          <w:rFonts w:eastAsia="Times New Roman" w:cs="Times New Roman"/>
          <w:szCs w:val="24"/>
          <w:lang w:eastAsia="ru-RU"/>
        </w:rPr>
        <w:t xml:space="preserve"> </w:t>
      </w:r>
      <w:r w:rsidRPr="00B23953">
        <w:rPr>
          <w:rFonts w:eastAsia="Times New Roman" w:cs="Times New Roman"/>
          <w:szCs w:val="24"/>
          <w:lang w:eastAsia="ru-RU"/>
        </w:rPr>
        <w:t xml:space="preserve">Копии отчета о результатах контрольного мероприятия – </w:t>
      </w:r>
      <w:r w:rsidR="00B23953" w:rsidRPr="00B23953">
        <w:rPr>
          <w:rFonts w:eastAsia="Times New Roman" w:cs="Times New Roman"/>
          <w:szCs w:val="24"/>
          <w:lang w:eastAsia="ru-RU"/>
        </w:rPr>
        <w:t>Губернатору Сахалинской области и в Сахалинскую областную Думу.</w:t>
      </w:r>
      <w:r w:rsidR="00B23953">
        <w:rPr>
          <w:rFonts w:eastAsia="Times New Roman" w:cs="Times New Roman"/>
          <w:szCs w:val="24"/>
          <w:lang w:eastAsia="ru-RU"/>
        </w:rPr>
        <w:t xml:space="preserve"> </w:t>
      </w:r>
    </w:p>
    <w:p w:rsidR="00E83FDA" w:rsidRDefault="00E83FDA" w:rsidP="00B23953">
      <w:pPr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</w:p>
    <w:p w:rsidR="00E83FDA" w:rsidRDefault="00E83FDA" w:rsidP="00B23953">
      <w:pPr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</w:p>
    <w:p w:rsidR="00E83FDA" w:rsidRDefault="00E83FDA" w:rsidP="00B23953">
      <w:pPr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29.12.2020</w:t>
      </w:r>
      <w:bookmarkStart w:id="0" w:name="_GoBack"/>
      <w:bookmarkEnd w:id="0"/>
    </w:p>
    <w:p w:rsidR="00072F73" w:rsidRPr="00B23953" w:rsidRDefault="00072F73" w:rsidP="00072F73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37CBC" w:rsidRDefault="00B37CBC" w:rsidP="00B37CBC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8A2692" w:rsidRDefault="008A2692" w:rsidP="00B37CBC"/>
    <w:sectPr w:rsidR="008A2692" w:rsidSect="00B2395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BC"/>
    <w:rsid w:val="00072F73"/>
    <w:rsid w:val="008A2692"/>
    <w:rsid w:val="009D43EA"/>
    <w:rsid w:val="00A33055"/>
    <w:rsid w:val="00B23953"/>
    <w:rsid w:val="00B37CBC"/>
    <w:rsid w:val="00CB2173"/>
    <w:rsid w:val="00D3768B"/>
    <w:rsid w:val="00D57998"/>
    <w:rsid w:val="00E83FDA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6FAC-6FF9-4723-9643-903B392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685CA8B3563ED6A1F41C9A5D95C113338CAE4F523199F86AA54273C2B60D677319EDBCD92E4382A2B489F8AB3D185C386201CB98DCCFA7A444734jCSBB" TargetMode="External"/><Relationship Id="rId4" Type="http://schemas.openxmlformats.org/officeDocument/2006/relationships/hyperlink" Target="consultantplus://offline/ref=C420E8DEB7970A997D913CB1901546A35F35D1A71082B6FA8430EE835B54D020A66D8338824C4C9858E2A2288DF68B6BA042DB381C1DC2A718CF05q9I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 результатам контрольного мероприятия коллегией контрольно-счетной палаты Саха</vt:lpstr>
      <vt:lpstr>министерству жилищно-коммунального хозяйства Сахалинской области, информационно</vt:lpstr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5</cp:revision>
  <dcterms:created xsi:type="dcterms:W3CDTF">2020-12-27T23:27:00Z</dcterms:created>
  <dcterms:modified xsi:type="dcterms:W3CDTF">2020-12-29T03:51:00Z</dcterms:modified>
</cp:coreProperties>
</file>