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5208F" w:rsidRPr="00B35AEA" w:rsidTr="00A120A2">
        <w:tc>
          <w:tcPr>
            <w:tcW w:w="5103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 контрольно-счетной палаты Сахалинской области от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«21» декабря 2020 года № 01-02/87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Одобрено решением коллегии контрольно-счетной палаты Сахалинской области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от 21.12.2020 № 28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F5208F" w:rsidRPr="00B35AEA" w:rsidRDefault="00F5208F" w:rsidP="00F5208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208F" w:rsidRPr="00B35AEA" w:rsidRDefault="00F5208F" w:rsidP="00F5208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>П Л А Н</w:t>
      </w:r>
    </w:p>
    <w:p w:rsidR="00F5208F" w:rsidRPr="00B35AEA" w:rsidRDefault="00F5208F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>работы контрольно-счетной палаты Сахалинской области на 2021 год</w:t>
      </w:r>
    </w:p>
    <w:p w:rsidR="00F5208F" w:rsidRPr="00B35AEA" w:rsidRDefault="00F5208F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35AEA">
        <w:rPr>
          <w:rFonts w:ascii="Times New Roman" w:eastAsia="Times New Roman" w:hAnsi="Times New Roman" w:cs="Times New Roman"/>
          <w:sz w:val="26"/>
          <w:szCs w:val="26"/>
        </w:rPr>
        <w:t xml:space="preserve">(в редакциях от 11.01.2021 № 01-02/2, от 19.03.2021 № 01-02/20, от 31.03.2021 № 01-02/21, от 16.04.2021 № 01-02/25, </w:t>
      </w:r>
    </w:p>
    <w:p w:rsidR="00F5208F" w:rsidRPr="00B35AEA" w:rsidRDefault="00F5208F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35AEA">
        <w:rPr>
          <w:rFonts w:ascii="Times New Roman" w:eastAsia="Times New Roman" w:hAnsi="Times New Roman" w:cs="Times New Roman"/>
          <w:sz w:val="26"/>
          <w:szCs w:val="26"/>
        </w:rPr>
        <w:t>от 14.05.2021 № 01-02/38</w:t>
      </w:r>
      <w:r>
        <w:rPr>
          <w:rFonts w:ascii="Times New Roman" w:eastAsia="Times New Roman" w:hAnsi="Times New Roman" w:cs="Times New Roman"/>
          <w:sz w:val="26"/>
          <w:szCs w:val="26"/>
        </w:rPr>
        <w:t>, от 07.06.2021 № 01-02/42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52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6.2021 № 01-02/44</w:t>
      </w:r>
      <w:r w:rsidRPr="00B35AEA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F5208F" w:rsidRPr="00B35AEA" w:rsidRDefault="00F5208F" w:rsidP="00F520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598"/>
        <w:gridCol w:w="2303"/>
        <w:gridCol w:w="2443"/>
        <w:gridCol w:w="3119"/>
      </w:tblGrid>
      <w:tr w:rsidR="00F5208F" w:rsidRPr="00B35AEA" w:rsidTr="00A120A2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F5208F" w:rsidRPr="00B35AEA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8F" w:rsidRPr="00B35AEA" w:rsidTr="00A120A2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за 2020 год.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 Подстрижень О.В.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F5208F" w:rsidRPr="00B35AEA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</w:t>
            </w:r>
            <w:r w:rsidRPr="00B3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отдельных мероприятий государственной программы Сахалинской области «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государственного управления» (в том числе на финансовое обеспечение выполнения государственного задания ОАУ «Издательский дом 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«Губернские ведомости» и использования средств на</w:t>
            </w:r>
            <w:r w:rsidRPr="00B35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5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подготовку, размещение и опубликование официальных, социально значимых материалов в средствах массовой информации)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 за 2019, 2020 годы и истекший период 2021 года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Думы от 17.12.2020 № 9/10/348-7</w:t>
            </w:r>
          </w:p>
        </w:tc>
      </w:tr>
      <w:tr w:rsidR="00F5208F" w:rsidRPr="00B35AEA" w:rsidTr="00A120A2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Резервного фонда Правительства Сахалинской области за 2019, 2020 годы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F5208F" w:rsidRPr="00B35AEA" w:rsidTr="00A120A2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«Управление государственными финансами Сахалинской области» в части расходования </w:t>
            </w:r>
            <w:r w:rsidRPr="00B3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на осуществление функций административного центра Сахалинской области</w:t>
            </w:r>
            <w:r w:rsidRPr="00B35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за 2019, 2020 годы и истекший период 2021 года</w:t>
            </w:r>
          </w:p>
          <w:p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 10.12.2020 №1.2-6249/20, постановление Сахалинской областной Думы от  17.12.2020 № 9/10/348-7</w:t>
            </w:r>
          </w:p>
        </w:tc>
      </w:tr>
      <w:tr w:rsidR="00F5208F" w:rsidRPr="00B35AEA" w:rsidTr="00A120A2">
        <w:trPr>
          <w:trHeight w:val="28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«Обеспечение общественного порядка, противодействие преступности и незаконному обороту наркотиков в Сахалинской области» за 2019, 2020 годы и истекший период 2021 года</w:t>
            </w:r>
          </w:p>
          <w:p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апрель-июль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 17.12.2020 № 9/10/348-7</w:t>
            </w:r>
          </w:p>
        </w:tc>
      </w:tr>
      <w:tr w:rsidR="00F5208F" w:rsidRPr="00B35AEA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Pr="00B35AEA">
              <w:rPr>
                <w:sz w:val="24"/>
                <w:szCs w:val="24"/>
              </w:rPr>
              <w:t xml:space="preserve">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на строительство (реконструкцию) спортивных объектов, расположенных в муниципальных образованиях Сахалинской области, стоимость выполняемых работ по которым превышает 100 млн. рублей, в рамках государственной программы Сахалинской области</w:t>
            </w:r>
            <w:r w:rsidRPr="00B35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«Развитие физической культуры, спорта и повышение эффективности молодежной политики в Сахалинской области» за 2019, 2020 годы и истекший период 2021 года</w:t>
            </w:r>
          </w:p>
          <w:p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 постановление Сахалинской областной Думы от 17.12.2020 № 9/10/348-7</w:t>
            </w:r>
          </w:p>
        </w:tc>
      </w:tr>
      <w:tr w:rsidR="00F5208F" w:rsidRPr="00B35AEA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4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субсидии, предоставленной из областного бюджета Сахалинской области юридическим лицам и индивидуальным предпринимателям – производителям работ, услуг в рамках реализации государственной программы Сахалинской области «Обеспечение населения Сахалинской области качественными услугами жилищно-коммунального хозяйства» и иных средств областного бюджета Сахалинской области, направляемых </w:t>
            </w:r>
            <w:bookmarkStart w:id="0" w:name="_GoBack"/>
            <w:bookmarkEnd w:id="0"/>
            <w:r w:rsidRPr="00677742">
              <w:rPr>
                <w:rFonts w:ascii="Times New Roman" w:hAnsi="Times New Roman" w:cs="Times New Roman"/>
                <w:sz w:val="24"/>
                <w:szCs w:val="24"/>
              </w:rPr>
              <w:t>в муниципальное образование «Южно-Курильский городской округ» за период 2020 год и истекший период 2021 года</w:t>
            </w:r>
          </w:p>
          <w:p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обращение Правительства Сахалинской области от 04.06.2021 № 1.2-2668/21 </w:t>
            </w:r>
          </w:p>
        </w:tc>
      </w:tr>
      <w:tr w:rsidR="00F5208F" w:rsidRPr="00B35AEA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</w:t>
            </w:r>
            <w:r w:rsidRPr="00B35A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подпрограммы «Создание условий для обеспечения качественными коммунальными услугами потребителей Сахалинской области»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использования муниципальными образованиями средств </w:t>
            </w:r>
            <w:r w:rsidRPr="00B3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осуществление мероприятий по повышению качества предоставляемых </w:t>
            </w:r>
            <w:r w:rsidRPr="00B3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жилищно-коммунальных услуг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B35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2019, 2020 годы и истекший период 2021 года</w:t>
            </w:r>
          </w:p>
          <w:p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 10.12.2020 №1.2-6249/20,  постановление Сахалинской областной Думы от 17.12.2020 № 9/10/348-7</w:t>
            </w:r>
          </w:p>
        </w:tc>
      </w:tr>
      <w:tr w:rsidR="00F5208F" w:rsidRPr="00B35AEA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</w:t>
            </w:r>
            <w:r w:rsidRPr="00B35AE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подпрограммы «Обращение с твердыми коммунальными отходами на территории Сахалинской области»</w:t>
            </w:r>
            <w:r w:rsidRPr="00B35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жилищно-коммунального хозяйства»</w:t>
            </w:r>
            <w:r w:rsidRPr="00B35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2019, 2020 годы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F5208F" w:rsidRPr="00B35AEA" w:rsidTr="00A120A2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использования средств областного бюджета,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 xml:space="preserve"> направленных на содержание Государственного казенного учреждения «Управление транспорта и дорожного мониторинга Сахалинской области» за период 2019, 2020 годы</w:t>
            </w:r>
            <w:r w:rsidRPr="00B35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истекший период 2021 года</w:t>
            </w:r>
          </w:p>
          <w:p w:rsidR="00F5208F" w:rsidRPr="00B35AEA" w:rsidRDefault="00F5208F" w:rsidP="00A120A2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F5208F" w:rsidRPr="00B35AEA" w:rsidTr="00A120A2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</w:t>
            </w:r>
            <w:r w:rsidRPr="00B35A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подпрограммы «</w:t>
            </w:r>
            <w:r w:rsidRPr="00B35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безопасных и комфортных условий проживания граждан на территории Сахалинской области</w:t>
            </w:r>
            <w:r w:rsidRPr="00B35A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использования</w:t>
            </w:r>
            <w:r w:rsidRPr="00B3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субсидии муниципальными образованиями на реализацию мероприятий по созданию условий для управления многоквартирными домами</w:t>
            </w:r>
            <w:r w:rsidRPr="00B3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B35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2019, 2020 годы и истекший период 2021 года</w:t>
            </w:r>
          </w:p>
          <w:p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сентябрь-ноябрь 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F5208F" w:rsidRPr="00B35AEA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  <w:r w:rsidRPr="00B3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«Строительство, реконструкция общеобразовательных учреждений в Сахалинской области» </w:t>
            </w:r>
            <w:r w:rsidRPr="00B35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(включая исполнение </w:t>
            </w:r>
            <w:r w:rsidRPr="00B35AEA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проекта «Современная школа»</w:t>
            </w:r>
            <w:r w:rsidRPr="00B35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B35A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5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государственной программы Сахалинской области «Развитие образования в Сахалинской области»</w:t>
            </w:r>
            <w:r w:rsidRPr="00B35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2019, 2020 годы и истекший период 2021 года</w:t>
            </w:r>
          </w:p>
          <w:p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палате Сахалинской области», письмо Правительства Сахалинской области от 10.12.2020 №1.2-6249/20,  постановление Сахалинской областной Думы от 17.12.2020 № 9/10/348-7</w:t>
            </w:r>
          </w:p>
        </w:tc>
      </w:tr>
      <w:tr w:rsidR="00F5208F" w:rsidRPr="00B35AEA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</w:t>
            </w:r>
            <w:r w:rsidRPr="00B3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содержание отдельных автономных государственных учреждений, а также средств уставного капитала, направленных в автономные некоммерческие организации, созданные по решению Правительства Сахалинской области, за 2019, 2020 годы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F5208F" w:rsidRPr="00B35AEA" w:rsidTr="00A120A2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финансирование работ по капитальному ремонту общего имущества в многоквартирных домах региональным оператором (НКО «Фонд капитального ремонта многоквартирных домов Сахалинской области») в рамках реализации региональной программы «Капитальный ремонт общего имущества в многоквартирных домах, расположенных на территории Сахалинской области, на 2014–2043 годы» и имущественного взноса Сахалинской области в НКО «Фонд капитального ремонта многоквартирных домов Сахалинской области» в соответствии с государственной программой Сахалинской области «Обеспечение населения Сахалинской области качественными услугами жилищно-коммунального хозяйства», за 2020 год и истекший период 2021 года»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К.Г., Подстрижень О.В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 (в ред. от 18.03.2021 № 10/6/58-7)</w:t>
            </w:r>
          </w:p>
        </w:tc>
      </w:tr>
      <w:tr w:rsidR="00F5208F" w:rsidRPr="00B35AEA" w:rsidTr="00A120A2">
        <w:trPr>
          <w:trHeight w:val="1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 w:rsidRPr="00B3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«Кадровое обеспечение системы здравоохранения» </w:t>
            </w:r>
            <w:r w:rsidRPr="00B35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государственной программы Сахалинской области «Развитие здравоохранения в Сахалинской области»</w:t>
            </w:r>
            <w:r w:rsidRPr="00B35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2019, 2020 годы и истекший период 2021 года</w:t>
            </w:r>
          </w:p>
          <w:p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8F" w:rsidRPr="00B35AEA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>Аудит в сфере закупок лекарственных препаратов</w:t>
            </w:r>
            <w:r w:rsidRPr="00B35AE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 xml:space="preserve"> осуществляемых министерством здравоохранения Сахалинской области и подведомственными учреждениями совместно с государственным казенным учреждением «Центр государственных закупок Сахалинской области», за период 2020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F5208F" w:rsidRPr="00B35AEA" w:rsidTr="00A120A2">
        <w:trPr>
          <w:trHeight w:val="2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</w:t>
            </w:r>
            <w:r w:rsidRPr="00B3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на территории Сахалинской области в рамках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программы Сахалинской области «Социальная поддержка населения Сахалинской области» за 2019, 2020 годы и истекший период 2021 года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F5208F" w:rsidRPr="00B35AEA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Анализ расходования бюджетных средств на организацию первичной медико-санитарной помощи в 2018-2020 годах и истекшем периоде 2021 года (параллельное со Счетной палатой РФ)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СП РФ от 30.12 2020 № 02-3121/02-03</w:t>
            </w:r>
          </w:p>
        </w:tc>
      </w:tr>
      <w:tr w:rsidR="00F5208F" w:rsidRPr="00B35AEA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8F" w:rsidRPr="00B35AEA" w:rsidTr="00A120A2">
        <w:tc>
          <w:tcPr>
            <w:tcW w:w="671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8" w:type="dxa"/>
          </w:tcPr>
          <w:p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Мониторинг хода реализации мероприятий региональных проектов, направленных на реализацию национального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lastRenderedPageBreak/>
              <w:t>проекта «Малое и среднее предпринимательство и поддержка индивидуальной предпринимательской инициативы», в том числе полноты и своевременности их финансового обеспечения, достижения целей и задач, контрольных точек, а также качества управления, за 2019, 2020 годы и истекшей период 2021 года</w:t>
            </w:r>
          </w:p>
          <w:p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«О контрольно-счетной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палате Сахалинской области», постановление Сахалинской областной Думы от 17.12.2020 № 9/10/348-7</w:t>
            </w:r>
          </w:p>
        </w:tc>
      </w:tr>
      <w:tr w:rsidR="00F5208F" w:rsidRPr="00B35AEA" w:rsidTr="00A120A2">
        <w:trPr>
          <w:trHeight w:val="578"/>
        </w:trPr>
        <w:tc>
          <w:tcPr>
            <w:tcW w:w="671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98" w:type="dxa"/>
          </w:tcPr>
          <w:p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об областном бюджете на 2022 год и на плановый период 2023-2024 годов</w:t>
            </w:r>
          </w:p>
        </w:tc>
        <w:tc>
          <w:tcPr>
            <w:tcW w:w="2303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</w:t>
            </w:r>
          </w:p>
        </w:tc>
      </w:tr>
      <w:tr w:rsidR="00F5208F" w:rsidRPr="00B35AEA" w:rsidTr="00A120A2">
        <w:trPr>
          <w:trHeight w:val="578"/>
        </w:trPr>
        <w:tc>
          <w:tcPr>
            <w:tcW w:w="671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8" w:type="dxa"/>
          </w:tcPr>
          <w:p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2022 год и плановый период 2023-2024 годов.</w:t>
            </w:r>
          </w:p>
        </w:tc>
        <w:tc>
          <w:tcPr>
            <w:tcW w:w="2303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F5208F" w:rsidRPr="00B35AEA" w:rsidTr="00A120A2">
        <w:trPr>
          <w:trHeight w:val="578"/>
        </w:trPr>
        <w:tc>
          <w:tcPr>
            <w:tcW w:w="671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8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2021и на плановый период 2022-2023 годов</w:t>
            </w:r>
          </w:p>
        </w:tc>
        <w:tc>
          <w:tcPr>
            <w:tcW w:w="2303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5208F" w:rsidRPr="00B35AEA" w:rsidTr="00A120A2">
        <w:tc>
          <w:tcPr>
            <w:tcW w:w="671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8" w:type="dxa"/>
          </w:tcPr>
          <w:p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страхования Сахалинской области на 2021 и на плановый период 2022-2023 годов</w:t>
            </w:r>
          </w:p>
        </w:tc>
        <w:tc>
          <w:tcPr>
            <w:tcW w:w="2303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5208F" w:rsidRPr="00B35AEA" w:rsidTr="00A120A2">
        <w:tc>
          <w:tcPr>
            <w:tcW w:w="671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8" w:type="dxa"/>
          </w:tcPr>
          <w:p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5208F" w:rsidRPr="00B35AEA" w:rsidTr="00A120A2">
        <w:tc>
          <w:tcPr>
            <w:tcW w:w="671" w:type="dxa"/>
            <w:tcBorders>
              <w:bottom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5208F" w:rsidRPr="00B35AEA" w:rsidTr="00A120A2">
        <w:tc>
          <w:tcPr>
            <w:tcW w:w="671" w:type="dxa"/>
            <w:tcBorders>
              <w:right w:val="nil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left w:val="nil"/>
              <w:right w:val="nil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8F" w:rsidRPr="00B35AEA" w:rsidTr="00A120A2">
        <w:tc>
          <w:tcPr>
            <w:tcW w:w="671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8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 2020 год</w:t>
            </w:r>
          </w:p>
        </w:tc>
        <w:tc>
          <w:tcPr>
            <w:tcW w:w="2303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43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5208F" w:rsidRPr="00B35AEA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</w:t>
            </w:r>
          </w:p>
        </w:tc>
      </w:tr>
      <w:tr w:rsidR="00F5208F" w:rsidRPr="00B35AEA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2022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5208F" w:rsidRPr="00B35AEA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2021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</w:tbl>
    <w:p w:rsidR="00F5208F" w:rsidRPr="00B35AEA" w:rsidRDefault="00F5208F" w:rsidP="00F5208F">
      <w:pPr>
        <w:spacing w:after="200" w:line="276" w:lineRule="auto"/>
        <w:rPr>
          <w:sz w:val="24"/>
          <w:szCs w:val="24"/>
        </w:rPr>
      </w:pPr>
    </w:p>
    <w:p w:rsidR="00F5208F" w:rsidRPr="00B35AEA" w:rsidRDefault="00F5208F" w:rsidP="00F5208F">
      <w:pPr>
        <w:spacing w:after="200" w:line="276" w:lineRule="auto"/>
        <w:rPr>
          <w:sz w:val="24"/>
          <w:szCs w:val="24"/>
        </w:rPr>
      </w:pPr>
    </w:p>
    <w:p w:rsidR="00F5208F" w:rsidRPr="00B35AEA" w:rsidRDefault="00F5208F" w:rsidP="00F5208F">
      <w:pPr>
        <w:spacing w:after="200" w:line="276" w:lineRule="auto"/>
      </w:pPr>
    </w:p>
    <w:p w:rsidR="00F5208F" w:rsidRDefault="00F5208F" w:rsidP="00F5208F"/>
    <w:p w:rsidR="00470CC5" w:rsidRDefault="00470CC5"/>
    <w:sectPr w:rsidR="00470CC5" w:rsidSect="000B1560">
      <w:headerReference w:type="default" r:id="rId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F520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B23BF" w:rsidRDefault="00F52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8F"/>
    <w:rsid w:val="00470CC5"/>
    <w:rsid w:val="00C53A6F"/>
    <w:rsid w:val="00E047BE"/>
    <w:rsid w:val="00F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F9E16-460B-48D7-8AC8-E34E390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08F"/>
  </w:style>
  <w:style w:type="table" w:styleId="a5">
    <w:name w:val="Table Grid"/>
    <w:basedOn w:val="a1"/>
    <w:uiPriority w:val="59"/>
    <w:rsid w:val="00F5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2203</Words>
  <Characters>12563</Characters>
  <Application>Microsoft Office Word</Application>
  <DocSecurity>0</DocSecurity>
  <Lines>104</Lines>
  <Paragraphs>29</Paragraphs>
  <ScaleCrop>false</ScaleCrop>
  <Company>Сахалинская областная Дума</Company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</cp:revision>
  <dcterms:created xsi:type="dcterms:W3CDTF">2021-06-17T23:46:00Z</dcterms:created>
  <dcterms:modified xsi:type="dcterms:W3CDTF">2021-06-17T23:50:00Z</dcterms:modified>
</cp:coreProperties>
</file>