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A" w:rsidRDefault="000346CA" w:rsidP="000346CA">
      <w:pPr>
        <w:ind w:firstLine="709"/>
        <w:jc w:val="both"/>
        <w:rPr>
          <w:sz w:val="28"/>
          <w:szCs w:val="28"/>
        </w:rPr>
      </w:pPr>
    </w:p>
    <w:p w:rsidR="0072518B" w:rsidRPr="00D5721A" w:rsidRDefault="007C43C4" w:rsidP="001267A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Министерством жилищно-коммунального хозяйства Сахалинской области (далее – министерство)</w:t>
      </w:r>
      <w:r w:rsidR="0072518B" w:rsidRPr="00D5721A">
        <w:rPr>
          <w:sz w:val="26"/>
          <w:szCs w:val="26"/>
        </w:rPr>
        <w:t xml:space="preserve"> во исполнение представления контрольно-счетной палаты Сахалинской области, направленного по результатам контрольного мероприятия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2518B" w:rsidRPr="00D5721A">
        <w:rPr>
          <w:sz w:val="26"/>
          <w:szCs w:val="26"/>
        </w:rPr>
        <w:t>«Проверка использования средств областного бюджета, направленных на</w:t>
      </w:r>
      <w:r w:rsidR="0072518B" w:rsidRPr="00D5721A">
        <w:rPr>
          <w:bCs/>
          <w:color w:val="000000"/>
          <w:sz w:val="26"/>
          <w:szCs w:val="26"/>
        </w:rPr>
        <w:t xml:space="preserve">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</w:t>
      </w:r>
      <w:proofErr w:type="gramEnd"/>
      <w:r w:rsidR="0072518B" w:rsidRPr="00D5721A">
        <w:rPr>
          <w:bCs/>
          <w:color w:val="000000"/>
          <w:sz w:val="26"/>
          <w:szCs w:val="26"/>
        </w:rPr>
        <w:t xml:space="preserve"> </w:t>
      </w:r>
      <w:proofErr w:type="gramStart"/>
      <w:r w:rsidR="0072518B" w:rsidRPr="00D5721A">
        <w:rPr>
          <w:bCs/>
          <w:color w:val="000000"/>
          <w:sz w:val="26"/>
          <w:szCs w:val="26"/>
        </w:rPr>
        <w:t xml:space="preserve">территории Сахалинской области, на 2014-2043 годы» </w:t>
      </w:r>
      <w:r w:rsidR="0072518B" w:rsidRPr="00D5721A">
        <w:rPr>
          <w:sz w:val="26"/>
          <w:szCs w:val="26"/>
        </w:rPr>
        <w:t>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2017, 2018 годы и истекший период 2019 года»</w:t>
      </w:r>
      <w:r w:rsidR="00F74BE3">
        <w:rPr>
          <w:sz w:val="26"/>
          <w:szCs w:val="26"/>
        </w:rPr>
        <w:t>, проведенного в соответствии с п. 5 плана работы государственного органа на 2019 год,</w:t>
      </w:r>
      <w:bookmarkStart w:id="0" w:name="_GoBack"/>
      <w:bookmarkEnd w:id="0"/>
      <w:r w:rsidR="0072518B" w:rsidRPr="00D5721A">
        <w:rPr>
          <w:sz w:val="26"/>
          <w:szCs w:val="26"/>
        </w:rPr>
        <w:t xml:space="preserve"> представлена информация об устранении выявленных нарушений и недостатков.</w:t>
      </w:r>
      <w:proofErr w:type="gramEnd"/>
    </w:p>
    <w:p w:rsidR="001267A5" w:rsidRDefault="001267A5" w:rsidP="001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6"/>
          <w:szCs w:val="26"/>
          <w:lang w:eastAsia="en-US"/>
        </w:rPr>
        <w:t>В постановление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2518B" w:rsidRPr="007C43C4">
        <w:rPr>
          <w:sz w:val="26"/>
          <w:szCs w:val="26"/>
          <w:shd w:val="clear" w:color="auto" w:fill="FFFFFF"/>
        </w:rPr>
        <w:t>Правительства Сахалинской области от 28.09.2016 № 485 «Об установлении размера предельной стоимости услуг и (или) работ по капитальному ремонту общего имущества в многоквартирном доме на территории Сахалинской области»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внесены  изменения в части утверждения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 xml:space="preserve"> предельной стоимости работ, предусмотренных подпунктами 1, 9, 10 ч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асти 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>1 ст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>атьи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 xml:space="preserve"> 7 </w:t>
      </w:r>
      <w:r w:rsidRPr="007C43C4">
        <w:rPr>
          <w:rFonts w:eastAsiaTheme="minorHAnsi" w:cstheme="minorBidi"/>
          <w:sz w:val="26"/>
          <w:szCs w:val="26"/>
          <w:lang w:eastAsia="en-US"/>
        </w:rPr>
        <w:t>Закон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Pr="007C43C4">
        <w:rPr>
          <w:rFonts w:eastAsiaTheme="minorHAnsi" w:cstheme="minorBidi"/>
          <w:sz w:val="26"/>
          <w:szCs w:val="26"/>
          <w:lang w:eastAsia="en-US"/>
        </w:rPr>
        <w:t xml:space="preserve"> Сахалинской области от 15.07.2013 № 76-ЗО</w:t>
      </w:r>
      <w:r>
        <w:rPr>
          <w:rFonts w:eastAsiaTheme="minorHAnsi" w:cstheme="minorBid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 регулировании отдельных вопросов обеспечения проведения капитального ремонта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общего имущества в многоквартирных </w:t>
      </w:r>
      <w:proofErr w:type="gramStart"/>
      <w:r>
        <w:rPr>
          <w:rFonts w:eastAsiaTheme="minorHAnsi"/>
          <w:sz w:val="26"/>
          <w:szCs w:val="26"/>
          <w:lang w:eastAsia="en-US"/>
        </w:rPr>
        <w:t>домах</w:t>
      </w:r>
      <w:proofErr w:type="gramEnd"/>
      <w:r>
        <w:rPr>
          <w:rFonts w:eastAsiaTheme="minorHAnsi"/>
          <w:sz w:val="26"/>
          <w:szCs w:val="26"/>
          <w:lang w:eastAsia="en-US"/>
        </w:rPr>
        <w:t>, расположенных на территории Сахалинской области» (постановление ПСО от 18.03.2020 № 117).</w:t>
      </w:r>
    </w:p>
    <w:p w:rsidR="004F2ED8" w:rsidRDefault="004F2ED8" w:rsidP="004F2ED8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С целью </w:t>
      </w:r>
      <w:r w:rsidRPr="004F2ED8">
        <w:rPr>
          <w:sz w:val="26"/>
          <w:szCs w:val="26"/>
        </w:rPr>
        <w:t>недопущения случаев ненадлежащей разработки планов капитального ремонта многоквартирных домов в</w:t>
      </w:r>
      <w:r w:rsidR="007C43C4" w:rsidRPr="004F2ED8">
        <w:rPr>
          <w:sz w:val="26"/>
          <w:szCs w:val="26"/>
        </w:rPr>
        <w:t xml:space="preserve"> конце 2019 года введена в эксплуатацию «Информационно-аналитическая система по управлению программой капитального ремонта» в которой формируется база банных по МКД с учетом технического состояния, степени износа основных конструктивных элементов</w:t>
      </w:r>
      <w:r w:rsidRPr="004F2ED8">
        <w:rPr>
          <w:sz w:val="26"/>
          <w:szCs w:val="26"/>
        </w:rPr>
        <w:t>, что позволило оптимизировать взаимодействие</w:t>
      </w:r>
      <w:r w:rsidR="001267A5">
        <w:rPr>
          <w:sz w:val="26"/>
          <w:szCs w:val="26"/>
        </w:rPr>
        <w:t xml:space="preserve"> </w:t>
      </w:r>
      <w:r w:rsidRPr="004F2ED8">
        <w:rPr>
          <w:sz w:val="26"/>
          <w:szCs w:val="26"/>
        </w:rPr>
        <w:t xml:space="preserve">между муниципальными образованиями, </w:t>
      </w:r>
      <w:r w:rsidRPr="004F2ED8">
        <w:rPr>
          <w:rFonts w:eastAsiaTheme="minorHAnsi" w:cstheme="minorBidi"/>
          <w:sz w:val="26"/>
          <w:szCs w:val="26"/>
          <w:lang w:eastAsia="en-US"/>
        </w:rPr>
        <w:t>НКО «Фонд»</w:t>
      </w:r>
      <w:r>
        <w:rPr>
          <w:rFonts w:eastAsiaTheme="minorHAnsi" w:cstheme="minorBidi"/>
          <w:sz w:val="26"/>
          <w:szCs w:val="26"/>
          <w:lang w:eastAsia="en-US"/>
        </w:rPr>
        <w:t xml:space="preserve"> и минис</w:t>
      </w:r>
      <w:r w:rsidR="001267A5">
        <w:rPr>
          <w:rFonts w:eastAsiaTheme="minorHAnsi" w:cstheme="minorBidi"/>
          <w:sz w:val="26"/>
          <w:szCs w:val="26"/>
          <w:lang w:eastAsia="en-US"/>
        </w:rPr>
        <w:t>терством.</w:t>
      </w:r>
      <w:proofErr w:type="gramEnd"/>
    </w:p>
    <w:p w:rsidR="001267A5" w:rsidRPr="004F2ED8" w:rsidRDefault="001267A5" w:rsidP="001267A5">
      <w:pPr>
        <w:ind w:firstLine="709"/>
        <w:jc w:val="both"/>
        <w:rPr>
          <w:rFonts w:eastAsia="Calibri"/>
          <w:sz w:val="26"/>
          <w:szCs w:val="26"/>
        </w:rPr>
      </w:pPr>
      <w:r w:rsidRPr="004F2ED8">
        <w:rPr>
          <w:rFonts w:eastAsia="Calibri"/>
          <w:sz w:val="26"/>
          <w:szCs w:val="26"/>
          <w:lang w:eastAsia="en-US"/>
        </w:rPr>
        <w:t>В план  законопроектных работ министерства на 2020 год включена разработка и принятие нормативных правовых актов:</w:t>
      </w:r>
      <w:r w:rsidRPr="004F2ED8">
        <w:rPr>
          <w:rFonts w:eastAsia="Calibri"/>
          <w:sz w:val="26"/>
          <w:szCs w:val="26"/>
        </w:rPr>
        <w:t xml:space="preserve"> </w:t>
      </w:r>
    </w:p>
    <w:p w:rsidR="001267A5" w:rsidRPr="004F2ED8" w:rsidRDefault="001267A5" w:rsidP="001267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F2ED8">
        <w:rPr>
          <w:rFonts w:eastAsia="Calibri"/>
          <w:sz w:val="26"/>
          <w:szCs w:val="26"/>
        </w:rPr>
        <w:t>- об утверждении порядка передачи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1267A5" w:rsidRPr="004F2ED8" w:rsidRDefault="001267A5" w:rsidP="001267A5">
      <w:pPr>
        <w:ind w:firstLine="709"/>
        <w:jc w:val="both"/>
        <w:rPr>
          <w:sz w:val="26"/>
          <w:szCs w:val="26"/>
        </w:rPr>
      </w:pPr>
      <w:r w:rsidRPr="004F2ED8">
        <w:rPr>
          <w:rFonts w:eastAsia="Calibri"/>
          <w:sz w:val="26"/>
          <w:szCs w:val="26"/>
          <w:lang w:eastAsia="en-US"/>
        </w:rPr>
        <w:t xml:space="preserve">- о внесении изменений в </w:t>
      </w:r>
      <w:r w:rsidRPr="004F2ED8">
        <w:rPr>
          <w:rFonts w:eastAsia="Calibri"/>
          <w:sz w:val="26"/>
          <w:szCs w:val="26"/>
        </w:rPr>
        <w:t xml:space="preserve">Порядок </w:t>
      </w:r>
      <w:r w:rsidRPr="004F2ED8">
        <w:rPr>
          <w:sz w:val="26"/>
          <w:szCs w:val="26"/>
        </w:rPr>
        <w:t>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утвержденный постановлением Правительства Сахалинской области от 25.04.2014 № 190.</w:t>
      </w:r>
      <w:r w:rsidRPr="004F2ED8">
        <w:rPr>
          <w:rFonts w:eastAsia="Calibri"/>
          <w:sz w:val="26"/>
          <w:szCs w:val="26"/>
          <w:lang w:eastAsia="en-US"/>
        </w:rPr>
        <w:t xml:space="preserve"> </w:t>
      </w:r>
    </w:p>
    <w:p w:rsidR="001267A5" w:rsidRPr="001267A5" w:rsidRDefault="001267A5" w:rsidP="001267A5">
      <w:pPr>
        <w:ind w:firstLine="709"/>
        <w:jc w:val="both"/>
        <w:rPr>
          <w:sz w:val="26"/>
          <w:szCs w:val="26"/>
          <w:lang w:eastAsia="zh-CN"/>
        </w:rPr>
      </w:pPr>
      <w:r w:rsidRPr="001267A5">
        <w:rPr>
          <w:sz w:val="26"/>
          <w:szCs w:val="26"/>
          <w:lang w:eastAsia="zh-CN"/>
        </w:rPr>
        <w:t>В связи с неполным исполнением министерством представления К</w:t>
      </w:r>
      <w:r w:rsidRPr="001267A5">
        <w:rPr>
          <w:rFonts w:eastAsia="SimSun"/>
          <w:sz w:val="26"/>
          <w:szCs w:val="26"/>
        </w:rPr>
        <w:t>оллегией контрольно-счетной палаты Сахалинской области от</w:t>
      </w:r>
      <w:r w:rsidRPr="001267A5">
        <w:rPr>
          <w:sz w:val="26"/>
          <w:szCs w:val="26"/>
          <w:lang w:eastAsia="zh-CN"/>
        </w:rPr>
        <w:t xml:space="preserve"> 20.04.2020 года срок его реализации продлен до 01.07.2020.</w:t>
      </w:r>
    </w:p>
    <w:p w:rsidR="001267A5" w:rsidRDefault="001267A5" w:rsidP="004F2ED8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1267A5" w:rsidRPr="004F2ED8" w:rsidRDefault="001267A5" w:rsidP="004F2ED8">
      <w:pPr>
        <w:ind w:firstLine="709"/>
        <w:jc w:val="both"/>
        <w:rPr>
          <w:sz w:val="26"/>
          <w:szCs w:val="26"/>
        </w:rPr>
      </w:pPr>
    </w:p>
    <w:sectPr w:rsidR="001267A5" w:rsidRPr="004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CA"/>
    <w:rsid w:val="000346CA"/>
    <w:rsid w:val="001267A5"/>
    <w:rsid w:val="004F2ED8"/>
    <w:rsid w:val="0072518B"/>
    <w:rsid w:val="007C43C4"/>
    <w:rsid w:val="008A2692"/>
    <w:rsid w:val="00CB2173"/>
    <w:rsid w:val="00D5721A"/>
    <w:rsid w:val="00D57998"/>
    <w:rsid w:val="00F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B88-F53A-436E-B747-CC54158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Елена Михайловна</cp:lastModifiedBy>
  <cp:revision>5</cp:revision>
  <dcterms:created xsi:type="dcterms:W3CDTF">2020-04-13T04:33:00Z</dcterms:created>
  <dcterms:modified xsi:type="dcterms:W3CDTF">2020-04-21T00:52:00Z</dcterms:modified>
</cp:coreProperties>
</file>