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77" w:rsidRPr="0063521E" w:rsidRDefault="00E96577" w:rsidP="00E9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пунктом 14 плана работы контрольно-счетной палаты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(далее - КСП)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9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мая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август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2019 года осуществлена 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государственной программы Сахалинской области «Развитие образования в Сахалинской области на 2014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2020 годы» за 2017, 2018 годы и истекший период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итогам контрольного мероприятия министерству строительства Сахалинской области (далее - Министерство, Минстрой) вынесено представление об устранении нарушений 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26.07.2019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(далее - Представление),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которое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состоянию на 15.01.2020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реализовано.</w:t>
      </w:r>
    </w:p>
    <w:p w:rsidR="00E96577" w:rsidRDefault="00E96577" w:rsidP="00E9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7-ми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редставления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выполнено 5, в том числе п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п. 2.-4. и 7. замечания в части: 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>исключения фактов искажения отчетных данных, предоставляемых ответственному исполнителю и в Минэкономразвития (п. 2)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обеспечения сопоставимости применяемых в соглашениях о предоставлении субсидий показателей результативности с индикаторами, утвержденными Госпрограммой (п. 3)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>усилени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контроля за использованием средств межбюджетных трансфертов, предоставляемых муниципальным образованиям в </w:t>
      </w:r>
      <w:proofErr w:type="gramStart"/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>рамках</w:t>
      </w:r>
      <w:proofErr w:type="gramEnd"/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соглашений (п. 4) и по иным замечаниям (п. 7)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приняты к сведено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исполнению.</w:t>
      </w:r>
    </w:p>
    <w:p w:rsidR="00E96577" w:rsidRDefault="00E96577" w:rsidP="00E9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Ответственный исполнитель Госпрограммы и Минстрой п</w:t>
      </w:r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роинформирова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ли КСП</w:t>
      </w:r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вводе в эксплуатацию объектов «Строительство средней общеобразовательной школы в г. Долинске», «</w:t>
      </w:r>
      <w:proofErr w:type="gramStart"/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Школа-детский</w:t>
      </w:r>
      <w:proofErr w:type="gramEnd"/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сад в с. Тунгор Охинского район», «Дополнительное здание МАОУ Гимназии № 3 в г. Южно-Сахалинске»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 представив копии актов вода в эксплуатацию объектов в августе текущего года. Лицензии на ведение образовательной деятельности, подтверждающие фактический ввод в эксплуатацию школьных мест представлен Минобразования.</w:t>
      </w:r>
    </w:p>
    <w:p w:rsidR="00E96577" w:rsidRDefault="00E96577" w:rsidP="00E965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состоянию на 15.01.2020 остаются не исполненными пункты 1 и 5 Представления в связи:</w:t>
      </w:r>
    </w:p>
    <w:p w:rsidR="00E96577" w:rsidRDefault="00E96577" w:rsidP="00E965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отсутствием информация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повторном 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представлении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сведений по запросу КСП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о ходе реализации п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 Представления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 части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ответственному исполнителю Госпрограммы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(Минобразования)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предложений актуализации Подпрограммы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предмет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соответстви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сроков реализации мероприятий и наличия финансирования по ним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E96577" w:rsidRDefault="00E96577" w:rsidP="00E965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- не представлением запрошенных КСП документов (п. 5 Представления) для возбуждения административного производства в связи с нарушением порядка предоставления субсидии, выразившимся в отсутствии взыскания средств с муниципального образования при недостижении показателя результативности в 2018 году и неустранения нарушения в первом полугодии 2019 года.</w:t>
      </w:r>
    </w:p>
    <w:p w:rsidR="00E96577" w:rsidRPr="0056647D" w:rsidRDefault="00E96577" w:rsidP="00E965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связи с неполным исполнением министерством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строительства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Сахалинской области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 и 5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Представления </w:t>
      </w:r>
      <w:r w:rsidRPr="00603F6B">
        <w:rPr>
          <w:rFonts w:ascii="Times New Roman" w:eastAsia="SimSun" w:hAnsi="Times New Roman" w:cs="Times New Roman"/>
          <w:sz w:val="26"/>
          <w:szCs w:val="26"/>
          <w:lang w:eastAsia="ru-RU"/>
        </w:rPr>
        <w:t>от 27.08.2019 02-06/483, по итогам</w:t>
      </w:r>
      <w:r w:rsidR="00380F5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заседания</w:t>
      </w:r>
      <w:r w:rsidRPr="00603F6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Коллегии контрольно-счетной палаты Сахалинской области, проведенно</w:t>
      </w:r>
      <w:r w:rsidR="00380F59">
        <w:rPr>
          <w:rFonts w:ascii="Times New Roman" w:eastAsia="SimSun" w:hAnsi="Times New Roman" w:cs="Times New Roman"/>
          <w:sz w:val="26"/>
          <w:szCs w:val="26"/>
          <w:lang w:eastAsia="ru-RU"/>
        </w:rPr>
        <w:t>го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22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01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="00380F5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период предоставления информации о ходе устранения нарушений, выявленных по итогам проверки</w:t>
      </w:r>
      <w:r w:rsidR="00380F5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bookmarkStart w:id="0" w:name="_GoBack"/>
      <w:bookmarkEnd w:id="0"/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продлен до 01.0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.2020.</w:t>
      </w:r>
    </w:p>
    <w:p w:rsidR="00E96577" w:rsidRPr="00742DB4" w:rsidRDefault="00E96577" w:rsidP="00E965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E96577" w:rsidRPr="0074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34"/>
    <w:rsid w:val="001972D5"/>
    <w:rsid w:val="002A1DA8"/>
    <w:rsid w:val="00380F59"/>
    <w:rsid w:val="006E153B"/>
    <w:rsid w:val="00915C34"/>
    <w:rsid w:val="00921A8B"/>
    <w:rsid w:val="009E0128"/>
    <w:rsid w:val="00A44B88"/>
    <w:rsid w:val="00BE64D1"/>
    <w:rsid w:val="00CF6301"/>
    <w:rsid w:val="00E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dcterms:created xsi:type="dcterms:W3CDTF">2020-01-28T04:11:00Z</dcterms:created>
  <dcterms:modified xsi:type="dcterms:W3CDTF">2020-01-28T04:11:00Z</dcterms:modified>
</cp:coreProperties>
</file>