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B1" w:rsidRPr="004418B1" w:rsidRDefault="004418B1" w:rsidP="004418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8B1">
        <w:rPr>
          <w:rFonts w:ascii="Times New Roman" w:hAnsi="Times New Roman" w:cs="Times New Roman"/>
          <w:sz w:val="24"/>
          <w:szCs w:val="24"/>
        </w:rPr>
        <w:t>В соответствии с пунктом 15 плана работы контрольно-счетной палаты Сахалинской области на 2019 год, в период апрель-август проведено контрольное мероприятие «Проверка использования средств областного бюджета, направленных ОАУ СТК «Горный воздух» в рамках государственных программ Сахалинской области и иных средств (в том числе  полученных от АО «Корпорация развития Сахалинской области»), за 2017, 2018 годы и истекший период 2019 года», по результатам</w:t>
      </w:r>
      <w:proofErr w:type="gramEnd"/>
      <w:r w:rsidRPr="004418B1">
        <w:rPr>
          <w:rFonts w:ascii="Times New Roman" w:hAnsi="Times New Roman" w:cs="Times New Roman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sz w:val="24"/>
          <w:szCs w:val="24"/>
        </w:rPr>
        <w:t xml:space="preserve">04.09.2019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направл</w:t>
      </w:r>
      <w:r w:rsidRPr="004418B1">
        <w:rPr>
          <w:rFonts w:ascii="Times New Roman" w:hAnsi="Times New Roman" w:cs="Times New Roman"/>
          <w:sz w:val="24"/>
          <w:szCs w:val="24"/>
        </w:rPr>
        <w:t>ены представления в адрес министерства спорта Сахалинской области и ОГАУ СТК «Горный воздух». По состоянию на 11.10.2019 автономным учреждением представление рассмотрено, предоставлен план устранения выявленных нарушений и замечаний, срок окончания  некоторых мероприятий планируется до конца года.</w:t>
      </w:r>
    </w:p>
    <w:p w:rsidR="004418B1" w:rsidRPr="004418B1" w:rsidRDefault="004418B1" w:rsidP="004418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B1">
        <w:rPr>
          <w:rFonts w:ascii="Times New Roman" w:hAnsi="Times New Roman" w:cs="Times New Roman"/>
          <w:sz w:val="24"/>
          <w:szCs w:val="24"/>
        </w:rPr>
        <w:t xml:space="preserve">Министерство спорта Сахалинской области внесены изменения в календарный план спортивных мероприятий, а также в государственные задания, указывающие на устранение установленных нарушений в части их оформления. </w:t>
      </w:r>
      <w:proofErr w:type="gramStart"/>
      <w:r w:rsidRPr="004418B1">
        <w:rPr>
          <w:rFonts w:ascii="Times New Roman" w:hAnsi="Times New Roman" w:cs="Times New Roman"/>
          <w:sz w:val="24"/>
          <w:szCs w:val="24"/>
        </w:rPr>
        <w:t>Разработан план устранения нарушений по представлению и взят</w:t>
      </w:r>
      <w:proofErr w:type="gramEnd"/>
      <w:r w:rsidRPr="004418B1">
        <w:rPr>
          <w:rFonts w:ascii="Times New Roman" w:hAnsi="Times New Roman" w:cs="Times New Roman"/>
          <w:sz w:val="24"/>
          <w:szCs w:val="24"/>
        </w:rPr>
        <w:t xml:space="preserve"> на контроль  план, разработанный подведомственным учреждением.</w:t>
      </w:r>
    </w:p>
    <w:p w:rsidR="004418B1" w:rsidRPr="004418B1" w:rsidRDefault="004418B1" w:rsidP="004418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8B1">
        <w:rPr>
          <w:rFonts w:ascii="Times New Roman" w:hAnsi="Times New Roman" w:cs="Times New Roman"/>
          <w:sz w:val="24"/>
          <w:szCs w:val="24"/>
        </w:rPr>
        <w:t xml:space="preserve">Пункты представления выполнены не в полном объеме, в связи с чем, коллегией КСП Сахалинской области принято решение о продлении их срока окончания до 01.01.2020. </w:t>
      </w:r>
    </w:p>
    <w:p w:rsidR="00E4412A" w:rsidRDefault="00E4412A"/>
    <w:sectPr w:rsidR="00E4412A" w:rsidSect="00EE0BD1">
      <w:headerReference w:type="default" r:id="rId5"/>
      <w:pgSz w:w="11906" w:h="16838"/>
      <w:pgMar w:top="426" w:right="424" w:bottom="426" w:left="1134" w:header="284" w:footer="1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62594"/>
      <w:docPartObj>
        <w:docPartGallery w:val="Page Numbers (Top of Page)"/>
        <w:docPartUnique/>
      </w:docPartObj>
    </w:sdtPr>
    <w:sdtEndPr/>
    <w:sdtContent>
      <w:p w:rsidR="005D2ABB" w:rsidRDefault="004418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B1"/>
    <w:rsid w:val="0026650F"/>
    <w:rsid w:val="004418B1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2019-10-21T04:20:00Z</dcterms:created>
  <dcterms:modified xsi:type="dcterms:W3CDTF">2019-10-21T04:21:00Z</dcterms:modified>
</cp:coreProperties>
</file>