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71" w:rsidRPr="00034625" w:rsidRDefault="00D81971" w:rsidP="004D66F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4D6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пунктом 14 плана работы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Сахалинской области </w:t>
      </w:r>
      <w:r w:rsidRPr="004D6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963CE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r w:rsidR="00C963CE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0A1B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="00C963CE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0A1B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B2A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="00C963CE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A60A1B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 «Проверка использования средств, направленных в рамках реализации государственной программы Сахалинской области «Развитие здравоохранения в Сахалинской области на 2014-2020 годы: на реконструкцию главного входа ГБУЗ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«Областной кожно-венерологический диспансер»;</w:t>
      </w:r>
      <w:proofErr w:type="gramEnd"/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строительство объекта «Областная психиатрическая больница в г. Южно-Сахалинске», в том</w:t>
      </w:r>
      <w:r w:rsidR="00AA0B2A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числе строительство I очереди;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приобретение оборудования для ГБУЗ «Станция скорой медицинской помощи города Южно-Сахалинска»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которой в адрес министерства здравоохранения Сахалинской области (далее – Минздрав) направлено представление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4D66F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от 23.01.2019 № 02-06/57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7F" w:rsidRPr="00034625" w:rsidRDefault="00D81971" w:rsidP="004D66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 итогам первого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 второго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квартал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ов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2019 года замечания, указанные в </w:t>
      </w:r>
      <w:r w:rsidR="004D66F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редставлении исполнены </w:t>
      </w:r>
      <w:r w:rsidR="00E47295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инистерством и его подведомственными учреждениями не в полном объеме. 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 состоянию на 01.07.2019 согласно информации и документам</w:t>
      </w:r>
      <w:r w:rsidR="001E0C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направленным 22.02.2019, 24.04.2019 и 28.06.2019</w:t>
      </w:r>
      <w:r w:rsidR="001E0C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адрес КСП в рамках устранения нарушений 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4316C4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 следующая работа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D627F" w:rsidRPr="00034625" w:rsidRDefault="005D627F" w:rsidP="004D66FC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1 </w:t>
      </w:r>
      <w:r w:rsidR="004D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ПСО от 29.03.2019 № 144 внесены изменения в государственную программу с учетом требований Методических указаний № 10 и Порядка № 117, в том числе по замечаниям КСП</w:t>
      </w:r>
      <w:r w:rsidR="004D66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7F" w:rsidRPr="00034625" w:rsidRDefault="005D627F" w:rsidP="004D66FC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2 </w:t>
      </w:r>
      <w:r w:rsidR="004D66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ротиворечия отдельных положений соглашений о предоставлении учреждению субсидии на иные цели учтены при заключении соглашений на 2019 год и плановый период 2020-2021 годов</w:t>
      </w:r>
      <w:r w:rsidR="004D66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27F" w:rsidRPr="00034625" w:rsidRDefault="005D627F" w:rsidP="004D66FC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3 </w:t>
      </w:r>
      <w:r w:rsidR="004D66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шибки в части бухгалтерского учета транспортных средств, оснащенных медицинским оборудованием и расходными материалами</w:t>
      </w:r>
      <w:r w:rsidR="004D66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подведомственными учреждениями устранены. Имущество поставлено на соответствующие счета бухгалтерского учета (документы по всем учреждениям представлены в полном объеме). Сведения об изменении стоимости объектов в реестре государственной </w:t>
      </w:r>
      <w:r w:rsidR="004D66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направлены в МИЗО.</w:t>
      </w:r>
    </w:p>
    <w:p w:rsidR="005D627F" w:rsidRPr="00034625" w:rsidRDefault="005D627F" w:rsidP="004D66FC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не представлен внутренний нормативный/распорядительный документ, определяющий алгоритм взаимодействия между учреждениями и поставщиками при возникновении гарантийных обязательств. </w:t>
      </w:r>
    </w:p>
    <w:p w:rsidR="005D627F" w:rsidRPr="00034625" w:rsidRDefault="005D627F" w:rsidP="004D66FC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отсутствуют сведения об итогах судебных разбирательств подведомственных Учреждений с целью взыскания сумм ущерба с виновных лиц за неподлежащие восстановлению транспортные средства</w:t>
      </w:r>
      <w:r w:rsidR="004D66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7F" w:rsidRPr="00034625" w:rsidRDefault="005D627F" w:rsidP="004D66FC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4 </w:t>
      </w:r>
      <w:r w:rsidR="004D66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о продолжении строительства объекта «Областная психиатрическая больница в г. Южно-Сахалинске» рассмотрен. Объе</w:t>
      </w:r>
      <w:proofErr w:type="gramStart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 в  Госпрограмму на 2019-2025 годы, однако в ОАИП объект отсутствует. </w:t>
      </w:r>
      <w:r w:rsidR="001E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направило в Минстрой извещение о передаче затрат по </w:t>
      </w:r>
      <w:r w:rsidR="00034625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объекту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46 193,8 тыс. рублей ОКУ «Дирекция по реализации программ строительства </w:t>
      </w:r>
      <w:proofErr w:type="gramStart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34625" w:rsidRPr="00034625" w:rsidRDefault="00034625" w:rsidP="004D66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625">
        <w:rPr>
          <w:rFonts w:ascii="Times New Roman" w:eastAsia="Calibri" w:hAnsi="Times New Roman" w:cs="Times New Roman"/>
          <w:sz w:val="24"/>
          <w:szCs w:val="24"/>
        </w:rPr>
        <w:t xml:space="preserve">По п. 5 </w:t>
      </w:r>
      <w:r w:rsidR="004D66F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34625">
        <w:rPr>
          <w:rFonts w:ascii="Times New Roman" w:eastAsia="Calibri" w:hAnsi="Times New Roman" w:cs="Times New Roman"/>
          <w:sz w:val="24"/>
          <w:szCs w:val="24"/>
        </w:rPr>
        <w:t>предложения о необходимости устранения иных недостатков, указанных в Отчете приняты к сведению и устранению (часть недостатков неустранима в связи с истечением сроков действия документов, утвержденных на 2018 финансовый год).</w:t>
      </w:r>
    </w:p>
    <w:p w:rsidR="005D627F" w:rsidRPr="00034625" w:rsidRDefault="00034625" w:rsidP="004D66FC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6 </w:t>
      </w:r>
      <w:r w:rsidR="004D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 «Дирекция по реализации программ строительства СО» 19.03.2019  направил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согласование в Минздрав стоимость и объемы финансирования на выполнение работ инженерного обследования по объекту «Областная психиатрическая больница в г. Южно-Сахалинске», в целях включения расходов в областной бюджет. Сведения об итогах обследования в КСП не </w:t>
      </w:r>
      <w:r w:rsidR="004D6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авлены.</w:t>
      </w:r>
    </w:p>
    <w:p w:rsidR="00034625" w:rsidRPr="00001F25" w:rsidRDefault="00034625" w:rsidP="004D66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4625">
        <w:rPr>
          <w:rFonts w:ascii="Times New Roman" w:eastAsia="Calibri" w:hAnsi="Times New Roman" w:cs="Times New Roman"/>
          <w:sz w:val="24"/>
          <w:szCs w:val="24"/>
        </w:rPr>
        <w:t xml:space="preserve">В связи с неполным исполнением министерством здравоохранения Сахалинской области пунктов </w:t>
      </w:r>
      <w:r w:rsidR="004D66FC">
        <w:rPr>
          <w:rFonts w:ascii="Times New Roman" w:eastAsia="Calibri" w:hAnsi="Times New Roman" w:cs="Times New Roman"/>
          <w:sz w:val="24"/>
          <w:szCs w:val="24"/>
        </w:rPr>
        <w:t>п</w:t>
      </w:r>
      <w:r w:rsidRPr="00034625">
        <w:rPr>
          <w:rFonts w:ascii="Times New Roman" w:eastAsia="Calibri" w:hAnsi="Times New Roman" w:cs="Times New Roman"/>
          <w:sz w:val="24"/>
          <w:szCs w:val="24"/>
        </w:rPr>
        <w:t>редставления от 23.01.2019 № 02-06/57, по итогам Коллегии контрольно-счетной палаты Сахалинской области</w:t>
      </w:r>
      <w:r w:rsidR="004D66FC">
        <w:rPr>
          <w:rFonts w:ascii="Times New Roman" w:eastAsia="Calibri" w:hAnsi="Times New Roman" w:cs="Times New Roman"/>
          <w:sz w:val="24"/>
          <w:szCs w:val="24"/>
        </w:rPr>
        <w:t xml:space="preserve"> от 17.</w:t>
      </w:r>
      <w:r w:rsidRPr="00034625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34625">
        <w:rPr>
          <w:rFonts w:ascii="Times New Roman" w:eastAsia="Calibri" w:hAnsi="Times New Roman" w:cs="Times New Roman"/>
          <w:sz w:val="24"/>
          <w:szCs w:val="24"/>
        </w:rPr>
        <w:t xml:space="preserve">.2019 года </w:t>
      </w:r>
      <w:r w:rsidR="00001F25" w:rsidRPr="00001F25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r w:rsidRPr="00001F25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информации</w:t>
      </w:r>
      <w:r w:rsidRPr="00034625">
        <w:rPr>
          <w:rFonts w:ascii="Times New Roman" w:eastAsia="Calibri" w:hAnsi="Times New Roman" w:cs="Times New Roman"/>
          <w:sz w:val="24"/>
          <w:szCs w:val="24"/>
        </w:rPr>
        <w:t xml:space="preserve"> о ходе устранения нарушений, выявленных по итогам проверки, </w:t>
      </w:r>
      <w:r w:rsidRPr="00001F25">
        <w:rPr>
          <w:rFonts w:ascii="Times New Roman" w:eastAsia="Calibri" w:hAnsi="Times New Roman" w:cs="Times New Roman"/>
          <w:b/>
          <w:sz w:val="24"/>
          <w:szCs w:val="24"/>
        </w:rPr>
        <w:t>продлен до 01.10.2019.</w:t>
      </w:r>
      <w:bookmarkStart w:id="0" w:name="_GoBack"/>
      <w:bookmarkEnd w:id="0"/>
    </w:p>
    <w:sectPr w:rsidR="00034625" w:rsidRPr="00001F25" w:rsidSect="005D627F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88"/>
    <w:rsid w:val="00001F25"/>
    <w:rsid w:val="00034625"/>
    <w:rsid w:val="000D531E"/>
    <w:rsid w:val="001972D5"/>
    <w:rsid w:val="001E0CC6"/>
    <w:rsid w:val="002A1DA8"/>
    <w:rsid w:val="002D7F24"/>
    <w:rsid w:val="003544AB"/>
    <w:rsid w:val="004316C4"/>
    <w:rsid w:val="004D66FC"/>
    <w:rsid w:val="005220F7"/>
    <w:rsid w:val="005D627F"/>
    <w:rsid w:val="00712388"/>
    <w:rsid w:val="00921A8B"/>
    <w:rsid w:val="009E0128"/>
    <w:rsid w:val="00A60A1B"/>
    <w:rsid w:val="00AA0B2A"/>
    <w:rsid w:val="00BE64D1"/>
    <w:rsid w:val="00C934B5"/>
    <w:rsid w:val="00C963CE"/>
    <w:rsid w:val="00D81971"/>
    <w:rsid w:val="00E47295"/>
    <w:rsid w:val="00F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Жижанков Дмитрий Валерьевич</cp:lastModifiedBy>
  <cp:revision>15</cp:revision>
  <cp:lastPrinted>2019-07-14T06:45:00Z</cp:lastPrinted>
  <dcterms:created xsi:type="dcterms:W3CDTF">2019-04-18T04:31:00Z</dcterms:created>
  <dcterms:modified xsi:type="dcterms:W3CDTF">2019-07-16T04:26:00Z</dcterms:modified>
</cp:coreProperties>
</file>