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7D" w:rsidRDefault="0071497D" w:rsidP="00002AE5">
      <w:pPr>
        <w:tabs>
          <w:tab w:val="left" w:pos="567"/>
          <w:tab w:val="left" w:pos="993"/>
        </w:tabs>
        <w:spacing w:after="0" w:line="240" w:lineRule="auto"/>
        <w:ind w:right="-2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94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</w:t>
      </w:r>
      <w:r w:rsidRPr="0071497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 w:rsidRPr="00E94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плана работы контрольно-счетной палаты Сахалинской области на 2018 год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октябре-ноябре</w:t>
      </w:r>
      <w:r w:rsidRPr="00E94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года </w:t>
      </w:r>
      <w:r w:rsidR="00F812C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осуществлено</w:t>
      </w:r>
      <w:r w:rsidRPr="00E94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контрольное мероприятие </w:t>
      </w:r>
      <w:r w:rsidRPr="0071497D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«Проверка использования средств областного бюджета, направленных в уставной капитал АО «Сахалинская лизинговая компания рыбопромыслового флота» в рамках государственных программ Сахалинской области, за 2016, 2017 годы и истекший период 2018 года»</w:t>
      </w:r>
      <w:r w:rsidR="00F81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итогам </w:t>
      </w:r>
      <w:r w:rsidR="00F812C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которого</w:t>
      </w:r>
      <w:r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 </w:t>
      </w:r>
      <w:r w:rsidRPr="00510B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имущественных и земельных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отношений </w:t>
      </w:r>
      <w:r w:rsidRPr="00510BDA">
        <w:rPr>
          <w:rFonts w:ascii="Times New Roman" w:eastAsia="Times New Roman" w:hAnsi="Times New Roman" w:cs="Times New Roman"/>
          <w:sz w:val="26"/>
          <w:szCs w:val="26"/>
          <w:lang w:eastAsia="ru-RU"/>
        </w:rPr>
        <w:t>Сахалинской области</w:t>
      </w:r>
      <w:r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6119" w:rsidRPr="00806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11.12.2018 </w:t>
      </w:r>
      <w:r w:rsidR="002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направлено представление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</w:t>
      </w:r>
      <w:r w:rsidR="00452A1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Представление)</w:t>
      </w:r>
      <w:r w:rsidR="00F812C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D5C14" w:rsidRPr="007D5C14" w:rsidRDefault="007D5C14" w:rsidP="00002AE5">
      <w:pPr>
        <w:tabs>
          <w:tab w:val="left" w:pos="567"/>
          <w:tab w:val="left" w:pos="993"/>
        </w:tabs>
        <w:spacing w:after="0" w:line="240" w:lineRule="auto"/>
        <w:ind w:right="-2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C14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исполнение п. 2 Представления в должностные регламенты сотрудников министерства</w:t>
      </w:r>
      <w:r w:rsidR="00AB51C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D5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числа государственных гражданских служащих</w:t>
      </w:r>
      <w:r w:rsidR="00AB51C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D5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внесены условия о представлении </w:t>
      </w:r>
      <w:r w:rsidR="00283C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Сахалинской области </w:t>
      </w:r>
      <w:r w:rsidRPr="007D5C14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органах управления АО «Сахалинлизингфлот»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D5C14" w:rsidRPr="0066414D" w:rsidRDefault="007D5C14" w:rsidP="00002A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5C14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ведомственного контроля за оформлением и подписанием Отчетов о деятельности представителей, назначенных из числа государственных гражданских служащих</w:t>
      </w:r>
      <w:r w:rsidR="00F81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органы управления акционерных обществ</w:t>
      </w:r>
      <w:r w:rsidRPr="007D5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 всех заинтересованных лиц </w:t>
      </w:r>
      <w:r w:rsidR="003752BF" w:rsidRPr="007D5C1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доведена информация</w:t>
      </w:r>
      <w:r w:rsidR="00375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1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исполнении положений </w:t>
      </w:r>
      <w:r w:rsidR="0066414D">
        <w:rPr>
          <w:rFonts w:ascii="Times New Roman" w:hAnsi="Times New Roman" w:cs="Times New Roman"/>
          <w:sz w:val="26"/>
          <w:szCs w:val="26"/>
        </w:rPr>
        <w:t xml:space="preserve">Порядка деятельности представителей Сахалинской области в органах управления и контроля хозяйственных обществ, акции (доли) которых находятся в государственной собственности Сахалинской области», утвержденного постановлением Правительства Сахалинской области от 08.09.2010 № 426 </w:t>
      </w:r>
      <w:r w:rsidRPr="007D5C14">
        <w:rPr>
          <w:rFonts w:ascii="Times New Roman" w:eastAsia="Times New Roman" w:hAnsi="Times New Roman" w:cs="Times New Roman"/>
          <w:sz w:val="26"/>
          <w:szCs w:val="26"/>
          <w:lang w:eastAsia="ru-RU"/>
        </w:rPr>
        <w:t>(п. 3 Представления)</w:t>
      </w:r>
      <w:r w:rsidR="00F812C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1497D" w:rsidRPr="00806BD5" w:rsidRDefault="007D5C14" w:rsidP="00002AE5">
      <w:pPr>
        <w:tabs>
          <w:tab w:val="left" w:pos="567"/>
        </w:tabs>
        <w:spacing w:after="0" w:line="240" w:lineRule="auto"/>
        <w:ind w:right="-2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71497D" w:rsidRPr="00806BD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инистерством не исполне</w:t>
      </w:r>
      <w:r w:rsidR="00714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 пункты 1 и 4 Представления. </w:t>
      </w:r>
      <w:r w:rsidR="0071497D" w:rsidRPr="00806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сведениям, направленным </w:t>
      </w:r>
      <w:r w:rsidR="00714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январе текущего года </w:t>
      </w:r>
      <w:r w:rsidR="003752B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органом исполнительной власти,</w:t>
      </w:r>
      <w:r w:rsidR="003752BF" w:rsidRPr="00806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497D" w:rsidRPr="00806B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 работа по внесению изменений в ст. 16-1 Закона № 74-ЗО «О порядке управления и распоряжения государственной собственностью Сахалинской области», так же находится на согласовании распоряжение о включении в Совет директоров АО «Сахалинлизингфлот» заместителя председателя правительства Сахалинской области. О результатах данной работы будет сообщено дополнительно.</w:t>
      </w:r>
    </w:p>
    <w:p w:rsidR="007D5C14" w:rsidRDefault="0071497D" w:rsidP="00002AE5">
      <w:pPr>
        <w:pStyle w:val="a3"/>
        <w:tabs>
          <w:tab w:val="left" w:pos="993"/>
        </w:tabs>
        <w:spacing w:after="0" w:line="240" w:lineRule="auto"/>
        <w:ind w:left="0" w:firstLine="567"/>
        <w:jc w:val="both"/>
      </w:pPr>
      <w:r w:rsidRPr="007D5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неисполнением в полном объеме Представления </w:t>
      </w:r>
      <w:r w:rsidR="002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Коллегией </w:t>
      </w:r>
      <w:r w:rsidRPr="007D5C1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 Сахалинской области</w:t>
      </w:r>
      <w:bookmarkStart w:id="0" w:name="_GoBack"/>
      <w:bookmarkEnd w:id="0"/>
      <w:r w:rsidR="002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6119" w:rsidRPr="0029114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3611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36119" w:rsidRPr="002911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36119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236119" w:rsidRPr="00291149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2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  <w:r w:rsidR="007D5C14" w:rsidRPr="00291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принято решение о продлении </w:t>
      </w:r>
      <w:r w:rsidR="00283C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срока его реализации </w:t>
      </w:r>
      <w:r w:rsidR="007D5C14" w:rsidRPr="00291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7D5C14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7D5C14" w:rsidRPr="002911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D5C14"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="007D5C14" w:rsidRPr="00291149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7D5C1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283C24">
        <w:rPr>
          <w:rFonts w:ascii="Times New Roman" w:hAnsi="Times New Roman" w:cs="Times New Roman"/>
          <w:sz w:val="26"/>
          <w:szCs w:val="26"/>
        </w:rPr>
        <w:t>.</w:t>
      </w:r>
    </w:p>
    <w:sectPr w:rsidR="007D5C14" w:rsidSect="00D02C3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03BE0"/>
    <w:multiLevelType w:val="hybridMultilevel"/>
    <w:tmpl w:val="74848A36"/>
    <w:lvl w:ilvl="0" w:tplc="19403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28"/>
    <w:rsid w:val="00002AE5"/>
    <w:rsid w:val="001972D5"/>
    <w:rsid w:val="00236119"/>
    <w:rsid w:val="00283C24"/>
    <w:rsid w:val="002A1DA8"/>
    <w:rsid w:val="003752BF"/>
    <w:rsid w:val="003F444B"/>
    <w:rsid w:val="00452A14"/>
    <w:rsid w:val="0066414D"/>
    <w:rsid w:val="0071497D"/>
    <w:rsid w:val="00763FF1"/>
    <w:rsid w:val="007D5C14"/>
    <w:rsid w:val="008B3434"/>
    <w:rsid w:val="00921A8B"/>
    <w:rsid w:val="00933C28"/>
    <w:rsid w:val="009D2BAD"/>
    <w:rsid w:val="009E0128"/>
    <w:rsid w:val="00AB51C2"/>
    <w:rsid w:val="00BE5BD8"/>
    <w:rsid w:val="00BE64D1"/>
    <w:rsid w:val="00D02C33"/>
    <w:rsid w:val="00F8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Карина Геннадьевна</dc:creator>
  <cp:lastModifiedBy>Гвак Елена Михайловна</cp:lastModifiedBy>
  <cp:revision>2</cp:revision>
  <cp:lastPrinted>2019-01-25T04:25:00Z</cp:lastPrinted>
  <dcterms:created xsi:type="dcterms:W3CDTF">2019-01-27T23:39:00Z</dcterms:created>
  <dcterms:modified xsi:type="dcterms:W3CDTF">2019-01-27T23:39:00Z</dcterms:modified>
</cp:coreProperties>
</file>