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65" w:rsidRDefault="0085221E" w:rsidP="001D5B3E">
      <w:pPr>
        <w:tabs>
          <w:tab w:val="left" w:pos="567"/>
          <w:tab w:val="left" w:pos="993"/>
        </w:tabs>
        <w:spacing w:after="0" w:line="240" w:lineRule="auto"/>
        <w:ind w:right="-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 плана работы контрольно-счетной палаты Сахалинской области на 2018 год в мае-июле 2018 года проведено контрольное мероприятие по вопросу «Проверка использования средств областного бюджета, направленных на реализацию отдельных мероприятий государственной программы Сахалинской области «Социально-экономическое развитие Курильских островов (Сахалинская область) на 2016-2025 годы», за 2016, 2017 годы и истекший период 2018 года»</w:t>
      </w:r>
      <w:r w:rsid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итогам которого </w:t>
      </w:r>
      <w:r w:rsidR="007A5D2B"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10.08.2018 </w:t>
      </w:r>
      <w:r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министерства строительства Сахалинской обла</w:t>
      </w:r>
      <w:r w:rsidR="007A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направлено представление </w:t>
      </w:r>
      <w:r w:rsidR="003E0BF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Представление).</w:t>
      </w:r>
    </w:p>
    <w:p w:rsidR="007E7E65" w:rsidRPr="007E7E65" w:rsidRDefault="00AC1858" w:rsidP="001D5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полученной информации по состоянию на 15.</w:t>
      </w:r>
      <w:r w:rsidR="00FF1956"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F1956"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и подведомственным учреждением ГКУ «Дирекция по реализации Федеральной программы социально-экономического развития Курильских островов Сахалинской области» (далее - «Дирекция по Курилам») пров</w:t>
      </w:r>
      <w:r w:rsidR="00FF1956"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едена</w:t>
      </w:r>
      <w:r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устранению выявленных нарушений</w:t>
      </w:r>
      <w:r w:rsidR="007A5D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не </w:t>
      </w:r>
      <w:proofErr w:type="gramStart"/>
      <w:r w:rsidR="002F13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="002F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2F13EA"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пунктов </w:t>
      </w:r>
      <w:r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</w:t>
      </w:r>
      <w:r w:rsidR="002F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выполнены в полном объеме </w:t>
      </w:r>
      <w:r w:rsidR="002F13E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</w:t>
      </w:r>
      <w:r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ыполнено </w:t>
      </w:r>
      <w:r w:rsid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снято </w:t>
      </w:r>
      <w:r w:rsidR="007E7E65"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контроля </w:t>
      </w:r>
      <w:r w:rsidR="0035467C" w:rsidRPr="0035467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5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E65"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35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E7E65"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>2, 3, 4, 6, 9 Представления</w:t>
      </w:r>
      <w:r w:rsid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E7E65"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0651" w:rsidRPr="007E7E65" w:rsidRDefault="009257B2" w:rsidP="001D5B3E">
      <w:pPr>
        <w:tabs>
          <w:tab w:val="left" w:pos="567"/>
          <w:tab w:val="left" w:pos="993"/>
        </w:tabs>
        <w:spacing w:after="0" w:line="240" w:lineRule="auto"/>
        <w:ind w:right="-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</w:t>
      </w:r>
      <w:r w:rsidR="006C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6C7E7C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="006C7E7C">
        <w:rPr>
          <w:rFonts w:ascii="Times New Roman" w:eastAsia="Times New Roman" w:hAnsi="Times New Roman" w:cs="Times New Roman"/>
          <w:sz w:val="24"/>
          <w:szCs w:val="24"/>
          <w:lang w:eastAsia="ru-RU"/>
        </w:rPr>
        <w:t>. 2-4 з</w:t>
      </w:r>
      <w:r w:rsidR="009F143A"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амечания </w:t>
      </w:r>
      <w:r w:rsidR="006C7E7C" w:rsidRPr="006536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</w:t>
      </w:r>
      <w:r w:rsidR="008150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C7E7C" w:rsidRPr="0065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B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6C7E7C" w:rsidRPr="00653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мер по возврату средств межбюджетных трансфертов в областной бюджет за недостижение показателя результативности, предусмотренных условиями Соглашений</w:t>
      </w:r>
      <w:r w:rsidR="0065360D" w:rsidRPr="0065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 2); искажения отчетных данных, предоставляемых в Министерство экономического развития Сахалинской области в ходе подготовки отчетов об исполнении Госпрограммы</w:t>
      </w:r>
      <w:r w:rsidR="0065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 3)</w:t>
      </w:r>
      <w:r w:rsidR="0065360D" w:rsidRPr="0065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своевременной корректировке  показателей результативности, устанавливаемых в соглашениях о предоставлении субсидий, в случаях изменения объема финансирования</w:t>
      </w:r>
      <w:r w:rsidR="002F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(п.4)</w:t>
      </w:r>
      <w:r w:rsidR="0065360D" w:rsidRPr="0065360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 к сведению.</w:t>
      </w:r>
      <w:r w:rsidR="0081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9F143A" w:rsidRPr="006536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редоставлены дополнительные со</w:t>
      </w:r>
      <w:r w:rsidR="008150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глашения с откорректированными показателями</w:t>
      </w:r>
      <w:r w:rsidR="0065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2018 год.</w:t>
      </w:r>
    </w:p>
    <w:p w:rsidR="00D76395" w:rsidRPr="007E7E65" w:rsidRDefault="002F13EA" w:rsidP="001D5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ведомственного контроля</w:t>
      </w:r>
      <w:r w:rsidR="00484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запросу </w:t>
      </w:r>
      <w:r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="004844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6536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 нарушений по п. 6 Представления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395"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ГКУ «Дирекция по Курилам» </w:t>
      </w:r>
      <w:r w:rsidR="0065360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5360D"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редоставлены</w:t>
      </w:r>
      <w:r w:rsidR="00B17ADA"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76395"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по </w:t>
      </w:r>
      <w:proofErr w:type="gramStart"/>
      <w:r w:rsidR="00D76395"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устранению замечаний и недостатков, установленных в ходе визуальных проверок на объекте «Детский сад-школа в с. Малокурильское о. Шикотан» (</w:t>
      </w:r>
      <w:r w:rsidR="00D76395" w:rsidRPr="007E7E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D76395"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очередь </w:t>
      </w:r>
      <w:r w:rsidR="0025637C"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76395"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школа</w:t>
      </w:r>
      <w:r w:rsidR="00120994"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76395"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о выполненных работах в рамках гарантийных обязательств </w:t>
      </w:r>
      <w:r w:rsidR="000A7170"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76395"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«Детский сад </w:t>
      </w:r>
      <w:r w:rsidR="000A7170"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D76395"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стровок» </w:t>
      </w:r>
      <w:r w:rsidR="000A7170"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Малокурильское о. Шикотан, </w:t>
      </w:r>
      <w:r w:rsidR="00D76395"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строительства которых являлось</w:t>
      </w:r>
      <w:r w:rsidR="000A7170"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395"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учреждение.</w:t>
      </w:r>
      <w:proofErr w:type="gramEnd"/>
      <w:r w:rsid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20B"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</w:t>
      </w:r>
      <w:r w:rsidR="00304844"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исполнения Представления </w:t>
      </w:r>
      <w:r w:rsidR="0031520B"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подведомственное учреждение предоставило министерству </w:t>
      </w:r>
      <w:r w:rsidR="00120994"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о принятых мерах</w:t>
      </w:r>
      <w:r w:rsidR="000A7170"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направленных на возмещение выявленной недостачи.</w:t>
      </w:r>
      <w:r w:rsidR="00120994"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01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04844"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основании определения Арбитражного суда Сахалинской области в марте </w:t>
      </w:r>
      <w:r w:rsidR="0048449C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304844"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815016"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«Дирекция по Курилам»</w:t>
      </w:r>
      <w:r w:rsidR="0081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844"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включено в </w:t>
      </w:r>
      <w:r w:rsidR="00497C91"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третью </w:t>
      </w:r>
      <w:r w:rsidR="00304844"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очередь реестра требований кредиторов.</w:t>
      </w:r>
      <w:r w:rsid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994"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по надлежащему ведению претензионной работы </w:t>
      </w:r>
      <w:r w:rsidR="0081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ведению учета земельных участков </w:t>
      </w:r>
      <w:r w:rsidR="00120994"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 </w:t>
      </w:r>
      <w:r w:rsidR="003546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 к сведению</w:t>
      </w:r>
      <w:r w:rsidR="00484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устранению.</w:t>
      </w:r>
    </w:p>
    <w:p w:rsidR="007E7E65" w:rsidRPr="007E7E65" w:rsidRDefault="001D5B3E" w:rsidP="001D5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5467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E7E65"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1 Представления: в связи с корректировкой государственной программы Сахалинской области «Социально-экономическое развитие Курильских островов (Сахалинская область) на 2016-2025 годы», в части внесения в </w:t>
      </w:r>
      <w:r w:rsidR="0065360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E7E65"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8 методики распределения субсидии, предложения по приведению </w:t>
      </w:r>
      <w:r w:rsidR="008150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E7E65"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</w:t>
      </w:r>
      <w:r w:rsidR="007E7E65" w:rsidRPr="007E7E65">
        <w:rPr>
          <w:sz w:val="24"/>
          <w:szCs w:val="24"/>
        </w:rPr>
        <w:t xml:space="preserve"> </w:t>
      </w:r>
      <w:r w:rsidR="007E7E65"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и расходования субсидии муниципальным образованиям Сахалинской области на софинансирование капитальных вложений в объекты муниципальной собственности, утвержденного постановлением Правительства Сахалинской области от 03.03.2016 № 90 в соответствие</w:t>
      </w:r>
      <w:proofErr w:type="gramEnd"/>
      <w:r w:rsidR="007E7E65"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Правилами</w:t>
      </w:r>
      <w:r w:rsidR="007E7E65" w:rsidRPr="007E7E65">
        <w:rPr>
          <w:sz w:val="24"/>
          <w:szCs w:val="24"/>
        </w:rPr>
        <w:t xml:space="preserve"> </w:t>
      </w:r>
      <w:r w:rsidR="007E7E65"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формирования, предоставления и распределения субсидий из областного бюджета Сахалинской области местным бюджетам, утвержденными постановлением Правительства Сахалинской области от 29.03.2016 № 135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E7E65"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E7E65"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135), считаются исполненными. </w:t>
      </w:r>
    </w:p>
    <w:p w:rsidR="0065360D" w:rsidRDefault="007E7E65" w:rsidP="001D5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учитывая действие в настоящее время </w:t>
      </w:r>
      <w:r w:rsidR="004844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орядка предоставления муниципальным образованиям Сахалинской области субсидии на реализацию мероприятий </w:t>
      </w:r>
      <w:r w:rsidR="0065360D">
        <w:rPr>
          <w:rFonts w:ascii="Times New Roman" w:eastAsia="Times New Roman" w:hAnsi="Times New Roman" w:cs="Times New Roman"/>
          <w:sz w:val="24"/>
          <w:szCs w:val="24"/>
          <w:lang w:eastAsia="ru-RU"/>
        </w:rPr>
        <w:t>ФЦП</w:t>
      </w:r>
      <w:r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«Социально-экономическое развитие Курильских островов (Сахалинская область) на 2016-2025 годы», утвержденного постановлением Правительства Сахалинской области от 05.05.2016 № 216, и отсутствием в нем указанной методики, Минстрою необходимо направить в Правительство Сахалинской области</w:t>
      </w:r>
      <w:r w:rsidR="004844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5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о внесении соответствующих изменений в Порядок № 216 в целях</w:t>
      </w:r>
      <w:proofErr w:type="gramEnd"/>
      <w:r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приведения его в соответствие с Правилами № 135</w:t>
      </w:r>
      <w:r w:rsidR="0065360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проект постановления</w:t>
      </w:r>
      <w:r w:rsidR="0065360D"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признании его </w:t>
      </w:r>
      <w:proofErr w:type="gramStart"/>
      <w:r w:rsidR="0065360D"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</w:t>
      </w:r>
      <w:proofErr w:type="gramEnd"/>
      <w:r w:rsidR="0065360D"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</w:t>
      </w:r>
      <w:r w:rsidR="006536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360D"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449C" w:rsidRDefault="0048449C" w:rsidP="0048449C">
      <w:pPr>
        <w:tabs>
          <w:tab w:val="left" w:pos="567"/>
        </w:tabs>
        <w:spacing w:after="0" w:line="240" w:lineRule="auto"/>
        <w:ind w:right="-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Министерством проведен анализ причин, приведших к не невозможности использования инженерной инфраструктуры «Курильский городской округ», построенного (реконструированного) в рамках реализации мероприятий Программы</w:t>
      </w:r>
      <w:r w:rsidR="0081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016">
        <w:rPr>
          <w:rFonts w:ascii="Times New Roman" w:hAnsi="Times New Roman" w:cs="Times New Roman"/>
          <w:sz w:val="24"/>
          <w:szCs w:val="24"/>
        </w:rPr>
        <w:t>(</w:t>
      </w:r>
      <w:r w:rsidR="00815016"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>п. 5 Представления</w:t>
      </w:r>
      <w:r w:rsidR="0081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>У муниципального образования «</w:t>
      </w:r>
      <w:proofErr w:type="gramStart"/>
      <w:r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Курильский</w:t>
      </w:r>
      <w:proofErr w:type="gramEnd"/>
      <w:r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ГО»</w:t>
      </w:r>
      <w:r w:rsidRPr="00484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апрошены необходимые расчеты и материалы. При формировании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АИП</w:t>
      </w:r>
      <w:r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проекта закона «Об областном бюджете Сахалинской области на 2019 год и 2020-2021 годы» на основании бюджетной заявки МО «Курильский ГО включены расходы на подключение жилого фонда с. Рейдово к магистральным сетям водоотведения. </w:t>
      </w:r>
    </w:p>
    <w:p w:rsidR="0048449C" w:rsidRPr="007E7E65" w:rsidRDefault="0048449C" w:rsidP="0048449C">
      <w:pPr>
        <w:tabs>
          <w:tab w:val="left" w:pos="567"/>
        </w:tabs>
        <w:spacing w:after="0" w:line="240" w:lineRule="auto"/>
        <w:ind w:right="-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сокращения сроков между периодом проектирования и строительства</w:t>
      </w:r>
      <w:r w:rsidR="008150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государственную программу по 3-м объектам</w:t>
      </w:r>
      <w:r w:rsidR="008150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49C" w:rsidRPr="007E7E65" w:rsidRDefault="0048449C" w:rsidP="0048449C">
      <w:pPr>
        <w:tabs>
          <w:tab w:val="left" w:pos="567"/>
        </w:tabs>
        <w:spacing w:after="0" w:line="240" w:lineRule="auto"/>
        <w:ind w:right="-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 менее, нет сведений о принятых решениях, о выделении дополнительных ассигнований по двум объектам на проведение работ, выполнение которых не было предусмотрено проектной документацией, однако их отсутствие не позволяет осуществлять надлежащую эксплуатацию 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образованием</w:t>
      </w:r>
      <w:r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Курильский</w:t>
      </w:r>
      <w:proofErr w:type="gramEnd"/>
      <w:r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округ» не обеспечена эксплуатация объектов: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«Строительство инженерной инфраструктуры микрорайона «Северный» г. Курильск, о. Итуруп»;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E65">
        <w:rPr>
          <w:rFonts w:ascii="Times New Roman" w:hAnsi="Times New Roman" w:cs="Times New Roman"/>
          <w:sz w:val="24"/>
          <w:szCs w:val="24"/>
        </w:rPr>
        <w:t>«Строительство (приобретение) инженерных сетей к жилым домам и социально значимым объектам на о. Итуруп (в том числе инженерные изыскания, проектные работы, государственная экспертиза) Сети водоотведения г. Курильска и с. Китового»;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E65">
        <w:rPr>
          <w:rFonts w:ascii="Times New Roman" w:hAnsi="Times New Roman" w:cs="Times New Roman"/>
          <w:sz w:val="24"/>
          <w:szCs w:val="24"/>
        </w:rPr>
        <w:t>«Реконструкцию систем водоснабжения и водоотведения Курильских островов.</w:t>
      </w:r>
      <w:proofErr w:type="gramEnd"/>
      <w:r w:rsidRPr="007E7E65">
        <w:rPr>
          <w:rFonts w:ascii="Times New Roman" w:hAnsi="Times New Roman" w:cs="Times New Roman"/>
          <w:sz w:val="24"/>
          <w:szCs w:val="24"/>
        </w:rPr>
        <w:t xml:space="preserve"> Шестая очередь</w:t>
      </w:r>
      <w:proofErr w:type="gramStart"/>
      <w:r w:rsidRPr="007E7E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7E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7E6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E7E65">
        <w:rPr>
          <w:rFonts w:ascii="Times New Roman" w:hAnsi="Times New Roman" w:cs="Times New Roman"/>
          <w:sz w:val="24"/>
          <w:szCs w:val="24"/>
        </w:rPr>
        <w:t xml:space="preserve">. Итуруп. Водоотведение и водоснабжение г. Курильск и </w:t>
      </w:r>
      <w:proofErr w:type="gramStart"/>
      <w:r w:rsidRPr="007E7E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E7E65">
        <w:rPr>
          <w:rFonts w:ascii="Times New Roman" w:hAnsi="Times New Roman" w:cs="Times New Roman"/>
          <w:sz w:val="24"/>
          <w:szCs w:val="24"/>
        </w:rPr>
        <w:t>. Китовый»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7E65" w:rsidRPr="007E7E65" w:rsidRDefault="007E7E65" w:rsidP="001D5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7-8</w:t>
      </w:r>
      <w:r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не </w:t>
      </w:r>
      <w:r w:rsidR="003546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о проведенной работе по выверке соответствия взаимосвязанных показателей по операциям подведомственных учреждений на предмет полноты учета земельных участков, переданных в пользование, выставленных штрафных санкций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84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принятом решении</w:t>
      </w:r>
      <w:r w:rsidR="008150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рассмотрении вопроса о привлечении к дисциплинарной ответственности лиц, допустивших нарушения, отраженные в акте проверки.</w:t>
      </w:r>
      <w:proofErr w:type="gramEnd"/>
    </w:p>
    <w:p w:rsidR="007E7E65" w:rsidRPr="007E7E65" w:rsidRDefault="007E7E65" w:rsidP="001D5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</w:t>
      </w:r>
      <w:r w:rsidR="0035467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ункты</w:t>
      </w:r>
      <w:r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5, 7, 8 Представления подлежат окончательному исполнению, и находится на контроле Счетной палаты.</w:t>
      </w:r>
    </w:p>
    <w:p w:rsidR="0085221E" w:rsidRPr="007E7E65" w:rsidRDefault="0085221E" w:rsidP="001D5B3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чем, </w:t>
      </w:r>
      <w:r w:rsidR="0035467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оллегией КСП Сахалинской области от 1</w:t>
      </w:r>
      <w:r w:rsidR="00B7456A"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456A"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7456A"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 о продлении до </w:t>
      </w:r>
      <w:r w:rsidR="00B7456A"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456A"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7456A"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</w:t>
      </w:r>
      <w:r w:rsidR="0035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Pr="007E7E65">
        <w:rPr>
          <w:rFonts w:ascii="Times New Roman" w:hAnsi="Times New Roman" w:cs="Times New Roman"/>
          <w:sz w:val="24"/>
          <w:szCs w:val="24"/>
        </w:rPr>
        <w:t xml:space="preserve">, направленного </w:t>
      </w:r>
      <w:r w:rsidR="007A5D2B"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>10.08.2018</w:t>
      </w:r>
      <w:r w:rsidR="007A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E7E65">
        <w:rPr>
          <w:rFonts w:ascii="Times New Roman" w:hAnsi="Times New Roman" w:cs="Times New Roman"/>
          <w:sz w:val="24"/>
          <w:szCs w:val="24"/>
        </w:rPr>
        <w:t>в адрес министерств</w:t>
      </w:r>
      <w:r w:rsidR="00B17ADA" w:rsidRPr="007E7E65">
        <w:rPr>
          <w:rFonts w:ascii="Times New Roman" w:hAnsi="Times New Roman" w:cs="Times New Roman"/>
          <w:sz w:val="24"/>
          <w:szCs w:val="24"/>
        </w:rPr>
        <w:t>а</w:t>
      </w:r>
      <w:r w:rsidRPr="007E7E65">
        <w:rPr>
          <w:rFonts w:ascii="Times New Roman" w:hAnsi="Times New Roman" w:cs="Times New Roman"/>
          <w:sz w:val="24"/>
          <w:szCs w:val="24"/>
        </w:rPr>
        <w:t xml:space="preserve"> </w:t>
      </w:r>
      <w:r w:rsidR="00BF6D0B" w:rsidRPr="007E7E65">
        <w:rPr>
          <w:rFonts w:ascii="Times New Roman" w:hAnsi="Times New Roman" w:cs="Times New Roman"/>
          <w:sz w:val="24"/>
          <w:szCs w:val="24"/>
        </w:rPr>
        <w:t>строительства</w:t>
      </w:r>
      <w:r w:rsidRPr="007E7E65">
        <w:rPr>
          <w:rFonts w:ascii="Times New Roman" w:hAnsi="Times New Roman" w:cs="Times New Roman"/>
          <w:sz w:val="24"/>
          <w:szCs w:val="24"/>
        </w:rPr>
        <w:t xml:space="preserve"> </w:t>
      </w:r>
      <w:r w:rsidR="007F7F60" w:rsidRPr="007E7E65">
        <w:rPr>
          <w:rFonts w:ascii="Times New Roman" w:hAnsi="Times New Roman" w:cs="Times New Roman"/>
          <w:sz w:val="24"/>
          <w:szCs w:val="24"/>
        </w:rPr>
        <w:t>С</w:t>
      </w:r>
      <w:r w:rsidRPr="007E7E65">
        <w:rPr>
          <w:rFonts w:ascii="Times New Roman" w:hAnsi="Times New Roman" w:cs="Times New Roman"/>
          <w:sz w:val="24"/>
          <w:szCs w:val="24"/>
        </w:rPr>
        <w:t>ахалинской области</w:t>
      </w:r>
      <w:r w:rsidRPr="007E7E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221E" w:rsidRDefault="0085221E" w:rsidP="001D5B3E">
      <w:pPr>
        <w:ind w:firstLine="567"/>
      </w:pPr>
    </w:p>
    <w:p w:rsidR="001972D5" w:rsidRDefault="001972D5"/>
    <w:sectPr w:rsidR="001972D5" w:rsidSect="00815016">
      <w:pgSz w:w="11906" w:h="16838"/>
      <w:pgMar w:top="1134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FB"/>
    <w:rsid w:val="00050651"/>
    <w:rsid w:val="000A7170"/>
    <w:rsid w:val="00120994"/>
    <w:rsid w:val="001418A5"/>
    <w:rsid w:val="001972D5"/>
    <w:rsid w:val="001D27FB"/>
    <w:rsid w:val="001D5B3E"/>
    <w:rsid w:val="00233D31"/>
    <w:rsid w:val="0025637C"/>
    <w:rsid w:val="00260858"/>
    <w:rsid w:val="00291149"/>
    <w:rsid w:val="002A1DA8"/>
    <w:rsid w:val="002F13EA"/>
    <w:rsid w:val="00304844"/>
    <w:rsid w:val="0031520B"/>
    <w:rsid w:val="0035467C"/>
    <w:rsid w:val="003E0BF3"/>
    <w:rsid w:val="00434248"/>
    <w:rsid w:val="0048449C"/>
    <w:rsid w:val="00497C91"/>
    <w:rsid w:val="0065360D"/>
    <w:rsid w:val="006C7E7C"/>
    <w:rsid w:val="00764CFB"/>
    <w:rsid w:val="007A5D2B"/>
    <w:rsid w:val="007E7E65"/>
    <w:rsid w:val="007F7F60"/>
    <w:rsid w:val="00815016"/>
    <w:rsid w:val="008171C2"/>
    <w:rsid w:val="0085221E"/>
    <w:rsid w:val="00921A8B"/>
    <w:rsid w:val="009257B2"/>
    <w:rsid w:val="009779A7"/>
    <w:rsid w:val="009E0128"/>
    <w:rsid w:val="009F143A"/>
    <w:rsid w:val="00A800E2"/>
    <w:rsid w:val="00AC1858"/>
    <w:rsid w:val="00B17ADA"/>
    <w:rsid w:val="00B7456A"/>
    <w:rsid w:val="00BE64D1"/>
    <w:rsid w:val="00BF6D0B"/>
    <w:rsid w:val="00D73616"/>
    <w:rsid w:val="00D76395"/>
    <w:rsid w:val="00F7587E"/>
    <w:rsid w:val="00FF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0B43B-F64C-4C44-82DA-3D832D73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Карина Геннадьевна</dc:creator>
  <cp:lastModifiedBy>Гвак Елена Михайловна</cp:lastModifiedBy>
  <cp:revision>2</cp:revision>
  <cp:lastPrinted>2019-01-25T06:24:00Z</cp:lastPrinted>
  <dcterms:created xsi:type="dcterms:W3CDTF">2019-01-28T01:20:00Z</dcterms:created>
  <dcterms:modified xsi:type="dcterms:W3CDTF">2019-01-28T01:20:00Z</dcterms:modified>
</cp:coreProperties>
</file>