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A" w:rsidRPr="00B273FA" w:rsidRDefault="00B273FA" w:rsidP="00B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«</w:t>
      </w:r>
      <w:r w:rsidRPr="00B27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Проверка использования средств областного бюджета, направленных на реализацию отдельных мероприятий подпрограммы «Газификация Сахалинской области» и подпрограммы «Развитие угольной отрасли Сахалинской области» государственной программы Сахалинской области «Развитие промышленности в Сахалинской области на период до 2020 года», утвержденной постановлением Правительства Сахалинской области от 31.12.2013 № 808, за 2014, 2015 годы и истекший период 2016 года</w:t>
      </w:r>
      <w:r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проведенного в мае-июле 2016 года в соответствии с п. 9 плана работы контрольно-счетной палаты Сахалинской области на</w:t>
      </w:r>
      <w:r w:rsidR="0012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год, 11.08.2016 направлено</w:t>
      </w:r>
      <w:r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1218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</w:t>
      </w:r>
      <w:bookmarkStart w:id="0" w:name="_GoBack"/>
      <w:bookmarkEnd w:id="0"/>
      <w:r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B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B273FA" w:rsidRPr="00B273FA" w:rsidRDefault="00B273FA" w:rsidP="00B27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FA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представления в МО «</w:t>
      </w:r>
      <w:proofErr w:type="spellStart"/>
      <w:r w:rsidRPr="00B273FA">
        <w:rPr>
          <w:rFonts w:ascii="Times New Roman" w:eastAsia="Calibri" w:hAnsi="Times New Roman" w:cs="Times New Roman"/>
          <w:sz w:val="28"/>
          <w:szCs w:val="28"/>
        </w:rPr>
        <w:t>Тымовский</w:t>
      </w:r>
      <w:proofErr w:type="spellEnd"/>
      <w:r w:rsidRPr="00B273FA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проведена проверка, по результатам которой в отношении должностного лица органа местного самоуправления применено дисциплинарное взыскание в виде замечания.</w:t>
      </w:r>
    </w:p>
    <w:p w:rsidR="00B273FA" w:rsidRPr="00B273FA" w:rsidRDefault="00B273FA" w:rsidP="00B2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73FA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адрес подрядчиков направлены требования о внесении обеспечения в виде залога денежных средств по просроченным контрактам, которые не исполнены. Вместе с тем, все просроченные контракты выполнены в полном объеме.</w:t>
      </w:r>
    </w:p>
    <w:p w:rsidR="00552ABE" w:rsidRDefault="00552ABE" w:rsidP="00B27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ABE">
        <w:rPr>
          <w:rFonts w:ascii="Times New Roman" w:eastAsia="Calibri" w:hAnsi="Times New Roman" w:cs="Times New Roman"/>
          <w:sz w:val="28"/>
          <w:szCs w:val="28"/>
        </w:rPr>
        <w:t xml:space="preserve">Коллегия Палаты, рассмотрев информацию </w:t>
      </w:r>
      <w:r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Тымовский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округ»,</w:t>
      </w:r>
      <w:r w:rsidRPr="00552ABE">
        <w:rPr>
          <w:rFonts w:ascii="Times New Roman" w:eastAsia="Calibri" w:hAnsi="Times New Roman" w:cs="Times New Roman"/>
          <w:sz w:val="28"/>
          <w:szCs w:val="28"/>
        </w:rPr>
        <w:t xml:space="preserve"> подтверждающую устранение нарушений в полном объеме, 29.12.2017 приняла решение о снятии представления с контроля.</w:t>
      </w:r>
    </w:p>
    <w:sectPr w:rsidR="0055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A"/>
    <w:rsid w:val="000C0DB3"/>
    <w:rsid w:val="00121860"/>
    <w:rsid w:val="00132723"/>
    <w:rsid w:val="003E7BF1"/>
    <w:rsid w:val="00481372"/>
    <w:rsid w:val="00552ABE"/>
    <w:rsid w:val="009870C0"/>
    <w:rsid w:val="009A3286"/>
    <w:rsid w:val="00B273FA"/>
    <w:rsid w:val="00D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Волык Александр Владимирович</dc:creator>
  <cp:lastModifiedBy>Гвак Елена Михайловна</cp:lastModifiedBy>
  <cp:revision>4</cp:revision>
  <cp:lastPrinted>2018-01-12T00:46:00Z</cp:lastPrinted>
  <dcterms:created xsi:type="dcterms:W3CDTF">2018-01-15T03:13:00Z</dcterms:created>
  <dcterms:modified xsi:type="dcterms:W3CDTF">2018-01-15T04:24:00Z</dcterms:modified>
</cp:coreProperties>
</file>