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AB" w:rsidRPr="00183CAB" w:rsidRDefault="00183CAB" w:rsidP="00183C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183CAB">
        <w:rPr>
          <w:rFonts w:ascii="Times New Roman" w:hAnsi="Times New Roman" w:cs="Times New Roman"/>
          <w:sz w:val="28"/>
          <w:szCs w:val="28"/>
        </w:rPr>
        <w:t>«Проверка использования средств областного бюджета, направленных на реализацию мероприятия по совершенствованию высокотехнологичной медицинской помощи, развитию новых эффективных методов лечения, предусмотренного подпрограммой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Сахалинской области «Развитие здрав</w:t>
      </w:r>
      <w:bookmarkStart w:id="0" w:name="_GoBack"/>
      <w:bookmarkEnd w:id="0"/>
      <w:r w:rsidRPr="00183CAB">
        <w:rPr>
          <w:rFonts w:ascii="Times New Roman" w:hAnsi="Times New Roman" w:cs="Times New Roman"/>
          <w:sz w:val="28"/>
          <w:szCs w:val="28"/>
        </w:rPr>
        <w:t>оохранения в Сахалинской области на 2014-2020 годы» за 2014, 2015 годы и истекший</w:t>
      </w:r>
      <w:proofErr w:type="gramEnd"/>
      <w:r w:rsidRPr="00183CAB">
        <w:rPr>
          <w:rFonts w:ascii="Times New Roman" w:hAnsi="Times New Roman" w:cs="Times New Roman"/>
          <w:sz w:val="28"/>
          <w:szCs w:val="28"/>
        </w:rPr>
        <w:t xml:space="preserve"> пери</w:t>
      </w:r>
      <w:r w:rsidRPr="00556D12">
        <w:rPr>
          <w:rFonts w:ascii="Times New Roman" w:hAnsi="Times New Roman" w:cs="Times New Roman"/>
          <w:sz w:val="28"/>
          <w:szCs w:val="28"/>
        </w:rPr>
        <w:t>од 2016 года»</w:t>
      </w:r>
      <w:r w:rsidR="0004622D" w:rsidRPr="00556D12">
        <w:rPr>
          <w:rFonts w:ascii="Times New Roman" w:hAnsi="Times New Roman" w:cs="Times New Roman"/>
          <w:sz w:val="28"/>
          <w:szCs w:val="28"/>
        </w:rPr>
        <w:t xml:space="preserve">, проведенного в </w:t>
      </w:r>
      <w:r w:rsidR="00556D12" w:rsidRPr="00556D12">
        <w:rPr>
          <w:rFonts w:ascii="Times New Roman" w:hAnsi="Times New Roman" w:cs="Times New Roman"/>
          <w:sz w:val="28"/>
          <w:szCs w:val="28"/>
        </w:rPr>
        <w:t>августе-октябре 2016 года в соответствии с п. 14 плана работы контрольно-счетной палаты Сахалинской области,</w:t>
      </w:r>
      <w:r w:rsidRPr="00556D12">
        <w:rPr>
          <w:rFonts w:ascii="Times New Roman" w:hAnsi="Times New Roman" w:cs="Times New Roman"/>
          <w:sz w:val="28"/>
          <w:szCs w:val="28"/>
        </w:rPr>
        <w:t xml:space="preserve"> 27.10.2016</w:t>
      </w:r>
      <w:r w:rsidRPr="00556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12">
        <w:rPr>
          <w:rFonts w:ascii="Times New Roman" w:hAnsi="Times New Roman" w:cs="Times New Roman"/>
          <w:sz w:val="28"/>
          <w:szCs w:val="28"/>
        </w:rPr>
        <w:t>в министерство здравоохранения Сахалинской области направлено представлени</w:t>
      </w:r>
      <w:r w:rsidR="00556D12" w:rsidRPr="00556D12">
        <w:rPr>
          <w:rFonts w:ascii="Times New Roman" w:hAnsi="Times New Roman" w:cs="Times New Roman"/>
          <w:sz w:val="28"/>
          <w:szCs w:val="28"/>
        </w:rPr>
        <w:t>е</w:t>
      </w:r>
      <w:r w:rsidRPr="00556D12">
        <w:rPr>
          <w:rFonts w:ascii="Times New Roman" w:hAnsi="Times New Roman" w:cs="Times New Roman"/>
          <w:sz w:val="28"/>
          <w:szCs w:val="28"/>
        </w:rPr>
        <w:t>.</w:t>
      </w:r>
    </w:p>
    <w:p w:rsidR="00183CAB" w:rsidRPr="00183CAB" w:rsidRDefault="00183CAB" w:rsidP="00183C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контрольного мероприятия и рассмотрения предложений, содержащихся в представлении, министерством здравоохранения Сахалинской области: внесены изменения в подпрограмму (пересмотрен перечень задач), ведется работа по  внесению изменений в госпрограмму в части отдельных мероприятия, а также пересмотру индикаторов госпрограммы. С целью приведения в соответствие с действующим законодательством в области высокотехнологичной медицинской помощи </w:t>
      </w:r>
      <w:proofErr w:type="gramStart"/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– ВМП) в части расходов, связанных с трансплантацией почек, министерством здравоохранения Сахалинской области совместно с </w:t>
      </w:r>
      <w:proofErr w:type="spellStart"/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Сахминфином</w:t>
      </w:r>
      <w:proofErr w:type="spellEnd"/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принято решение об исполнении данных расходных обязательств в рамках п. 9.1 постановления Правительства Сахалинской области от 10.02.2015 № 37 «О дополнительной адресной поддержке нуждающимся  гражданам (семьям)  для выхода из трудной жизненной  ситуации, которую они не могут преодолеть самостоятельно» (главным распорядителем средств определено  министерство социальной защиты</w:t>
      </w:r>
      <w:proofErr w:type="gramEnd"/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Сахалинской области).</w:t>
      </w:r>
      <w:proofErr w:type="gramEnd"/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Проведена работа по внесению соответствующих изменений в соглашения на предоставление субсидии на выполнение государственного задания и субсидии на иные цели, с учетом порядка  использования средств в области ВПМ. Проведена работа с подведомственными учреждениями, направленная на обеспечение достоверности отчетных данных, в том числе об исполнении государственного задания. Взяты на контроль устранения нарушений, допущенных ГБУЗ «</w:t>
      </w:r>
      <w:proofErr w:type="spellStart"/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Тымовская</w:t>
      </w:r>
      <w:proofErr w:type="spellEnd"/>
      <w:r w:rsidRPr="00183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ЦРБ» и ГБУЗ «Сахалинский онкологический диспансер». Принято решение о разработке типового порядка в области выплат работникам учреждений, занятым в области оказания ВМП.</w:t>
      </w:r>
    </w:p>
    <w:p w:rsidR="009D0D3F" w:rsidRPr="009D0D3F" w:rsidRDefault="009D0D3F" w:rsidP="009D0D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D3F">
        <w:rPr>
          <w:rFonts w:ascii="Times New Roman" w:hAnsi="Times New Roman"/>
          <w:sz w:val="28"/>
          <w:szCs w:val="28"/>
        </w:rPr>
        <w:t>По результатам рассмотрения информации и документов, подтверждающих устранение нарушения, коллегией контрольно-счетной палаты Сахалинской области 6 февраля 201</w:t>
      </w:r>
      <w:r>
        <w:rPr>
          <w:rFonts w:ascii="Times New Roman" w:hAnsi="Times New Roman"/>
          <w:sz w:val="28"/>
          <w:szCs w:val="28"/>
        </w:rPr>
        <w:t>7</w:t>
      </w:r>
      <w:r w:rsidRPr="009D0D3F">
        <w:rPr>
          <w:rFonts w:ascii="Times New Roman" w:hAnsi="Times New Roman"/>
          <w:sz w:val="28"/>
          <w:szCs w:val="28"/>
        </w:rPr>
        <w:t xml:space="preserve"> года принято решение о снятии представления с контроля.</w:t>
      </w:r>
    </w:p>
    <w:p w:rsidR="009D0D3F" w:rsidRPr="009D0D3F" w:rsidRDefault="009D0D3F" w:rsidP="009D0D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412A" w:rsidRPr="00183CAB" w:rsidRDefault="00E4412A">
      <w:pPr>
        <w:rPr>
          <w:sz w:val="28"/>
          <w:szCs w:val="28"/>
        </w:rPr>
      </w:pPr>
    </w:p>
    <w:sectPr w:rsidR="00E4412A" w:rsidRPr="0018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B"/>
    <w:rsid w:val="0004622D"/>
    <w:rsid w:val="00183CAB"/>
    <w:rsid w:val="0026650F"/>
    <w:rsid w:val="00556D12"/>
    <w:rsid w:val="009D0D3F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D507-79B2-43D7-93FC-0458FA51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dcterms:created xsi:type="dcterms:W3CDTF">2017-02-09T23:39:00Z</dcterms:created>
  <dcterms:modified xsi:type="dcterms:W3CDTF">2017-03-20T08:07:00Z</dcterms:modified>
</cp:coreProperties>
</file>