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AD" w:rsidRDefault="003B42AD" w:rsidP="003B42AD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42AD">
        <w:rPr>
          <w:rFonts w:eastAsia="Calibri"/>
          <w:sz w:val="28"/>
          <w:szCs w:val="28"/>
          <w:lang w:eastAsia="en-US"/>
        </w:rPr>
        <w:t>Снят</w:t>
      </w:r>
      <w:r w:rsidR="00250EAD">
        <w:rPr>
          <w:rFonts w:eastAsia="Calibri"/>
          <w:sz w:val="28"/>
          <w:szCs w:val="28"/>
          <w:lang w:eastAsia="en-US"/>
        </w:rPr>
        <w:t>ы</w:t>
      </w:r>
      <w:r w:rsidRPr="003B42AD">
        <w:rPr>
          <w:rFonts w:eastAsia="Calibri"/>
          <w:sz w:val="28"/>
          <w:szCs w:val="28"/>
          <w:lang w:eastAsia="en-US"/>
        </w:rPr>
        <w:t xml:space="preserve"> с контроля представлени</w:t>
      </w:r>
      <w:r w:rsidR="00250EAD">
        <w:rPr>
          <w:rFonts w:eastAsia="Calibri"/>
          <w:sz w:val="28"/>
          <w:szCs w:val="28"/>
          <w:lang w:eastAsia="en-US"/>
        </w:rPr>
        <w:t>я</w:t>
      </w:r>
      <w:r w:rsidRPr="003B42AD">
        <w:rPr>
          <w:rFonts w:eastAsia="Calibri"/>
          <w:sz w:val="28"/>
          <w:szCs w:val="28"/>
          <w:lang w:eastAsia="en-US"/>
        </w:rPr>
        <w:t xml:space="preserve"> контрольно-счетной палаты Сахалинской области</w:t>
      </w:r>
      <w:r>
        <w:rPr>
          <w:rFonts w:eastAsia="Calibri"/>
          <w:sz w:val="28"/>
          <w:szCs w:val="28"/>
          <w:lang w:eastAsia="en-US"/>
        </w:rPr>
        <w:t>.</w:t>
      </w:r>
    </w:p>
    <w:p w:rsidR="003B42AD" w:rsidRPr="003B42AD" w:rsidRDefault="003B42AD" w:rsidP="003B42AD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42AD">
        <w:rPr>
          <w:rFonts w:eastAsia="Calibri"/>
          <w:sz w:val="28"/>
          <w:szCs w:val="28"/>
          <w:lang w:eastAsia="en-US"/>
        </w:rPr>
        <w:t>2</w:t>
      </w:r>
      <w:r w:rsidR="00B20772" w:rsidRPr="00B20772">
        <w:rPr>
          <w:rFonts w:eastAsia="Calibri"/>
          <w:sz w:val="28"/>
          <w:szCs w:val="28"/>
          <w:lang w:eastAsia="en-US"/>
        </w:rPr>
        <w:t>5</w:t>
      </w:r>
      <w:r w:rsidRPr="003B42AD">
        <w:rPr>
          <w:rFonts w:eastAsia="Calibri"/>
          <w:sz w:val="28"/>
          <w:szCs w:val="28"/>
          <w:lang w:eastAsia="en-US"/>
        </w:rPr>
        <w:t xml:space="preserve"> </w:t>
      </w:r>
      <w:r w:rsidR="00250EAD">
        <w:rPr>
          <w:rFonts w:eastAsia="Calibri"/>
          <w:sz w:val="28"/>
          <w:szCs w:val="28"/>
          <w:lang w:eastAsia="en-US"/>
        </w:rPr>
        <w:t>марта</w:t>
      </w:r>
      <w:r w:rsidRPr="003B42AD">
        <w:rPr>
          <w:rFonts w:eastAsia="Calibri"/>
          <w:sz w:val="28"/>
          <w:szCs w:val="28"/>
          <w:lang w:eastAsia="en-US"/>
        </w:rPr>
        <w:t xml:space="preserve"> 2024 года состоялось заседание коллегии контрольно-счетной палаты Сахалинской области</w:t>
      </w:r>
      <w:r w:rsidR="007910AA">
        <w:rPr>
          <w:rFonts w:eastAsia="Calibri"/>
          <w:sz w:val="28"/>
          <w:szCs w:val="28"/>
          <w:lang w:eastAsia="en-US"/>
        </w:rPr>
        <w:t>. На заседании</w:t>
      </w:r>
      <w:r w:rsidRPr="003B42AD">
        <w:rPr>
          <w:rFonts w:eastAsia="Calibri"/>
          <w:sz w:val="28"/>
          <w:szCs w:val="28"/>
          <w:lang w:eastAsia="en-US"/>
        </w:rPr>
        <w:t xml:space="preserve"> </w:t>
      </w:r>
      <w:r w:rsidR="00457AD9">
        <w:rPr>
          <w:rFonts w:eastAsia="Calibri"/>
          <w:sz w:val="28"/>
          <w:szCs w:val="28"/>
          <w:lang w:eastAsia="en-US"/>
        </w:rPr>
        <w:t>обсуждался</w:t>
      </w:r>
      <w:r w:rsidR="007910AA">
        <w:rPr>
          <w:rFonts w:eastAsia="Calibri"/>
          <w:sz w:val="28"/>
          <w:szCs w:val="28"/>
          <w:lang w:eastAsia="en-US"/>
        </w:rPr>
        <w:t xml:space="preserve"> </w:t>
      </w:r>
      <w:r w:rsidR="00457AD9">
        <w:rPr>
          <w:rFonts w:eastAsia="Calibri"/>
          <w:sz w:val="28"/>
          <w:szCs w:val="28"/>
          <w:lang w:eastAsia="en-US"/>
        </w:rPr>
        <w:t xml:space="preserve">результат  </w:t>
      </w:r>
      <w:r w:rsidRPr="003B42AD">
        <w:rPr>
          <w:rFonts w:eastAsia="Calibri"/>
          <w:sz w:val="28"/>
          <w:szCs w:val="28"/>
          <w:lang w:eastAsia="en-US"/>
        </w:rPr>
        <w:t>реализаци</w:t>
      </w:r>
      <w:r w:rsidR="007910AA">
        <w:rPr>
          <w:rFonts w:eastAsia="Calibri"/>
          <w:sz w:val="28"/>
          <w:szCs w:val="28"/>
          <w:lang w:eastAsia="en-US"/>
        </w:rPr>
        <w:t>и</w:t>
      </w:r>
      <w:r w:rsidRPr="003B42AD">
        <w:rPr>
          <w:rFonts w:eastAsia="Calibri"/>
          <w:sz w:val="28"/>
          <w:szCs w:val="28"/>
          <w:lang w:eastAsia="en-US"/>
        </w:rPr>
        <w:t xml:space="preserve"> представлени</w:t>
      </w:r>
      <w:r w:rsidR="00250EAD">
        <w:rPr>
          <w:rFonts w:eastAsia="Calibri"/>
          <w:sz w:val="28"/>
          <w:szCs w:val="28"/>
          <w:lang w:eastAsia="en-US"/>
        </w:rPr>
        <w:t>й</w:t>
      </w:r>
      <w:r w:rsidR="00593468">
        <w:rPr>
          <w:rFonts w:eastAsia="Calibri"/>
          <w:sz w:val="28"/>
          <w:szCs w:val="28"/>
          <w:lang w:eastAsia="en-US"/>
        </w:rPr>
        <w:t>, направленн</w:t>
      </w:r>
      <w:r w:rsidR="00250EAD">
        <w:rPr>
          <w:rFonts w:eastAsia="Calibri"/>
          <w:sz w:val="28"/>
          <w:szCs w:val="28"/>
          <w:lang w:eastAsia="en-US"/>
        </w:rPr>
        <w:t>ых</w:t>
      </w:r>
      <w:r w:rsidR="00593468">
        <w:rPr>
          <w:rFonts w:eastAsia="Calibri"/>
          <w:sz w:val="28"/>
          <w:szCs w:val="28"/>
          <w:lang w:eastAsia="en-US"/>
        </w:rPr>
        <w:t xml:space="preserve"> </w:t>
      </w:r>
      <w:r w:rsidR="00250EAD">
        <w:rPr>
          <w:rFonts w:eastAsia="Calibri"/>
          <w:sz w:val="28"/>
          <w:szCs w:val="28"/>
          <w:lang w:eastAsia="en-US"/>
        </w:rPr>
        <w:t>объектам контроля</w:t>
      </w:r>
      <w:r w:rsidR="00651F1E">
        <w:rPr>
          <w:rFonts w:eastAsia="Calibri"/>
          <w:sz w:val="28"/>
          <w:szCs w:val="28"/>
          <w:lang w:eastAsia="en-US"/>
        </w:rPr>
        <w:t>,</w:t>
      </w:r>
      <w:r w:rsidR="00250EAD">
        <w:rPr>
          <w:rFonts w:eastAsia="Calibri"/>
          <w:sz w:val="28"/>
          <w:szCs w:val="28"/>
          <w:lang w:eastAsia="en-US"/>
        </w:rPr>
        <w:t xml:space="preserve"> </w:t>
      </w:r>
      <w:r w:rsidR="00457AD9" w:rsidRPr="00457AD9">
        <w:rPr>
          <w:rFonts w:eastAsia="Calibri"/>
          <w:sz w:val="28"/>
          <w:szCs w:val="28"/>
          <w:lang w:eastAsia="en-US"/>
        </w:rPr>
        <w:t xml:space="preserve">по итогам </w:t>
      </w:r>
      <w:r w:rsidR="00593468" w:rsidRPr="00593468">
        <w:rPr>
          <w:rFonts w:eastAsia="Calibri"/>
          <w:sz w:val="28"/>
          <w:szCs w:val="28"/>
          <w:lang w:eastAsia="en-US"/>
        </w:rPr>
        <w:t>контрольно</w:t>
      </w:r>
      <w:r w:rsidR="00593468">
        <w:rPr>
          <w:rFonts w:eastAsia="Calibri"/>
          <w:sz w:val="28"/>
          <w:szCs w:val="28"/>
          <w:lang w:eastAsia="en-US"/>
        </w:rPr>
        <w:t>го</w:t>
      </w:r>
      <w:r w:rsidR="00593468" w:rsidRPr="00593468">
        <w:rPr>
          <w:rFonts w:eastAsia="Calibri"/>
          <w:sz w:val="28"/>
          <w:szCs w:val="28"/>
          <w:lang w:eastAsia="en-US"/>
        </w:rPr>
        <w:t xml:space="preserve"> мероприяти</w:t>
      </w:r>
      <w:r w:rsidR="00593468">
        <w:rPr>
          <w:rFonts w:eastAsia="Calibri"/>
          <w:sz w:val="28"/>
          <w:szCs w:val="28"/>
          <w:lang w:eastAsia="en-US"/>
        </w:rPr>
        <w:t>я</w:t>
      </w:r>
      <w:r w:rsidR="00593468" w:rsidRPr="00593468">
        <w:rPr>
          <w:rFonts w:eastAsia="Calibri"/>
          <w:sz w:val="28"/>
          <w:szCs w:val="28"/>
          <w:lang w:eastAsia="en-US"/>
        </w:rPr>
        <w:t xml:space="preserve"> «Проверка использования средств областного бюджета, направленных на реализацию мероприятия государственной программы «Развитие физической культуры, спорта и повышение эффективности молодежной политики в Сахалинской области», предусматривающего строительство (реконструкцию) объектов спортивной инфраструктуры (включая Региональный проект «Создание для всех категорий и групп населения условия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(Сахалинская область) (Спорт - норма жизни)») за период 2021, 2022 годы и истекший период 2023 года»</w:t>
      </w:r>
      <w:r w:rsidR="008F6D0C">
        <w:rPr>
          <w:rFonts w:eastAsia="Calibri"/>
          <w:sz w:val="28"/>
          <w:szCs w:val="28"/>
          <w:lang w:eastAsia="en-US"/>
        </w:rPr>
        <w:t>, проведенного в соответствии с п. 17 плана работы государственного органа на 2023 год</w:t>
      </w:r>
      <w:r w:rsidR="007910AA">
        <w:rPr>
          <w:rFonts w:eastAsia="Calibri"/>
          <w:sz w:val="28"/>
          <w:szCs w:val="28"/>
          <w:lang w:eastAsia="en-US"/>
        </w:rPr>
        <w:t xml:space="preserve">. </w:t>
      </w:r>
    </w:p>
    <w:p w:rsidR="00750227" w:rsidRDefault="00250EAD" w:rsidP="003B42AD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Министерством</w:t>
      </w:r>
      <w:r w:rsidR="00457AD9" w:rsidRPr="00457AD9">
        <w:rPr>
          <w:rFonts w:eastAsia="Calibri"/>
          <w:sz w:val="28"/>
          <w:szCs w:val="28"/>
          <w:lang w:eastAsia="en-US"/>
        </w:rPr>
        <w:t xml:space="preserve"> строительства Сахалинской области</w:t>
      </w:r>
      <w:r w:rsidR="00457AD9">
        <w:rPr>
          <w:rFonts w:eastAsia="Calibri"/>
          <w:sz w:val="28"/>
          <w:szCs w:val="28"/>
          <w:lang w:eastAsia="en-US"/>
        </w:rPr>
        <w:t xml:space="preserve"> представление рассмотрено, изложенные требования выполнены</w:t>
      </w:r>
      <w:r w:rsidR="00335F2B">
        <w:rPr>
          <w:rFonts w:eastAsia="Calibri"/>
          <w:sz w:val="28"/>
          <w:szCs w:val="28"/>
          <w:lang w:eastAsia="en-US"/>
        </w:rPr>
        <w:t>. В</w:t>
      </w:r>
      <w:r w:rsidR="00457AD9">
        <w:rPr>
          <w:rFonts w:eastAsia="Calibri"/>
          <w:sz w:val="28"/>
          <w:szCs w:val="28"/>
          <w:lang w:eastAsia="en-US"/>
        </w:rPr>
        <w:t xml:space="preserve"> полном объеме</w:t>
      </w:r>
      <w:r w:rsidR="00335F2B">
        <w:rPr>
          <w:rFonts w:eastAsia="Calibri"/>
          <w:sz w:val="28"/>
          <w:szCs w:val="28"/>
          <w:lang w:eastAsia="en-US"/>
        </w:rPr>
        <w:t xml:space="preserve"> </w:t>
      </w:r>
      <w:r w:rsidR="00335F2B" w:rsidRPr="00335F2B">
        <w:rPr>
          <w:rFonts w:eastAsia="Calibri"/>
          <w:sz w:val="28"/>
          <w:szCs w:val="28"/>
          <w:lang w:eastAsia="en-US"/>
        </w:rPr>
        <w:t>обеспеч</w:t>
      </w:r>
      <w:r w:rsidR="00335F2B">
        <w:rPr>
          <w:rFonts w:eastAsia="Calibri"/>
          <w:sz w:val="28"/>
          <w:szCs w:val="28"/>
          <w:lang w:eastAsia="en-US"/>
        </w:rPr>
        <w:t>ен</w:t>
      </w:r>
      <w:r w:rsidR="00335F2B" w:rsidRPr="00335F2B">
        <w:rPr>
          <w:rFonts w:eastAsia="Calibri"/>
          <w:sz w:val="28"/>
          <w:szCs w:val="28"/>
          <w:lang w:eastAsia="en-US"/>
        </w:rPr>
        <w:t xml:space="preserve"> контроль за устранением </w:t>
      </w:r>
      <w:r w:rsidR="00335F2B">
        <w:rPr>
          <w:rFonts w:eastAsia="Calibri"/>
          <w:sz w:val="28"/>
          <w:szCs w:val="28"/>
          <w:lang w:eastAsia="en-US"/>
        </w:rPr>
        <w:t xml:space="preserve">выявленных нарушений в подведомственном учреждении </w:t>
      </w:r>
      <w:r w:rsidR="00335F2B" w:rsidRPr="00335F2B">
        <w:rPr>
          <w:rFonts w:eastAsia="Calibri"/>
          <w:sz w:val="28"/>
          <w:szCs w:val="28"/>
          <w:lang w:eastAsia="en-US"/>
        </w:rPr>
        <w:t>ОКУ «Дирекция по реализации программ строительства Сахалинской области»</w:t>
      </w:r>
      <w:r w:rsidR="002E71E6">
        <w:rPr>
          <w:rFonts w:eastAsia="Calibri"/>
          <w:sz w:val="28"/>
          <w:szCs w:val="28"/>
          <w:lang w:eastAsia="en-US"/>
        </w:rPr>
        <w:t>. Устранение нарушений</w:t>
      </w:r>
      <w:r w:rsidR="00750227">
        <w:rPr>
          <w:rFonts w:eastAsia="Calibri"/>
          <w:sz w:val="28"/>
          <w:szCs w:val="28"/>
          <w:lang w:eastAsia="en-US"/>
        </w:rPr>
        <w:t>, выявленных в</w:t>
      </w:r>
      <w:r w:rsidR="002E71E6">
        <w:rPr>
          <w:rFonts w:eastAsia="Calibri"/>
          <w:sz w:val="28"/>
          <w:szCs w:val="28"/>
          <w:lang w:eastAsia="en-US"/>
        </w:rPr>
        <w:t xml:space="preserve"> </w:t>
      </w:r>
      <w:r w:rsidR="00750227">
        <w:rPr>
          <w:rFonts w:eastAsia="Calibri"/>
          <w:sz w:val="28"/>
          <w:szCs w:val="28"/>
          <w:lang w:eastAsia="en-US"/>
        </w:rPr>
        <w:t>МО</w:t>
      </w:r>
      <w:r w:rsidR="002E71E6" w:rsidRPr="002E71E6">
        <w:rPr>
          <w:rFonts w:eastAsia="Calibri"/>
          <w:sz w:val="28"/>
          <w:szCs w:val="28"/>
          <w:lang w:eastAsia="en-US"/>
        </w:rPr>
        <w:t xml:space="preserve"> «</w:t>
      </w:r>
      <w:r w:rsidR="00750227">
        <w:rPr>
          <w:rFonts w:eastAsia="Calibri"/>
          <w:sz w:val="28"/>
          <w:szCs w:val="28"/>
          <w:lang w:eastAsia="en-US"/>
        </w:rPr>
        <w:t>ГО</w:t>
      </w:r>
      <w:r w:rsidR="002E71E6" w:rsidRPr="002E71E6">
        <w:rPr>
          <w:rFonts w:eastAsia="Calibri"/>
          <w:sz w:val="28"/>
          <w:szCs w:val="28"/>
          <w:lang w:eastAsia="en-US"/>
        </w:rPr>
        <w:t xml:space="preserve"> Ногликский»</w:t>
      </w:r>
      <w:r w:rsidR="00750227">
        <w:rPr>
          <w:rFonts w:eastAsia="Calibri"/>
          <w:sz w:val="28"/>
          <w:szCs w:val="28"/>
          <w:lang w:eastAsia="en-US"/>
        </w:rPr>
        <w:t xml:space="preserve">, которому министерством как главным распорядителем бюджетных средств перечислена субсидия </w:t>
      </w:r>
      <w:r w:rsidR="00750227" w:rsidRPr="00750227">
        <w:rPr>
          <w:rFonts w:eastAsia="Calibri"/>
          <w:iCs/>
          <w:sz w:val="28"/>
          <w:szCs w:val="28"/>
          <w:lang w:eastAsia="en-US"/>
        </w:rPr>
        <w:t>на софинансирование капвложений в объекты спорта муниципальной собственности</w:t>
      </w:r>
      <w:r w:rsidR="00750227">
        <w:rPr>
          <w:rFonts w:eastAsia="Calibri"/>
          <w:iCs/>
          <w:sz w:val="28"/>
          <w:szCs w:val="28"/>
          <w:lang w:eastAsia="en-US"/>
        </w:rPr>
        <w:t>,</w:t>
      </w:r>
      <w:r w:rsidR="002E71E6">
        <w:rPr>
          <w:rFonts w:eastAsia="Calibri"/>
          <w:sz w:val="28"/>
          <w:szCs w:val="28"/>
          <w:lang w:eastAsia="en-US"/>
        </w:rPr>
        <w:t xml:space="preserve"> взято на контроль. Осуществляется взаимодействие с администрацией МО «ГО Ногликский» по вопросу возврата </w:t>
      </w:r>
      <w:r w:rsidR="00750227">
        <w:rPr>
          <w:rFonts w:eastAsia="Calibri"/>
          <w:sz w:val="28"/>
          <w:szCs w:val="28"/>
          <w:lang w:eastAsia="en-US"/>
        </w:rPr>
        <w:t>средств</w:t>
      </w:r>
      <w:r w:rsidR="00335F2B">
        <w:rPr>
          <w:rFonts w:eastAsia="Calibri"/>
          <w:sz w:val="28"/>
          <w:szCs w:val="28"/>
          <w:lang w:eastAsia="en-US"/>
        </w:rPr>
        <w:t>, направленн</w:t>
      </w:r>
      <w:r w:rsidR="00750227">
        <w:rPr>
          <w:rFonts w:eastAsia="Calibri"/>
          <w:sz w:val="28"/>
          <w:szCs w:val="28"/>
          <w:lang w:eastAsia="en-US"/>
        </w:rPr>
        <w:t>ых</w:t>
      </w:r>
      <w:r w:rsidR="00335F2B">
        <w:rPr>
          <w:rFonts w:eastAsia="Calibri"/>
          <w:sz w:val="28"/>
          <w:szCs w:val="28"/>
          <w:lang w:eastAsia="en-US"/>
        </w:rPr>
        <w:t xml:space="preserve"> на строительство</w:t>
      </w:r>
      <w:r w:rsidR="00335F2B" w:rsidRPr="00335F2B">
        <w:rPr>
          <w:rFonts w:eastAsia="Calibri"/>
          <w:sz w:val="28"/>
          <w:szCs w:val="28"/>
          <w:lang w:eastAsia="en-US"/>
        </w:rPr>
        <w:t xml:space="preserve"> объект</w:t>
      </w:r>
      <w:r w:rsidR="00335F2B">
        <w:rPr>
          <w:rFonts w:eastAsia="Calibri"/>
          <w:sz w:val="28"/>
          <w:szCs w:val="28"/>
          <w:lang w:eastAsia="en-US"/>
        </w:rPr>
        <w:t>а</w:t>
      </w:r>
      <w:r w:rsidR="00335F2B" w:rsidRPr="00335F2B">
        <w:rPr>
          <w:rFonts w:eastAsia="Calibri"/>
          <w:sz w:val="28"/>
          <w:szCs w:val="28"/>
          <w:lang w:eastAsia="en-US"/>
        </w:rPr>
        <w:t xml:space="preserve"> </w:t>
      </w:r>
      <w:r w:rsidR="00335F2B">
        <w:rPr>
          <w:rFonts w:eastAsia="Calibri"/>
          <w:sz w:val="28"/>
          <w:szCs w:val="28"/>
          <w:lang w:eastAsia="en-US"/>
        </w:rPr>
        <w:t>«</w:t>
      </w:r>
      <w:r w:rsidR="00335F2B" w:rsidRPr="00335F2B">
        <w:rPr>
          <w:rFonts w:eastAsia="Calibri"/>
          <w:sz w:val="28"/>
          <w:szCs w:val="28"/>
          <w:lang w:eastAsia="en-US"/>
        </w:rPr>
        <w:t>Крытый корт в пгт. Ноглики</w:t>
      </w:r>
      <w:r w:rsidR="002E71E6">
        <w:rPr>
          <w:rFonts w:eastAsia="Calibri"/>
          <w:sz w:val="28"/>
          <w:szCs w:val="28"/>
          <w:lang w:eastAsia="en-US"/>
        </w:rPr>
        <w:t xml:space="preserve">». </w:t>
      </w:r>
    </w:p>
    <w:p w:rsidR="00411FED" w:rsidRDefault="00411FED" w:rsidP="00411FED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1FED">
        <w:rPr>
          <w:rFonts w:eastAsia="Calibri"/>
          <w:sz w:val="28"/>
          <w:szCs w:val="28"/>
          <w:lang w:eastAsia="en-US"/>
        </w:rPr>
        <w:t>Администрацией МО «Невельский ГО» Сахалинской области РФ возвращены в областной бюджет средства субсидии, использованные с нарушениями</w:t>
      </w:r>
      <w:r>
        <w:rPr>
          <w:rFonts w:eastAsia="Calibri"/>
          <w:sz w:val="28"/>
          <w:szCs w:val="28"/>
          <w:lang w:eastAsia="en-US"/>
        </w:rPr>
        <w:t xml:space="preserve"> в общем размере 382,4 тыс. рублей.</w:t>
      </w:r>
      <w:r w:rsidRPr="00411FE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 фактам нарушений проведена служебная проверка</w:t>
      </w:r>
      <w:r w:rsidRPr="00411FE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11FED">
        <w:rPr>
          <w:rFonts w:eastAsia="Calibri"/>
          <w:sz w:val="28"/>
          <w:szCs w:val="28"/>
          <w:lang w:eastAsia="en-US"/>
        </w:rPr>
        <w:t>Рассмотрен вопрос о внесении изменений в должностную инструкцию инженера по техническому надзору ОКС и ЖКХ.</w:t>
      </w:r>
    </w:p>
    <w:p w:rsidR="00651F1E" w:rsidRDefault="00651F1E" w:rsidP="00651F1E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1F1E">
        <w:rPr>
          <w:rFonts w:eastAsia="Calibri"/>
          <w:sz w:val="28"/>
          <w:szCs w:val="28"/>
          <w:lang w:eastAsia="en-US"/>
        </w:rPr>
        <w:t xml:space="preserve">Администрацией МО «Анивский ГО» направленная информация </w:t>
      </w:r>
      <w:r>
        <w:rPr>
          <w:rFonts w:eastAsia="Calibri"/>
          <w:sz w:val="28"/>
          <w:szCs w:val="28"/>
          <w:lang w:eastAsia="en-US"/>
        </w:rPr>
        <w:t>принята к сведению</w:t>
      </w:r>
      <w:r w:rsidRPr="00651F1E">
        <w:rPr>
          <w:rFonts w:eastAsia="Calibri"/>
          <w:sz w:val="28"/>
          <w:szCs w:val="28"/>
          <w:lang w:eastAsia="en-US"/>
        </w:rPr>
        <w:t>. Рассматривается  вопрос о передачи газовой модульной котельной и сети газоснабжения независимой эксплуатирующей организации</w:t>
      </w:r>
      <w:r>
        <w:rPr>
          <w:rFonts w:eastAsia="Calibri"/>
          <w:sz w:val="28"/>
          <w:szCs w:val="28"/>
          <w:lang w:eastAsia="en-US"/>
        </w:rPr>
        <w:t>.</w:t>
      </w:r>
    </w:p>
    <w:p w:rsidR="003B42AD" w:rsidRDefault="00363C82" w:rsidP="00651F1E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Коллегией принято решение о снятии с контроля представлени</w:t>
      </w:r>
      <w:r w:rsidR="008D7CAC">
        <w:rPr>
          <w:rFonts w:eastAsia="Calibri"/>
          <w:sz w:val="28"/>
          <w:szCs w:val="28"/>
          <w:lang w:eastAsia="en-US"/>
        </w:rPr>
        <w:t>й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.</w:t>
      </w:r>
    </w:p>
    <w:p w:rsidR="00223CF6" w:rsidRDefault="008D7CAC"/>
    <w:sectPr w:rsidR="00223CF6" w:rsidSect="00651F1E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22"/>
    <w:rsid w:val="00250EAD"/>
    <w:rsid w:val="002E71E6"/>
    <w:rsid w:val="00335F2B"/>
    <w:rsid w:val="00363C82"/>
    <w:rsid w:val="00381327"/>
    <w:rsid w:val="003B42AD"/>
    <w:rsid w:val="00411FED"/>
    <w:rsid w:val="00457AD9"/>
    <w:rsid w:val="004A23DE"/>
    <w:rsid w:val="00593468"/>
    <w:rsid w:val="005F7622"/>
    <w:rsid w:val="00651F1E"/>
    <w:rsid w:val="006B2984"/>
    <w:rsid w:val="00750227"/>
    <w:rsid w:val="007910AA"/>
    <w:rsid w:val="00864108"/>
    <w:rsid w:val="008768AF"/>
    <w:rsid w:val="008D7CAC"/>
    <w:rsid w:val="008F6D0C"/>
    <w:rsid w:val="00987326"/>
    <w:rsid w:val="00B20772"/>
    <w:rsid w:val="00BF40A6"/>
    <w:rsid w:val="00F1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62B8C-F580-4114-8E9A-1FA162E3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Кожемякина Юлия Витальевна</dc:creator>
  <cp:lastModifiedBy>Гвак Евгения Михайловна</cp:lastModifiedBy>
  <cp:revision>7</cp:revision>
  <cp:lastPrinted>2024-03-22T06:46:00Z</cp:lastPrinted>
  <dcterms:created xsi:type="dcterms:W3CDTF">2024-03-22T06:11:00Z</dcterms:created>
  <dcterms:modified xsi:type="dcterms:W3CDTF">2024-03-25T03:38:00Z</dcterms:modified>
</cp:coreProperties>
</file>