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6" w:rsidRDefault="00AC7166" w:rsidP="00AE3E31">
      <w:proofErr w:type="gramStart"/>
      <w:r>
        <w:t>В соответствии с пунктом 17 плана работы контрольно-счетной палаты Сахалинской области на 2020 год в октябре-декабре 2020 года проведено контрольное мероприятие по вопросу «Проверка использования средств областного бюджета, направленных на реализацию государственной программы Сахалинской области «Развитие сферы культуры в Сахалинской области» (включая исполнение национального проекта «Культура») и иных средств, направленных на строительство и реконструкцию объектов культуры и отраслевого образования в</w:t>
      </w:r>
      <w:proofErr w:type="gramEnd"/>
      <w:r>
        <w:t xml:space="preserve"> 2018, 2019 </w:t>
      </w:r>
      <w:proofErr w:type="gramStart"/>
      <w:r>
        <w:t>годах</w:t>
      </w:r>
      <w:proofErr w:type="gramEnd"/>
      <w:r>
        <w:t xml:space="preserve"> и истекшем периоде 2020 года».</w:t>
      </w:r>
    </w:p>
    <w:p w:rsidR="00AC7166" w:rsidRDefault="00AC7166" w:rsidP="00AE3E31">
      <w:r>
        <w:t>По результатам контрольного мероприятия направлены представления в адрес: ГБУК «СОРЦ ОКиИ»</w:t>
      </w:r>
      <w:r w:rsidR="00AE3E31">
        <w:t xml:space="preserve"> (снято с контроля 01.04.2021)</w:t>
      </w:r>
      <w:r>
        <w:t xml:space="preserve">, МО «Анивский ГО», МО «Тымовский ГО», ГБУК «Сахалинская детская библиотека», министерство культуры и архивного дела Сахалинской </w:t>
      </w:r>
      <w:r w:rsidR="00AE3E31">
        <w:t>области (числятся на контроле на 01.07.2021)</w:t>
      </w:r>
      <w:r>
        <w:t>.</w:t>
      </w:r>
    </w:p>
    <w:p w:rsidR="00AC7166" w:rsidRDefault="00AC7166" w:rsidP="00AE3E31">
      <w:r>
        <w:t>В адрес: министерства строительства Сахалинской области, министерства образования Сахалинской области, главы МО ГО «Город Южно-Сахалинск», ГБУК «Литературно-художественный музей книги А.П. Чехова «Остров Сахалин», ГБУК «Сахалинская областная универсальная научная библиотека» на</w:t>
      </w:r>
      <w:r w:rsidR="00AE3E31">
        <w:t>правлены информационные письма, которые рассмотрены в полном объеме.</w:t>
      </w:r>
    </w:p>
    <w:p w:rsidR="00AE3E31" w:rsidRDefault="00AE3E31" w:rsidP="00AE3E31">
      <w:r>
        <w:t>Кроме того по фактам нарушений в сфере законодательства о закупках, в отношении которых предусмотрена административная ответственность с учетом сроков давности, материалы направлены в министерство финансов Сахалинской области для принятия мер по компетенции.</w:t>
      </w:r>
    </w:p>
    <w:p w:rsidR="00AE3E31" w:rsidRDefault="00AE3E31" w:rsidP="00AE3E31">
      <w:r>
        <w:t xml:space="preserve">По состоянию на 01.07.2021 проведена следующая работа: </w:t>
      </w:r>
    </w:p>
    <w:p w:rsidR="00AE3E31" w:rsidRDefault="00AE3E31" w:rsidP="00AE3E31">
      <w:r w:rsidRPr="007B6B5D">
        <w:rPr>
          <w:u w:val="single"/>
        </w:rPr>
        <w:t>– Министерством финансов Сахалинской области</w:t>
      </w:r>
      <w:r>
        <w:t xml:space="preserve">  </w:t>
      </w:r>
      <w:r w:rsidR="007B6B5D">
        <w:t xml:space="preserve">– </w:t>
      </w:r>
      <w:r>
        <w:t>должностное лицо ОКС Анивского района привлечено к административной ответственности за нарушение законодательства о закупках с наложением штрафа 30,0 тыс.рублей;</w:t>
      </w:r>
    </w:p>
    <w:p w:rsidR="00AE3E31" w:rsidRDefault="00AE3E31" w:rsidP="00AE3E31">
      <w:pPr>
        <w:pStyle w:val="a3"/>
      </w:pPr>
      <w:r>
        <w:t xml:space="preserve">– </w:t>
      </w:r>
      <w:r w:rsidRPr="007B6B5D">
        <w:rPr>
          <w:u w:val="single"/>
        </w:rPr>
        <w:t>Минкультуры С</w:t>
      </w:r>
      <w:r w:rsidR="00DC33B2" w:rsidRPr="007B6B5D">
        <w:rPr>
          <w:u w:val="single"/>
        </w:rPr>
        <w:t>ахалинской области</w:t>
      </w:r>
      <w:r>
        <w:t xml:space="preserve"> – внесены изменения в госпрограмму СО, пересмотрены целевые индикаторы государственной программы и их количественные значения (постановление ПСО от 25.06.2021 № 254). В целях повышения качества контроля в сфере закупок отделу финансово-правового обеспечения министерства поручено при проведении мероприятий в рамках ведомственного контроля особое внимание </w:t>
      </w:r>
      <w:proofErr w:type="gramStart"/>
      <w:r>
        <w:t>уделять</w:t>
      </w:r>
      <w:proofErr w:type="gramEnd"/>
      <w:r>
        <w:t xml:space="preserve"> соблюдению норм законодательства о контрактной системе, государственным учреждениям - при проведении закупок соблюдать нормы ст. 34, 94, 95, 96 Федерального закона № 44-ФЗ.</w:t>
      </w:r>
    </w:p>
    <w:p w:rsidR="00AE3E31" w:rsidRDefault="00AE3E31" w:rsidP="007B6B5D">
      <w:pPr>
        <w:pStyle w:val="a3"/>
      </w:pPr>
      <w:r>
        <w:t xml:space="preserve">В рамках исполнения </w:t>
      </w:r>
      <w:r w:rsidR="00DC33B2">
        <w:t xml:space="preserve">министерством культуры Сахалинской области </w:t>
      </w:r>
      <w:r>
        <w:t xml:space="preserve">функций ведомственного контроля в сфере закупок, ГБУК "СОРЦ" включено в план проверок на 2021 год (ведется проверка), а также включена проверка Сахалинской филармонии. С целью повышения качества внутреннего финансового аудита </w:t>
      </w:r>
      <w:r w:rsidR="00DC33B2">
        <w:t>м</w:t>
      </w:r>
      <w:r>
        <w:t>инистерством разработано Положение о внутреннем финансовом контроле и внутреннем финансовом аудите, которое в настоящее время приводится в соответствие с изменениями БК РФ. В целях результативности и эффективности использования средств, а также повышения качества бухгалтерской дисциплины министерством издано распоряжение от 08.04.2021 о сроках предоставления форм отчетности; по согласованию с министерством</w:t>
      </w:r>
      <w:r w:rsidR="00A73149">
        <w:t xml:space="preserve"> </w:t>
      </w:r>
      <w:r>
        <w:t xml:space="preserve">ГКУ "ЦБК" </w:t>
      </w:r>
      <w:proofErr w:type="gramStart"/>
      <w:r>
        <w:t>утверждена</w:t>
      </w:r>
      <w:proofErr w:type="gramEnd"/>
      <w:r>
        <w:t xml:space="preserve"> номенклатура дел на 2021 года</w:t>
      </w:r>
      <w:r w:rsidR="00A73149">
        <w:t>;</w:t>
      </w:r>
      <w:r>
        <w:t xml:space="preserve"> в адрес подведомственных учреждений направлено письмо о назначении ответственных лиц за предоставление первичных учетных документов для ведения бухучета в рамках заключенного соглашения</w:t>
      </w:r>
      <w:r w:rsidR="00A73149">
        <w:t>;</w:t>
      </w:r>
      <w:r>
        <w:t xml:space="preserve"> приказом от 27.04.2021 утвержден регламент обработки первичных учетных документов от учреждений, находящихся на обслуживани</w:t>
      </w:r>
      <w:r w:rsidR="00A73149">
        <w:t>и</w:t>
      </w:r>
      <w:r>
        <w:t xml:space="preserve">  в ГКУ "ЦБК". </w:t>
      </w:r>
      <w:r w:rsidR="00A73149">
        <w:t xml:space="preserve"> </w:t>
      </w:r>
    </w:p>
    <w:p w:rsidR="00AE3E31" w:rsidRDefault="00AE3E31" w:rsidP="007B6B5D">
      <w:pPr>
        <w:pStyle w:val="a3"/>
      </w:pPr>
      <w:r>
        <w:t xml:space="preserve">По уголовному делу виновные лица (бывшие работники ГБУК «СОРЦ») вернули в бюджет добровольно </w:t>
      </w:r>
      <w:r w:rsidR="00DC33B2">
        <w:t xml:space="preserve">средства в сумме </w:t>
      </w:r>
      <w:r>
        <w:t>5800,4 тыс.рублей</w:t>
      </w:r>
      <w:r w:rsidR="00A73149">
        <w:t>.</w:t>
      </w:r>
      <w:r>
        <w:t xml:space="preserve"> Вопрос об использовании объекта недвижимости по детскую библиотеку находится на контроле министерства, бюджетные ассигнования на проектную документацию капитального ремонта объекта запланированы в поправках 2021 года, ремонт </w:t>
      </w:r>
      <w:r w:rsidR="00DC33B2">
        <w:t xml:space="preserve">предполагается </w:t>
      </w:r>
      <w:r>
        <w:t>провести  в 2022 году.</w:t>
      </w:r>
    </w:p>
    <w:p w:rsidR="00A73149" w:rsidRDefault="007B6B5D" w:rsidP="007B6B5D">
      <w:pPr>
        <w:pStyle w:val="a3"/>
      </w:pPr>
      <w:r>
        <w:rPr>
          <w:u w:val="single"/>
        </w:rPr>
        <w:t xml:space="preserve">– </w:t>
      </w:r>
      <w:r w:rsidR="00AE3E31" w:rsidRPr="00A73149">
        <w:rPr>
          <w:u w:val="single"/>
        </w:rPr>
        <w:t>ГБУ «Сахалинская областная детская библиотека»</w:t>
      </w:r>
      <w:r w:rsidR="00AE3E31">
        <w:t xml:space="preserve"> – </w:t>
      </w:r>
      <w:r w:rsidR="00A73149">
        <w:t>п</w:t>
      </w:r>
      <w:r w:rsidR="00AE3E31">
        <w:t>олучена выписка из реестра государственной собственности Сахалинской области по состоянию на 01.01.2021 от</w:t>
      </w:r>
      <w:r w:rsidR="00A73149">
        <w:t xml:space="preserve"> МИЗО </w:t>
      </w:r>
      <w:r w:rsidR="00AE3E31">
        <w:t xml:space="preserve">(тождественность </w:t>
      </w:r>
      <w:r w:rsidR="00A73149">
        <w:t xml:space="preserve"> сведений об объектах  </w:t>
      </w:r>
      <w:r w:rsidR="00AE3E31">
        <w:t xml:space="preserve">обеспечена). </w:t>
      </w:r>
    </w:p>
    <w:p w:rsidR="00AE3E31" w:rsidRDefault="00A73149" w:rsidP="007B6B5D">
      <w:pPr>
        <w:pStyle w:val="a3"/>
      </w:pPr>
      <w:r>
        <w:lastRenderedPageBreak/>
        <w:t>В ходе работы, направленной на урегулирова</w:t>
      </w:r>
      <w:r w:rsidR="00DC33B2">
        <w:t xml:space="preserve">ние вопроса с границами участка: </w:t>
      </w:r>
      <w:r>
        <w:t xml:space="preserve"> </w:t>
      </w:r>
      <w:r w:rsidR="00AE3E31">
        <w:t xml:space="preserve">Постановлением администрации г. Южно-Сахалинска № 2501-па утвержден проект «Внесение изменений в проект планировки и проект </w:t>
      </w:r>
      <w:proofErr w:type="gramStart"/>
      <w:r w:rsidR="00AE3E31">
        <w:t>межевания территории южного жилого района города Южно-Сахалинска</w:t>
      </w:r>
      <w:proofErr w:type="gramEnd"/>
      <w:r w:rsidR="00AE3E31">
        <w:t xml:space="preserve"> в границах: пр. Победы</w:t>
      </w:r>
      <w:r w:rsidR="00DC33B2">
        <w:t xml:space="preserve"> - </w:t>
      </w:r>
      <w:r w:rsidR="00AE3E31">
        <w:t xml:space="preserve">пр. </w:t>
      </w:r>
      <w:proofErr w:type="gramStart"/>
      <w:r w:rsidR="00AE3E31">
        <w:t>Мира</w:t>
      </w:r>
      <w:r w:rsidR="00DC33B2">
        <w:t xml:space="preserve"> - </w:t>
      </w:r>
      <w:r w:rsidR="00AE3E31">
        <w:t>ул. Ленина</w:t>
      </w:r>
      <w:r w:rsidR="00DC33B2">
        <w:t xml:space="preserve"> - </w:t>
      </w:r>
      <w:r w:rsidR="00AE3E31">
        <w:t>ул. Инженерная» планируется (предполагается) изъятие части земельного участка (пр.</w:t>
      </w:r>
      <w:proofErr w:type="gramEnd"/>
      <w:r w:rsidR="00AE3E31">
        <w:t xml:space="preserve"> Мира, 244) в целях реконструкции улично-дорожной сети</w:t>
      </w:r>
      <w:r w:rsidR="00DC33B2">
        <w:t xml:space="preserve">, </w:t>
      </w:r>
      <w:r w:rsidR="00AE3E31">
        <w:t xml:space="preserve">в соответствии, с которым </w:t>
      </w:r>
      <w:r w:rsidR="00DC33B2">
        <w:t xml:space="preserve">часть </w:t>
      </w:r>
      <w:r w:rsidR="00AE3E31">
        <w:t>земельн</w:t>
      </w:r>
      <w:r w:rsidR="00DC33B2">
        <w:t>ого</w:t>
      </w:r>
      <w:r w:rsidR="00AE3E31">
        <w:t xml:space="preserve"> участк</w:t>
      </w:r>
      <w:r w:rsidR="00DC33B2">
        <w:t xml:space="preserve">а </w:t>
      </w:r>
      <w:r w:rsidR="00AE3E31">
        <w:t xml:space="preserve">(пр. </w:t>
      </w:r>
      <w:proofErr w:type="gramStart"/>
      <w:r w:rsidR="00AE3E31">
        <w:t>Мира, 244) подпадает в границы и частично предполагается к изъятию.</w:t>
      </w:r>
      <w:proofErr w:type="gramEnd"/>
      <w:r w:rsidR="00AE3E31">
        <w:t xml:space="preserve"> Департамент </w:t>
      </w:r>
      <w:r w:rsidR="00DC33B2" w:rsidRPr="007B6B5D">
        <w:t xml:space="preserve">землепользования города </w:t>
      </w:r>
      <w:r w:rsidR="00AE3E31">
        <w:t>уведомил СахОДБ, что решение об изъятии будет принято в случае возникновения потребности в строительстве/реконструкции пр. Мира на данном участке, а также включения данного мероприятия в муниципальную программу «Развитие транспортной инфраструктуры и дорожного хозяйства городского округа «Город Южно-Сахалинск» на 2020-2025 годы».</w:t>
      </w:r>
      <w:r w:rsidR="00E845F4">
        <w:t xml:space="preserve"> Кроме того, с</w:t>
      </w:r>
      <w:r w:rsidR="00AE3E31">
        <w:t>огласно</w:t>
      </w:r>
      <w:r w:rsidR="00E845F4">
        <w:t xml:space="preserve"> полученному письму по </w:t>
      </w:r>
      <w:r w:rsidR="00AE3E31">
        <w:t>проекту общественно-деловая зона «ОД-9» будет на всей территории земельного участка с кадастровым номером 65:01:0702003:5342.</w:t>
      </w:r>
    </w:p>
    <w:p w:rsidR="00AE3E31" w:rsidRDefault="00AE3E31" w:rsidP="007B6B5D">
      <w:pPr>
        <w:pStyle w:val="a3"/>
      </w:pPr>
      <w:r>
        <w:t xml:space="preserve">СахОДБ внесла изменения в ЕГРН, </w:t>
      </w:r>
      <w:r w:rsidR="00E845F4">
        <w:t xml:space="preserve">в результате </w:t>
      </w:r>
      <w:r>
        <w:t>отсутствует информация в ЕГРН о помещениях</w:t>
      </w:r>
      <w:r w:rsidR="00E845F4">
        <w:t>, ранее указанных, как</w:t>
      </w:r>
      <w:r>
        <w:t xml:space="preserve"> машино-мест</w:t>
      </w:r>
      <w:r w:rsidR="00E845F4">
        <w:t>о</w:t>
      </w:r>
      <w:r>
        <w:t xml:space="preserve"> на 1 и 2 этажах здания. Библиотека получила уведомление об исправлении технической ошибке в записях ЕГРН от 25.03.2021; выписку из ЕГРН об основных характеристиках и зарегистрированных правах на объект недвижимости от 27.03.2021; выписку из ЕГРН об объекте недвижимости от 07.04.2021; выписку из ЕГРН об основных характеристиках и зарегистрированных правах на объект недвижимости </w:t>
      </w:r>
      <w:proofErr w:type="gramStart"/>
      <w:r>
        <w:t>от</w:t>
      </w:r>
      <w:proofErr w:type="gramEnd"/>
      <w:r>
        <w:t xml:space="preserve"> 07.04.2021.</w:t>
      </w:r>
    </w:p>
    <w:p w:rsidR="00AE3E31" w:rsidRDefault="00AE3E31" w:rsidP="007B6B5D">
      <w:pPr>
        <w:pStyle w:val="a3"/>
      </w:pPr>
      <w:r>
        <w:t xml:space="preserve">Министерством культуры и архивного дела Сахалинской области </w:t>
      </w:r>
      <w:r w:rsidR="00E845F4">
        <w:t xml:space="preserve">выделена субсидия на иные цели </w:t>
      </w:r>
      <w:proofErr w:type="gramStart"/>
      <w:r w:rsidR="00E845F4">
        <w:t>на</w:t>
      </w:r>
      <w:proofErr w:type="gramEnd"/>
      <w:r w:rsidR="00E845F4">
        <w:t xml:space="preserve"> </w:t>
      </w:r>
      <w:proofErr w:type="gramStart"/>
      <w:r>
        <w:t>разработка</w:t>
      </w:r>
      <w:proofErr w:type="gramEnd"/>
      <w:r>
        <w:t xml:space="preserve"> проектно-сметной документации на капитальный ремонт здания по адресу: пр. Мира, 244. В связи с чем, внесены изменения в план финансово-хозяйственной деятельности на 2021 год СахОДБ.  03.06.2021 в единой информационной системе в сфере закупок размещены сведения об открытом конкурсе в электронной форме на разработку проектно-сметной документации по объекту: Капитальный ремонт здания государственного бюджетного учреждения культуры «Сахалинская областная детская библиотека».  </w:t>
      </w:r>
    </w:p>
    <w:p w:rsidR="00E845F4" w:rsidRDefault="00AE3E31" w:rsidP="007B6B5D">
      <w:pPr>
        <w:pStyle w:val="a3"/>
      </w:pPr>
      <w:r>
        <w:t xml:space="preserve">В части совместного использования парковки 28.04.2021 состоялись переговоры СахОДБ с индивидуальным предпринимателем, на которых обсуждался вопрос заключения соглашения об установлении сервитута на земельном участке пр. Мира, 244. </w:t>
      </w:r>
      <w:proofErr w:type="gramStart"/>
      <w:r w:rsidR="00E845F4">
        <w:t>И</w:t>
      </w:r>
      <w:r>
        <w:t>ндивидуальный предприниматель</w:t>
      </w:r>
      <w:r w:rsidR="00E845F4">
        <w:t xml:space="preserve">, который </w:t>
      </w:r>
      <w:r>
        <w:t>предварительно не согласился заключать соглашение об установлении сервитута на земельном участке</w:t>
      </w:r>
      <w:r w:rsidR="00E845F4">
        <w:t xml:space="preserve"> (Мира, 244) </w:t>
      </w:r>
      <w:r>
        <w:t>для беспрепятственного прохода и проезда к своему участку</w:t>
      </w:r>
      <w:r w:rsidR="00E845F4">
        <w:t xml:space="preserve"> (</w:t>
      </w:r>
      <w:r>
        <w:t>пр.</w:t>
      </w:r>
      <w:proofErr w:type="gramEnd"/>
      <w:r>
        <w:t xml:space="preserve"> </w:t>
      </w:r>
      <w:proofErr w:type="gramStart"/>
      <w:r>
        <w:t>Мира 250</w:t>
      </w:r>
      <w:r w:rsidR="00E845F4">
        <w:t xml:space="preserve">), </w:t>
      </w:r>
      <w:r>
        <w:t>01.06.2021 заключ</w:t>
      </w:r>
      <w:r w:rsidR="00E845F4">
        <w:t>ил с</w:t>
      </w:r>
      <w:r>
        <w:t>оглашение на предоставление права ограниченного пользования (сервитут) частью земельного участка, предоставленного государственному бюджетному учреждению культуры «Сахалинская областная детская библиотека» в постоянное (бессрочное) пользование</w:t>
      </w:r>
      <w:r w:rsidR="00E845F4">
        <w:t>;</w:t>
      </w:r>
      <w:r>
        <w:t xml:space="preserve"> </w:t>
      </w:r>
      <w:proofErr w:type="gramEnd"/>
    </w:p>
    <w:p w:rsidR="00E845F4" w:rsidRDefault="00E845F4" w:rsidP="007B6B5D">
      <w:pPr>
        <w:pStyle w:val="a3"/>
      </w:pPr>
      <w:r w:rsidRPr="00E845F4">
        <w:rPr>
          <w:u w:val="single"/>
        </w:rPr>
        <w:t>– МО «Тымовский ГО»</w:t>
      </w:r>
      <w:r>
        <w:t xml:space="preserve"> – Распоряжением администрации МО «Тымовский городской округ» от 17.03.2021 № 76-р в план контрольных мероприятий, проводимых контрольно-ревизионным отделом администрации МО «Тымовский городской округ» на 2021 год включена проверка муниципального заказчика - комитета по управлению муниципальной собственностью МО «Тымовский городской округ».</w:t>
      </w:r>
    </w:p>
    <w:p w:rsidR="00E845F4" w:rsidRDefault="00E845F4" w:rsidP="007B6B5D">
      <w:pPr>
        <w:pStyle w:val="a3"/>
      </w:pPr>
      <w:r>
        <w:t xml:space="preserve">На основании заключенного 05.04.2021 муниципального контракта № 18/21 с ООО «Сахалинстрой» организована независимая экспертиза качества и достоверности объемов и фактически выполненных работ на объекте «Капитальный ремонт кровли начальной школы-детский сад </w:t>
      </w:r>
      <w:proofErr w:type="gramStart"/>
      <w:r>
        <w:t>в</w:t>
      </w:r>
      <w:proofErr w:type="gramEnd"/>
      <w:r>
        <w:t xml:space="preserve"> с. Чир-Унвд». </w:t>
      </w:r>
      <w:proofErr w:type="gramStart"/>
      <w:r>
        <w:t>По объекту «Строительство сельского этно-культурного центра в с. Чир-Унвд заключенное дополнительное соглашение № 1 от 22.11.2019 не расторгнуто, ведется судебное производство (решение Арбитражного суда Сахалинской области от 08.12.2020 № А59-4190/2020, подрядчиком ООО «Спецремонт» подана апелляционная жалоба на решение, 25.02.2021 в удовлетворении жалобы отказано, 31.03.2021 ООО «Спецремонт» подано ходатайство о приостановлении исполнения обжалуемых судебных актов), судебное производство продолжается.</w:t>
      </w:r>
      <w:proofErr w:type="gramEnd"/>
      <w:r>
        <w:t xml:space="preserve"> По объекту «Строительств дома культуры с Адо-Тымово» в связи с неисполнением подрядчиком контракта после 01.04.2021 (срока </w:t>
      </w:r>
      <w:r>
        <w:lastRenderedPageBreak/>
        <w:t>окончания технического перерыва), 11.05.2021 контракт от 14.04.2020 на сумму 78667,2 тыс</w:t>
      </w:r>
      <w:proofErr w:type="gramStart"/>
      <w:r>
        <w:t>.р</w:t>
      </w:r>
      <w:proofErr w:type="gramEnd"/>
      <w:r>
        <w:t>ублей с ООО «Стройград-1» в одностороннем порядке расторгнут (решение от 20.04.2021 № 1179 (контракт исполнение прекращено). Работа по исполнению представления в данной части продолжается;</w:t>
      </w:r>
    </w:p>
    <w:p w:rsidR="00E845F4" w:rsidRDefault="00E845F4" w:rsidP="00E845F4">
      <w:r w:rsidRPr="007B6B5D">
        <w:rPr>
          <w:u w:val="single"/>
        </w:rPr>
        <w:t>– МО «Анивский ГО» -</w:t>
      </w:r>
      <w:r>
        <w:t xml:space="preserve"> в целях обеспечения надлежащего исполнения муниципальным заказчиком требований статей 94, 95, 96 Федерального закона от 05.04.2013 № 44-ФЗ специалист по закупкам и начальник юридического отдела муниципального бюджетного учреждения «Отдел капитального строительства» прошли обучение по программе повышения квалификации «Управление государственными и муниципальными закупками». Работа по усилению </w:t>
      </w:r>
      <w:proofErr w:type="gramStart"/>
      <w:r>
        <w:t>контроля за</w:t>
      </w:r>
      <w:proofErr w:type="gramEnd"/>
      <w:r>
        <w:t xml:space="preserve"> работой подведомственных организаций (заказчика, уполномоченного органа), в том числе в части исполнения норм постановления администрации от 14.12.2016 № 2556-па, организована путем углубления использования функционала программного комплекса «Web-торги-КС», непосредственной сверки сроков реализации объектов со сроками, устанавливаемыми в решениях органов местного самоуправления.</w:t>
      </w:r>
    </w:p>
    <w:p w:rsidR="00E845F4" w:rsidRDefault="00E845F4" w:rsidP="00E845F4">
      <w:proofErr w:type="gramStart"/>
      <w:r>
        <w:t xml:space="preserve">По результатам комплексной проверки, назначенной приказом </w:t>
      </w:r>
      <w:r w:rsidR="007B6B5D">
        <w:t xml:space="preserve">МБУ </w:t>
      </w:r>
      <w:r>
        <w:t xml:space="preserve">«Отдел капитального строительства» от 10.02.2021, на предмет истечения сроков предоставления в пользование земельных участков, на которых выполняются работы по строительству объектов капитального строительства (за исключением линейных объектов), приняты меры по заключению на основании подпункта 1 пункта 2 статьи 39.10 Земельного кодекса </w:t>
      </w:r>
      <w:r w:rsidR="007B6B5D">
        <w:t xml:space="preserve">РФ </w:t>
      </w:r>
      <w:r>
        <w:t xml:space="preserve"> договоров безвозмездного пользования земельными участками с кадастровыми номерами 65:05:0000063</w:t>
      </w:r>
      <w:proofErr w:type="gramEnd"/>
      <w:r>
        <w:t>:1295, 65:05:0000000:1114.</w:t>
      </w:r>
    </w:p>
    <w:p w:rsidR="00E845F4" w:rsidRDefault="00E845F4" w:rsidP="00E845F4">
      <w:r>
        <w:t xml:space="preserve">В адрес подрядной организации – </w:t>
      </w:r>
      <w:r w:rsidR="007B6B5D">
        <w:t xml:space="preserve">ООО </w:t>
      </w:r>
      <w:r>
        <w:t>«Лиго-дизайн трейдинг», в связи с необоснованным уменьшением на 200,7 м</w:t>
      </w:r>
      <w:proofErr w:type="gramStart"/>
      <w:r>
        <w:t>2</w:t>
      </w:r>
      <w:proofErr w:type="gramEnd"/>
      <w:r>
        <w:t xml:space="preserve"> площади объекта, направлено требование от 10.02.2021 о заключении дополнительного соглашения об уменьшении цены контракта на 25,2 млн. рублей. Письмами от 08.04.2021 и от 20.04.2021 ООО «Лиго-дизайн трейдинг» сообщило, что в проектную документацию будут внесены изменения, в том числе в части увеличения общей площади возводимого здания детской школы искусств и повторно пройдена государственная экспертиза. Планируемые сроки направления проектной документации на государственную экспертизу – 31.05.2021, получения положительного заключения государственной экспертизы – 31.08.2021. Внесение изменений в государственную программу не требуется. Претензия в адрес подрядной организации будет направлена не позднее 31.07.2021. Распоряжением Администрации от 15.01.2021 срок реализации объекта «Строительство детской школы искусств на 350 мест в г. Анива» увеличен на 10 календарных месяцев. Между МБУ «Отдел капитального строительства» и ООО «Лиго-дизайн трейдинг» 30.03.2021 подписано дополнительное соглашение № 4, предусматривающее перераспределение лимитов бюджетных обязательств в соответствии с бюджетом Сахалинской области на 2021 год и плановый период 2022 и 2023 годов.</w:t>
      </w:r>
    </w:p>
    <w:p w:rsidR="00E845F4" w:rsidRDefault="00E845F4" w:rsidP="00E845F4">
      <w:r>
        <w:t xml:space="preserve">В адрес подрядной организации – </w:t>
      </w:r>
      <w:r w:rsidR="007B6B5D">
        <w:t xml:space="preserve">АО </w:t>
      </w:r>
      <w:r>
        <w:t>«Сахалин-Инжиниринг» в связи с необоснованным уменьшением на 19,2 м</w:t>
      </w:r>
      <w:proofErr w:type="gramStart"/>
      <w:r>
        <w:t>2</w:t>
      </w:r>
      <w:proofErr w:type="gramEnd"/>
      <w:r>
        <w:t xml:space="preserve"> площади объекта, направлено требование от 10.02.2021 о заключении дополнительного соглашения об уменьшении цены контракта на 2,6 млн. рублей. Письмом от 08.04.2021 АО «Сахалин-Инжиниринг» уведомило об отказе в уменьшении цены контракта. Подготовлено и направлено  исковое заявление о понуждении заключения соглашения об уменьшении цены контракта в Арбитражный суд Сахалинской области</w:t>
      </w:r>
      <w:r w:rsidR="007B6B5D">
        <w:t xml:space="preserve"> (работа ведется). </w:t>
      </w:r>
      <w:r>
        <w:t>Замечания, установленные при осмотре работ по объекту: «Капитальный ремонт здания сельского клуба с. Мицулевка» устраняются в рамках исполнения подрядчиком своих гарантийных обязательств. В настоящее время целостность подвесного потолка «Армстронг» восстановлена</w:t>
      </w:r>
      <w:r w:rsidR="007B6B5D">
        <w:t xml:space="preserve">, </w:t>
      </w:r>
      <w:r w:rsidR="00D45573">
        <w:t>о</w:t>
      </w:r>
      <w:r>
        <w:t xml:space="preserve">блицовка крыльца из керамогранитной плитки будет восстановлена, о чем от Подрядчика получено гарантийное письмо.  </w:t>
      </w:r>
    </w:p>
    <w:p w:rsidR="00E845F4" w:rsidRDefault="00E845F4" w:rsidP="00E845F4">
      <w:r>
        <w:t xml:space="preserve">В соответствии с условиями контракта от 07.09.2020 на выполнение работ по капитальному ремонту здания сельского дома культуры с. Петропавловское к ООО «Бизнесстрой», нарушившему сроки выполнения работ, применены штрафные санкции. Досудебная претензия от 21.12.2020 с требованием оплатить сумму неустойки в размере </w:t>
      </w:r>
      <w:r>
        <w:lastRenderedPageBreak/>
        <w:t>13147,65 руб. оплачен</w:t>
      </w:r>
      <w:proofErr w:type="gramStart"/>
      <w:r>
        <w:t>а ООО</w:t>
      </w:r>
      <w:proofErr w:type="gramEnd"/>
      <w:r>
        <w:t xml:space="preserve"> «Бизнесстрой» в добровольном порядке платежным поручением от 15.02.2021.</w:t>
      </w:r>
    </w:p>
    <w:p w:rsidR="00E845F4" w:rsidRDefault="00D45573" w:rsidP="00E845F4">
      <w:r>
        <w:t xml:space="preserve">– </w:t>
      </w:r>
      <w:r w:rsidRPr="00D45573">
        <w:rPr>
          <w:u w:val="single"/>
        </w:rPr>
        <w:t xml:space="preserve">МО ГО «Город Южно-Сахалинск» </w:t>
      </w:r>
      <w:r>
        <w:t>– с</w:t>
      </w:r>
      <w:r w:rsidR="00E845F4">
        <w:t xml:space="preserve">огласно дополнительно предоставленной информации ОКС г Южно-Сахалинска приняты следующие меры по объекту «Строительство детской школы искусств в </w:t>
      </w:r>
      <w:proofErr w:type="gramStart"/>
      <w:r w:rsidR="00E845F4">
        <w:t>п</w:t>
      </w:r>
      <w:proofErr w:type="gramEnd"/>
      <w:r w:rsidR="00E845F4">
        <w:t xml:space="preserve">/р Луговое». В рамках устранения дефектов </w:t>
      </w:r>
      <w:proofErr w:type="gramStart"/>
      <w:r w:rsidR="00E845F4">
        <w:t>разработана</w:t>
      </w:r>
      <w:proofErr w:type="gramEnd"/>
      <w:r w:rsidR="00E845F4">
        <w:t xml:space="preserve"> </w:t>
      </w:r>
      <w:r>
        <w:t>ПСД</w:t>
      </w:r>
      <w:r w:rsidR="00E845F4">
        <w:t xml:space="preserve"> на демонтажные работы цокольного этажа недостроенного объекта до фундаментной плиты и восстановление цокольного этажа.</w:t>
      </w:r>
      <w:r>
        <w:t xml:space="preserve"> </w:t>
      </w:r>
      <w:proofErr w:type="gramStart"/>
      <w:r w:rsidR="00E845F4">
        <w:t>В рамках экспертного сопровождения ОАУ «Государственная экспертиза Сахалинской области» 24.12.2020 выдало положительное заключение по результатам оценки соответствия внесения изменений в проектную документацию разделов «Пояснительная записка», «Конструктивные и объемно-планировочные решения», «Проект организации строительства»</w:t>
      </w:r>
      <w:r>
        <w:t>.</w:t>
      </w:r>
      <w:r w:rsidR="00E845F4">
        <w:t xml:space="preserve"> 22.01.2021 сметная документация принятых решений по демонтажу и восстановлению получила положительное заключение достоверности сметной стоимости в ОАУ «Сахалинский региональный центр по ценообразованию в строительстве».</w:t>
      </w:r>
      <w:proofErr w:type="gramEnd"/>
      <w:r>
        <w:t xml:space="preserve"> </w:t>
      </w:r>
      <w:r w:rsidR="00E845F4">
        <w:t>В связи с отсутствием финансирования на весь комплекс работ по демонтажу и восстановлению, на текущий момент проведен электронный аукцион на демонтажные работы, по результатам которого стоимость работ составила 4,45 млн</w:t>
      </w:r>
      <w:proofErr w:type="gramStart"/>
      <w:r w:rsidR="00E845F4">
        <w:t>.р</w:t>
      </w:r>
      <w:proofErr w:type="gramEnd"/>
      <w:r w:rsidR="00E845F4">
        <w:t>ублей.</w:t>
      </w:r>
      <w:r>
        <w:t xml:space="preserve"> </w:t>
      </w:r>
      <w:r w:rsidR="00E845F4">
        <w:t>12.04.2021 подготовлен и передан в Департамент централизованных закупок пакет аукционной документации на восстановление цокольного этажа, а также определен источник финансировани</w:t>
      </w:r>
      <w:r>
        <w:t>я</w:t>
      </w:r>
      <w:r w:rsidR="00E845F4">
        <w:t>.</w:t>
      </w:r>
    </w:p>
    <w:p w:rsidR="00E845F4" w:rsidRDefault="00E845F4" w:rsidP="00E845F4">
      <w:r>
        <w:t>Планируемый срок проведения конкурсных процедур по определению подрядной организации на выполнение восстановительных работ, а также заключение муниципального контракта до 05.07.2021, выполнение работ до 20.08.2021. Кроме этого, для усиления контроля выполнения работ организованы ежедневные выезды сотрудников МКУ «Управления капитального строительства» города Южно-Сахалинска на объект с целью осуществления надзорной деятельности при выполнении работ по демонтажу и восстановлению вертикальной конструкции цокольного этажа.</w:t>
      </w:r>
      <w:r w:rsidR="00274287">
        <w:t xml:space="preserve"> </w:t>
      </w:r>
      <w:r>
        <w:t>По завершению работ по восстановлению цокольного этажа подрядной организацией ООО «Сахалинская механизированная колонна №</w:t>
      </w:r>
      <w:r w:rsidR="003F4012">
        <w:t xml:space="preserve"> </w:t>
      </w:r>
      <w:r>
        <w:t xml:space="preserve">68» в 2021 году запланировано выполнить работы по устройству </w:t>
      </w:r>
      <w:proofErr w:type="gramStart"/>
      <w:r>
        <w:t>ж/б</w:t>
      </w:r>
      <w:proofErr w:type="gramEnd"/>
      <w:r>
        <w:t xml:space="preserve"> конструкций на сумму предоставленного аванса.</w:t>
      </w:r>
    </w:p>
    <w:p w:rsidR="00E845F4" w:rsidRDefault="00E845F4" w:rsidP="00E845F4">
      <w:r>
        <w:t xml:space="preserve">В целях принятия мер по устранению нарушений, допущенных при выполнении работ на объекте: «Строительство детской школы искусств в </w:t>
      </w:r>
      <w:proofErr w:type="gramStart"/>
      <w:r>
        <w:t>п</w:t>
      </w:r>
      <w:proofErr w:type="gramEnd"/>
      <w:r>
        <w:t>/р Луговое», специалистами МКУ «Управление капитального строительства» города Южно-Сахалинска подготовлено исковое заявление в отношении ООО «Предприятие Строймонтаж» и авторского надзора ООО «КПСП» о взыскании суммы убытков в размере 1,37 млн.рублей</w:t>
      </w:r>
      <w:r w:rsidR="003F4012">
        <w:t xml:space="preserve">. </w:t>
      </w:r>
      <w:r>
        <w:t>Судебному делу присвоен номер А59-1433/2021.</w:t>
      </w:r>
    </w:p>
    <w:p w:rsidR="00E845F4" w:rsidRDefault="00E845F4" w:rsidP="00AE3E31"/>
    <w:p w:rsidR="00B762AE" w:rsidRDefault="00FA5852" w:rsidP="00AE3E31">
      <w:r>
        <w:t xml:space="preserve">По итогам рассмотрения информаций, коллегией КСП Сахалинской области </w:t>
      </w:r>
      <w:r w:rsidR="00FB1D34" w:rsidRPr="00FB1D34">
        <w:rPr>
          <w:rFonts w:eastAsia="SimSun"/>
        </w:rPr>
        <w:t>16.07 2021</w:t>
      </w:r>
      <w:r w:rsidR="00FB1D34">
        <w:rPr>
          <w:sz w:val="26"/>
          <w:szCs w:val="26"/>
        </w:rPr>
        <w:t xml:space="preserve"> </w:t>
      </w:r>
      <w:r>
        <w:t>принято решение о продлении срока исполнения представлений:</w:t>
      </w:r>
      <w:r w:rsidR="00AC7166">
        <w:t xml:space="preserve"> МО «</w:t>
      </w:r>
      <w:proofErr w:type="spellStart"/>
      <w:r w:rsidR="00AC7166">
        <w:t>Анивский</w:t>
      </w:r>
      <w:proofErr w:type="spellEnd"/>
      <w:r w:rsidR="00AC7166">
        <w:t xml:space="preserve"> ГО»</w:t>
      </w:r>
      <w:r w:rsidR="009E7F92" w:rsidRPr="009E7F92">
        <w:t xml:space="preserve"> </w:t>
      </w:r>
      <w:r w:rsidR="009E7F92">
        <w:t>от 19.01.2021 № 02-06/32</w:t>
      </w:r>
      <w:r>
        <w:t xml:space="preserve">, </w:t>
      </w:r>
      <w:r w:rsidR="00AC7166">
        <w:t>МО «</w:t>
      </w:r>
      <w:proofErr w:type="spellStart"/>
      <w:r w:rsidR="00AC7166">
        <w:t>Тымовский</w:t>
      </w:r>
      <w:proofErr w:type="spellEnd"/>
      <w:r w:rsidR="00AC7166">
        <w:t xml:space="preserve"> ГО»</w:t>
      </w:r>
      <w:r w:rsidR="009E7F92" w:rsidRPr="009E7F92">
        <w:t xml:space="preserve"> </w:t>
      </w:r>
      <w:r w:rsidR="009E7F92">
        <w:t>от 19.01.2021 № 02-06/33</w:t>
      </w:r>
      <w:bookmarkStart w:id="0" w:name="_GoBack"/>
      <w:bookmarkEnd w:id="0"/>
      <w:r w:rsidR="003F4012">
        <w:t xml:space="preserve"> – до 01.10.2021</w:t>
      </w:r>
      <w:r>
        <w:t xml:space="preserve">, </w:t>
      </w:r>
      <w:r w:rsidR="003F4012">
        <w:t xml:space="preserve">а представления: </w:t>
      </w:r>
      <w:r w:rsidR="00AC7166">
        <w:t>ГБУК «Сахалинская областная детская библиотека»</w:t>
      </w:r>
      <w:r w:rsidR="009E7F92">
        <w:t xml:space="preserve"> от 19.01.2021 № 02-06/34</w:t>
      </w:r>
      <w:r>
        <w:t xml:space="preserve">, </w:t>
      </w:r>
      <w:r w:rsidR="009E7F92">
        <w:t xml:space="preserve"> Минкультуры </w:t>
      </w:r>
      <w:proofErr w:type="gramStart"/>
      <w:r w:rsidR="009E7F92">
        <w:t>СО</w:t>
      </w:r>
      <w:proofErr w:type="gramEnd"/>
      <w:r>
        <w:t xml:space="preserve"> </w:t>
      </w:r>
      <w:r w:rsidR="009E7F92">
        <w:t xml:space="preserve">от 19.01.2021 № 02-06/35 </w:t>
      </w:r>
      <w:r w:rsidR="003F4012">
        <w:t>снять с контроля</w:t>
      </w:r>
      <w:r>
        <w:t>.</w:t>
      </w:r>
    </w:p>
    <w:p w:rsidR="003F4012" w:rsidRDefault="003F4012" w:rsidP="00AE3E31"/>
    <w:p w:rsidR="003F4012" w:rsidRDefault="003F4012" w:rsidP="00AE3E31"/>
    <w:sectPr w:rsidR="003F4012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D4"/>
    <w:rsid w:val="001F0175"/>
    <w:rsid w:val="00274287"/>
    <w:rsid w:val="003B6FAF"/>
    <w:rsid w:val="003D778B"/>
    <w:rsid w:val="003F4012"/>
    <w:rsid w:val="00543EE1"/>
    <w:rsid w:val="005F4766"/>
    <w:rsid w:val="00615F28"/>
    <w:rsid w:val="00743EA8"/>
    <w:rsid w:val="007617CF"/>
    <w:rsid w:val="007B3D49"/>
    <w:rsid w:val="007B6B5D"/>
    <w:rsid w:val="00856358"/>
    <w:rsid w:val="009635F0"/>
    <w:rsid w:val="009B4AF4"/>
    <w:rsid w:val="009E7F92"/>
    <w:rsid w:val="00A73149"/>
    <w:rsid w:val="00AC7166"/>
    <w:rsid w:val="00AE3E31"/>
    <w:rsid w:val="00B37AD4"/>
    <w:rsid w:val="00B762AE"/>
    <w:rsid w:val="00C167B0"/>
    <w:rsid w:val="00D26074"/>
    <w:rsid w:val="00D45573"/>
    <w:rsid w:val="00DC33B2"/>
    <w:rsid w:val="00E845F4"/>
    <w:rsid w:val="00ED12FC"/>
    <w:rsid w:val="00FA5852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E3E31"/>
  </w:style>
  <w:style w:type="character" w:customStyle="1" w:styleId="a4">
    <w:name w:val="Основной текст с отступом Знак"/>
    <w:basedOn w:val="a0"/>
    <w:link w:val="a3"/>
    <w:uiPriority w:val="99"/>
    <w:rsid w:val="00AE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E3E31"/>
  </w:style>
  <w:style w:type="character" w:customStyle="1" w:styleId="a4">
    <w:name w:val="Основной текст с отступом Знак"/>
    <w:basedOn w:val="a0"/>
    <w:link w:val="a3"/>
    <w:uiPriority w:val="99"/>
    <w:rsid w:val="00AE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5</cp:revision>
  <dcterms:created xsi:type="dcterms:W3CDTF">2021-07-16T02:09:00Z</dcterms:created>
  <dcterms:modified xsi:type="dcterms:W3CDTF">2021-07-19T04:33:00Z</dcterms:modified>
</cp:coreProperties>
</file>