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1" w:rsidRDefault="00CB1D61" w:rsidP="00CB1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</w:t>
      </w:r>
      <w:r w:rsidR="00F37500">
        <w:rPr>
          <w:rFonts w:ascii="Times New Roman" w:eastAsia="Times New Roman" w:hAnsi="Times New Roman" w:cs="Times New Roman"/>
          <w:sz w:val="25"/>
          <w:szCs w:val="25"/>
          <w:lang w:eastAsia="ru-RU"/>
        </w:rPr>
        <w:t>ветствии с п. 6 плана работы контрольно-счетной палаты Сахалинской области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2020 год в мае-августе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область) на 2016-2025 годы», за 2018, 2019 годы и истекший период 2020 года»</w:t>
      </w:r>
      <w:r w:rsidR="00F3750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bookmarkStart w:id="0" w:name="_GoBack"/>
      <w:bookmarkEnd w:id="0"/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результатам которого в адрес главы муниципального образования «Курильский городской</w:t>
      </w:r>
      <w:proofErr w:type="gramEnd"/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округ» (далее – МО «Курильский ГО») направлено Представление</w:t>
      </w:r>
      <w:r w:rsidR="0009051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90518" w:rsidRDefault="00090518" w:rsidP="00CB1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Реализованы п. 2 и п. 3 Представления:</w:t>
      </w:r>
    </w:p>
    <w:p w:rsidR="00090518" w:rsidRPr="00DD0391" w:rsidRDefault="00090518" w:rsidP="000905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о п. 2 Представления Комитетом по управлению муниципальным имуществом внесены в Реестр имущества муниципального образования следующие объекты:</w:t>
      </w:r>
    </w:p>
    <w:p w:rsidR="00090518" w:rsidRPr="00DD0391" w:rsidRDefault="00090518" w:rsidP="000905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сети водоснабжения к жилым домам и социальным объектам с. </w:t>
      </w:r>
      <w:proofErr w:type="spellStart"/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Рейдово</w:t>
      </w:r>
      <w:proofErr w:type="spellEnd"/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протяженностью 560202 </w:t>
      </w:r>
      <w:proofErr w:type="spellStart"/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п.м</w:t>
      </w:r>
      <w:proofErr w:type="spellEnd"/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., стоимостью 49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,1 млн</w:t>
      </w: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. рублей;</w:t>
      </w:r>
    </w:p>
    <w:p w:rsidR="00090518" w:rsidRPr="00DD0391" w:rsidRDefault="00090518" w:rsidP="000905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здание модульного типа на территории ДЭС в с. Рейдово стоимостью 169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,3 млн</w:t>
      </w: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. рублей.</w:t>
      </w:r>
    </w:p>
    <w:p w:rsidR="00090518" w:rsidRPr="00DD0391" w:rsidRDefault="00090518" w:rsidP="000905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АВИЗО от 24.10.2019 № 1 стоимость объекта: здание электростанции в с. Китовое увеличена на сумму, установленного технологического оборудования, путем перерасчета балансовой стоимости объекта, которая составила 156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,9 млн.</w:t>
      </w: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(данные согласно выписке из Реестра имущества).</w:t>
      </w:r>
    </w:p>
    <w:p w:rsidR="00090518" w:rsidRDefault="00090518" w:rsidP="0009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о п. 3 Представления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>Сети водоснабжения к жилым домам и социальным объектам с. Рейдово переданы в хозяйственное ведение МУП «Жилкомсервис» на основании доп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DD03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соглашения к договору от 25.09.2017 № 3 и постановления администрации от 06.08.2020 № 648.</w:t>
      </w:r>
    </w:p>
    <w:p w:rsidR="00090518" w:rsidRDefault="00090518" w:rsidP="00EA0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представлены сведения о проведенной работе, в части исполнения:</w:t>
      </w:r>
    </w:p>
    <w:p w:rsidR="00EA0AF2" w:rsidRPr="00EA0AF2" w:rsidRDefault="00090518" w:rsidP="00EA0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подп. </w:t>
      </w:r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п. </w:t>
      </w:r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2DD7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редставления</w:t>
      </w:r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Как стороне соглашения, заключаемого с ГРБС на предоставление субсидий, </w:t>
      </w:r>
      <w:r w:rsidR="009B2D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необходимо обеспечить </w:t>
      </w:r>
      <w:proofErr w:type="gramStart"/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корректным формированием в них показателей результативности;</w:t>
      </w:r>
    </w:p>
    <w:p w:rsidR="00EA0AF2" w:rsidRPr="00EA0AF2" w:rsidRDefault="00090518" w:rsidP="00EA0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подп. 2</w:t>
      </w:r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п. 1</w:t>
      </w:r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Представления</w:t>
      </w:r>
      <w:r w:rsidR="009B2DD7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 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беспечени</w:t>
      </w:r>
      <w:r w:rsidR="00B008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остоверност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отчетов муниципального образования о достижении целевых индикаторов.</w:t>
      </w:r>
    </w:p>
    <w:p w:rsidR="00EA0AF2" w:rsidRPr="00EA0AF2" w:rsidRDefault="009B2DD7" w:rsidP="00EA0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Представления сведений о проведенной работе </w:t>
      </w:r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МКУ «Управление капитального строительства Курильского городского округа»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рамках исполнения </w:t>
      </w:r>
      <w:r w:rsidR="00EA0AF2"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>функций заказчика в части ведения претензионной работы и направления в Арбитражный суд Сахалинской области исковых заявлений о взыскании с подрядчиков штрафных санкций за несвоевременное исполнение обязательств по муниципальным контрактам.</w:t>
      </w:r>
    </w:p>
    <w:p w:rsidR="00EA0AF2" w:rsidRPr="00EA0AF2" w:rsidRDefault="00EA0AF2" w:rsidP="00EA0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>Письмом от 21.09.2020 МО «Курильский ГО» направлен План действий по устранению недостатков, выявленных по результатам контрольного мероприятия. Согласно представленному Плану, сроки его реализации начинаются с 15.10.2020.</w:t>
      </w:r>
    </w:p>
    <w:p w:rsidR="00EA0AF2" w:rsidRDefault="00EA0AF2" w:rsidP="00EA0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состоянию на 31.12.2020 от МО «Курильский городской округ» информация о реализации </w:t>
      </w:r>
      <w:r w:rsidR="00B008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указанного </w:t>
      </w:r>
      <w:r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Плана </w:t>
      </w:r>
      <w:r w:rsidR="00E82EB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EA0AF2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представлена.</w:t>
      </w:r>
    </w:p>
    <w:p w:rsidR="00CB1D61" w:rsidRPr="009B2DD7" w:rsidRDefault="00CB1D61" w:rsidP="00CB1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тем, что городским округом не в полном объеме завершена работа по реализации предложений и замечаний КСП, а также не в полном объеме представлены копии подтверждающих документов, Коллегией КСП Сахалинской области 22.01.2021 принято решение о продлении до 01.04.2021 срока исполнения представления,</w:t>
      </w:r>
      <w:r w:rsidRPr="009B2D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направленного в адрес муниципального образования «Курильский городской округ».</w:t>
      </w:r>
      <w:proofErr w:type="gramEnd"/>
    </w:p>
    <w:p w:rsidR="001972D5" w:rsidRPr="009B2DD7" w:rsidRDefault="001972D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1972D5" w:rsidRPr="009B2DD7" w:rsidSect="00041BEA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60"/>
    <w:rsid w:val="00090518"/>
    <w:rsid w:val="001972D5"/>
    <w:rsid w:val="002A1DA8"/>
    <w:rsid w:val="00921A8B"/>
    <w:rsid w:val="009B2DD7"/>
    <w:rsid w:val="009E0128"/>
    <w:rsid w:val="00B00812"/>
    <w:rsid w:val="00BE64D1"/>
    <w:rsid w:val="00C10360"/>
    <w:rsid w:val="00CB1D61"/>
    <w:rsid w:val="00DD0391"/>
    <w:rsid w:val="00E82EB1"/>
    <w:rsid w:val="00EA0AF2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6</cp:revision>
  <cp:lastPrinted>2021-02-01T01:59:00Z</cp:lastPrinted>
  <dcterms:created xsi:type="dcterms:W3CDTF">2021-02-01T01:26:00Z</dcterms:created>
  <dcterms:modified xsi:type="dcterms:W3CDTF">2021-02-03T00:41:00Z</dcterms:modified>
</cp:coreProperties>
</file>