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8A" w:rsidRDefault="00EF3B8A" w:rsidP="000F2D81">
      <w:pPr>
        <w:ind w:firstLine="709"/>
        <w:jc w:val="both"/>
        <w:rPr>
          <w:sz w:val="26"/>
          <w:szCs w:val="26"/>
        </w:rPr>
      </w:pPr>
    </w:p>
    <w:p w:rsidR="00EF3B8A" w:rsidRPr="00F924B2" w:rsidRDefault="00A10F05" w:rsidP="00A10F0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В мае-</w:t>
      </w:r>
      <w:r w:rsidR="00EF3B8A" w:rsidRPr="00F924B2">
        <w:rPr>
          <w:rFonts w:eastAsiaTheme="minorHAnsi" w:cstheme="minorBidi"/>
          <w:sz w:val="26"/>
          <w:szCs w:val="26"/>
          <w:lang w:eastAsia="en-US"/>
        </w:rPr>
        <w:t>июл</w:t>
      </w:r>
      <w:r>
        <w:rPr>
          <w:rFonts w:eastAsiaTheme="minorHAnsi" w:cstheme="minorBidi"/>
          <w:sz w:val="26"/>
          <w:szCs w:val="26"/>
          <w:lang w:eastAsia="en-US"/>
        </w:rPr>
        <w:t>е</w:t>
      </w:r>
      <w:r w:rsidR="00EF3B8A" w:rsidRPr="00F924B2">
        <w:rPr>
          <w:rFonts w:eastAsiaTheme="minorHAnsi" w:cstheme="minorBidi"/>
          <w:sz w:val="26"/>
          <w:szCs w:val="26"/>
          <w:lang w:eastAsia="en-US"/>
        </w:rPr>
        <w:t xml:space="preserve"> 2020 года в соответствии с </w:t>
      </w:r>
      <w:r>
        <w:rPr>
          <w:rFonts w:eastAsiaTheme="minorHAnsi" w:cstheme="minorBidi"/>
          <w:sz w:val="26"/>
          <w:szCs w:val="26"/>
          <w:lang w:eastAsia="en-US"/>
        </w:rPr>
        <w:t xml:space="preserve">пунктом 8 </w:t>
      </w:r>
      <w:r w:rsidR="00EF3B8A" w:rsidRPr="00F924B2">
        <w:rPr>
          <w:rFonts w:eastAsiaTheme="minorHAnsi" w:cstheme="minorBidi"/>
          <w:sz w:val="26"/>
          <w:szCs w:val="26"/>
          <w:lang w:eastAsia="en-US"/>
        </w:rPr>
        <w:t>план</w:t>
      </w:r>
      <w:r>
        <w:rPr>
          <w:rFonts w:eastAsiaTheme="minorHAnsi" w:cstheme="minorBidi"/>
          <w:sz w:val="26"/>
          <w:szCs w:val="26"/>
          <w:lang w:eastAsia="en-US"/>
        </w:rPr>
        <w:t>а</w:t>
      </w:r>
      <w:r w:rsidR="00EF3B8A" w:rsidRPr="00F924B2">
        <w:rPr>
          <w:rFonts w:eastAsiaTheme="minorHAnsi" w:cstheme="minorBidi"/>
          <w:sz w:val="26"/>
          <w:szCs w:val="26"/>
          <w:lang w:eastAsia="en-US"/>
        </w:rPr>
        <w:t xml:space="preserve"> работы </w:t>
      </w:r>
      <w:r>
        <w:rPr>
          <w:rFonts w:eastAsiaTheme="minorHAnsi" w:cstheme="minorBidi"/>
          <w:sz w:val="26"/>
          <w:szCs w:val="26"/>
          <w:lang w:eastAsia="en-US"/>
        </w:rPr>
        <w:t xml:space="preserve">контрольно-счетной палаты Сахалинской области </w:t>
      </w:r>
      <w:r w:rsidR="00EF3B8A" w:rsidRPr="00F924B2">
        <w:rPr>
          <w:rFonts w:eastAsiaTheme="minorHAnsi" w:cstheme="minorBidi"/>
          <w:sz w:val="26"/>
          <w:szCs w:val="26"/>
          <w:lang w:eastAsia="en-US"/>
        </w:rPr>
        <w:t xml:space="preserve">на 2020 год проведено контрольное мероприятие </w:t>
      </w:r>
      <w:r w:rsidR="00EF3B8A" w:rsidRPr="00F924B2">
        <w:rPr>
          <w:sz w:val="26"/>
          <w:szCs w:val="26"/>
        </w:rPr>
        <w:t>«</w:t>
      </w:r>
      <w:r w:rsidR="00EF3B8A" w:rsidRPr="00F924B2">
        <w:rPr>
          <w:rFonts w:eastAsia="Calibri"/>
          <w:sz w:val="26"/>
          <w:szCs w:val="26"/>
          <w:lang w:eastAsia="en-US"/>
        </w:rPr>
        <w:t>Проверка использования средств областного бюджета, выделенных муниципальному образованию городской округ «Город Южно-Сахалинск» и другим муниципальным образованиям Сахалинской области на капитальный ремонт и ремонт дворовых территорий многоквартирных домов, проездов к дворовым территориям многоквартирных домов в рамках всех государственных программ Сахалинской области, за 2018, 2019 годы и истекший период 2020 года»</w:t>
      </w:r>
      <w:r>
        <w:rPr>
          <w:rFonts w:eastAsia="Calibri"/>
          <w:sz w:val="26"/>
          <w:szCs w:val="26"/>
          <w:lang w:eastAsia="en-US"/>
        </w:rPr>
        <w:t xml:space="preserve">, по итогам которого в августе 2020 года в </w:t>
      </w:r>
      <w:r w:rsidR="00EF3B8A" w:rsidRPr="00F924B2">
        <w:rPr>
          <w:rFonts w:eastAsia="Calibri" w:cstheme="minorBidi"/>
          <w:sz w:val="26"/>
          <w:szCs w:val="26"/>
          <w:lang w:eastAsia="en-US"/>
        </w:rPr>
        <w:t>министерств</w:t>
      </w:r>
      <w:r>
        <w:rPr>
          <w:rFonts w:eastAsia="Calibri" w:cstheme="minorBidi"/>
          <w:sz w:val="26"/>
          <w:szCs w:val="26"/>
          <w:lang w:eastAsia="en-US"/>
        </w:rPr>
        <w:t>о</w:t>
      </w:r>
      <w:r w:rsidR="00EF3B8A" w:rsidRPr="00F924B2">
        <w:rPr>
          <w:rFonts w:eastAsia="Calibri" w:cstheme="minorBidi"/>
          <w:sz w:val="26"/>
          <w:szCs w:val="26"/>
          <w:lang w:eastAsia="en-US"/>
        </w:rPr>
        <w:t xml:space="preserve"> жилищно-коммунального хозяйства </w:t>
      </w:r>
      <w:r w:rsidR="00EF3B8A" w:rsidRPr="00F924B2">
        <w:rPr>
          <w:rFonts w:eastAsia="Calibri"/>
          <w:sz w:val="26"/>
          <w:szCs w:val="26"/>
          <w:lang w:eastAsia="en-US"/>
        </w:rPr>
        <w:t xml:space="preserve">Сахалинской области </w:t>
      </w:r>
      <w:r w:rsidR="00EF3B8A" w:rsidRPr="00F924B2">
        <w:rPr>
          <w:rFonts w:eastAsiaTheme="minorHAnsi" w:cstheme="minorBidi"/>
          <w:sz w:val="26"/>
          <w:szCs w:val="26"/>
          <w:lang w:eastAsia="en-US"/>
        </w:rPr>
        <w:t xml:space="preserve">направлено представление, главе </w:t>
      </w:r>
      <w:r w:rsidR="00EF3B8A" w:rsidRPr="00F924B2">
        <w:rPr>
          <w:sz w:val="26"/>
          <w:szCs w:val="26"/>
          <w:lang w:eastAsia="en-US"/>
        </w:rPr>
        <w:t xml:space="preserve">муниципального образования городской округ «Город Южно-Сахалинск» </w:t>
      </w:r>
      <w:r>
        <w:rPr>
          <w:sz w:val="26"/>
          <w:szCs w:val="26"/>
          <w:lang w:eastAsia="en-US"/>
        </w:rPr>
        <w:t xml:space="preserve">- </w:t>
      </w:r>
      <w:r w:rsidR="00EF3B8A" w:rsidRPr="00F924B2">
        <w:rPr>
          <w:rFonts w:eastAsia="Calibri"/>
          <w:sz w:val="26"/>
          <w:szCs w:val="26"/>
          <w:lang w:eastAsia="en-US"/>
        </w:rPr>
        <w:t>информационное письмо.</w:t>
      </w:r>
    </w:p>
    <w:p w:rsidR="00EF3B8A" w:rsidRPr="00F924B2" w:rsidRDefault="00EF3B8A" w:rsidP="00166A3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  <w:lang w:eastAsia="en-US"/>
        </w:rPr>
      </w:pPr>
      <w:r w:rsidRPr="00F924B2">
        <w:rPr>
          <w:rFonts w:eastAsia="Calibri"/>
          <w:sz w:val="26"/>
          <w:szCs w:val="26"/>
          <w:lang w:eastAsia="en-US"/>
        </w:rPr>
        <w:t xml:space="preserve">В установленный срок </w:t>
      </w:r>
      <w:r w:rsidRPr="00F924B2">
        <w:rPr>
          <w:sz w:val="26"/>
          <w:szCs w:val="26"/>
          <w:lang w:eastAsia="en-US"/>
        </w:rPr>
        <w:t>представлена информация о мероприятиях по устранению выявленных нарушений.</w:t>
      </w:r>
    </w:p>
    <w:p w:rsidR="00BB266E" w:rsidRPr="00F924B2" w:rsidRDefault="00BB266E" w:rsidP="00166A3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F924B2">
        <w:rPr>
          <w:rFonts w:eastAsia="Calibri"/>
          <w:sz w:val="26"/>
          <w:szCs w:val="26"/>
          <w:lang w:eastAsia="en-US"/>
        </w:rPr>
        <w:t>Министерством представлена информация об устранении выявленных нарушений, в том числе:</w:t>
      </w:r>
    </w:p>
    <w:p w:rsidR="00BB266E" w:rsidRPr="00F924B2" w:rsidRDefault="00BB266E" w:rsidP="00166A3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  <w:lang w:eastAsia="en-US"/>
        </w:rPr>
      </w:pPr>
      <w:r w:rsidRPr="00F924B2">
        <w:rPr>
          <w:rFonts w:eastAsia="Calibri"/>
          <w:sz w:val="26"/>
          <w:szCs w:val="26"/>
          <w:lang w:eastAsia="en-US"/>
        </w:rPr>
        <w:t>- м</w:t>
      </w:r>
      <w:r w:rsidRPr="00BB266E">
        <w:rPr>
          <w:sz w:val="26"/>
          <w:szCs w:val="26"/>
          <w:lang w:eastAsia="en-US"/>
        </w:rPr>
        <w:t>униципальными образованиями</w:t>
      </w:r>
      <w:r w:rsidRPr="00F924B2">
        <w:rPr>
          <w:sz w:val="26"/>
          <w:szCs w:val="26"/>
          <w:lang w:eastAsia="en-US"/>
        </w:rPr>
        <w:t xml:space="preserve"> </w:t>
      </w:r>
      <w:r w:rsidRPr="00BB266E">
        <w:rPr>
          <w:sz w:val="26"/>
          <w:szCs w:val="26"/>
          <w:lang w:eastAsia="en-US"/>
        </w:rPr>
        <w:t xml:space="preserve">«Южно-Курильский городской округ» </w:t>
      </w:r>
      <w:r w:rsidRPr="00BB266E">
        <w:rPr>
          <w:rFonts w:eastAsia="Calibri"/>
          <w:sz w:val="26"/>
          <w:szCs w:val="26"/>
          <w:lang w:eastAsia="en-US"/>
        </w:rPr>
        <w:t xml:space="preserve">произведен возврат средств </w:t>
      </w:r>
      <w:r w:rsidRPr="00BB266E">
        <w:rPr>
          <w:sz w:val="26"/>
          <w:szCs w:val="26"/>
          <w:lang w:eastAsia="en-US"/>
        </w:rPr>
        <w:t>в сумме 1336,7 тыс. рублей</w:t>
      </w:r>
      <w:r w:rsidR="00166A3A">
        <w:rPr>
          <w:sz w:val="26"/>
          <w:szCs w:val="26"/>
          <w:lang w:eastAsia="en-US"/>
        </w:rPr>
        <w:t xml:space="preserve">, </w:t>
      </w:r>
      <w:r w:rsidRPr="00BB266E">
        <w:rPr>
          <w:sz w:val="26"/>
          <w:szCs w:val="26"/>
          <w:lang w:eastAsia="en-US"/>
        </w:rPr>
        <w:t>городской округ «Охинский» представлен акт повторной визуальной проверки от 31.08.2020, согласно которому подрядчиком устранены нарушения на сумму 124,8 тыс. рублей</w:t>
      </w:r>
      <w:r w:rsidRPr="00F924B2">
        <w:rPr>
          <w:sz w:val="26"/>
          <w:szCs w:val="26"/>
          <w:lang w:eastAsia="en-US"/>
        </w:rPr>
        <w:t>;</w:t>
      </w:r>
    </w:p>
    <w:p w:rsidR="00EF3B8A" w:rsidRDefault="00BB266E" w:rsidP="00166A3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F924B2">
        <w:rPr>
          <w:sz w:val="26"/>
          <w:szCs w:val="26"/>
          <w:lang w:eastAsia="en-US"/>
        </w:rPr>
        <w:t>- п</w:t>
      </w:r>
      <w:r w:rsidRPr="00BB266E">
        <w:rPr>
          <w:rFonts w:eastAsiaTheme="minorHAnsi"/>
          <w:sz w:val="26"/>
          <w:szCs w:val="26"/>
          <w:lang w:eastAsia="en-US"/>
        </w:rPr>
        <w:t xml:space="preserve">остановлением Правительства Сахалинской области от 31.08.2020 № 406 внесены изменения в государственную программу Сахалинской области «Формирование современной городской среды», утвержденную постановлением Правительства Сахалинской области от 31.10.2017 </w:t>
      </w:r>
      <w:r w:rsidR="00950C3F">
        <w:rPr>
          <w:rFonts w:eastAsiaTheme="minorHAnsi"/>
          <w:sz w:val="26"/>
          <w:szCs w:val="26"/>
          <w:lang w:eastAsia="en-US"/>
        </w:rPr>
        <w:t>№</w:t>
      </w:r>
      <w:r w:rsidRPr="00BB266E">
        <w:rPr>
          <w:rFonts w:eastAsiaTheme="minorHAnsi"/>
          <w:sz w:val="26"/>
          <w:szCs w:val="26"/>
          <w:lang w:eastAsia="en-US"/>
        </w:rPr>
        <w:t xml:space="preserve"> 501» в том числе:  приведены в соответствие целевые индикаторы и их количественные значения в паспорте государ</w:t>
      </w:r>
      <w:r w:rsidR="00950C3F">
        <w:rPr>
          <w:rFonts w:eastAsiaTheme="minorHAnsi"/>
          <w:sz w:val="26"/>
          <w:szCs w:val="26"/>
          <w:lang w:eastAsia="en-US"/>
        </w:rPr>
        <w:t xml:space="preserve">ственной программы, в разделе 5 и </w:t>
      </w:r>
      <w:r w:rsidRPr="00BB266E">
        <w:rPr>
          <w:rFonts w:eastAsiaTheme="minorHAnsi"/>
          <w:sz w:val="26"/>
          <w:szCs w:val="26"/>
          <w:lang w:eastAsia="en-US"/>
        </w:rPr>
        <w:t xml:space="preserve">в Приложениях № 1 и </w:t>
      </w:r>
      <w:r w:rsidR="00950C3F">
        <w:rPr>
          <w:rFonts w:eastAsiaTheme="minorHAnsi"/>
          <w:sz w:val="26"/>
          <w:szCs w:val="26"/>
          <w:lang w:eastAsia="en-US"/>
        </w:rPr>
        <w:t xml:space="preserve">№ </w:t>
      </w:r>
      <w:r w:rsidRPr="00BB266E">
        <w:rPr>
          <w:rFonts w:eastAsiaTheme="minorHAnsi"/>
          <w:sz w:val="26"/>
          <w:szCs w:val="26"/>
          <w:lang w:eastAsia="en-US"/>
        </w:rPr>
        <w:t>3;</w:t>
      </w:r>
      <w:r w:rsidRPr="00F924B2">
        <w:rPr>
          <w:rFonts w:eastAsiaTheme="minorHAnsi"/>
          <w:sz w:val="26"/>
          <w:szCs w:val="26"/>
          <w:lang w:eastAsia="en-US"/>
        </w:rPr>
        <w:t xml:space="preserve"> </w:t>
      </w:r>
      <w:r w:rsidRPr="00BB266E">
        <w:rPr>
          <w:rFonts w:eastAsiaTheme="minorHAnsi"/>
          <w:sz w:val="26"/>
          <w:szCs w:val="26"/>
          <w:lang w:eastAsia="en-US"/>
        </w:rPr>
        <w:t xml:space="preserve">пересмотрены критерии отбора муниципальных образований на получение субсидии; внесены изменения в </w:t>
      </w:r>
      <w:r w:rsidRPr="00F924B2">
        <w:rPr>
          <w:rFonts w:eastAsiaTheme="minorHAnsi"/>
          <w:sz w:val="26"/>
          <w:szCs w:val="26"/>
          <w:lang w:eastAsia="en-US"/>
        </w:rPr>
        <w:t>методику распределения субсидии.</w:t>
      </w:r>
    </w:p>
    <w:p w:rsidR="00950C3F" w:rsidRPr="00F924B2" w:rsidRDefault="00950C3F" w:rsidP="00166A3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F924B2">
        <w:rPr>
          <w:sz w:val="26"/>
          <w:szCs w:val="26"/>
          <w:lang w:eastAsia="en-US"/>
        </w:rPr>
        <w:t xml:space="preserve">Администрацией города Южно-Сахалинска </w:t>
      </w:r>
      <w:r w:rsidRPr="00F924B2">
        <w:rPr>
          <w:rFonts w:eastAsia="Calibri"/>
          <w:sz w:val="26"/>
          <w:szCs w:val="26"/>
          <w:lang w:eastAsia="en-US"/>
        </w:rPr>
        <w:t>приняты к устранению все замечания. Выявленные в ходе визуальных обследований дефекты и недостатки по ремонту дворовых территориях и обустройству детских и спортивных площадок устраняются подрядчиками в рамках гарантийных обязательств. По ул. Детской, д.12 устранены трещины в бетонном покрытии ступеней (омоноличены), отслоения асфальнобетонного покрытия от бортовых камней пролиты битумом. По ул. Северный городок, д. 33, 35, 37 и ул. Горького д. 5, 5а, ул. Мичурина, д. 3 восстановлено резиновое покрытие спортивной и детских площадок.</w:t>
      </w:r>
    </w:p>
    <w:p w:rsidR="00F924B2" w:rsidRPr="00F924B2" w:rsidRDefault="00F924B2" w:rsidP="00166A3A">
      <w:pPr>
        <w:tabs>
          <w:tab w:val="left" w:pos="2987"/>
        </w:tabs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F924B2">
        <w:rPr>
          <w:iCs/>
          <w:sz w:val="26"/>
          <w:szCs w:val="26"/>
        </w:rPr>
        <w:t>По результатам рассмотрения информации, представленной м</w:t>
      </w:r>
      <w:r w:rsidRPr="00F924B2">
        <w:rPr>
          <w:rFonts w:eastAsia="Calibri" w:cstheme="minorBidi"/>
          <w:sz w:val="26"/>
          <w:szCs w:val="26"/>
          <w:lang w:eastAsia="en-US"/>
        </w:rPr>
        <w:t>инистерством,   Коллегией</w:t>
      </w:r>
      <w:r w:rsidRPr="00F924B2">
        <w:rPr>
          <w:sz w:val="26"/>
          <w:szCs w:val="26"/>
        </w:rPr>
        <w:t xml:space="preserve"> контрольно-сче</w:t>
      </w:r>
      <w:r w:rsidR="00A10F05">
        <w:rPr>
          <w:sz w:val="26"/>
          <w:szCs w:val="26"/>
        </w:rPr>
        <w:t>тной палаты Сахалинской области</w:t>
      </w:r>
      <w:bookmarkStart w:id="0" w:name="_GoBack"/>
      <w:bookmarkEnd w:id="0"/>
      <w:r w:rsidR="008B02C7">
        <w:rPr>
          <w:sz w:val="26"/>
          <w:szCs w:val="26"/>
        </w:rPr>
        <w:t xml:space="preserve"> 19.10.2020 </w:t>
      </w:r>
      <w:r w:rsidRPr="00F924B2">
        <w:rPr>
          <w:iCs/>
          <w:sz w:val="26"/>
          <w:szCs w:val="26"/>
        </w:rPr>
        <w:t xml:space="preserve">принято решение о снятии представления с </w:t>
      </w:r>
      <w:r w:rsidRPr="008B02C7">
        <w:rPr>
          <w:iCs/>
          <w:sz w:val="26"/>
          <w:szCs w:val="26"/>
        </w:rPr>
        <w:t>контроля.</w:t>
      </w:r>
    </w:p>
    <w:p w:rsidR="000F2D81" w:rsidRPr="00F924B2" w:rsidRDefault="000F2D81" w:rsidP="00166A3A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8A2692" w:rsidRPr="00F924B2" w:rsidRDefault="008A2692" w:rsidP="00166A3A">
      <w:pPr>
        <w:ind w:firstLine="709"/>
        <w:jc w:val="both"/>
        <w:rPr>
          <w:sz w:val="26"/>
          <w:szCs w:val="26"/>
        </w:rPr>
      </w:pPr>
    </w:p>
    <w:sectPr w:rsidR="008A2692" w:rsidRPr="00F9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1C"/>
    <w:rsid w:val="000820E4"/>
    <w:rsid w:val="000F2D81"/>
    <w:rsid w:val="00166A3A"/>
    <w:rsid w:val="001C521C"/>
    <w:rsid w:val="00612F1B"/>
    <w:rsid w:val="00754AD6"/>
    <w:rsid w:val="007A2809"/>
    <w:rsid w:val="008A2692"/>
    <w:rsid w:val="008B02C7"/>
    <w:rsid w:val="00950C3F"/>
    <w:rsid w:val="009956A9"/>
    <w:rsid w:val="00A10F05"/>
    <w:rsid w:val="00BB266E"/>
    <w:rsid w:val="00CB2173"/>
    <w:rsid w:val="00D57998"/>
    <w:rsid w:val="00D7665F"/>
    <w:rsid w:val="00EF3B8A"/>
    <w:rsid w:val="00F9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68C29-1C56-480F-B810-A22E6899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Гвак Евгения Михайловна</cp:lastModifiedBy>
  <cp:revision>12</cp:revision>
  <dcterms:created xsi:type="dcterms:W3CDTF">2020-04-13T04:35:00Z</dcterms:created>
  <dcterms:modified xsi:type="dcterms:W3CDTF">2020-10-23T04:48:00Z</dcterms:modified>
</cp:coreProperties>
</file>