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B0" w:rsidRPr="00ED3A54" w:rsidRDefault="00E40DB0" w:rsidP="00E40DB0">
      <w:pPr>
        <w:keepNext/>
        <w:ind w:right="198" w:firstLine="0"/>
        <w:jc w:val="center"/>
        <w:outlineLvl w:val="2"/>
        <w:rPr>
          <w:rFonts w:eastAsia="Times New Roman"/>
          <w:b/>
          <w:sz w:val="18"/>
          <w:szCs w:val="18"/>
          <w:lang w:eastAsia="ru-RU"/>
        </w:rPr>
      </w:pPr>
      <w:r w:rsidRPr="00ED3A54">
        <w:rPr>
          <w:rFonts w:eastAsia="Times New Roman"/>
          <w:b/>
          <w:noProof/>
          <w:sz w:val="28"/>
          <w:szCs w:val="20"/>
          <w:lang w:eastAsia="ru-RU"/>
        </w:rPr>
        <w:drawing>
          <wp:inline distT="0" distB="0" distL="0" distR="0" wp14:anchorId="458235B7" wp14:editId="2F53872C">
            <wp:extent cx="544830" cy="6127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DB0" w:rsidRPr="00ED3A54" w:rsidRDefault="00E40DB0" w:rsidP="00E40DB0">
      <w:pPr>
        <w:ind w:firstLine="0"/>
        <w:jc w:val="center"/>
        <w:rPr>
          <w:rFonts w:eastAsia="Times New Roman"/>
          <w:b/>
          <w:caps/>
          <w:sz w:val="32"/>
          <w:szCs w:val="32"/>
          <w:lang w:eastAsia="ru-RU"/>
        </w:rPr>
      </w:pPr>
      <w:r w:rsidRPr="00ED3A54">
        <w:rPr>
          <w:rFonts w:eastAsia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E40DB0" w:rsidRPr="00ED3A54" w:rsidRDefault="00E40DB0" w:rsidP="00E40DB0">
      <w:pPr>
        <w:ind w:firstLine="0"/>
        <w:jc w:val="center"/>
        <w:rPr>
          <w:rFonts w:eastAsia="Times New Roman"/>
          <w:b/>
          <w:caps/>
          <w:sz w:val="32"/>
          <w:szCs w:val="32"/>
          <w:lang w:eastAsia="ru-RU"/>
        </w:rPr>
      </w:pPr>
      <w:r w:rsidRPr="00ED3A54">
        <w:rPr>
          <w:rFonts w:eastAsia="Times New Roman"/>
          <w:b/>
          <w:caps/>
          <w:sz w:val="32"/>
          <w:szCs w:val="32"/>
          <w:lang w:eastAsia="ru-RU"/>
        </w:rPr>
        <w:t>Сахалинской области</w:t>
      </w:r>
    </w:p>
    <w:p w:rsidR="00E40DB0" w:rsidRPr="00ED3A54" w:rsidRDefault="00E40DB0" w:rsidP="00E40DB0">
      <w:pPr>
        <w:overflowPunct w:val="0"/>
        <w:autoSpaceDE w:val="0"/>
        <w:autoSpaceDN w:val="0"/>
        <w:adjustRightInd w:val="0"/>
        <w:ind w:left="-851"/>
        <w:jc w:val="center"/>
        <w:textAlignment w:val="baseline"/>
        <w:rPr>
          <w:rFonts w:eastAsia="Times New Roman"/>
          <w:szCs w:val="24"/>
        </w:rPr>
      </w:pPr>
      <w:r w:rsidRPr="00ED3A54">
        <w:rPr>
          <w:rFonts w:eastAsia="Times New Roman"/>
          <w:szCs w:val="24"/>
        </w:rPr>
        <w:t xml:space="preserve">693011, г. Южно-Сахалинск, Коммунистический пр., 39, </w:t>
      </w:r>
      <w:proofErr w:type="spellStart"/>
      <w:r w:rsidRPr="00ED3A54">
        <w:rPr>
          <w:rFonts w:eastAsia="Times New Roman"/>
          <w:szCs w:val="24"/>
        </w:rPr>
        <w:t>каб</w:t>
      </w:r>
      <w:proofErr w:type="spellEnd"/>
      <w:r w:rsidRPr="00ED3A54">
        <w:rPr>
          <w:rFonts w:eastAsia="Times New Roman"/>
          <w:szCs w:val="24"/>
        </w:rPr>
        <w:t xml:space="preserve">. 322, </w:t>
      </w:r>
    </w:p>
    <w:p w:rsidR="00E40DB0" w:rsidRPr="00ED3A54" w:rsidRDefault="00E40DB0" w:rsidP="00E40DB0">
      <w:pPr>
        <w:overflowPunct w:val="0"/>
        <w:autoSpaceDE w:val="0"/>
        <w:autoSpaceDN w:val="0"/>
        <w:adjustRightInd w:val="0"/>
        <w:ind w:left="-851"/>
        <w:jc w:val="center"/>
        <w:textAlignment w:val="baseline"/>
        <w:rPr>
          <w:rFonts w:eastAsia="Times New Roman"/>
          <w:szCs w:val="24"/>
        </w:rPr>
      </w:pPr>
      <w:r w:rsidRPr="00ED3A54">
        <w:rPr>
          <w:rFonts w:eastAsia="Times New Roman"/>
          <w:szCs w:val="24"/>
        </w:rPr>
        <w:t>тел</w:t>
      </w:r>
      <w:r w:rsidRPr="00ED3A54">
        <w:rPr>
          <w:rFonts w:eastAsia="Times New Roman"/>
          <w:szCs w:val="24"/>
          <w:lang w:val="de-DE"/>
        </w:rPr>
        <w:t xml:space="preserve">.: (4242) </w:t>
      </w:r>
      <w:r w:rsidRPr="00ED3A54">
        <w:rPr>
          <w:rFonts w:eastAsia="Times New Roman"/>
          <w:szCs w:val="24"/>
        </w:rPr>
        <w:t>46-94-68</w:t>
      </w:r>
    </w:p>
    <w:p w:rsidR="00E40DB0" w:rsidRPr="00ED3A54" w:rsidRDefault="00E40DB0" w:rsidP="00E40DB0">
      <w:pPr>
        <w:overflowPunct w:val="0"/>
        <w:autoSpaceDE w:val="0"/>
        <w:autoSpaceDN w:val="0"/>
        <w:adjustRightInd w:val="0"/>
        <w:spacing w:after="240"/>
        <w:ind w:firstLine="709"/>
        <w:jc w:val="center"/>
        <w:textAlignment w:val="baseline"/>
        <w:rPr>
          <w:rFonts w:eastAsia="Times New Roman"/>
          <w:sz w:val="26"/>
          <w:szCs w:val="26"/>
          <w:lang w:val="de-DE"/>
        </w:rPr>
      </w:pPr>
      <w:r w:rsidRPr="00ED3A54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7566B9" wp14:editId="5CF28279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00115" cy="0"/>
                <wp:effectExtent l="6350" t="10795" r="1333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2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D3A54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844FCB" wp14:editId="14F617E8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00115" cy="0"/>
                <wp:effectExtent l="15875" t="14605" r="1333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2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40DB0" w:rsidRDefault="00E40DB0" w:rsidP="003F57F4">
      <w:pPr>
        <w:pStyle w:val="a3"/>
        <w:rPr>
          <w:szCs w:val="24"/>
        </w:rPr>
      </w:pPr>
    </w:p>
    <w:p w:rsidR="00B762AE" w:rsidRPr="00311BEB" w:rsidRDefault="0088214A" w:rsidP="003F57F4">
      <w:pPr>
        <w:pStyle w:val="a3"/>
        <w:rPr>
          <w:b/>
          <w:sz w:val="26"/>
          <w:szCs w:val="26"/>
        </w:rPr>
      </w:pPr>
      <w:r w:rsidRPr="00311BEB">
        <w:rPr>
          <w:b/>
          <w:sz w:val="26"/>
          <w:szCs w:val="26"/>
        </w:rPr>
        <w:t>З</w:t>
      </w:r>
      <w:r w:rsidR="00EC662C" w:rsidRPr="00311BEB">
        <w:rPr>
          <w:b/>
          <w:sz w:val="26"/>
          <w:szCs w:val="26"/>
        </w:rPr>
        <w:t>АКЛЮЧЕНИЕ</w:t>
      </w:r>
    </w:p>
    <w:p w:rsidR="008A00E6" w:rsidRPr="004C2449" w:rsidRDefault="008A00E6" w:rsidP="008A00E6">
      <w:pPr>
        <w:tabs>
          <w:tab w:val="left" w:pos="0"/>
        </w:tabs>
        <w:ind w:firstLine="0"/>
        <w:jc w:val="center"/>
        <w:rPr>
          <w:b/>
          <w:szCs w:val="24"/>
        </w:rPr>
      </w:pPr>
      <w:r w:rsidRPr="004C2449">
        <w:rPr>
          <w:b/>
          <w:szCs w:val="24"/>
        </w:rPr>
        <w:t>о результатах экспертно-аналитического мероприятия</w:t>
      </w:r>
    </w:p>
    <w:p w:rsidR="005938B8" w:rsidRPr="004C2449" w:rsidRDefault="008A00E6" w:rsidP="008A00E6">
      <w:pPr>
        <w:ind w:firstLine="0"/>
        <w:jc w:val="center"/>
        <w:rPr>
          <w:b/>
          <w:szCs w:val="24"/>
        </w:rPr>
      </w:pPr>
      <w:r w:rsidRPr="004C2449">
        <w:rPr>
          <w:b/>
          <w:szCs w:val="24"/>
        </w:rPr>
        <w:t xml:space="preserve">по </w:t>
      </w:r>
      <w:r w:rsidR="005938B8" w:rsidRPr="004C2449">
        <w:rPr>
          <w:b/>
          <w:szCs w:val="24"/>
        </w:rPr>
        <w:t>исполнени</w:t>
      </w:r>
      <w:r w:rsidRPr="004C2449">
        <w:rPr>
          <w:b/>
          <w:szCs w:val="24"/>
        </w:rPr>
        <w:t>ю</w:t>
      </w:r>
      <w:r w:rsidR="005938B8" w:rsidRPr="004C2449">
        <w:rPr>
          <w:b/>
          <w:szCs w:val="24"/>
        </w:rPr>
        <w:t xml:space="preserve"> </w:t>
      </w:r>
      <w:r w:rsidR="006321F3" w:rsidRPr="004C2449">
        <w:rPr>
          <w:b/>
          <w:szCs w:val="24"/>
        </w:rPr>
        <w:t>бюджета</w:t>
      </w:r>
      <w:r w:rsidR="005938B8" w:rsidRPr="004C2449">
        <w:rPr>
          <w:b/>
          <w:szCs w:val="24"/>
        </w:rPr>
        <w:t xml:space="preserve"> </w:t>
      </w:r>
      <w:r w:rsidR="0000093F" w:rsidRPr="004C2449">
        <w:rPr>
          <w:b/>
          <w:szCs w:val="24"/>
        </w:rPr>
        <w:t>т</w:t>
      </w:r>
      <w:r w:rsidR="005938B8" w:rsidRPr="004C2449">
        <w:rPr>
          <w:b/>
          <w:szCs w:val="24"/>
        </w:rPr>
        <w:t>ерриториального фонда обязательного медицинского страхования</w:t>
      </w:r>
      <w:r w:rsidR="00E6596F" w:rsidRPr="004C2449">
        <w:rPr>
          <w:b/>
          <w:szCs w:val="24"/>
        </w:rPr>
        <w:t xml:space="preserve"> </w:t>
      </w:r>
      <w:r w:rsidR="005938B8" w:rsidRPr="004C2449">
        <w:rPr>
          <w:b/>
          <w:szCs w:val="24"/>
        </w:rPr>
        <w:t>Сахалинской области за 1 квартал 201</w:t>
      </w:r>
      <w:r w:rsidR="000A7CDE" w:rsidRPr="004C2449">
        <w:rPr>
          <w:b/>
          <w:szCs w:val="24"/>
        </w:rPr>
        <w:t>9</w:t>
      </w:r>
      <w:r w:rsidR="005938B8" w:rsidRPr="004C2449">
        <w:rPr>
          <w:b/>
          <w:szCs w:val="24"/>
        </w:rPr>
        <w:t xml:space="preserve"> года</w:t>
      </w:r>
    </w:p>
    <w:p w:rsidR="008A00E6" w:rsidRDefault="008A00E6" w:rsidP="008A00E6">
      <w:pPr>
        <w:ind w:firstLine="0"/>
        <w:jc w:val="center"/>
        <w:rPr>
          <w:szCs w:val="24"/>
        </w:rPr>
      </w:pPr>
    </w:p>
    <w:p w:rsidR="00ED18D9" w:rsidRPr="000A7CDE" w:rsidRDefault="00ED18D9" w:rsidP="00ED18D9">
      <w:pPr>
        <w:rPr>
          <w:szCs w:val="24"/>
        </w:rPr>
      </w:pPr>
      <w:r w:rsidRPr="000A7CDE">
        <w:rPr>
          <w:szCs w:val="24"/>
        </w:rPr>
        <w:t xml:space="preserve">В соответствии с планом работы контрольно-счетной палаты Сахалинской области проведено </w:t>
      </w:r>
      <w:r w:rsidRPr="000A7CDE">
        <w:rPr>
          <w:rFonts w:eastAsia="Times New Roman"/>
          <w:szCs w:val="24"/>
          <w:lang w:eastAsia="ru-RU"/>
        </w:rPr>
        <w:t>экспертно-анал</w:t>
      </w:r>
      <w:r w:rsidR="00094F7D" w:rsidRPr="000A7CDE">
        <w:rPr>
          <w:rFonts w:eastAsia="Times New Roman"/>
          <w:szCs w:val="24"/>
          <w:lang w:eastAsia="ru-RU"/>
        </w:rPr>
        <w:t>итическое мероприятие по</w:t>
      </w:r>
      <w:r w:rsidRPr="000A7CDE">
        <w:rPr>
          <w:rFonts w:eastAsia="Times New Roman"/>
          <w:szCs w:val="24"/>
          <w:lang w:eastAsia="ru-RU"/>
        </w:rPr>
        <w:t xml:space="preserve"> </w:t>
      </w:r>
      <w:r w:rsidR="00094F7D" w:rsidRPr="000A7CDE">
        <w:rPr>
          <w:szCs w:val="24"/>
        </w:rPr>
        <w:t>исполнению</w:t>
      </w:r>
      <w:r w:rsidRPr="000A7CDE">
        <w:rPr>
          <w:szCs w:val="24"/>
        </w:rPr>
        <w:t xml:space="preserve"> бюджет</w:t>
      </w:r>
      <w:r w:rsidR="009C3F2E">
        <w:rPr>
          <w:szCs w:val="24"/>
        </w:rPr>
        <w:t>а</w:t>
      </w:r>
      <w:r w:rsidRPr="000A7CDE">
        <w:rPr>
          <w:szCs w:val="24"/>
        </w:rPr>
        <w:t xml:space="preserve"> </w:t>
      </w:r>
      <w:r w:rsidR="0000093F" w:rsidRPr="000A7CDE">
        <w:rPr>
          <w:szCs w:val="24"/>
        </w:rPr>
        <w:t>т</w:t>
      </w:r>
      <w:r w:rsidRPr="000A7CDE">
        <w:rPr>
          <w:szCs w:val="24"/>
        </w:rPr>
        <w:t>ерриториального фонда обязательного медицинского страхования Сахалинской области за 1 квартал 201</w:t>
      </w:r>
      <w:r w:rsidR="000A7CDE">
        <w:rPr>
          <w:szCs w:val="24"/>
        </w:rPr>
        <w:t>9</w:t>
      </w:r>
      <w:r w:rsidRPr="000A7CDE">
        <w:rPr>
          <w:szCs w:val="24"/>
        </w:rPr>
        <w:t xml:space="preserve"> года.</w:t>
      </w:r>
    </w:p>
    <w:p w:rsidR="00C544CC" w:rsidRPr="004779C6" w:rsidRDefault="00C544CC" w:rsidP="009C3F2E">
      <w:pPr>
        <w:autoSpaceDE w:val="0"/>
        <w:autoSpaceDN w:val="0"/>
        <w:adjustRightInd w:val="0"/>
        <w:ind w:firstLine="708"/>
        <w:rPr>
          <w:rFonts w:eastAsia="Times New Roman"/>
          <w:szCs w:val="24"/>
          <w:lang w:eastAsia="ru-RU"/>
        </w:rPr>
      </w:pPr>
      <w:r w:rsidRPr="000A7CDE">
        <w:rPr>
          <w:rFonts w:eastAsia="Times New Roman"/>
          <w:szCs w:val="24"/>
          <w:lang w:eastAsia="ru-RU"/>
        </w:rPr>
        <w:t xml:space="preserve">Заключение подготовлено в соответствии с Бюджетным кодексом РФ, Законами Сахалинской области «О бюджетном процессе в Сахалинской области», «О контрольно-счетной палате Сахалинской области», </w:t>
      </w:r>
      <w:r w:rsidR="0095512B" w:rsidRPr="000A7CDE">
        <w:rPr>
          <w:rFonts w:eastAsia="Times New Roman"/>
          <w:szCs w:val="24"/>
          <w:lang w:eastAsia="ru-RU"/>
        </w:rPr>
        <w:t xml:space="preserve">Законом </w:t>
      </w:r>
      <w:r w:rsidRPr="000A7CDE">
        <w:rPr>
          <w:rFonts w:eastAsia="Times New Roman"/>
          <w:szCs w:val="24"/>
          <w:lang w:eastAsia="ru-RU"/>
        </w:rPr>
        <w:t xml:space="preserve">Сахалинской </w:t>
      </w:r>
      <w:r w:rsidRPr="00024EAA">
        <w:rPr>
          <w:rFonts w:eastAsia="Times New Roman"/>
          <w:szCs w:val="24"/>
          <w:lang w:eastAsia="ru-RU"/>
        </w:rPr>
        <w:t xml:space="preserve">области </w:t>
      </w:r>
      <w:r w:rsidR="00024EAA" w:rsidRPr="00024EAA">
        <w:rPr>
          <w:szCs w:val="24"/>
        </w:rPr>
        <w:t>от 24.12.2018 № 96-ЗО (ред. от 07.03.2019) «Об областном бюджете Сахалинской области на 2019 год и на плановый период 2020 и 2021 годов</w:t>
      </w:r>
      <w:r w:rsidR="00E44CA9">
        <w:rPr>
          <w:szCs w:val="24"/>
        </w:rPr>
        <w:t>»</w:t>
      </w:r>
      <w:bookmarkStart w:id="0" w:name="_GoBack"/>
      <w:bookmarkEnd w:id="0"/>
      <w:r w:rsidR="00EB4158" w:rsidRPr="000A7CDE">
        <w:rPr>
          <w:rFonts w:eastAsia="Times New Roman"/>
          <w:sz w:val="20"/>
          <w:szCs w:val="20"/>
          <w:lang w:eastAsia="ru-RU"/>
        </w:rPr>
        <w:t xml:space="preserve"> </w:t>
      </w:r>
      <w:r w:rsidR="00EB4158" w:rsidRPr="004779C6">
        <w:rPr>
          <w:rFonts w:eastAsia="Times New Roman"/>
          <w:szCs w:val="24"/>
          <w:lang w:eastAsia="ru-RU"/>
        </w:rPr>
        <w:t>(далее –</w:t>
      </w:r>
      <w:r w:rsidR="0095512B" w:rsidRPr="004779C6">
        <w:rPr>
          <w:rFonts w:eastAsia="Times New Roman"/>
          <w:szCs w:val="24"/>
          <w:lang w:eastAsia="ru-RU"/>
        </w:rPr>
        <w:t xml:space="preserve"> Закон об областном бюджете </w:t>
      </w:r>
      <w:r w:rsidR="00564696" w:rsidRPr="004779C6">
        <w:rPr>
          <w:rFonts w:eastAsia="Times New Roman"/>
          <w:szCs w:val="24"/>
          <w:lang w:eastAsia="ru-RU"/>
        </w:rPr>
        <w:t xml:space="preserve">№ </w:t>
      </w:r>
      <w:r w:rsidR="004779C6" w:rsidRPr="004779C6">
        <w:rPr>
          <w:rFonts w:eastAsia="Times New Roman"/>
          <w:szCs w:val="24"/>
          <w:lang w:eastAsia="ru-RU"/>
        </w:rPr>
        <w:t>96</w:t>
      </w:r>
      <w:r w:rsidR="0095512B" w:rsidRPr="004779C6">
        <w:rPr>
          <w:rFonts w:eastAsia="Times New Roman"/>
          <w:szCs w:val="24"/>
          <w:lang w:eastAsia="ru-RU"/>
        </w:rPr>
        <w:t>-ЗО (ред.</w:t>
      </w:r>
      <w:r w:rsidR="004779C6" w:rsidRPr="004779C6">
        <w:rPr>
          <w:rFonts w:eastAsia="Times New Roman"/>
          <w:szCs w:val="24"/>
          <w:lang w:eastAsia="ru-RU"/>
        </w:rPr>
        <w:t xml:space="preserve"> от </w:t>
      </w:r>
      <w:r w:rsidR="0095512B" w:rsidRPr="004779C6">
        <w:rPr>
          <w:rFonts w:eastAsia="Times New Roman"/>
          <w:szCs w:val="24"/>
          <w:lang w:eastAsia="ru-RU"/>
        </w:rPr>
        <w:t xml:space="preserve"> </w:t>
      </w:r>
      <w:r w:rsidR="004779C6" w:rsidRPr="004779C6">
        <w:rPr>
          <w:szCs w:val="24"/>
        </w:rPr>
        <w:t>07.03.2019</w:t>
      </w:r>
      <w:r w:rsidR="0095512B" w:rsidRPr="004779C6">
        <w:rPr>
          <w:rFonts w:eastAsia="Times New Roman"/>
          <w:szCs w:val="24"/>
          <w:lang w:eastAsia="ru-RU"/>
        </w:rPr>
        <w:t xml:space="preserve">), </w:t>
      </w:r>
      <w:r w:rsidRPr="004779C6">
        <w:rPr>
          <w:szCs w:val="24"/>
        </w:rPr>
        <w:t>Законом Сахалинской области от</w:t>
      </w:r>
      <w:r w:rsidRPr="000A7CDE">
        <w:rPr>
          <w:sz w:val="20"/>
          <w:szCs w:val="20"/>
        </w:rPr>
        <w:t xml:space="preserve"> </w:t>
      </w:r>
      <w:r w:rsidR="004779C6" w:rsidRPr="004779C6">
        <w:rPr>
          <w:szCs w:val="24"/>
        </w:rPr>
        <w:t>25.12.2018 № 98-ЗО</w:t>
      </w:r>
      <w:r w:rsidR="004779C6">
        <w:rPr>
          <w:szCs w:val="24"/>
        </w:rPr>
        <w:t xml:space="preserve"> </w:t>
      </w:r>
      <w:r w:rsidR="004779C6" w:rsidRPr="004779C6">
        <w:rPr>
          <w:szCs w:val="24"/>
        </w:rPr>
        <w:t>«О бюджете территориального фонда обязательного медицинского страхования Сахалинской области на 2019 год и плановый период 2020 и 2021 годов»</w:t>
      </w:r>
      <w:r w:rsidRPr="004779C6">
        <w:rPr>
          <w:szCs w:val="24"/>
        </w:rPr>
        <w:t xml:space="preserve"> (далее </w:t>
      </w:r>
      <w:r w:rsidR="00EB4158" w:rsidRPr="004779C6">
        <w:rPr>
          <w:szCs w:val="24"/>
        </w:rPr>
        <w:t>–</w:t>
      </w:r>
      <w:r w:rsidRPr="004779C6">
        <w:rPr>
          <w:szCs w:val="24"/>
        </w:rPr>
        <w:t xml:space="preserve"> Закон о бюджете ТФОМС </w:t>
      </w:r>
      <w:r w:rsidR="00564696" w:rsidRPr="004779C6">
        <w:rPr>
          <w:szCs w:val="24"/>
        </w:rPr>
        <w:t xml:space="preserve">№ </w:t>
      </w:r>
      <w:r w:rsidR="004779C6" w:rsidRPr="004779C6">
        <w:rPr>
          <w:szCs w:val="24"/>
        </w:rPr>
        <w:t>98</w:t>
      </w:r>
      <w:r w:rsidR="0095512B" w:rsidRPr="004779C6">
        <w:rPr>
          <w:szCs w:val="24"/>
        </w:rPr>
        <w:t>-ЗО)</w:t>
      </w:r>
      <w:r w:rsidR="00D87FEA" w:rsidRPr="004779C6">
        <w:rPr>
          <w:szCs w:val="24"/>
        </w:rPr>
        <w:t xml:space="preserve">, </w:t>
      </w:r>
      <w:r w:rsidR="00D87FEA" w:rsidRPr="004779C6">
        <w:rPr>
          <w:rFonts w:eastAsia="Times New Roman"/>
          <w:szCs w:val="24"/>
          <w:lang w:eastAsia="ru-RU"/>
        </w:rPr>
        <w:t xml:space="preserve">Федеральным законом от </w:t>
      </w:r>
      <w:r w:rsidR="004779C6">
        <w:rPr>
          <w:szCs w:val="24"/>
        </w:rPr>
        <w:t>28.11.2018 № 433-ФЗ «О бюджете Федерального фонда обязательного медицинского страхования на 2019 год и на плановый период 2020 и 2021 годов»</w:t>
      </w:r>
      <w:r w:rsidR="00D87FEA" w:rsidRPr="004779C6">
        <w:rPr>
          <w:rFonts w:eastAsia="Times New Roman"/>
          <w:szCs w:val="24"/>
          <w:lang w:eastAsia="ru-RU"/>
        </w:rPr>
        <w:t xml:space="preserve"> (далее </w:t>
      </w:r>
      <w:r w:rsidR="00564696" w:rsidRPr="004779C6">
        <w:rPr>
          <w:rFonts w:eastAsia="Times New Roman"/>
          <w:szCs w:val="24"/>
          <w:lang w:eastAsia="ru-RU"/>
        </w:rPr>
        <w:t>–</w:t>
      </w:r>
      <w:r w:rsidR="00D87FEA" w:rsidRPr="004779C6">
        <w:rPr>
          <w:rFonts w:eastAsia="Times New Roman"/>
          <w:szCs w:val="24"/>
          <w:lang w:eastAsia="ru-RU"/>
        </w:rPr>
        <w:t xml:space="preserve"> Федеральный закон о бюджете Федерального фонда ОМС </w:t>
      </w:r>
      <w:r w:rsidR="00564696" w:rsidRPr="004779C6">
        <w:rPr>
          <w:rFonts w:eastAsia="Times New Roman"/>
          <w:szCs w:val="24"/>
          <w:lang w:eastAsia="ru-RU"/>
        </w:rPr>
        <w:t xml:space="preserve">№ </w:t>
      </w:r>
      <w:r w:rsidR="004779C6">
        <w:rPr>
          <w:rFonts w:eastAsia="Times New Roman"/>
          <w:szCs w:val="24"/>
          <w:lang w:eastAsia="ru-RU"/>
        </w:rPr>
        <w:t>433</w:t>
      </w:r>
      <w:r w:rsidR="00D87FEA" w:rsidRPr="004779C6">
        <w:rPr>
          <w:rFonts w:eastAsia="Times New Roman"/>
          <w:szCs w:val="24"/>
          <w:lang w:eastAsia="ru-RU"/>
        </w:rPr>
        <w:t xml:space="preserve">-ФЗ) </w:t>
      </w:r>
      <w:r w:rsidR="0095512B" w:rsidRPr="004779C6">
        <w:rPr>
          <w:szCs w:val="24"/>
        </w:rPr>
        <w:t xml:space="preserve">и </w:t>
      </w:r>
      <w:r w:rsidRPr="004779C6">
        <w:rPr>
          <w:rFonts w:eastAsia="Times New Roman"/>
          <w:szCs w:val="24"/>
          <w:lang w:eastAsia="ru-RU"/>
        </w:rPr>
        <w:t>иными нормативными правовыми актами Р</w:t>
      </w:r>
      <w:r w:rsidR="0095512B" w:rsidRPr="004779C6">
        <w:rPr>
          <w:rFonts w:eastAsia="Times New Roman"/>
          <w:szCs w:val="24"/>
          <w:lang w:eastAsia="ru-RU"/>
        </w:rPr>
        <w:t>Ф</w:t>
      </w:r>
      <w:r w:rsidRPr="004779C6">
        <w:rPr>
          <w:rFonts w:eastAsia="Times New Roman"/>
          <w:szCs w:val="24"/>
          <w:lang w:eastAsia="ru-RU"/>
        </w:rPr>
        <w:t xml:space="preserve"> и Сахалинской области.</w:t>
      </w:r>
    </w:p>
    <w:p w:rsidR="00C544CC" w:rsidRPr="004779C6" w:rsidRDefault="00C544CC" w:rsidP="00C544CC">
      <w:pPr>
        <w:autoSpaceDE w:val="0"/>
        <w:autoSpaceDN w:val="0"/>
        <w:adjustRightInd w:val="0"/>
        <w:ind w:firstLine="709"/>
        <w:rPr>
          <w:rFonts w:eastAsia="Times New Roman"/>
          <w:szCs w:val="24"/>
          <w:lang w:eastAsia="ru-RU"/>
        </w:rPr>
      </w:pPr>
      <w:r w:rsidRPr="004779C6">
        <w:rPr>
          <w:rFonts w:eastAsia="Times New Roman"/>
          <w:szCs w:val="24"/>
          <w:lang w:eastAsia="ru-RU"/>
        </w:rPr>
        <w:t xml:space="preserve">Согласно </w:t>
      </w:r>
      <w:r w:rsidR="00564696" w:rsidRPr="004779C6">
        <w:rPr>
          <w:rFonts w:eastAsia="Times New Roman"/>
          <w:szCs w:val="24"/>
          <w:lang w:eastAsia="ru-RU"/>
        </w:rPr>
        <w:t xml:space="preserve">ч. </w:t>
      </w:r>
      <w:r w:rsidRPr="004779C6">
        <w:rPr>
          <w:rFonts w:eastAsia="Times New Roman"/>
          <w:szCs w:val="24"/>
          <w:lang w:eastAsia="ru-RU"/>
        </w:rPr>
        <w:t xml:space="preserve">9 </w:t>
      </w:r>
      <w:r w:rsidR="00564696" w:rsidRPr="004779C6">
        <w:rPr>
          <w:rFonts w:eastAsia="Times New Roman"/>
          <w:szCs w:val="24"/>
          <w:lang w:eastAsia="ru-RU"/>
        </w:rPr>
        <w:t xml:space="preserve">ст. </w:t>
      </w:r>
      <w:r w:rsidRPr="004779C6">
        <w:rPr>
          <w:rFonts w:eastAsia="Times New Roman"/>
          <w:szCs w:val="24"/>
          <w:lang w:eastAsia="ru-RU"/>
        </w:rPr>
        <w:t xml:space="preserve">35 Федерального закона от 29.11.2010 </w:t>
      </w:r>
      <w:r w:rsidR="00564696" w:rsidRPr="004779C6">
        <w:rPr>
          <w:rFonts w:eastAsia="Times New Roman"/>
          <w:szCs w:val="24"/>
          <w:lang w:eastAsia="ru-RU"/>
        </w:rPr>
        <w:t xml:space="preserve">№ </w:t>
      </w:r>
      <w:r w:rsidRPr="004779C6">
        <w:rPr>
          <w:rFonts w:eastAsia="Times New Roman"/>
          <w:szCs w:val="24"/>
          <w:lang w:eastAsia="ru-RU"/>
        </w:rPr>
        <w:t>326-ФЗ «Об обязательном медицинском страховании в Российской Федерации»</w:t>
      </w:r>
      <w:r w:rsidR="0095512B" w:rsidRPr="004779C6">
        <w:rPr>
          <w:rFonts w:eastAsia="Times New Roman"/>
          <w:szCs w:val="24"/>
          <w:lang w:eastAsia="ru-RU"/>
        </w:rPr>
        <w:t xml:space="preserve"> </w:t>
      </w:r>
      <w:r w:rsidRPr="004779C6">
        <w:rPr>
          <w:rFonts w:eastAsia="Times New Roman"/>
          <w:szCs w:val="24"/>
          <w:lang w:eastAsia="ru-RU"/>
        </w:rPr>
        <w:t>(далее</w:t>
      </w:r>
      <w:r w:rsidR="004779C6" w:rsidRPr="004779C6">
        <w:rPr>
          <w:rFonts w:eastAsia="Times New Roman"/>
          <w:szCs w:val="24"/>
          <w:lang w:eastAsia="ru-RU"/>
        </w:rPr>
        <w:t xml:space="preserve"> </w:t>
      </w:r>
      <w:r w:rsidR="00EB4158" w:rsidRPr="004779C6">
        <w:rPr>
          <w:rFonts w:eastAsia="Times New Roman"/>
          <w:szCs w:val="24"/>
          <w:lang w:eastAsia="ru-RU"/>
        </w:rPr>
        <w:t>–</w:t>
      </w:r>
      <w:r w:rsidRPr="004779C6">
        <w:rPr>
          <w:rFonts w:eastAsia="Times New Roman"/>
          <w:szCs w:val="24"/>
          <w:lang w:eastAsia="ru-RU"/>
        </w:rPr>
        <w:t xml:space="preserve"> Федеральный закон </w:t>
      </w:r>
      <w:r w:rsidR="00564696" w:rsidRPr="004779C6">
        <w:rPr>
          <w:rFonts w:eastAsia="Times New Roman"/>
          <w:szCs w:val="24"/>
          <w:lang w:eastAsia="ru-RU"/>
        </w:rPr>
        <w:t xml:space="preserve">№ </w:t>
      </w:r>
      <w:r w:rsidRPr="004779C6">
        <w:rPr>
          <w:rFonts w:eastAsia="Times New Roman"/>
          <w:szCs w:val="24"/>
          <w:lang w:eastAsia="ru-RU"/>
        </w:rPr>
        <w:t xml:space="preserve">326-ФЗ), базовая программа обязательного медицинского страхования </w:t>
      </w:r>
      <w:r w:rsidR="004779C6" w:rsidRPr="004779C6">
        <w:rPr>
          <w:rFonts w:eastAsia="Times New Roman"/>
          <w:szCs w:val="24"/>
          <w:lang w:eastAsia="ru-RU"/>
        </w:rPr>
        <w:t>(далее</w:t>
      </w:r>
      <w:r w:rsidR="004779C6">
        <w:rPr>
          <w:rFonts w:eastAsia="Times New Roman"/>
          <w:szCs w:val="24"/>
          <w:lang w:eastAsia="ru-RU"/>
        </w:rPr>
        <w:t xml:space="preserve"> </w:t>
      </w:r>
      <w:r w:rsidR="004779C6" w:rsidRPr="004779C6">
        <w:rPr>
          <w:rFonts w:eastAsia="Times New Roman"/>
          <w:szCs w:val="24"/>
          <w:lang w:eastAsia="ru-RU"/>
        </w:rPr>
        <w:t xml:space="preserve">– ОМС) </w:t>
      </w:r>
      <w:r w:rsidRPr="004779C6">
        <w:rPr>
          <w:rFonts w:eastAsia="Times New Roman"/>
          <w:szCs w:val="24"/>
          <w:lang w:eastAsia="ru-RU"/>
        </w:rPr>
        <w:t>устанавливает требования к территориальным программам</w:t>
      </w:r>
      <w:r w:rsidR="004779C6">
        <w:rPr>
          <w:rFonts w:eastAsia="Times New Roman"/>
          <w:szCs w:val="24"/>
          <w:lang w:eastAsia="ru-RU"/>
        </w:rPr>
        <w:t xml:space="preserve"> ОМС</w:t>
      </w:r>
      <w:r w:rsidRPr="004779C6">
        <w:rPr>
          <w:rFonts w:eastAsia="Times New Roman"/>
          <w:szCs w:val="24"/>
          <w:lang w:eastAsia="ru-RU"/>
        </w:rPr>
        <w:t xml:space="preserve">. В силу </w:t>
      </w:r>
      <w:r w:rsidR="00564696" w:rsidRPr="004779C6">
        <w:rPr>
          <w:rFonts w:eastAsia="Times New Roman"/>
          <w:szCs w:val="24"/>
          <w:lang w:eastAsia="ru-RU"/>
        </w:rPr>
        <w:t xml:space="preserve">ст. </w:t>
      </w:r>
      <w:r w:rsidRPr="004779C6">
        <w:rPr>
          <w:rFonts w:eastAsia="Times New Roman"/>
          <w:szCs w:val="24"/>
          <w:lang w:eastAsia="ru-RU"/>
        </w:rPr>
        <w:t xml:space="preserve">36 Федерального закона </w:t>
      </w:r>
      <w:r w:rsidR="00564696" w:rsidRPr="004779C6">
        <w:rPr>
          <w:rFonts w:eastAsia="Times New Roman"/>
          <w:szCs w:val="24"/>
          <w:lang w:eastAsia="ru-RU"/>
        </w:rPr>
        <w:t xml:space="preserve">№ </w:t>
      </w:r>
      <w:r w:rsidRPr="004779C6">
        <w:rPr>
          <w:rFonts w:eastAsia="Times New Roman"/>
          <w:szCs w:val="24"/>
          <w:lang w:eastAsia="ru-RU"/>
        </w:rPr>
        <w:t xml:space="preserve">326-ФЗ территориальная программа </w:t>
      </w:r>
      <w:r w:rsidR="004779C6">
        <w:rPr>
          <w:rFonts w:eastAsia="Times New Roman"/>
          <w:szCs w:val="24"/>
          <w:lang w:eastAsia="ru-RU"/>
        </w:rPr>
        <w:t xml:space="preserve">ОМС </w:t>
      </w:r>
      <w:r w:rsidRPr="004779C6">
        <w:rPr>
          <w:rFonts w:eastAsia="Times New Roman"/>
          <w:szCs w:val="24"/>
          <w:lang w:eastAsia="ru-RU"/>
        </w:rPr>
        <w:t>формируется в соответствии с требованиями, установленными базовой программой ОМС.</w:t>
      </w:r>
    </w:p>
    <w:p w:rsidR="00B9043F" w:rsidRPr="004779C6" w:rsidRDefault="006745C0" w:rsidP="006745C0">
      <w:pPr>
        <w:autoSpaceDE w:val="0"/>
        <w:autoSpaceDN w:val="0"/>
        <w:adjustRightInd w:val="0"/>
        <w:ind w:firstLine="709"/>
        <w:rPr>
          <w:rFonts w:eastAsia="Times New Roman"/>
          <w:szCs w:val="24"/>
          <w:lang w:eastAsia="ru-RU"/>
        </w:rPr>
      </w:pPr>
      <w:r w:rsidRPr="004779C6">
        <w:rPr>
          <w:rFonts w:eastAsia="Times New Roman"/>
          <w:szCs w:val="24"/>
          <w:lang w:eastAsia="ru-RU"/>
        </w:rPr>
        <w:t>Территориальная программа Сахалинской области государственных гарантий бесплатного оказания гражданам медицинской помощи на 201</w:t>
      </w:r>
      <w:r w:rsidR="004779C6" w:rsidRPr="004779C6">
        <w:rPr>
          <w:rFonts w:eastAsia="Times New Roman"/>
          <w:szCs w:val="24"/>
          <w:lang w:eastAsia="ru-RU"/>
        </w:rPr>
        <w:t>9</w:t>
      </w:r>
      <w:r w:rsidRPr="004779C6">
        <w:rPr>
          <w:rFonts w:eastAsia="Times New Roman"/>
          <w:szCs w:val="24"/>
          <w:lang w:eastAsia="ru-RU"/>
        </w:rPr>
        <w:t xml:space="preserve"> год и на плановый период 20</w:t>
      </w:r>
      <w:r w:rsidR="004779C6" w:rsidRPr="004779C6">
        <w:rPr>
          <w:rFonts w:eastAsia="Times New Roman"/>
          <w:szCs w:val="24"/>
          <w:lang w:eastAsia="ru-RU"/>
        </w:rPr>
        <w:t>20</w:t>
      </w:r>
      <w:r w:rsidRPr="004779C6">
        <w:rPr>
          <w:rFonts w:eastAsia="Times New Roman"/>
          <w:szCs w:val="24"/>
          <w:lang w:eastAsia="ru-RU"/>
        </w:rPr>
        <w:t xml:space="preserve"> и 202</w:t>
      </w:r>
      <w:r w:rsidR="004779C6" w:rsidRPr="004779C6">
        <w:rPr>
          <w:rFonts w:eastAsia="Times New Roman"/>
          <w:szCs w:val="24"/>
          <w:lang w:eastAsia="ru-RU"/>
        </w:rPr>
        <w:t>1</w:t>
      </w:r>
      <w:r w:rsidRPr="004779C6">
        <w:rPr>
          <w:rFonts w:eastAsia="Times New Roman"/>
          <w:szCs w:val="24"/>
          <w:lang w:eastAsia="ru-RU"/>
        </w:rPr>
        <w:t xml:space="preserve"> годов утверждена Постановлением Правительства Сахалинской области от 2</w:t>
      </w:r>
      <w:r w:rsidR="004779C6">
        <w:rPr>
          <w:rFonts w:eastAsia="Times New Roman"/>
          <w:szCs w:val="24"/>
          <w:lang w:eastAsia="ru-RU"/>
        </w:rPr>
        <w:t>7</w:t>
      </w:r>
      <w:r w:rsidRPr="004779C6">
        <w:rPr>
          <w:rFonts w:eastAsia="Times New Roman"/>
          <w:szCs w:val="24"/>
          <w:lang w:eastAsia="ru-RU"/>
        </w:rPr>
        <w:t>.12.201</w:t>
      </w:r>
      <w:r w:rsidR="004779C6">
        <w:rPr>
          <w:rFonts w:eastAsia="Times New Roman"/>
          <w:szCs w:val="24"/>
          <w:lang w:eastAsia="ru-RU"/>
        </w:rPr>
        <w:t>8</w:t>
      </w:r>
      <w:r w:rsidRPr="004779C6">
        <w:rPr>
          <w:rFonts w:eastAsia="Times New Roman"/>
          <w:szCs w:val="24"/>
          <w:lang w:eastAsia="ru-RU"/>
        </w:rPr>
        <w:t xml:space="preserve"> </w:t>
      </w:r>
      <w:r w:rsidR="00564696" w:rsidRPr="004779C6">
        <w:rPr>
          <w:rFonts w:eastAsia="Times New Roman"/>
          <w:szCs w:val="24"/>
          <w:lang w:eastAsia="ru-RU"/>
        </w:rPr>
        <w:t xml:space="preserve">№ </w:t>
      </w:r>
      <w:r w:rsidRPr="004779C6">
        <w:rPr>
          <w:rFonts w:eastAsia="Times New Roman"/>
          <w:szCs w:val="24"/>
          <w:lang w:eastAsia="ru-RU"/>
        </w:rPr>
        <w:t>6</w:t>
      </w:r>
      <w:r w:rsidR="004779C6">
        <w:rPr>
          <w:rFonts w:eastAsia="Times New Roman"/>
          <w:szCs w:val="24"/>
          <w:lang w:eastAsia="ru-RU"/>
        </w:rPr>
        <w:t>43</w:t>
      </w:r>
      <w:r w:rsidRPr="004779C6">
        <w:rPr>
          <w:rFonts w:eastAsia="Times New Roman"/>
          <w:szCs w:val="24"/>
          <w:lang w:eastAsia="ru-RU"/>
        </w:rPr>
        <w:t xml:space="preserve"> (в 1 квартале внесение изменений</w:t>
      </w:r>
      <w:r w:rsidR="00094F7D" w:rsidRPr="004779C6">
        <w:rPr>
          <w:rFonts w:eastAsia="Times New Roman"/>
          <w:szCs w:val="24"/>
          <w:lang w:eastAsia="ru-RU"/>
        </w:rPr>
        <w:t xml:space="preserve"> программу </w:t>
      </w:r>
      <w:r w:rsidRPr="004779C6">
        <w:rPr>
          <w:rFonts w:eastAsia="Times New Roman"/>
          <w:szCs w:val="24"/>
          <w:lang w:eastAsia="ru-RU"/>
        </w:rPr>
        <w:t xml:space="preserve">не производилось) (далее – территориальная программа госгарантий </w:t>
      </w:r>
      <w:r w:rsidR="00564696" w:rsidRPr="004779C6">
        <w:rPr>
          <w:rFonts w:eastAsia="Times New Roman"/>
          <w:szCs w:val="24"/>
          <w:lang w:eastAsia="ru-RU"/>
        </w:rPr>
        <w:t xml:space="preserve">№ </w:t>
      </w:r>
      <w:r w:rsidRPr="004779C6">
        <w:rPr>
          <w:rFonts w:eastAsia="Times New Roman"/>
          <w:szCs w:val="24"/>
          <w:lang w:eastAsia="ru-RU"/>
        </w:rPr>
        <w:t>6</w:t>
      </w:r>
      <w:r w:rsidR="00F970DC">
        <w:rPr>
          <w:rFonts w:eastAsia="Times New Roman"/>
          <w:szCs w:val="24"/>
          <w:lang w:eastAsia="ru-RU"/>
        </w:rPr>
        <w:t>43</w:t>
      </w:r>
      <w:r w:rsidRPr="004779C6">
        <w:rPr>
          <w:rFonts w:eastAsia="Times New Roman"/>
          <w:szCs w:val="24"/>
          <w:lang w:eastAsia="ru-RU"/>
        </w:rPr>
        <w:t>).</w:t>
      </w:r>
    </w:p>
    <w:p w:rsidR="003F57F4" w:rsidRDefault="003F57F4" w:rsidP="006745C0">
      <w:pPr>
        <w:autoSpaceDE w:val="0"/>
        <w:autoSpaceDN w:val="0"/>
        <w:adjustRightInd w:val="0"/>
        <w:ind w:firstLine="709"/>
        <w:rPr>
          <w:rFonts w:eastAsia="Times New Roman"/>
          <w:sz w:val="20"/>
          <w:szCs w:val="20"/>
          <w:lang w:eastAsia="ru-RU"/>
        </w:rPr>
      </w:pPr>
    </w:p>
    <w:p w:rsidR="00391DE9" w:rsidRPr="004C2449" w:rsidRDefault="00391DE9" w:rsidP="00391DE9">
      <w:pPr>
        <w:ind w:firstLine="0"/>
        <w:jc w:val="center"/>
        <w:rPr>
          <w:b/>
          <w:szCs w:val="24"/>
        </w:rPr>
      </w:pPr>
      <w:r w:rsidRPr="004C2449">
        <w:rPr>
          <w:b/>
          <w:szCs w:val="24"/>
        </w:rPr>
        <w:t>Доходы</w:t>
      </w:r>
    </w:p>
    <w:p w:rsidR="00391DE9" w:rsidRPr="000A7CDE" w:rsidRDefault="00391DE9" w:rsidP="00391DE9">
      <w:pPr>
        <w:jc w:val="center"/>
        <w:rPr>
          <w:sz w:val="20"/>
          <w:szCs w:val="20"/>
        </w:rPr>
      </w:pPr>
    </w:p>
    <w:p w:rsidR="00391DE9" w:rsidRPr="00824138" w:rsidRDefault="00391DE9" w:rsidP="004C2449">
      <w:pPr>
        <w:ind w:firstLine="708"/>
        <w:rPr>
          <w:szCs w:val="24"/>
        </w:rPr>
      </w:pPr>
      <w:proofErr w:type="gramStart"/>
      <w:r w:rsidRPr="00824138">
        <w:rPr>
          <w:szCs w:val="24"/>
        </w:rPr>
        <w:t>В соответствии с Законом ТФОМС</w:t>
      </w:r>
      <w:r w:rsidR="00824138" w:rsidRPr="00824138">
        <w:rPr>
          <w:szCs w:val="24"/>
        </w:rPr>
        <w:t xml:space="preserve"> № 98-ЗО</w:t>
      </w:r>
      <w:r w:rsidRPr="00824138">
        <w:rPr>
          <w:szCs w:val="24"/>
        </w:rPr>
        <w:t xml:space="preserve"> бюджет на 201</w:t>
      </w:r>
      <w:r w:rsidR="00824138" w:rsidRPr="00824138">
        <w:rPr>
          <w:szCs w:val="24"/>
        </w:rPr>
        <w:t>9</w:t>
      </w:r>
      <w:r w:rsidRPr="00824138">
        <w:rPr>
          <w:szCs w:val="24"/>
        </w:rPr>
        <w:t xml:space="preserve"> год утвержден с прогнозируемым общим объемом доходов в сумме </w:t>
      </w:r>
      <w:r w:rsidR="00824138">
        <w:t xml:space="preserve">19 421 394,6 </w:t>
      </w:r>
      <w:r w:rsidRPr="00824138">
        <w:rPr>
          <w:szCs w:val="24"/>
        </w:rPr>
        <w:t xml:space="preserve">тыс. рублей, в том числе за счет межбюджетных трансфертов, получаемых из областного бюджета Сахалинской области – </w:t>
      </w:r>
      <w:r w:rsidR="00824138">
        <w:t xml:space="preserve">7 762 220,9 </w:t>
      </w:r>
      <w:r w:rsidRPr="00824138">
        <w:rPr>
          <w:szCs w:val="24"/>
        </w:rPr>
        <w:t>тыс. рублей, из бюджета Федерального фонда ОМС – 11</w:t>
      </w:r>
      <w:r w:rsidR="009C3F2E">
        <w:rPr>
          <w:szCs w:val="24"/>
        </w:rPr>
        <w:t> </w:t>
      </w:r>
      <w:r w:rsidRPr="00824138">
        <w:rPr>
          <w:szCs w:val="24"/>
        </w:rPr>
        <w:t>524</w:t>
      </w:r>
      <w:r w:rsidR="009C3F2E">
        <w:rPr>
          <w:szCs w:val="24"/>
        </w:rPr>
        <w:t xml:space="preserve"> </w:t>
      </w:r>
      <w:r w:rsidRPr="00824138">
        <w:rPr>
          <w:szCs w:val="24"/>
        </w:rPr>
        <w:t>173,7 тыс. рублей.</w:t>
      </w:r>
      <w:proofErr w:type="gramEnd"/>
    </w:p>
    <w:p w:rsidR="00A53893" w:rsidRPr="00943278" w:rsidRDefault="00A53893" w:rsidP="0094327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43278">
        <w:rPr>
          <w:rFonts w:ascii="Times New Roman" w:hAnsi="Times New Roman" w:cs="Times New Roman"/>
          <w:b w:val="0"/>
          <w:sz w:val="24"/>
          <w:szCs w:val="24"/>
        </w:rPr>
        <w:t>Стать</w:t>
      </w:r>
      <w:r w:rsidR="00943278">
        <w:rPr>
          <w:rFonts w:ascii="Times New Roman" w:hAnsi="Times New Roman" w:cs="Times New Roman"/>
          <w:b w:val="0"/>
          <w:sz w:val="24"/>
          <w:szCs w:val="24"/>
        </w:rPr>
        <w:t>ей</w:t>
      </w:r>
      <w:r w:rsidRPr="00943278">
        <w:rPr>
          <w:rFonts w:ascii="Times New Roman" w:hAnsi="Times New Roman" w:cs="Times New Roman"/>
          <w:b w:val="0"/>
          <w:sz w:val="24"/>
          <w:szCs w:val="24"/>
        </w:rPr>
        <w:t xml:space="preserve"> 22 Закона </w:t>
      </w:r>
      <w:r w:rsidR="009C3F2E" w:rsidRPr="009C3F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об областном бюджете </w:t>
      </w:r>
      <w:r w:rsidRPr="00943278">
        <w:rPr>
          <w:rFonts w:ascii="Times New Roman" w:hAnsi="Times New Roman" w:cs="Times New Roman"/>
          <w:b w:val="0"/>
          <w:sz w:val="24"/>
          <w:szCs w:val="24"/>
        </w:rPr>
        <w:t xml:space="preserve">№ 96-ЗО бюджету </w:t>
      </w:r>
      <w:r w:rsidR="00943278">
        <w:rPr>
          <w:rFonts w:ascii="Times New Roman" w:hAnsi="Times New Roman" w:cs="Times New Roman"/>
          <w:b w:val="0"/>
          <w:sz w:val="24"/>
          <w:szCs w:val="24"/>
        </w:rPr>
        <w:t xml:space="preserve">ТФОМС </w:t>
      </w:r>
      <w:r w:rsidRPr="00943278">
        <w:rPr>
          <w:rFonts w:ascii="Times New Roman" w:hAnsi="Times New Roman" w:cs="Times New Roman"/>
          <w:b w:val="0"/>
          <w:sz w:val="24"/>
          <w:szCs w:val="24"/>
        </w:rPr>
        <w:t>Сахалинской</w:t>
      </w:r>
      <w:r w:rsidR="009432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43278">
        <w:rPr>
          <w:rFonts w:ascii="Times New Roman" w:hAnsi="Times New Roman" w:cs="Times New Roman"/>
          <w:b w:val="0"/>
          <w:sz w:val="24"/>
          <w:szCs w:val="24"/>
        </w:rPr>
        <w:t>области</w:t>
      </w:r>
      <w:r w:rsidR="00943278" w:rsidRPr="009432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43278">
        <w:rPr>
          <w:rFonts w:ascii="Times New Roman" w:hAnsi="Times New Roman" w:cs="Times New Roman"/>
          <w:b w:val="0"/>
          <w:sz w:val="24"/>
          <w:szCs w:val="24"/>
        </w:rPr>
        <w:t xml:space="preserve">на дополнительное финансовое обеспечение реализации территориальной программы </w:t>
      </w:r>
      <w:r w:rsidR="00943278" w:rsidRPr="00943278">
        <w:rPr>
          <w:rFonts w:ascii="Times New Roman" w:hAnsi="Times New Roman" w:cs="Times New Roman"/>
          <w:b w:val="0"/>
          <w:sz w:val="24"/>
          <w:szCs w:val="24"/>
        </w:rPr>
        <w:t xml:space="preserve">ОМС </w:t>
      </w:r>
      <w:r w:rsidRPr="00943278">
        <w:rPr>
          <w:rFonts w:ascii="Times New Roman" w:hAnsi="Times New Roman" w:cs="Times New Roman"/>
          <w:b w:val="0"/>
          <w:sz w:val="24"/>
          <w:szCs w:val="24"/>
        </w:rPr>
        <w:t>в части базовой программы</w:t>
      </w:r>
      <w:r w:rsidR="00943278" w:rsidRPr="00943278">
        <w:rPr>
          <w:rFonts w:ascii="Times New Roman" w:hAnsi="Times New Roman" w:cs="Times New Roman"/>
          <w:b w:val="0"/>
          <w:sz w:val="24"/>
          <w:szCs w:val="24"/>
        </w:rPr>
        <w:t xml:space="preserve"> ОМС на 2019 год предусмотрен</w:t>
      </w:r>
      <w:r w:rsidR="009C3F2E">
        <w:rPr>
          <w:rFonts w:ascii="Times New Roman" w:hAnsi="Times New Roman" w:cs="Times New Roman"/>
          <w:b w:val="0"/>
          <w:sz w:val="24"/>
          <w:szCs w:val="24"/>
        </w:rPr>
        <w:t>ы</w:t>
      </w:r>
      <w:bookmarkStart w:id="1" w:name="Par394"/>
      <w:bookmarkEnd w:id="1"/>
      <w:r w:rsidR="009C3F2E" w:rsidRPr="009432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3F2E">
        <w:rPr>
          <w:rFonts w:ascii="Times New Roman" w:hAnsi="Times New Roman" w:cs="Times New Roman"/>
          <w:b w:val="0"/>
          <w:sz w:val="24"/>
          <w:szCs w:val="24"/>
        </w:rPr>
        <w:t>и</w:t>
      </w:r>
      <w:r w:rsidR="009C3F2E" w:rsidRPr="00943278">
        <w:rPr>
          <w:rFonts w:ascii="Times New Roman" w:hAnsi="Times New Roman" w:cs="Times New Roman"/>
          <w:b w:val="0"/>
          <w:sz w:val="24"/>
          <w:szCs w:val="24"/>
        </w:rPr>
        <w:t>ны</w:t>
      </w:r>
      <w:r w:rsidR="009C3F2E">
        <w:rPr>
          <w:rFonts w:ascii="Times New Roman" w:hAnsi="Times New Roman" w:cs="Times New Roman"/>
          <w:b w:val="0"/>
          <w:sz w:val="24"/>
          <w:szCs w:val="24"/>
        </w:rPr>
        <w:t>е</w:t>
      </w:r>
      <w:r w:rsidR="009C3F2E" w:rsidRPr="00943278">
        <w:rPr>
          <w:rFonts w:ascii="Times New Roman" w:hAnsi="Times New Roman" w:cs="Times New Roman"/>
          <w:b w:val="0"/>
          <w:sz w:val="24"/>
          <w:szCs w:val="24"/>
        </w:rPr>
        <w:t xml:space="preserve"> межбюджетны</w:t>
      </w:r>
      <w:r w:rsidR="009C3F2E">
        <w:rPr>
          <w:rFonts w:ascii="Times New Roman" w:hAnsi="Times New Roman" w:cs="Times New Roman"/>
          <w:b w:val="0"/>
          <w:sz w:val="24"/>
          <w:szCs w:val="24"/>
        </w:rPr>
        <w:t>е</w:t>
      </w:r>
      <w:r w:rsidR="009C3F2E" w:rsidRPr="00943278">
        <w:rPr>
          <w:rFonts w:ascii="Times New Roman" w:hAnsi="Times New Roman" w:cs="Times New Roman"/>
          <w:b w:val="0"/>
          <w:sz w:val="24"/>
          <w:szCs w:val="24"/>
        </w:rPr>
        <w:t xml:space="preserve"> трансферт</w:t>
      </w:r>
      <w:r w:rsidR="009C3F2E">
        <w:rPr>
          <w:rFonts w:ascii="Times New Roman" w:hAnsi="Times New Roman" w:cs="Times New Roman"/>
          <w:b w:val="0"/>
          <w:sz w:val="24"/>
          <w:szCs w:val="24"/>
        </w:rPr>
        <w:t xml:space="preserve">ы </w:t>
      </w:r>
      <w:r w:rsidRPr="00943278">
        <w:rPr>
          <w:rFonts w:ascii="Times New Roman" w:hAnsi="Times New Roman" w:cs="Times New Roman"/>
          <w:b w:val="0"/>
          <w:sz w:val="24"/>
          <w:szCs w:val="24"/>
        </w:rPr>
        <w:t>в сумме 7</w:t>
      </w:r>
      <w:r w:rsidR="009C3F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43278">
        <w:rPr>
          <w:rFonts w:ascii="Times New Roman" w:hAnsi="Times New Roman" w:cs="Times New Roman"/>
          <w:b w:val="0"/>
          <w:sz w:val="24"/>
          <w:szCs w:val="24"/>
        </w:rPr>
        <w:t>769</w:t>
      </w:r>
      <w:r w:rsidR="009C3F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43278">
        <w:rPr>
          <w:rFonts w:ascii="Times New Roman" w:hAnsi="Times New Roman" w:cs="Times New Roman"/>
          <w:b w:val="0"/>
          <w:sz w:val="24"/>
          <w:szCs w:val="24"/>
        </w:rPr>
        <w:t>447,4 тыс. рублей</w:t>
      </w:r>
      <w:r w:rsidR="007359A0">
        <w:rPr>
          <w:rFonts w:ascii="Times New Roman" w:hAnsi="Times New Roman" w:cs="Times New Roman"/>
          <w:b w:val="0"/>
          <w:sz w:val="24"/>
          <w:szCs w:val="24"/>
        </w:rPr>
        <w:t xml:space="preserve">, т.е. на </w:t>
      </w:r>
      <w:r w:rsidR="007359A0" w:rsidRPr="00240C8B">
        <w:rPr>
          <w:rFonts w:ascii="Times New Roman" w:hAnsi="Times New Roman" w:cs="Times New Roman"/>
          <w:b w:val="0"/>
          <w:sz w:val="24"/>
          <w:szCs w:val="24"/>
        </w:rPr>
        <w:t>50 000</w:t>
      </w:r>
      <w:r w:rsidR="00943278" w:rsidRPr="00240C8B">
        <w:rPr>
          <w:rFonts w:ascii="Times New Roman" w:hAnsi="Times New Roman" w:cs="Times New Roman"/>
          <w:b w:val="0"/>
          <w:sz w:val="24"/>
          <w:szCs w:val="24"/>
        </w:rPr>
        <w:t xml:space="preserve"> тыс. рублей больше, чем </w:t>
      </w:r>
      <w:r w:rsidR="00943278" w:rsidRPr="00240C8B">
        <w:rPr>
          <w:rFonts w:ascii="Times New Roman" w:hAnsi="Times New Roman" w:cs="Times New Roman"/>
          <w:b w:val="0"/>
          <w:sz w:val="24"/>
          <w:szCs w:val="24"/>
        </w:rPr>
        <w:lastRenderedPageBreak/>
        <w:t>предусмотрено Законом ТФОМС № 98-ЗО</w:t>
      </w:r>
      <w:r w:rsidR="007359A0" w:rsidRPr="00240C8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91DE9" w:rsidRPr="00824138" w:rsidRDefault="00391DE9" w:rsidP="004C2449">
      <w:pPr>
        <w:ind w:firstLine="708"/>
        <w:rPr>
          <w:szCs w:val="24"/>
        </w:rPr>
      </w:pPr>
      <w:r w:rsidRPr="00824138">
        <w:rPr>
          <w:szCs w:val="24"/>
        </w:rPr>
        <w:t>По состоянию на 01.04.201</w:t>
      </w:r>
      <w:r w:rsidR="00824138">
        <w:rPr>
          <w:szCs w:val="24"/>
        </w:rPr>
        <w:t>9</w:t>
      </w:r>
      <w:r w:rsidRPr="00824138">
        <w:rPr>
          <w:szCs w:val="24"/>
        </w:rPr>
        <w:t xml:space="preserve"> бюджет ТФОМС по доходам исполнен в сумме 4</w:t>
      </w:r>
      <w:r w:rsidR="00824138">
        <w:rPr>
          <w:szCs w:val="24"/>
        </w:rPr>
        <w:t> 896 321,0</w:t>
      </w:r>
      <w:r w:rsidRPr="00824138">
        <w:rPr>
          <w:szCs w:val="24"/>
        </w:rPr>
        <w:t xml:space="preserve"> тыс. рублей или на 25,</w:t>
      </w:r>
      <w:r w:rsidR="00824138">
        <w:rPr>
          <w:szCs w:val="24"/>
        </w:rPr>
        <w:t>2</w:t>
      </w:r>
      <w:r w:rsidRPr="00824138">
        <w:rPr>
          <w:szCs w:val="24"/>
        </w:rPr>
        <w:t xml:space="preserve"> % от годового плана, в том числе: </w:t>
      </w:r>
    </w:p>
    <w:p w:rsidR="00391DE9" w:rsidRPr="003C0F50" w:rsidRDefault="00391DE9" w:rsidP="00391DE9">
      <w:pPr>
        <w:jc w:val="right"/>
        <w:rPr>
          <w:sz w:val="20"/>
          <w:szCs w:val="20"/>
        </w:rPr>
      </w:pPr>
      <w:r w:rsidRPr="003C0F50">
        <w:rPr>
          <w:sz w:val="20"/>
          <w:szCs w:val="20"/>
        </w:rPr>
        <w:t>(тыс. рублей)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84"/>
        <w:gridCol w:w="1262"/>
        <w:gridCol w:w="850"/>
        <w:gridCol w:w="1159"/>
        <w:gridCol w:w="1251"/>
        <w:gridCol w:w="850"/>
        <w:gridCol w:w="709"/>
      </w:tblGrid>
      <w:tr w:rsidR="005E67CA" w:rsidRPr="00BD445B" w:rsidTr="004C2449">
        <w:trPr>
          <w:cantSplit/>
          <w:trHeight w:val="3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</w:t>
            </w:r>
            <w:r w:rsidR="00D81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</w:t>
            </w:r>
            <w:r w:rsidR="00D81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%               </w:t>
            </w:r>
          </w:p>
        </w:tc>
      </w:tr>
      <w:tr w:rsidR="005E67CA" w:rsidRPr="00BD445B" w:rsidTr="004C2449">
        <w:trPr>
          <w:cantSplit/>
          <w:trHeight w:val="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Доходы, всего, в том числе: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19 421 394,6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4 896 321,0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-14 525 073,6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085831" w:rsidRPr="00BD445B" w:rsidTr="004C2449">
        <w:trPr>
          <w:cantSplit/>
          <w:trHeight w:val="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831" w:rsidRPr="00943278" w:rsidRDefault="00085831" w:rsidP="005E67CA">
            <w:pPr>
              <w:ind w:right="-94"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Доходы на территориальную программу ОМС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831" w:rsidRPr="00943278" w:rsidRDefault="00085831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19 243 621,1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831" w:rsidRPr="00943278" w:rsidRDefault="00085831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831" w:rsidRPr="00943278" w:rsidRDefault="008A00E6" w:rsidP="008321E6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8321E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8321E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23 596,8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831" w:rsidRPr="00943278" w:rsidRDefault="008A00E6" w:rsidP="008321E6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321E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14 420 024,3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831" w:rsidRPr="00943278" w:rsidRDefault="008A00E6" w:rsidP="008321E6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8321E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831" w:rsidRPr="00943278" w:rsidRDefault="008A00E6" w:rsidP="008321E6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25,</w:t>
            </w:r>
            <w:r w:rsidR="008321E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E67CA" w:rsidRPr="00BD445B" w:rsidTr="004C2449">
        <w:trPr>
          <w:cantSplit/>
          <w:trHeight w:val="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1. Прочие доходы от компенсации затрат бюджетов ТФОМС (подлежат возврату в ФФОМС)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085831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BD445B"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67CA" w:rsidRPr="00BD445B" w:rsidTr="004C2449">
        <w:trPr>
          <w:cantSplit/>
          <w:trHeight w:val="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2. Штрафы, санкции, возмещение ущерба, в </w:t>
            </w:r>
            <w:proofErr w:type="spellStart"/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085831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BD445B"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1 234,1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1 042,6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67CA" w:rsidRPr="00BD445B" w:rsidTr="004C2449">
        <w:trPr>
          <w:cantSplit/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 Денежные взыскания (штрафы) за нарушения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страхования), направляемые на выполнение ТП ОМС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085831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  <w:r w:rsidR="00BD445B"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67CA" w:rsidRPr="00BD445B" w:rsidTr="004C2449">
        <w:trPr>
          <w:cantSplit/>
          <w:trHeight w:val="6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ТФОМС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085831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  <w:r w:rsidR="00BD445B"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67CA" w:rsidRPr="00BD445B" w:rsidTr="004C2449">
        <w:trPr>
          <w:cantSplit/>
          <w:trHeight w:val="3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 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ОМС)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085831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  <w:r w:rsidR="00BD445B"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818,0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67CA" w:rsidRPr="00BD445B" w:rsidTr="004C2449">
        <w:trPr>
          <w:cantSplit/>
          <w:trHeight w:val="4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  <w:r w:rsidR="008321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(направляются на ТП ОМС)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085831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  <w:r w:rsidR="00BD445B"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67CA" w:rsidRPr="00BD445B" w:rsidTr="004C2449">
        <w:trPr>
          <w:cantSplit/>
          <w:trHeight w:val="2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  Прочие поступления от денежных взысканий (штрафов) и иных сумм в возмещение ущерба, зачисляемые в бюджеты ТФОМС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085831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  <w:r w:rsidR="00BD445B"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67CA" w:rsidRPr="00BD445B" w:rsidTr="004C2449">
        <w:trPr>
          <w:cantSplit/>
          <w:trHeight w:val="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8321E6">
            <w:pPr>
              <w:ind w:right="-94"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3. Прочие неналоговые доходы, </w:t>
            </w:r>
            <w:r w:rsidR="003C0F5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3C0F50"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аправляемые на формирование НСЗ для финансового обеспечения мероприятий (пост. Правит. РФ №332 от 21.04.16)</w:t>
            </w:r>
            <w:r w:rsidR="008321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085831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BD445B"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24 355,9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24 355,9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67CA" w:rsidRPr="00BD445B" w:rsidTr="004C2449">
        <w:trPr>
          <w:cantSplit/>
          <w:trHeight w:val="2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4. Межбюджетные трансферты, получаемые из других бюджетов бюджетной системы РФ всего,  из них: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943278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19 421 394,6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4 870 693,6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-14 550 701,0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5E67CA" w:rsidRPr="00BD445B" w:rsidTr="004C2449">
        <w:trPr>
          <w:cantSplit/>
          <w:trHeight w:val="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3C0F50">
            <w:pPr>
              <w:ind w:right="-94" w:firstLine="0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4.1 средства из бюджета ФФОМС</w:t>
            </w:r>
            <w:r w:rsidR="003C0F50"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C0F50" w:rsidRPr="00085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субвенции бюджетам ТФОМС на выполнение переданных органам государственной власти субъектов РФ полномочий РФ в сфере обязательного медицинского страхования</w:t>
            </w:r>
            <w:r w:rsidR="003C0F50"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11 524 173,7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2 881 043,4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-8 643 130,3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5E67CA" w:rsidRPr="00BD445B" w:rsidTr="004C2449">
        <w:trPr>
          <w:cantSplit/>
          <w:trHeight w:val="5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4.2 межбюджетные трансферты из областного бюджета Сахалинской области, в </w:t>
            </w:r>
            <w:proofErr w:type="spellStart"/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7 762 220,9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1 946 941,8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-5 815 279,1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5E67CA" w:rsidRPr="00BD445B" w:rsidTr="004C2449">
        <w:trPr>
          <w:cantSplit/>
          <w:trHeight w:val="6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4.2.1 межбюджетные трансферты на 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7 719 447,4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1 942 361,9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-5 777 085,5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5E67CA" w:rsidRPr="00BD445B" w:rsidTr="004C2449">
        <w:trPr>
          <w:cantSplit/>
          <w:trHeight w:val="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4.2.2 прочие безвозмездные поступления, в </w:t>
            </w:r>
            <w:proofErr w:type="spellStart"/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42 773,5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4 579,9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-38 193,6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A94437" w:rsidRPr="00BD445B" w:rsidTr="004C2449">
        <w:trPr>
          <w:cantSplit/>
          <w:trHeight w:val="7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7" w:rsidRPr="00943278" w:rsidRDefault="00A94437" w:rsidP="00A94437">
            <w:pPr>
              <w:ind w:right="-9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7" w:rsidRPr="00943278" w:rsidRDefault="00A94437" w:rsidP="00A94437">
            <w:pPr>
              <w:ind w:right="-9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7" w:rsidRPr="00943278" w:rsidRDefault="00A94437" w:rsidP="00A94437">
            <w:pPr>
              <w:ind w:right="-9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7" w:rsidRPr="00943278" w:rsidRDefault="00A94437" w:rsidP="00A94437">
            <w:pPr>
              <w:ind w:right="-9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7" w:rsidRPr="00943278" w:rsidRDefault="00A94437" w:rsidP="00A94437">
            <w:pPr>
              <w:ind w:right="-9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7" w:rsidRPr="00943278" w:rsidRDefault="00A94437" w:rsidP="00A94437">
            <w:pPr>
              <w:ind w:right="-9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7" w:rsidRPr="00943278" w:rsidRDefault="00A94437" w:rsidP="00A94437">
            <w:pPr>
              <w:ind w:right="-9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%               </w:t>
            </w:r>
          </w:p>
        </w:tc>
      </w:tr>
      <w:tr w:rsidR="005E67CA" w:rsidRPr="00BD445B" w:rsidTr="004C2449">
        <w:trPr>
          <w:cantSplit/>
          <w:trHeight w:val="15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4.2.2.1 на реализацию Закона Сахалинской области от 25.09.2003№ 425 «О дополнительных социальных гарантиях молодым специалистам медицинских организаций Сахалинской области»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19 772,4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4 579,9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-15 192,5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</w:tr>
      <w:tr w:rsidR="005E67CA" w:rsidRPr="00BD445B" w:rsidTr="004C2449">
        <w:trPr>
          <w:cantSplit/>
          <w:trHeight w:val="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4.2.2.2 на 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 (незастрахованные по ОМС)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23 001,1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-23 001,1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E67CA" w:rsidRPr="00BD445B" w:rsidTr="004C2449">
        <w:trPr>
          <w:cantSplit/>
          <w:trHeight w:val="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4.3 прочие межбюджетные трансферты, передаваемые бюджетам ТФОМС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135 000,0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42 708,4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-92 291,6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B" w:rsidRPr="00085831" w:rsidRDefault="00BD445B" w:rsidP="005E67CA">
            <w:pPr>
              <w:ind w:right="-94" w:firstLine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831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31,6</w:t>
            </w:r>
          </w:p>
        </w:tc>
      </w:tr>
      <w:tr w:rsidR="005E67CA" w:rsidRPr="00BD445B" w:rsidTr="004C2449">
        <w:trPr>
          <w:cantSplit/>
          <w:trHeight w:val="5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CA" w:rsidRPr="00943278" w:rsidRDefault="003C0F50" w:rsidP="005E67CA">
            <w:pPr>
              <w:ind w:right="-94"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="005E67CA"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Доходы бюджетов территориальных фондов ОМС от возврата остатков субсиди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="005E67CA"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, субвенций и иных межбюджетных трансфертов, имеющих целевое назначение, прошлых лет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CA" w:rsidRPr="00943278" w:rsidRDefault="005E67CA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CA" w:rsidRPr="00943278" w:rsidRDefault="005E67CA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CA" w:rsidRPr="00943278" w:rsidRDefault="005E67CA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CA" w:rsidRPr="00943278" w:rsidRDefault="005E67CA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CA" w:rsidRPr="00943278" w:rsidRDefault="005E67CA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CA" w:rsidRPr="00943278" w:rsidRDefault="005E67CA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67CA" w:rsidRPr="00BD445B" w:rsidTr="004C2449">
        <w:trPr>
          <w:cantSplit/>
          <w:trHeight w:val="2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A" w:rsidRPr="00943278" w:rsidRDefault="005E67CA" w:rsidP="005E67CA">
            <w:pPr>
              <w:ind w:right="-94"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6. Возврат остатков субсидий, субвенций и иных межбюджетных трансфертов, имеющих целевое  назначение, прошлых лет</w:t>
            </w:r>
            <w:r w:rsidR="003C0F50" w:rsidRPr="009432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бюджет ФФОМС из бюджета ТФОМС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A" w:rsidRPr="00943278" w:rsidRDefault="005E67CA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A" w:rsidRPr="00943278" w:rsidRDefault="005E67CA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A" w:rsidRPr="00943278" w:rsidRDefault="005E67CA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-176,9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A" w:rsidRPr="00943278" w:rsidRDefault="005E67CA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-176,9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A" w:rsidRPr="00943278" w:rsidRDefault="005E67CA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CA" w:rsidRPr="00943278" w:rsidRDefault="005E67CA" w:rsidP="005E67CA">
            <w:pPr>
              <w:ind w:right="-94"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2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24138" w:rsidRDefault="00824138" w:rsidP="00391DE9">
      <w:pPr>
        <w:tabs>
          <w:tab w:val="left" w:pos="993"/>
        </w:tabs>
        <w:ind w:firstLine="709"/>
        <w:rPr>
          <w:sz w:val="20"/>
          <w:szCs w:val="20"/>
        </w:rPr>
      </w:pPr>
    </w:p>
    <w:p w:rsidR="00391DE9" w:rsidRPr="00824138" w:rsidRDefault="00391DE9" w:rsidP="00391DE9">
      <w:pPr>
        <w:tabs>
          <w:tab w:val="left" w:pos="993"/>
        </w:tabs>
        <w:ind w:firstLine="709"/>
        <w:rPr>
          <w:szCs w:val="24"/>
        </w:rPr>
      </w:pPr>
      <w:r w:rsidRPr="00824138">
        <w:rPr>
          <w:szCs w:val="24"/>
        </w:rPr>
        <w:t>По итогам первого квартала 201</w:t>
      </w:r>
      <w:r w:rsidR="00824138" w:rsidRPr="00824138">
        <w:rPr>
          <w:szCs w:val="24"/>
        </w:rPr>
        <w:t>9</w:t>
      </w:r>
      <w:r w:rsidRPr="00824138">
        <w:rPr>
          <w:szCs w:val="24"/>
        </w:rPr>
        <w:t xml:space="preserve"> года поступило в бюджет ТФОМС </w:t>
      </w:r>
      <w:r w:rsidR="00824138" w:rsidRPr="00824138">
        <w:rPr>
          <w:szCs w:val="24"/>
        </w:rPr>
        <w:t xml:space="preserve">4 896 321,0 </w:t>
      </w:r>
      <w:r w:rsidRPr="00824138">
        <w:rPr>
          <w:szCs w:val="24"/>
        </w:rPr>
        <w:t>тыс. рублей, из них:</w:t>
      </w:r>
    </w:p>
    <w:p w:rsidR="00391DE9" w:rsidRPr="00C72E8D" w:rsidRDefault="004C2449" w:rsidP="004C2449">
      <w:pPr>
        <w:tabs>
          <w:tab w:val="left" w:pos="0"/>
        </w:tabs>
        <w:ind w:firstLine="0"/>
        <w:rPr>
          <w:szCs w:val="24"/>
        </w:rPr>
      </w:pPr>
      <w:r>
        <w:rPr>
          <w:szCs w:val="24"/>
        </w:rPr>
        <w:tab/>
      </w:r>
      <w:proofErr w:type="gramStart"/>
      <w:r w:rsidR="00C72E8D">
        <w:rPr>
          <w:szCs w:val="24"/>
        </w:rPr>
        <w:t xml:space="preserve">- </w:t>
      </w:r>
      <w:r w:rsidR="00391DE9" w:rsidRPr="00C72E8D">
        <w:rPr>
          <w:szCs w:val="24"/>
        </w:rPr>
        <w:t>штрафы, санкции, возмещение ущерба – 1</w:t>
      </w:r>
      <w:r w:rsidR="00824138" w:rsidRPr="00C72E8D">
        <w:rPr>
          <w:szCs w:val="24"/>
        </w:rPr>
        <w:t>2</w:t>
      </w:r>
      <w:r w:rsidR="00391DE9" w:rsidRPr="00C72E8D">
        <w:rPr>
          <w:szCs w:val="24"/>
        </w:rPr>
        <w:t>34</w:t>
      </w:r>
      <w:r w:rsidR="00824138" w:rsidRPr="00C72E8D">
        <w:rPr>
          <w:szCs w:val="24"/>
        </w:rPr>
        <w:t>,1</w:t>
      </w:r>
      <w:r w:rsidR="00391DE9" w:rsidRPr="00C72E8D">
        <w:rPr>
          <w:szCs w:val="24"/>
        </w:rPr>
        <w:t xml:space="preserve"> тыс. рублей (сверх плана), из которых:</w:t>
      </w:r>
      <w:r w:rsidR="00824138" w:rsidRPr="00C72E8D">
        <w:rPr>
          <w:szCs w:val="24"/>
        </w:rPr>
        <w:t xml:space="preserve"> 818,0</w:t>
      </w:r>
      <w:r w:rsidR="00391DE9" w:rsidRPr="00C72E8D">
        <w:rPr>
          <w:szCs w:val="24"/>
        </w:rPr>
        <w:t xml:space="preserve"> тыс. рублей – денежные взыскания (штрафы) за нарушение законодательства РФ о государственных внебюджетных фондах</w:t>
      </w:r>
      <w:r w:rsidR="00824138" w:rsidRPr="00C72E8D">
        <w:rPr>
          <w:szCs w:val="24"/>
        </w:rPr>
        <w:t>,</w:t>
      </w:r>
      <w:r w:rsidR="00391DE9" w:rsidRPr="00C72E8D">
        <w:rPr>
          <w:szCs w:val="24"/>
        </w:rPr>
        <w:t xml:space="preserve"> </w:t>
      </w:r>
      <w:r w:rsidR="00C72E8D" w:rsidRPr="00C72E8D">
        <w:rPr>
          <w:szCs w:val="24"/>
        </w:rPr>
        <w:t xml:space="preserve">176,5 тыс. рублей – </w:t>
      </w:r>
      <w:r w:rsidR="00C72E8D">
        <w:rPr>
          <w:szCs w:val="24"/>
        </w:rPr>
        <w:t>д</w:t>
      </w:r>
      <w:r w:rsidR="00C72E8D" w:rsidRPr="00C72E8D">
        <w:rPr>
          <w:szCs w:val="24"/>
        </w:rPr>
        <w:t>енежные взыскания (штрафы) за нарушения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</w:t>
      </w:r>
      <w:r w:rsidR="00C72E8D">
        <w:rPr>
          <w:szCs w:val="24"/>
        </w:rPr>
        <w:t xml:space="preserve"> ТФОМС</w:t>
      </w:r>
      <w:r w:rsidR="00C72E8D" w:rsidRPr="00C72E8D">
        <w:rPr>
          <w:szCs w:val="24"/>
        </w:rPr>
        <w:t xml:space="preserve">), направляемые на выполнение </w:t>
      </w:r>
      <w:r>
        <w:rPr>
          <w:szCs w:val="24"/>
        </w:rPr>
        <w:t xml:space="preserve">территориальной </w:t>
      </w:r>
      <w:r w:rsidR="00C72E8D">
        <w:rPr>
          <w:szCs w:val="24"/>
        </w:rPr>
        <w:t>программы О</w:t>
      </w:r>
      <w:r w:rsidR="00C72E8D" w:rsidRPr="00C72E8D">
        <w:rPr>
          <w:szCs w:val="24"/>
        </w:rPr>
        <w:t>МС</w:t>
      </w:r>
      <w:r w:rsidR="00C72E8D">
        <w:rPr>
          <w:szCs w:val="24"/>
        </w:rPr>
        <w:t xml:space="preserve">, </w:t>
      </w:r>
      <w:r w:rsidR="00C72E8D" w:rsidRPr="00C72E8D">
        <w:rPr>
          <w:szCs w:val="24"/>
        </w:rPr>
        <w:t>186,3</w:t>
      </w:r>
      <w:proofErr w:type="gramEnd"/>
      <w:r w:rsidR="00C72E8D" w:rsidRPr="00C72E8D">
        <w:rPr>
          <w:szCs w:val="24"/>
        </w:rPr>
        <w:t xml:space="preserve"> </w:t>
      </w:r>
      <w:proofErr w:type="gramStart"/>
      <w:r w:rsidR="00391DE9" w:rsidRPr="00C72E8D">
        <w:rPr>
          <w:szCs w:val="24"/>
        </w:rPr>
        <w:t xml:space="preserve">тыс. рублей – денежные взыскания (штрафы) и иные суммы, взыскиваемые с лиц, виновных в совершении преступлений, и возмещение ущерба имуществу (в части территориальных фондов ОМС), </w:t>
      </w:r>
      <w:r w:rsidR="00C72E8D">
        <w:rPr>
          <w:szCs w:val="24"/>
        </w:rPr>
        <w:t xml:space="preserve">15,0 </w:t>
      </w:r>
      <w:r w:rsidR="00C72E8D" w:rsidRPr="00C72E8D">
        <w:rPr>
          <w:szCs w:val="24"/>
        </w:rPr>
        <w:t>тыс. рублей –</w:t>
      </w:r>
      <w:r w:rsidR="00C72E8D">
        <w:rPr>
          <w:szCs w:val="24"/>
        </w:rPr>
        <w:t xml:space="preserve"> д</w:t>
      </w:r>
      <w:r w:rsidR="00C72E8D" w:rsidRPr="00C72E8D">
        <w:rPr>
          <w:szCs w:val="24"/>
        </w:rPr>
        <w:t>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</w:r>
      <w:r w:rsidR="00C72E8D">
        <w:rPr>
          <w:szCs w:val="24"/>
        </w:rPr>
        <w:t xml:space="preserve">, 38,3 </w:t>
      </w:r>
      <w:r w:rsidR="00391DE9" w:rsidRPr="00C72E8D">
        <w:rPr>
          <w:szCs w:val="24"/>
        </w:rPr>
        <w:t>тыс</w:t>
      </w:r>
      <w:proofErr w:type="gramEnd"/>
      <w:r w:rsidR="00391DE9" w:rsidRPr="00C72E8D">
        <w:rPr>
          <w:szCs w:val="24"/>
        </w:rPr>
        <w:t>. рублей – прочие поступления от денежных взысканий (штрафов) и иных сумм в возмещение ущерба, зачисляемые в бюджеты ТФОМС;</w:t>
      </w:r>
    </w:p>
    <w:p w:rsidR="00391DE9" w:rsidRPr="00824138" w:rsidRDefault="00391DE9" w:rsidP="00391DE9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  <w:szCs w:val="24"/>
          <w:lang w:eastAsia="ru-RU"/>
        </w:rPr>
      </w:pPr>
      <w:r w:rsidRPr="00824138">
        <w:rPr>
          <w:szCs w:val="24"/>
        </w:rPr>
        <w:t xml:space="preserve">прочие неналоговые доходы, </w:t>
      </w:r>
      <w:r w:rsidRPr="00824138">
        <w:rPr>
          <w:color w:val="000000"/>
          <w:szCs w:val="24"/>
          <w:lang w:eastAsia="ru-RU"/>
        </w:rPr>
        <w:t>направляемые на формирование нормированного страхового запаса для финансового обеспечения мероприятий (постановление Правительства РФ от 21.04.2016 № 332) – 2</w:t>
      </w:r>
      <w:r w:rsidR="00C72E8D">
        <w:rPr>
          <w:color w:val="000000"/>
          <w:szCs w:val="24"/>
          <w:lang w:eastAsia="ru-RU"/>
        </w:rPr>
        <w:t>4 355,9</w:t>
      </w:r>
      <w:r w:rsidRPr="00824138">
        <w:rPr>
          <w:color w:val="000000"/>
          <w:szCs w:val="24"/>
          <w:lang w:eastAsia="ru-RU"/>
        </w:rPr>
        <w:t xml:space="preserve"> тыс. рублей;</w:t>
      </w:r>
    </w:p>
    <w:p w:rsidR="00391DE9" w:rsidRPr="00824138" w:rsidRDefault="00391DE9" w:rsidP="00391DE9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rFonts w:eastAsia="Times New Roman"/>
          <w:szCs w:val="24"/>
          <w:lang w:eastAsia="ar-SA"/>
        </w:rPr>
      </w:pPr>
      <w:r w:rsidRPr="00824138">
        <w:rPr>
          <w:rFonts w:eastAsia="Times New Roman"/>
          <w:szCs w:val="24"/>
          <w:lang w:eastAsia="ar-SA"/>
        </w:rPr>
        <w:t xml:space="preserve">прочие доходы от компенсации затрат бюджетов ТФОМС – </w:t>
      </w:r>
      <w:r w:rsidR="00A53893">
        <w:rPr>
          <w:rFonts w:eastAsia="Times New Roman"/>
          <w:szCs w:val="24"/>
          <w:lang w:eastAsia="ar-SA"/>
        </w:rPr>
        <w:t>60,4</w:t>
      </w:r>
      <w:r w:rsidRPr="00824138">
        <w:rPr>
          <w:rFonts w:eastAsia="Times New Roman"/>
          <w:szCs w:val="24"/>
          <w:lang w:eastAsia="ar-SA"/>
        </w:rPr>
        <w:t xml:space="preserve"> </w:t>
      </w:r>
      <w:r w:rsidRPr="00824138">
        <w:rPr>
          <w:rFonts w:eastAsia="Times New Roman"/>
          <w:szCs w:val="24"/>
          <w:lang w:eastAsia="ar-SA"/>
        </w:rPr>
        <w:br/>
        <w:t>тыс. рублей (сверх плана);</w:t>
      </w:r>
    </w:p>
    <w:p w:rsidR="00391DE9" w:rsidRPr="00824138" w:rsidRDefault="00391DE9" w:rsidP="00391DE9">
      <w:pPr>
        <w:tabs>
          <w:tab w:val="left" w:pos="993"/>
        </w:tabs>
        <w:ind w:firstLine="709"/>
        <w:rPr>
          <w:rFonts w:eastAsia="Times New Roman"/>
          <w:szCs w:val="24"/>
          <w:lang w:eastAsia="ar-SA"/>
        </w:rPr>
      </w:pPr>
      <w:r w:rsidRPr="00824138">
        <w:rPr>
          <w:rFonts w:eastAsia="Times New Roman"/>
          <w:szCs w:val="24"/>
          <w:lang w:eastAsia="ar-SA"/>
        </w:rPr>
        <w:t xml:space="preserve">Возврат остатков субсидий и иных межбюджетных трансфертов, имеющих целевое назначение, прошлых лет в бюджет Федерального фонда ОМС из бюджета ТФОМС составил </w:t>
      </w:r>
      <w:r w:rsidR="00A53893">
        <w:rPr>
          <w:rFonts w:eastAsia="Times New Roman"/>
          <w:szCs w:val="24"/>
          <w:lang w:eastAsia="ar-SA"/>
        </w:rPr>
        <w:t>176,9</w:t>
      </w:r>
      <w:r w:rsidRPr="00824138">
        <w:rPr>
          <w:rFonts w:eastAsia="Times New Roman"/>
          <w:szCs w:val="24"/>
          <w:lang w:eastAsia="ar-SA"/>
        </w:rPr>
        <w:t xml:space="preserve"> тыс. рублей.</w:t>
      </w:r>
    </w:p>
    <w:p w:rsidR="00391DE9" w:rsidRPr="00A53893" w:rsidRDefault="00391DE9" w:rsidP="00391DE9">
      <w:pPr>
        <w:tabs>
          <w:tab w:val="left" w:pos="993"/>
        </w:tabs>
        <w:ind w:firstLine="709"/>
        <w:rPr>
          <w:color w:val="000000"/>
          <w:szCs w:val="24"/>
          <w:lang w:eastAsia="ru-RU"/>
        </w:rPr>
      </w:pPr>
      <w:r w:rsidRPr="00A53893">
        <w:rPr>
          <w:color w:val="000000"/>
          <w:szCs w:val="24"/>
          <w:lang w:eastAsia="ru-RU"/>
        </w:rPr>
        <w:t>Объем межбюджетных трансфертов по итогам 1 кварта</w:t>
      </w:r>
      <w:r w:rsidR="008321E6">
        <w:rPr>
          <w:color w:val="000000"/>
          <w:szCs w:val="24"/>
          <w:lang w:eastAsia="ru-RU"/>
        </w:rPr>
        <w:t>ла</w:t>
      </w:r>
      <w:r w:rsidRPr="00A53893">
        <w:rPr>
          <w:color w:val="000000"/>
          <w:szCs w:val="24"/>
          <w:lang w:eastAsia="ru-RU"/>
        </w:rPr>
        <w:t xml:space="preserve"> 201</w:t>
      </w:r>
      <w:r w:rsidR="008321E6">
        <w:rPr>
          <w:color w:val="000000"/>
          <w:szCs w:val="24"/>
          <w:lang w:eastAsia="ru-RU"/>
        </w:rPr>
        <w:t>9</w:t>
      </w:r>
      <w:r w:rsidRPr="00A53893">
        <w:rPr>
          <w:color w:val="000000"/>
          <w:szCs w:val="24"/>
          <w:lang w:eastAsia="ru-RU"/>
        </w:rPr>
        <w:t xml:space="preserve"> года составил 4</w:t>
      </w:r>
      <w:r w:rsidR="00A53893">
        <w:rPr>
          <w:color w:val="000000"/>
          <w:szCs w:val="24"/>
          <w:lang w:eastAsia="ru-RU"/>
        </w:rPr>
        <w:t> 870 693,6</w:t>
      </w:r>
      <w:r w:rsidRPr="00A53893">
        <w:rPr>
          <w:color w:val="000000"/>
          <w:szCs w:val="24"/>
          <w:lang w:eastAsia="ru-RU"/>
        </w:rPr>
        <w:t xml:space="preserve"> тыс. рублей, в том числе:</w:t>
      </w:r>
    </w:p>
    <w:p w:rsidR="00391DE9" w:rsidRPr="00A53893" w:rsidRDefault="00391DE9" w:rsidP="00391DE9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rPr>
          <w:color w:val="000000"/>
          <w:szCs w:val="24"/>
          <w:lang w:eastAsia="ru-RU"/>
        </w:rPr>
      </w:pPr>
      <w:r w:rsidRPr="00A53893">
        <w:rPr>
          <w:color w:val="000000"/>
          <w:szCs w:val="24"/>
          <w:lang w:eastAsia="ru-RU"/>
        </w:rPr>
        <w:t>из бюджета Федерального фонда ОМС – 2</w:t>
      </w:r>
      <w:r w:rsidR="00A53893">
        <w:rPr>
          <w:color w:val="000000"/>
          <w:szCs w:val="24"/>
          <w:lang w:eastAsia="ru-RU"/>
        </w:rPr>
        <w:t> </w:t>
      </w:r>
      <w:r w:rsidRPr="00A53893">
        <w:rPr>
          <w:color w:val="000000"/>
          <w:szCs w:val="24"/>
          <w:lang w:eastAsia="ru-RU"/>
        </w:rPr>
        <w:t>881</w:t>
      </w:r>
      <w:r w:rsidR="00A53893">
        <w:rPr>
          <w:color w:val="000000"/>
          <w:szCs w:val="24"/>
          <w:lang w:eastAsia="ru-RU"/>
        </w:rPr>
        <w:t xml:space="preserve"> </w:t>
      </w:r>
      <w:r w:rsidRPr="00A53893">
        <w:rPr>
          <w:color w:val="000000"/>
          <w:szCs w:val="24"/>
          <w:lang w:eastAsia="ru-RU"/>
        </w:rPr>
        <w:t>043,4 тыс. рублей или 25 % от плана на год на финансовое обеспечение организации ОМС на территории Сахалинской области;</w:t>
      </w:r>
    </w:p>
    <w:p w:rsidR="00391DE9" w:rsidRPr="00D15C97" w:rsidRDefault="00391DE9" w:rsidP="00391DE9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rPr>
          <w:rFonts w:eastAsia="Times New Roman"/>
          <w:szCs w:val="24"/>
          <w:lang w:eastAsia="ru-RU"/>
        </w:rPr>
      </w:pPr>
      <w:r w:rsidRPr="00D15C97">
        <w:rPr>
          <w:color w:val="000000"/>
          <w:szCs w:val="24"/>
          <w:lang w:eastAsia="ru-RU"/>
        </w:rPr>
        <w:lastRenderedPageBreak/>
        <w:t>из областного бюджета Сахалинской области – 1</w:t>
      </w:r>
      <w:r w:rsidR="00A53893" w:rsidRPr="00D15C97">
        <w:rPr>
          <w:color w:val="000000"/>
          <w:szCs w:val="24"/>
          <w:lang w:eastAsia="ru-RU"/>
        </w:rPr>
        <w:t> 94</w:t>
      </w:r>
      <w:r w:rsidRPr="00D15C97">
        <w:rPr>
          <w:color w:val="000000"/>
          <w:szCs w:val="24"/>
          <w:lang w:eastAsia="ru-RU"/>
        </w:rPr>
        <w:t>6</w:t>
      </w:r>
      <w:r w:rsidR="00A53893" w:rsidRPr="00D15C97">
        <w:rPr>
          <w:color w:val="000000"/>
          <w:szCs w:val="24"/>
          <w:lang w:eastAsia="ru-RU"/>
        </w:rPr>
        <w:t> 9</w:t>
      </w:r>
      <w:r w:rsidRPr="00D15C97">
        <w:rPr>
          <w:color w:val="000000"/>
          <w:szCs w:val="24"/>
          <w:lang w:eastAsia="ru-RU"/>
        </w:rPr>
        <w:t>4</w:t>
      </w:r>
      <w:r w:rsidR="00A53893" w:rsidRPr="00D15C97">
        <w:rPr>
          <w:color w:val="000000"/>
          <w:szCs w:val="24"/>
          <w:lang w:eastAsia="ru-RU"/>
        </w:rPr>
        <w:t>1,8</w:t>
      </w:r>
      <w:r w:rsidRPr="00D15C97">
        <w:rPr>
          <w:color w:val="000000"/>
          <w:szCs w:val="24"/>
          <w:lang w:eastAsia="ru-RU"/>
        </w:rPr>
        <w:t xml:space="preserve"> тыс. рублей или 2</w:t>
      </w:r>
      <w:r w:rsidR="00A53893" w:rsidRPr="00D15C97">
        <w:rPr>
          <w:color w:val="000000"/>
          <w:szCs w:val="24"/>
          <w:lang w:eastAsia="ru-RU"/>
        </w:rPr>
        <w:t>5,1</w:t>
      </w:r>
      <w:r w:rsidRPr="00D15C97">
        <w:rPr>
          <w:color w:val="000000"/>
          <w:szCs w:val="24"/>
          <w:lang w:eastAsia="ru-RU"/>
        </w:rPr>
        <w:t xml:space="preserve"> % от плана на год, из них: 1</w:t>
      </w:r>
      <w:r w:rsidR="00A53893" w:rsidRPr="00D15C97">
        <w:rPr>
          <w:color w:val="000000"/>
          <w:szCs w:val="24"/>
          <w:lang w:eastAsia="ru-RU"/>
        </w:rPr>
        <w:t> 942 361,9</w:t>
      </w:r>
      <w:r w:rsidRPr="00D15C97">
        <w:rPr>
          <w:color w:val="000000"/>
          <w:szCs w:val="24"/>
          <w:lang w:eastAsia="ru-RU"/>
        </w:rPr>
        <w:t xml:space="preserve"> тыс. рублей – на дополнительное финансирование реализации территориальной программы ОМС в части базовой программы ОМС, что соответствует 3/12 годового объема, предусмотренного Законом об областном бюджете </w:t>
      </w:r>
      <w:r w:rsidRPr="00D15C97">
        <w:rPr>
          <w:rFonts w:eastAsia="Times New Roman"/>
          <w:szCs w:val="24"/>
          <w:lang w:eastAsia="ru-RU"/>
        </w:rPr>
        <w:t xml:space="preserve">№ </w:t>
      </w:r>
      <w:r w:rsidR="00A53893" w:rsidRPr="00D15C97">
        <w:rPr>
          <w:rFonts w:eastAsia="Times New Roman"/>
          <w:szCs w:val="24"/>
          <w:lang w:eastAsia="ru-RU"/>
        </w:rPr>
        <w:t>96</w:t>
      </w:r>
      <w:r w:rsidRPr="00D15C97">
        <w:rPr>
          <w:rFonts w:eastAsia="Times New Roman"/>
          <w:szCs w:val="24"/>
          <w:lang w:eastAsia="ru-RU"/>
        </w:rPr>
        <w:t>-ЗО (ред. 0</w:t>
      </w:r>
      <w:r w:rsidR="00A53893" w:rsidRPr="00D15C97">
        <w:rPr>
          <w:rFonts w:eastAsia="Times New Roman"/>
          <w:szCs w:val="24"/>
          <w:lang w:eastAsia="ru-RU"/>
        </w:rPr>
        <w:t>7</w:t>
      </w:r>
      <w:r w:rsidRPr="00D15C97">
        <w:rPr>
          <w:rFonts w:eastAsia="Times New Roman"/>
          <w:szCs w:val="24"/>
          <w:lang w:eastAsia="ru-RU"/>
        </w:rPr>
        <w:t>.0</w:t>
      </w:r>
      <w:r w:rsidR="00A53893" w:rsidRPr="00D15C97">
        <w:rPr>
          <w:rFonts w:eastAsia="Times New Roman"/>
          <w:szCs w:val="24"/>
          <w:lang w:eastAsia="ru-RU"/>
        </w:rPr>
        <w:t>3</w:t>
      </w:r>
      <w:r w:rsidRPr="00D15C97">
        <w:rPr>
          <w:rFonts w:eastAsia="Times New Roman"/>
          <w:szCs w:val="24"/>
          <w:lang w:eastAsia="ru-RU"/>
        </w:rPr>
        <w:t>.201</w:t>
      </w:r>
      <w:r w:rsidR="00A53893" w:rsidRPr="00D15C97">
        <w:rPr>
          <w:rFonts w:eastAsia="Times New Roman"/>
          <w:szCs w:val="24"/>
          <w:lang w:eastAsia="ru-RU"/>
        </w:rPr>
        <w:t>9</w:t>
      </w:r>
      <w:r w:rsidRPr="00D15C97">
        <w:rPr>
          <w:rFonts w:eastAsia="Times New Roman"/>
          <w:szCs w:val="24"/>
          <w:lang w:eastAsia="ru-RU"/>
        </w:rPr>
        <w:t>);</w:t>
      </w:r>
      <w:r w:rsidRPr="00A53893">
        <w:rPr>
          <w:rFonts w:eastAsia="Times New Roman"/>
          <w:szCs w:val="24"/>
          <w:lang w:eastAsia="ru-RU"/>
        </w:rPr>
        <w:t xml:space="preserve"> 4</w:t>
      </w:r>
      <w:r w:rsidR="00A53893">
        <w:rPr>
          <w:rFonts w:eastAsia="Times New Roman"/>
          <w:szCs w:val="24"/>
          <w:lang w:eastAsia="ru-RU"/>
        </w:rPr>
        <w:t xml:space="preserve"> 579,9 </w:t>
      </w:r>
      <w:r w:rsidRPr="00A53893">
        <w:rPr>
          <w:rFonts w:eastAsia="Times New Roman"/>
          <w:szCs w:val="24"/>
          <w:lang w:eastAsia="ru-RU"/>
        </w:rPr>
        <w:t>тыс. рублей или 2</w:t>
      </w:r>
      <w:r w:rsidR="00A53893">
        <w:rPr>
          <w:rFonts w:eastAsia="Times New Roman"/>
          <w:szCs w:val="24"/>
          <w:lang w:eastAsia="ru-RU"/>
        </w:rPr>
        <w:t>3,2</w:t>
      </w:r>
      <w:r w:rsidRPr="00A53893">
        <w:rPr>
          <w:rFonts w:eastAsia="Times New Roman"/>
          <w:szCs w:val="24"/>
          <w:lang w:eastAsia="ru-RU"/>
        </w:rPr>
        <w:t xml:space="preserve"> % – на проведение мероприятий по реализации Закона Сахалинской области от 25.09.2013 № 425 «О дополнительных социальных гарантиях молодым специалистам медицинских ор</w:t>
      </w:r>
      <w:r w:rsidR="00DB1713">
        <w:rPr>
          <w:rFonts w:eastAsia="Times New Roman"/>
          <w:szCs w:val="24"/>
          <w:lang w:eastAsia="ru-RU"/>
        </w:rPr>
        <w:t>ганизации Сахалинской области»</w:t>
      </w:r>
      <w:r w:rsidRPr="00D15C97">
        <w:rPr>
          <w:rFonts w:eastAsia="Times New Roman"/>
          <w:szCs w:val="24"/>
          <w:lang w:eastAsia="ru-RU"/>
        </w:rPr>
        <w:t>;</w:t>
      </w:r>
    </w:p>
    <w:p w:rsidR="00391DE9" w:rsidRPr="00D15C97" w:rsidRDefault="00391DE9" w:rsidP="00391DE9">
      <w:pPr>
        <w:pStyle w:val="a5"/>
        <w:numPr>
          <w:ilvl w:val="0"/>
          <w:numId w:val="4"/>
        </w:numPr>
        <w:tabs>
          <w:tab w:val="left" w:pos="993"/>
        </w:tabs>
        <w:suppressAutoHyphens/>
        <w:snapToGrid w:val="0"/>
        <w:ind w:left="0" w:firstLine="709"/>
        <w:rPr>
          <w:rFonts w:eastAsia="Times New Roman"/>
          <w:szCs w:val="24"/>
          <w:lang w:eastAsia="ru-RU"/>
        </w:rPr>
      </w:pPr>
      <w:r w:rsidRPr="00D15C97">
        <w:rPr>
          <w:rFonts w:eastAsia="Times New Roman"/>
          <w:color w:val="000000"/>
          <w:szCs w:val="24"/>
          <w:lang w:eastAsia="ru-RU"/>
        </w:rPr>
        <w:t>прочие межбюджетные трансферты, переданные бюджету ТФОМС территориальными бюджетами территориальных фондов ОМС (межтерриториальные расчеты) –</w:t>
      </w:r>
      <w:r w:rsidRPr="00D15C97">
        <w:rPr>
          <w:rFonts w:eastAsia="Times New Roman"/>
          <w:szCs w:val="24"/>
          <w:lang w:eastAsia="ru-RU"/>
        </w:rPr>
        <w:t xml:space="preserve"> </w:t>
      </w:r>
      <w:r w:rsidR="00A53893" w:rsidRPr="00D15C97">
        <w:rPr>
          <w:rFonts w:eastAsia="Times New Roman"/>
          <w:szCs w:val="24"/>
          <w:lang w:eastAsia="ru-RU"/>
        </w:rPr>
        <w:t>4</w:t>
      </w:r>
      <w:r w:rsidRPr="00D15C97">
        <w:rPr>
          <w:rFonts w:eastAsia="Times New Roman"/>
          <w:color w:val="000000"/>
          <w:szCs w:val="24"/>
          <w:lang w:eastAsia="ru-RU"/>
        </w:rPr>
        <w:t>2</w:t>
      </w:r>
      <w:r w:rsidR="00A53893" w:rsidRPr="00D15C97">
        <w:rPr>
          <w:rFonts w:eastAsia="Times New Roman"/>
          <w:color w:val="000000"/>
          <w:szCs w:val="24"/>
          <w:lang w:eastAsia="ru-RU"/>
        </w:rPr>
        <w:t> 708,4</w:t>
      </w:r>
      <w:r w:rsidRPr="00D15C97">
        <w:rPr>
          <w:rFonts w:eastAsia="Times New Roman"/>
          <w:szCs w:val="24"/>
          <w:lang w:eastAsia="ru-RU"/>
        </w:rPr>
        <w:t xml:space="preserve"> тыс. рублей или </w:t>
      </w:r>
      <w:r w:rsidR="00A53893" w:rsidRPr="00D15C97">
        <w:rPr>
          <w:rFonts w:eastAsia="Times New Roman"/>
          <w:szCs w:val="24"/>
          <w:lang w:eastAsia="ru-RU"/>
        </w:rPr>
        <w:t>3</w:t>
      </w:r>
      <w:r w:rsidRPr="00D15C97">
        <w:rPr>
          <w:rFonts w:eastAsia="Times New Roman"/>
          <w:szCs w:val="24"/>
          <w:lang w:eastAsia="ru-RU"/>
        </w:rPr>
        <w:t>1,6 % от годового плана.</w:t>
      </w:r>
    </w:p>
    <w:p w:rsidR="009570AC" w:rsidRPr="00713270" w:rsidRDefault="009570AC" w:rsidP="009570AC">
      <w:pPr>
        <w:tabs>
          <w:tab w:val="left" w:pos="0"/>
        </w:tabs>
        <w:suppressAutoHyphens/>
        <w:snapToGrid w:val="0"/>
        <w:ind w:firstLine="0"/>
        <w:rPr>
          <w:szCs w:val="24"/>
        </w:rPr>
      </w:pPr>
      <w:r w:rsidRPr="00D15C97">
        <w:rPr>
          <w:rFonts w:eastAsia="Times New Roman"/>
          <w:color w:val="000000"/>
          <w:szCs w:val="24"/>
          <w:lang w:eastAsia="ru-RU"/>
        </w:rPr>
        <w:tab/>
        <w:t xml:space="preserve">Годовые объемы межбюджетных трансфертов из областного бюджета Сахалинской области </w:t>
      </w:r>
      <w:r w:rsidR="00D15C97" w:rsidRPr="00D15C97">
        <w:rPr>
          <w:rFonts w:eastAsia="Times New Roman"/>
          <w:color w:val="000000"/>
          <w:szCs w:val="24"/>
          <w:lang w:eastAsia="ru-RU"/>
        </w:rPr>
        <w:t xml:space="preserve">утвержденные Законом о бюджете ТФОМС № 98-ЗО, не соответствуют размеру, предусмотренному Законом об областном бюджете № 96-ЗО (ред. 07.03.2019) на сумму </w:t>
      </w:r>
      <w:r w:rsidR="00D15C97" w:rsidRPr="00D15C97">
        <w:rPr>
          <w:szCs w:val="24"/>
        </w:rPr>
        <w:t>50 000,0 тыс. рублей в связи с корректировкой размера межбюджетного трансферта в процессе принятия закона об областном бюджете Сахалинской области на 2019 год</w:t>
      </w:r>
      <w:r w:rsidR="00240C8B">
        <w:rPr>
          <w:szCs w:val="24"/>
        </w:rPr>
        <w:t>.</w:t>
      </w:r>
      <w:r w:rsidR="00D15C97" w:rsidRPr="00D15C97">
        <w:rPr>
          <w:szCs w:val="24"/>
        </w:rPr>
        <w:t xml:space="preserve"> </w:t>
      </w:r>
      <w:r w:rsidR="00240C8B">
        <w:rPr>
          <w:szCs w:val="24"/>
        </w:rPr>
        <w:t>У</w:t>
      </w:r>
      <w:r w:rsidR="00D15C97" w:rsidRPr="00D15C97">
        <w:rPr>
          <w:szCs w:val="24"/>
        </w:rPr>
        <w:t xml:space="preserve">величение </w:t>
      </w:r>
      <w:r w:rsidR="00240C8B">
        <w:rPr>
          <w:szCs w:val="24"/>
        </w:rPr>
        <w:t>межбюджетного трансферта в размере</w:t>
      </w:r>
      <w:r w:rsidR="00240C8B" w:rsidRPr="00D15C97">
        <w:rPr>
          <w:szCs w:val="24"/>
        </w:rPr>
        <w:t xml:space="preserve"> 50 000,0 тыс. рублей </w:t>
      </w:r>
      <w:r w:rsidR="00D15C97" w:rsidRPr="00D15C97">
        <w:rPr>
          <w:szCs w:val="24"/>
        </w:rPr>
        <w:t>отражено в бюджетной росписи Территориального фонда ОМС</w:t>
      </w:r>
      <w:r w:rsidR="00713270">
        <w:rPr>
          <w:szCs w:val="24"/>
        </w:rPr>
        <w:t xml:space="preserve"> на 2019 год</w:t>
      </w:r>
      <w:r w:rsidR="00D15C97" w:rsidRPr="00D15C97">
        <w:rPr>
          <w:szCs w:val="24"/>
        </w:rPr>
        <w:t>.</w:t>
      </w:r>
      <w:r w:rsidR="00713270">
        <w:rPr>
          <w:szCs w:val="24"/>
        </w:rPr>
        <w:t xml:space="preserve"> </w:t>
      </w:r>
      <w:r w:rsidR="00240C8B">
        <w:rPr>
          <w:szCs w:val="24"/>
        </w:rPr>
        <w:t xml:space="preserve">Уведомление </w:t>
      </w:r>
      <w:r w:rsidR="00240C8B" w:rsidRPr="00702983">
        <w:rPr>
          <w:szCs w:val="24"/>
        </w:rPr>
        <w:t>№</w:t>
      </w:r>
      <w:r w:rsidR="00702983">
        <w:rPr>
          <w:szCs w:val="24"/>
        </w:rPr>
        <w:t xml:space="preserve"> 3</w:t>
      </w:r>
      <w:r w:rsidR="00240C8B">
        <w:rPr>
          <w:szCs w:val="24"/>
        </w:rPr>
        <w:t xml:space="preserve"> </w:t>
      </w:r>
      <w:r w:rsidR="00702983">
        <w:rPr>
          <w:szCs w:val="24"/>
        </w:rPr>
        <w:t xml:space="preserve">по расчетам между бюджетами </w:t>
      </w:r>
      <w:r w:rsidR="00240C8B">
        <w:rPr>
          <w:szCs w:val="24"/>
        </w:rPr>
        <w:t xml:space="preserve">об объемах финансирования с увеличенным на </w:t>
      </w:r>
      <w:r w:rsidR="00240C8B" w:rsidRPr="00D15C97">
        <w:rPr>
          <w:szCs w:val="24"/>
        </w:rPr>
        <w:t xml:space="preserve">50 000,0 тыс. рублей </w:t>
      </w:r>
      <w:r w:rsidR="00240C8B">
        <w:rPr>
          <w:szCs w:val="24"/>
        </w:rPr>
        <w:t xml:space="preserve">размером межбюджетного трансферта было получено ТФОМС </w:t>
      </w:r>
      <w:r w:rsidR="00702983">
        <w:rPr>
          <w:szCs w:val="24"/>
        </w:rPr>
        <w:t>28.12.2018</w:t>
      </w:r>
      <w:r w:rsidR="00240C8B">
        <w:rPr>
          <w:szCs w:val="24"/>
        </w:rPr>
        <w:t xml:space="preserve">. </w:t>
      </w:r>
      <w:r w:rsidR="00D15C97" w:rsidRPr="00D15C97">
        <w:rPr>
          <w:szCs w:val="24"/>
        </w:rPr>
        <w:t xml:space="preserve">Годовые объемы субвенции </w:t>
      </w:r>
      <w:r w:rsidR="00D15C97" w:rsidRPr="00D15C97">
        <w:rPr>
          <w:rFonts w:eastAsia="Times New Roman"/>
          <w:color w:val="000000"/>
          <w:szCs w:val="24"/>
          <w:lang w:eastAsia="ru-RU"/>
        </w:rPr>
        <w:t xml:space="preserve">Федерального фонда ОМС </w:t>
      </w:r>
      <w:r w:rsidRPr="00D15C97">
        <w:rPr>
          <w:rFonts w:eastAsia="Times New Roman"/>
          <w:color w:val="000000"/>
          <w:szCs w:val="24"/>
          <w:lang w:eastAsia="ru-RU"/>
        </w:rPr>
        <w:t>соответствуют размеру, предусмотренному Федеральным законом о бюджете Федерального фонда ОМС № 433-ФЗ.</w:t>
      </w:r>
    </w:p>
    <w:p w:rsidR="00391DE9" w:rsidRPr="00D15C97" w:rsidRDefault="00FC3939" w:rsidP="00391DE9">
      <w:pPr>
        <w:tabs>
          <w:tab w:val="left" w:pos="993"/>
        </w:tabs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целом</w:t>
      </w:r>
      <w:r w:rsidR="00391DE9" w:rsidRPr="00D15C97">
        <w:rPr>
          <w:rFonts w:eastAsia="Times New Roman"/>
          <w:szCs w:val="24"/>
          <w:lang w:eastAsia="ru-RU"/>
        </w:rPr>
        <w:t xml:space="preserve"> доходы на территориальную программу ОМС по итогам 1 квартала 201</w:t>
      </w:r>
      <w:r w:rsidR="00A53893" w:rsidRPr="00D15C97">
        <w:rPr>
          <w:rFonts w:eastAsia="Times New Roman"/>
          <w:szCs w:val="24"/>
          <w:lang w:eastAsia="ru-RU"/>
        </w:rPr>
        <w:t>9</w:t>
      </w:r>
      <w:r w:rsidR="00391DE9" w:rsidRPr="00D15C97">
        <w:rPr>
          <w:rFonts w:eastAsia="Times New Roman"/>
          <w:szCs w:val="24"/>
          <w:lang w:eastAsia="ru-RU"/>
        </w:rPr>
        <w:t xml:space="preserve"> года исполнены в сумм</w:t>
      </w:r>
      <w:r w:rsidR="008321E6" w:rsidRPr="00D15C97">
        <w:rPr>
          <w:rFonts w:eastAsia="Times New Roman"/>
          <w:szCs w:val="24"/>
          <w:lang w:eastAsia="ru-RU"/>
        </w:rPr>
        <w:t>е</w:t>
      </w:r>
      <w:r w:rsidR="00391DE9" w:rsidRPr="00D15C97">
        <w:rPr>
          <w:rFonts w:eastAsia="Times New Roman"/>
          <w:szCs w:val="24"/>
          <w:lang w:eastAsia="ru-RU"/>
        </w:rPr>
        <w:t xml:space="preserve"> </w:t>
      </w:r>
      <w:r w:rsidR="008A00E6" w:rsidRPr="00D15C97">
        <w:rPr>
          <w:rFonts w:eastAsia="Times New Roman"/>
          <w:bCs/>
          <w:color w:val="000000"/>
          <w:szCs w:val="24"/>
          <w:lang w:eastAsia="ru-RU"/>
        </w:rPr>
        <w:t>4</w:t>
      </w:r>
      <w:r w:rsidR="008321E6" w:rsidRPr="00D15C97">
        <w:rPr>
          <w:rFonts w:eastAsia="Times New Roman"/>
          <w:bCs/>
          <w:color w:val="000000"/>
          <w:szCs w:val="24"/>
          <w:lang w:eastAsia="ru-RU"/>
        </w:rPr>
        <w:t> </w:t>
      </w:r>
      <w:r w:rsidR="008A00E6" w:rsidRPr="00D15C97">
        <w:rPr>
          <w:rFonts w:eastAsia="Times New Roman"/>
          <w:bCs/>
          <w:color w:val="000000"/>
          <w:szCs w:val="24"/>
          <w:lang w:eastAsia="ru-RU"/>
        </w:rPr>
        <w:t>8</w:t>
      </w:r>
      <w:r w:rsidR="008321E6" w:rsidRPr="00D15C97">
        <w:rPr>
          <w:rFonts w:eastAsia="Times New Roman"/>
          <w:bCs/>
          <w:color w:val="000000"/>
          <w:szCs w:val="24"/>
          <w:lang w:eastAsia="ru-RU"/>
        </w:rPr>
        <w:t>23 596,8</w:t>
      </w:r>
      <w:r w:rsidR="008A00E6" w:rsidRPr="00D15C97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391DE9" w:rsidRPr="00D15C97">
        <w:rPr>
          <w:rFonts w:eastAsia="Times New Roman"/>
          <w:szCs w:val="24"/>
          <w:lang w:eastAsia="ru-RU"/>
        </w:rPr>
        <w:t>тыс. рублей (25</w:t>
      </w:r>
      <w:r w:rsidR="008A00E6" w:rsidRPr="00D15C97">
        <w:rPr>
          <w:rFonts w:eastAsia="Times New Roman"/>
          <w:szCs w:val="24"/>
          <w:lang w:eastAsia="ru-RU"/>
        </w:rPr>
        <w:t>,</w:t>
      </w:r>
      <w:r w:rsidR="008321E6" w:rsidRPr="00D15C97">
        <w:rPr>
          <w:rFonts w:eastAsia="Times New Roman"/>
          <w:szCs w:val="24"/>
          <w:lang w:eastAsia="ru-RU"/>
        </w:rPr>
        <w:t>1</w:t>
      </w:r>
      <w:r w:rsidR="00391DE9" w:rsidRPr="00D15C97">
        <w:rPr>
          <w:rFonts w:eastAsia="Times New Roman"/>
          <w:szCs w:val="24"/>
          <w:lang w:eastAsia="ru-RU"/>
        </w:rPr>
        <w:t xml:space="preserve"> %), удельный вес которых составил </w:t>
      </w:r>
      <w:r w:rsidR="008321E6" w:rsidRPr="00D15C97">
        <w:rPr>
          <w:rFonts w:eastAsia="Times New Roman"/>
          <w:szCs w:val="24"/>
          <w:lang w:eastAsia="ru-RU"/>
        </w:rPr>
        <w:t>99,1</w:t>
      </w:r>
      <w:r w:rsidR="008A00E6" w:rsidRPr="00D15C97">
        <w:rPr>
          <w:rFonts w:eastAsia="Times New Roman"/>
          <w:szCs w:val="24"/>
          <w:lang w:eastAsia="ru-RU"/>
        </w:rPr>
        <w:t xml:space="preserve"> </w:t>
      </w:r>
      <w:r w:rsidR="00391DE9" w:rsidRPr="00D15C97">
        <w:rPr>
          <w:rFonts w:eastAsia="Times New Roman"/>
          <w:szCs w:val="24"/>
          <w:lang w:eastAsia="ru-RU"/>
        </w:rPr>
        <w:t>%</w:t>
      </w:r>
      <w:r w:rsidR="008A00E6" w:rsidRPr="00D15C97">
        <w:rPr>
          <w:rFonts w:eastAsia="Times New Roman"/>
          <w:szCs w:val="24"/>
          <w:lang w:eastAsia="ru-RU"/>
        </w:rPr>
        <w:t xml:space="preserve"> </w:t>
      </w:r>
      <w:r w:rsidR="00391DE9" w:rsidRPr="00D15C97">
        <w:rPr>
          <w:rFonts w:eastAsia="Times New Roman"/>
          <w:szCs w:val="24"/>
          <w:lang w:eastAsia="ru-RU"/>
        </w:rPr>
        <w:t>от общей суммы поступивших доходов</w:t>
      </w:r>
      <w:r w:rsidR="009570AC" w:rsidRPr="00D15C97">
        <w:rPr>
          <w:rFonts w:eastAsia="Times New Roman"/>
          <w:szCs w:val="24"/>
          <w:lang w:eastAsia="ru-RU"/>
        </w:rPr>
        <w:t xml:space="preserve"> </w:t>
      </w:r>
      <w:r w:rsidR="009570AC" w:rsidRPr="00D15C97">
        <w:rPr>
          <w:rFonts w:eastAsia="Times New Roman"/>
          <w:bCs/>
          <w:color w:val="000000"/>
          <w:szCs w:val="24"/>
          <w:lang w:eastAsia="ru-RU"/>
        </w:rPr>
        <w:t xml:space="preserve">4 896 321,0 </w:t>
      </w:r>
      <w:r w:rsidR="009570AC" w:rsidRPr="00D15C97">
        <w:rPr>
          <w:rFonts w:eastAsia="Times New Roman"/>
          <w:szCs w:val="24"/>
          <w:lang w:eastAsia="ru-RU"/>
        </w:rPr>
        <w:t>тыс. рублей</w:t>
      </w:r>
      <w:r w:rsidR="009570AC" w:rsidRPr="00D15C97">
        <w:rPr>
          <w:rFonts w:eastAsia="Times New Roman"/>
          <w:bCs/>
          <w:color w:val="000000"/>
          <w:szCs w:val="24"/>
          <w:lang w:eastAsia="ru-RU"/>
        </w:rPr>
        <w:t>.</w:t>
      </w:r>
      <w:r w:rsidR="00391DE9" w:rsidRPr="00D15C97">
        <w:rPr>
          <w:rFonts w:eastAsia="Times New Roman"/>
          <w:szCs w:val="24"/>
          <w:lang w:eastAsia="ru-RU"/>
        </w:rPr>
        <w:t xml:space="preserve"> </w:t>
      </w:r>
    </w:p>
    <w:p w:rsidR="00391DE9" w:rsidRPr="000A7CDE" w:rsidRDefault="00391DE9" w:rsidP="00391DE9">
      <w:pPr>
        <w:tabs>
          <w:tab w:val="left" w:pos="993"/>
        </w:tabs>
        <w:ind w:firstLine="709"/>
        <w:rPr>
          <w:rFonts w:eastAsia="Times New Roman"/>
          <w:sz w:val="20"/>
          <w:szCs w:val="20"/>
          <w:lang w:eastAsia="ru-RU"/>
        </w:rPr>
      </w:pPr>
    </w:p>
    <w:p w:rsidR="00391DE9" w:rsidRPr="004C2449" w:rsidRDefault="00391DE9" w:rsidP="00EC662C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4C2449">
        <w:rPr>
          <w:rFonts w:eastAsia="Times New Roman"/>
          <w:b/>
          <w:szCs w:val="24"/>
          <w:lang w:eastAsia="ru-RU"/>
        </w:rPr>
        <w:t>Расходы</w:t>
      </w:r>
    </w:p>
    <w:p w:rsidR="00391DE9" w:rsidRPr="000A7CDE" w:rsidRDefault="00391DE9" w:rsidP="00391DE9">
      <w:pPr>
        <w:tabs>
          <w:tab w:val="left" w:pos="993"/>
        </w:tabs>
        <w:ind w:firstLine="709"/>
        <w:rPr>
          <w:rFonts w:eastAsia="Times New Roman"/>
          <w:sz w:val="20"/>
          <w:szCs w:val="20"/>
          <w:lang w:eastAsia="ru-RU"/>
        </w:rPr>
      </w:pPr>
    </w:p>
    <w:p w:rsidR="00391DE9" w:rsidRPr="00A93138" w:rsidRDefault="00391DE9" w:rsidP="00391DE9">
      <w:pPr>
        <w:tabs>
          <w:tab w:val="left" w:pos="993"/>
        </w:tabs>
        <w:ind w:firstLine="709"/>
        <w:rPr>
          <w:rFonts w:eastAsia="Times New Roman"/>
          <w:szCs w:val="24"/>
          <w:lang w:eastAsia="ru-RU"/>
        </w:rPr>
      </w:pPr>
      <w:r w:rsidRPr="00A93138">
        <w:rPr>
          <w:rFonts w:eastAsia="Times New Roman"/>
          <w:szCs w:val="24"/>
          <w:lang w:eastAsia="ru-RU"/>
        </w:rPr>
        <w:t>Бюджет ТФОМС на 201</w:t>
      </w:r>
      <w:r w:rsidR="00A93138">
        <w:rPr>
          <w:rFonts w:eastAsia="Times New Roman"/>
          <w:szCs w:val="24"/>
          <w:lang w:eastAsia="ru-RU"/>
        </w:rPr>
        <w:t>9</w:t>
      </w:r>
      <w:r w:rsidRPr="00A93138">
        <w:rPr>
          <w:rFonts w:eastAsia="Times New Roman"/>
          <w:szCs w:val="24"/>
          <w:lang w:eastAsia="ru-RU"/>
        </w:rPr>
        <w:t xml:space="preserve"> год утвержден по расходам в сумме </w:t>
      </w:r>
      <w:r w:rsidR="00A93138" w:rsidRPr="00A93138">
        <w:rPr>
          <w:rFonts w:eastAsia="Times New Roman"/>
          <w:color w:val="000000"/>
          <w:szCs w:val="24"/>
          <w:lang w:eastAsia="ru-RU"/>
        </w:rPr>
        <w:t>19 421 394,6</w:t>
      </w:r>
      <w:r w:rsidR="00A93138">
        <w:rPr>
          <w:rFonts w:eastAsia="Times New Roman"/>
          <w:color w:val="000000"/>
          <w:szCs w:val="24"/>
          <w:lang w:eastAsia="ru-RU"/>
        </w:rPr>
        <w:t xml:space="preserve"> </w:t>
      </w:r>
      <w:r w:rsidRPr="00A93138">
        <w:rPr>
          <w:rFonts w:eastAsia="Times New Roman"/>
          <w:szCs w:val="24"/>
          <w:lang w:eastAsia="ru-RU"/>
        </w:rPr>
        <w:t>тыс. рублей, что соответствует утвержденному размеру доходов. Дефицит в утвержденном бюджете ТФОМС отсутствует.</w:t>
      </w:r>
    </w:p>
    <w:p w:rsidR="00222B9F" w:rsidRDefault="00391DE9" w:rsidP="00391DE9">
      <w:pPr>
        <w:tabs>
          <w:tab w:val="left" w:pos="993"/>
        </w:tabs>
        <w:ind w:firstLine="709"/>
        <w:rPr>
          <w:rFonts w:eastAsia="Times New Roman"/>
          <w:szCs w:val="24"/>
          <w:lang w:eastAsia="ru-RU"/>
        </w:rPr>
      </w:pPr>
      <w:r w:rsidRPr="00A93138">
        <w:rPr>
          <w:rFonts w:eastAsia="Times New Roman"/>
          <w:szCs w:val="24"/>
          <w:lang w:eastAsia="ru-RU"/>
        </w:rPr>
        <w:t xml:space="preserve">Сводная бюджетная роспись изначально утверждена в сумме, соответствующей плановому объему расходов, предусмотренному </w:t>
      </w:r>
      <w:r w:rsidR="00A93138">
        <w:rPr>
          <w:rFonts w:eastAsia="Times New Roman"/>
          <w:szCs w:val="24"/>
          <w:lang w:eastAsia="ru-RU"/>
        </w:rPr>
        <w:t>З</w:t>
      </w:r>
      <w:r w:rsidRPr="00A93138">
        <w:rPr>
          <w:rFonts w:eastAsia="Times New Roman"/>
          <w:szCs w:val="24"/>
          <w:lang w:eastAsia="ru-RU"/>
        </w:rPr>
        <w:t>аконом</w:t>
      </w:r>
      <w:r w:rsidR="00A93138" w:rsidRPr="00A93138">
        <w:rPr>
          <w:szCs w:val="24"/>
        </w:rPr>
        <w:t xml:space="preserve"> </w:t>
      </w:r>
      <w:r w:rsidR="00A93138" w:rsidRPr="00824138">
        <w:rPr>
          <w:szCs w:val="24"/>
        </w:rPr>
        <w:t>ТФОМС № 98-ЗО</w:t>
      </w:r>
      <w:r w:rsidRPr="00A93138">
        <w:rPr>
          <w:rFonts w:eastAsia="Times New Roman"/>
          <w:szCs w:val="24"/>
          <w:lang w:eastAsia="ru-RU"/>
        </w:rPr>
        <w:t xml:space="preserve">. В связи с дополнительно поступившими доходами и имеющимися остатками в соответствии с </w:t>
      </w:r>
      <w:r w:rsidRPr="00713270">
        <w:rPr>
          <w:rFonts w:eastAsia="Times New Roman"/>
          <w:szCs w:val="24"/>
          <w:lang w:eastAsia="ru-RU"/>
        </w:rPr>
        <w:t xml:space="preserve">бюджетным законодательством в бюджетную роспись </w:t>
      </w:r>
      <w:r w:rsidR="005137AD" w:rsidRPr="00713270">
        <w:rPr>
          <w:rFonts w:eastAsia="Times New Roman"/>
          <w:szCs w:val="24"/>
          <w:lang w:eastAsia="ru-RU"/>
        </w:rPr>
        <w:t>(</w:t>
      </w:r>
      <w:r w:rsidR="007359A0" w:rsidRPr="00713270">
        <w:rPr>
          <w:rFonts w:eastAsia="Times New Roman"/>
          <w:szCs w:val="24"/>
          <w:lang w:eastAsia="ru-RU"/>
        </w:rPr>
        <w:t xml:space="preserve">11.01.2019, 24.01.2019, </w:t>
      </w:r>
      <w:r w:rsidR="005137AD" w:rsidRPr="00713270">
        <w:rPr>
          <w:rFonts w:eastAsia="Times New Roman"/>
          <w:szCs w:val="24"/>
          <w:lang w:eastAsia="ru-RU"/>
        </w:rPr>
        <w:t>21.02.2019)</w:t>
      </w:r>
      <w:r w:rsidR="005137AD">
        <w:rPr>
          <w:rFonts w:eastAsia="Times New Roman"/>
          <w:szCs w:val="24"/>
          <w:lang w:eastAsia="ru-RU"/>
        </w:rPr>
        <w:t xml:space="preserve"> </w:t>
      </w:r>
      <w:r w:rsidRPr="00A93138">
        <w:rPr>
          <w:rFonts w:eastAsia="Times New Roman"/>
          <w:szCs w:val="24"/>
          <w:lang w:eastAsia="ru-RU"/>
        </w:rPr>
        <w:t>внесены изменения, уточнившие по состоянию на 01.04.201</w:t>
      </w:r>
      <w:r w:rsidR="00A93138">
        <w:rPr>
          <w:rFonts w:eastAsia="Times New Roman"/>
          <w:szCs w:val="24"/>
          <w:lang w:eastAsia="ru-RU"/>
        </w:rPr>
        <w:t>9</w:t>
      </w:r>
      <w:r w:rsidRPr="00A93138">
        <w:rPr>
          <w:rFonts w:eastAsia="Times New Roman"/>
          <w:szCs w:val="24"/>
          <w:lang w:eastAsia="ru-RU"/>
        </w:rPr>
        <w:t xml:space="preserve"> размер годового объема расходов бюджета ТФОМС до </w:t>
      </w:r>
      <w:r w:rsidR="00A93138" w:rsidRPr="00A93138">
        <w:rPr>
          <w:rFonts w:eastAsia="Times New Roman"/>
          <w:color w:val="000000"/>
          <w:szCs w:val="24"/>
          <w:lang w:eastAsia="ru-RU"/>
        </w:rPr>
        <w:t>19 638 595,2</w:t>
      </w:r>
      <w:r w:rsidRPr="00A93138">
        <w:rPr>
          <w:rFonts w:eastAsia="Times New Roman"/>
          <w:szCs w:val="24"/>
          <w:lang w:eastAsia="ru-RU"/>
        </w:rPr>
        <w:t xml:space="preserve"> тыс. рублей.</w:t>
      </w:r>
    </w:p>
    <w:p w:rsidR="00391DE9" w:rsidRPr="00A93138" w:rsidRDefault="00391DE9" w:rsidP="00391DE9">
      <w:pPr>
        <w:tabs>
          <w:tab w:val="left" w:pos="993"/>
        </w:tabs>
        <w:ind w:firstLine="709"/>
        <w:rPr>
          <w:rFonts w:eastAsia="Times New Roman"/>
          <w:szCs w:val="24"/>
          <w:lang w:eastAsia="ru-RU"/>
        </w:rPr>
      </w:pPr>
      <w:r w:rsidRPr="00A93138">
        <w:rPr>
          <w:rFonts w:eastAsia="Times New Roman"/>
          <w:szCs w:val="24"/>
          <w:lang w:eastAsia="ru-RU"/>
        </w:rPr>
        <w:t>Кассовое исполнение бюджета по расходам по состоянию на 01.04.201</w:t>
      </w:r>
      <w:r w:rsidR="00A93138">
        <w:rPr>
          <w:rFonts w:eastAsia="Times New Roman"/>
          <w:szCs w:val="24"/>
          <w:lang w:eastAsia="ru-RU"/>
        </w:rPr>
        <w:t>9</w:t>
      </w:r>
      <w:r w:rsidRPr="00A93138">
        <w:rPr>
          <w:rFonts w:eastAsia="Times New Roman"/>
          <w:szCs w:val="24"/>
          <w:lang w:eastAsia="ru-RU"/>
        </w:rPr>
        <w:t xml:space="preserve"> составило </w:t>
      </w:r>
      <w:r w:rsidR="00187F1B" w:rsidRPr="00187F1B">
        <w:rPr>
          <w:rFonts w:eastAsia="Times New Roman"/>
          <w:color w:val="000000"/>
          <w:szCs w:val="24"/>
          <w:lang w:eastAsia="ru-RU"/>
        </w:rPr>
        <w:t>4 439 128,0</w:t>
      </w:r>
      <w:r w:rsidRPr="00A93138">
        <w:rPr>
          <w:rFonts w:eastAsia="Times New Roman"/>
          <w:szCs w:val="24"/>
          <w:lang w:eastAsia="ru-RU"/>
        </w:rPr>
        <w:t xml:space="preserve"> тыс. рублей или 2</w:t>
      </w:r>
      <w:r w:rsidR="00187F1B">
        <w:rPr>
          <w:rFonts w:eastAsia="Times New Roman"/>
          <w:szCs w:val="24"/>
          <w:lang w:eastAsia="ru-RU"/>
        </w:rPr>
        <w:t>2,6</w:t>
      </w:r>
      <w:r w:rsidRPr="00A93138">
        <w:rPr>
          <w:rFonts w:eastAsia="Times New Roman"/>
          <w:szCs w:val="24"/>
          <w:lang w:eastAsia="ru-RU"/>
        </w:rPr>
        <w:t xml:space="preserve"> % от уточенных показателей сводной бюджетной росписи, в том числе:</w:t>
      </w:r>
    </w:p>
    <w:p w:rsidR="00391DE9" w:rsidRPr="000A7CDE" w:rsidRDefault="00391DE9" w:rsidP="00391DE9">
      <w:pPr>
        <w:jc w:val="right"/>
        <w:rPr>
          <w:rFonts w:eastAsia="Times New Roman"/>
          <w:sz w:val="20"/>
          <w:szCs w:val="20"/>
          <w:lang w:eastAsia="ru-RU"/>
        </w:rPr>
      </w:pPr>
      <w:r w:rsidRPr="000A7CDE">
        <w:rPr>
          <w:rFonts w:eastAsia="Times New Roman"/>
          <w:sz w:val="20"/>
          <w:szCs w:val="20"/>
          <w:lang w:eastAsia="ru-RU"/>
        </w:rPr>
        <w:t>(тыс. рублей)</w:t>
      </w: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65"/>
        <w:gridCol w:w="1134"/>
        <w:gridCol w:w="851"/>
        <w:gridCol w:w="1403"/>
        <w:gridCol w:w="1134"/>
        <w:gridCol w:w="1135"/>
        <w:gridCol w:w="851"/>
        <w:gridCol w:w="851"/>
      </w:tblGrid>
      <w:tr w:rsidR="00391DE9" w:rsidRPr="000A7CDE" w:rsidTr="004C2449">
        <w:trPr>
          <w:cantSplit/>
          <w:trHeight w:val="178"/>
          <w:tblHeader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E9" w:rsidRPr="000A7CDE" w:rsidRDefault="00391DE9" w:rsidP="007D7BEE">
            <w:pPr>
              <w:ind w:left="-108" w:right="-9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7C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73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E9" w:rsidRPr="000A7CDE" w:rsidRDefault="00391DE9" w:rsidP="007D7BEE">
            <w:pPr>
              <w:ind w:left="-108" w:right="-9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7C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Бюджет 201</w:t>
            </w:r>
            <w:r w:rsidR="007D7BE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  <w:r w:rsidRPr="000A7C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391DE9" w:rsidRPr="000A7CDE" w:rsidTr="004C2449">
        <w:trPr>
          <w:cantSplit/>
          <w:trHeight w:val="520"/>
          <w:tblHeader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E9" w:rsidRPr="000A7CDE" w:rsidRDefault="00391DE9" w:rsidP="007D7BEE">
            <w:pPr>
              <w:ind w:left="-108" w:right="-9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E9" w:rsidRPr="000A7CDE" w:rsidRDefault="00391DE9" w:rsidP="007D7BEE">
            <w:pPr>
              <w:ind w:left="-108" w:right="-9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7C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E9" w:rsidRPr="000A7CDE" w:rsidRDefault="00391DE9" w:rsidP="007D7BEE">
            <w:pPr>
              <w:ind w:left="-108" w:right="-9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7C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Доля</w:t>
            </w:r>
            <w:r w:rsidR="00195C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E9" w:rsidRPr="000A7CDE" w:rsidRDefault="00391DE9" w:rsidP="007D7BEE">
            <w:pPr>
              <w:ind w:left="-108" w:right="-9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7C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Роспись на 01.04.201</w:t>
            </w:r>
            <w:r w:rsidR="007D7BE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E9" w:rsidRPr="000A7CDE" w:rsidRDefault="007D7BEE" w:rsidP="007D7BEE">
            <w:pPr>
              <w:ind w:left="-108" w:right="-9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Откло</w:t>
            </w:r>
            <w:r w:rsidR="00391DE9" w:rsidRPr="000A7C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нение от закона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E9" w:rsidRPr="000A7CDE" w:rsidRDefault="00391DE9" w:rsidP="007D7BEE">
            <w:pPr>
              <w:ind w:left="-108" w:right="-9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7C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Исполнение 1</w:t>
            </w:r>
          </w:p>
          <w:p w:rsidR="00391DE9" w:rsidRPr="000A7CDE" w:rsidRDefault="00391DE9" w:rsidP="007D7BEE">
            <w:pPr>
              <w:ind w:left="-108" w:right="-9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7C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E9" w:rsidRPr="000A7CDE" w:rsidRDefault="00391DE9" w:rsidP="007D7BEE">
            <w:pPr>
              <w:ind w:left="-108" w:right="-9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7C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E9" w:rsidRPr="000A7CDE" w:rsidRDefault="00391DE9" w:rsidP="007D7BEE">
            <w:pPr>
              <w:ind w:left="-108" w:right="-9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7C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Доля</w:t>
            </w:r>
            <w:r w:rsidR="00195C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</w:tr>
      <w:tr w:rsidR="004A3EE2" w:rsidRPr="005E67CA" w:rsidTr="004C2449">
        <w:trPr>
          <w:cantSplit/>
          <w:trHeight w:val="301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E2" w:rsidRPr="005E67CA" w:rsidRDefault="004A3EE2" w:rsidP="007D7BEE">
            <w:pPr>
              <w:ind w:left="-108" w:right="-93"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67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E2" w:rsidRPr="005532CC" w:rsidRDefault="004A3EE2" w:rsidP="007D7BEE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19 421 394,6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E2" w:rsidRPr="005532CC" w:rsidRDefault="004A3EE2" w:rsidP="007D7BEE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E2" w:rsidRPr="005532CC" w:rsidRDefault="004A3EE2" w:rsidP="007D7BEE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19 638 595,2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E2" w:rsidRPr="005532CC" w:rsidRDefault="004A3EE2" w:rsidP="004A3EE2">
            <w:pPr>
              <w:ind w:left="-78" w:right="-108" w:firstLine="0"/>
              <w:jc w:val="right"/>
              <w:rPr>
                <w:bCs/>
                <w:sz w:val="20"/>
                <w:szCs w:val="20"/>
              </w:rPr>
            </w:pPr>
            <w:r w:rsidRPr="005532CC">
              <w:rPr>
                <w:bCs/>
                <w:sz w:val="20"/>
                <w:szCs w:val="20"/>
              </w:rPr>
              <w:t>217 200,6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E2" w:rsidRPr="005532CC" w:rsidRDefault="004A3EE2" w:rsidP="009570A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4 439 128,0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E2" w:rsidRPr="005532CC" w:rsidRDefault="004A3EE2" w:rsidP="007D7BEE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E2" w:rsidRPr="005532CC" w:rsidRDefault="004A3EE2" w:rsidP="007D7BEE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532CC" w:rsidRPr="000A7CDE" w:rsidTr="004C2449">
        <w:trPr>
          <w:cantSplit/>
          <w:trHeight w:val="477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CC" w:rsidRPr="000A7CDE" w:rsidRDefault="005532CC" w:rsidP="007D7BEE">
            <w:pPr>
              <w:ind w:left="-108" w:right="-93"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7C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 Расходы на территориальную программу ОМС и выполнение управленческих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CC" w:rsidRPr="005532CC" w:rsidRDefault="003D1A81" w:rsidP="00BD7BC1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19 2</w:t>
            </w:r>
            <w:r w:rsidR="00BD7B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3 621,1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CC" w:rsidRPr="005532CC" w:rsidRDefault="005532CC" w:rsidP="00BD7BC1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</w:t>
            </w:r>
            <w:r w:rsidR="00BD7B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CC" w:rsidRPr="005532CC" w:rsidRDefault="00E6596F" w:rsidP="007D7BEE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19 403 993,8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C" w:rsidRPr="005532CC" w:rsidRDefault="00BD7BC1" w:rsidP="004A3EE2">
            <w:pPr>
              <w:ind w:left="-78" w:right="-10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D1A81">
              <w:rPr>
                <w:sz w:val="20"/>
                <w:szCs w:val="20"/>
              </w:rPr>
              <w:t>0</w:t>
            </w:r>
            <w:r w:rsidR="008321E6">
              <w:rPr>
                <w:sz w:val="20"/>
                <w:szCs w:val="20"/>
              </w:rPr>
              <w:t xml:space="preserve"> </w:t>
            </w:r>
            <w:r w:rsidR="003D1A81">
              <w:rPr>
                <w:sz w:val="20"/>
                <w:szCs w:val="20"/>
              </w:rPr>
              <w:t>372,7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CC" w:rsidRPr="005532CC" w:rsidRDefault="008321E6" w:rsidP="009570A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4 409 548,7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CC" w:rsidRPr="005532CC" w:rsidRDefault="005532CC" w:rsidP="008321E6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8321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CC" w:rsidRPr="005532CC" w:rsidRDefault="005532CC" w:rsidP="008321E6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="008321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9,3</w:t>
            </w: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665A44" w:rsidRPr="000A7CDE" w:rsidTr="004C2449">
        <w:trPr>
          <w:cantSplit/>
          <w:trHeight w:val="5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44" w:rsidRPr="000A7CDE" w:rsidRDefault="00665A44" w:rsidP="007D7BEE">
            <w:pPr>
              <w:ind w:left="-108" w:right="-93"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7C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 Аппараты органов управления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44" w:rsidRPr="005532CC" w:rsidRDefault="00665A44" w:rsidP="009570A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130 045,9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44" w:rsidRPr="005532CC" w:rsidRDefault="00665A44" w:rsidP="009570A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44" w:rsidRPr="005532CC" w:rsidRDefault="00665A44" w:rsidP="009570A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130 045,9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44" w:rsidRPr="005532CC" w:rsidRDefault="00665A44" w:rsidP="009570AC">
            <w:pPr>
              <w:ind w:left="-78" w:right="-10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44" w:rsidRPr="005532CC" w:rsidRDefault="00665A44" w:rsidP="009570A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27 227,1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44" w:rsidRPr="005532CC" w:rsidRDefault="00665A44" w:rsidP="009570A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44" w:rsidRPr="005532CC" w:rsidRDefault="00665A44" w:rsidP="009570A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665A44" w:rsidRPr="000A7CDE" w:rsidTr="004C2449">
        <w:trPr>
          <w:cantSplit/>
          <w:trHeight w:val="4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44" w:rsidRPr="000A7CDE" w:rsidRDefault="00665A44" w:rsidP="007D7BEE">
            <w:pPr>
              <w:ind w:left="-108" w:right="-93"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7C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 Расходы на выполнение территориальной программы ОМС</w:t>
            </w:r>
            <w:r w:rsidR="003341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44" w:rsidRPr="005532CC" w:rsidRDefault="00BD7BC1" w:rsidP="009570A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19 </w:t>
            </w:r>
            <w:r w:rsidR="00665A44"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113 575,2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44" w:rsidRPr="005532CC" w:rsidRDefault="00665A44" w:rsidP="009570A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44" w:rsidRPr="005532CC" w:rsidRDefault="00665A44" w:rsidP="009570A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19 273 947,9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44" w:rsidRPr="005532CC" w:rsidRDefault="00665A44" w:rsidP="009570AC">
            <w:pPr>
              <w:ind w:left="-78" w:right="-108" w:firstLine="0"/>
              <w:jc w:val="right"/>
              <w:rPr>
                <w:sz w:val="20"/>
                <w:szCs w:val="20"/>
              </w:rPr>
            </w:pPr>
            <w:r w:rsidRPr="005532CC">
              <w:rPr>
                <w:sz w:val="20"/>
                <w:szCs w:val="20"/>
              </w:rPr>
              <w:t>160 372,7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44" w:rsidRPr="005532CC" w:rsidRDefault="00665A44" w:rsidP="009570A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4 382 321,6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44" w:rsidRPr="005532CC" w:rsidRDefault="00665A44" w:rsidP="009570A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44" w:rsidRPr="005532CC" w:rsidRDefault="00665A44" w:rsidP="009570A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665A44" w:rsidRPr="000A7CDE" w:rsidTr="004C2449">
        <w:trPr>
          <w:cantSplit/>
          <w:trHeight w:val="551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44" w:rsidRPr="000A7CDE" w:rsidRDefault="00665A44" w:rsidP="007D7BEE">
            <w:pPr>
              <w:ind w:left="-108" w:right="-93"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7C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2. Межбюджетные трансферты бюджету ТФОМС на реализацию Закона СО №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44" w:rsidRPr="005532CC" w:rsidRDefault="00665A44" w:rsidP="009570A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19 772,4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44" w:rsidRPr="005532CC" w:rsidRDefault="00665A44" w:rsidP="009570A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44" w:rsidRPr="005532CC" w:rsidRDefault="00665A44" w:rsidP="009570A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19 772,4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44" w:rsidRPr="005532CC" w:rsidRDefault="003D1A81" w:rsidP="009570AC">
            <w:pPr>
              <w:ind w:left="-78" w:right="-10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44" w:rsidRPr="005532CC" w:rsidRDefault="00665A44" w:rsidP="009570A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44" w:rsidRPr="005532CC" w:rsidRDefault="00665A44" w:rsidP="009570A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44" w:rsidRPr="005532CC" w:rsidRDefault="00665A44" w:rsidP="009570A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3D1A81" w:rsidRPr="000A7CDE" w:rsidTr="004C2449">
        <w:trPr>
          <w:cantSplit/>
          <w:trHeight w:val="1353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81" w:rsidRPr="000A7CDE" w:rsidRDefault="003D1A81" w:rsidP="007D7BEE">
            <w:pPr>
              <w:ind w:left="-108" w:right="-93"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7C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3. Межбюджетные трансферты бюджету ТФОМС на 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1" w:rsidRPr="005532CC" w:rsidRDefault="003D1A81" w:rsidP="003430C8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23 001,1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1" w:rsidRPr="005532CC" w:rsidRDefault="003D1A81" w:rsidP="003430C8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1" w:rsidRPr="005532CC" w:rsidRDefault="003D1A81" w:rsidP="003430C8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23 001,1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1" w:rsidRPr="005532CC" w:rsidRDefault="003D1A81" w:rsidP="003430C8">
            <w:pPr>
              <w:ind w:left="-78" w:right="-10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1" w:rsidRPr="005532CC" w:rsidRDefault="003D1A81" w:rsidP="003430C8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81" w:rsidRPr="005532CC" w:rsidRDefault="003D1A81" w:rsidP="003430C8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1" w:rsidRPr="005532CC" w:rsidRDefault="003D1A81" w:rsidP="003430C8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1A81" w:rsidRPr="000A7CDE" w:rsidTr="004C2449">
        <w:trPr>
          <w:cantSplit/>
          <w:trHeight w:val="9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81" w:rsidRPr="000A7CDE" w:rsidRDefault="003D1A81" w:rsidP="00E6596F">
            <w:pPr>
              <w:ind w:left="-108" w:right="-93"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A7C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Использование нормированного страхового запаса ТФОМС для финансового обеспечения мероприятий по организации дополнительного профессионального образования медицинских работников по программам  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1" w:rsidRPr="005532CC" w:rsidRDefault="003D1A81" w:rsidP="0084041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1" w:rsidRPr="005532CC" w:rsidRDefault="003D1A81" w:rsidP="0084041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0,0 %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1" w:rsidRPr="005532CC" w:rsidRDefault="003D1A81" w:rsidP="0084041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1" w:rsidRPr="005532CC" w:rsidRDefault="003D1A81" w:rsidP="0084041C">
            <w:pPr>
              <w:ind w:left="-78" w:right="-108" w:firstLine="0"/>
              <w:jc w:val="right"/>
              <w:rPr>
                <w:sz w:val="20"/>
                <w:szCs w:val="20"/>
              </w:rPr>
            </w:pPr>
            <w:r w:rsidRPr="005532CC">
              <w:rPr>
                <w:bCs/>
                <w:sz w:val="20"/>
                <w:szCs w:val="20"/>
              </w:rPr>
              <w:t>56 827,9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1" w:rsidRPr="005532CC" w:rsidRDefault="003D1A81" w:rsidP="0084041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8 394,3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81" w:rsidRPr="005532CC" w:rsidRDefault="003D1A81" w:rsidP="0084041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1" w:rsidRPr="005532CC" w:rsidRDefault="003D1A81" w:rsidP="0084041C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D1A81" w:rsidRPr="000A7CDE" w:rsidTr="004C2449">
        <w:trPr>
          <w:cantSplit/>
          <w:trHeight w:val="73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1" w:rsidRPr="000A7CDE" w:rsidRDefault="003D1A81" w:rsidP="00205CD3">
            <w:pPr>
              <w:ind w:left="-108" w:right="-93"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0A7C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.Расходы на оплату медицинской помощи, оказанной организациями Сахалинской области гражданам, застрахованным на территории других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A81" w:rsidRPr="005532CC" w:rsidRDefault="003D1A81" w:rsidP="00205CD3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A81" w:rsidRPr="005532CC" w:rsidRDefault="003D1A81" w:rsidP="00205CD3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A81" w:rsidRPr="005532CC" w:rsidRDefault="003D1A81" w:rsidP="00205CD3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1" w:rsidRPr="005532CC" w:rsidRDefault="003D1A81" w:rsidP="00205CD3">
            <w:pPr>
              <w:ind w:left="-78" w:right="-10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A81" w:rsidRPr="005532CC" w:rsidRDefault="003D1A81" w:rsidP="00205CD3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1" w:rsidRPr="005532CC" w:rsidRDefault="003D1A81" w:rsidP="00205CD3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A81" w:rsidRPr="005532CC" w:rsidRDefault="003D1A81" w:rsidP="00205CD3">
            <w:pPr>
              <w:ind w:left="-108" w:right="-93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</w:tbl>
    <w:p w:rsidR="0033410C" w:rsidRDefault="0033410C" w:rsidP="0033410C">
      <w:pPr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* </w:t>
      </w:r>
      <w:r w:rsidR="00DB1713">
        <w:rPr>
          <w:rFonts w:eastAsia="Times New Roman"/>
          <w:sz w:val="20"/>
          <w:szCs w:val="20"/>
          <w:lang w:eastAsia="ru-RU"/>
        </w:rPr>
        <w:t>С учетом сре</w:t>
      </w:r>
      <w:proofErr w:type="gramStart"/>
      <w:r w:rsidR="00DB1713">
        <w:rPr>
          <w:rFonts w:eastAsia="Times New Roman"/>
          <w:sz w:val="20"/>
          <w:szCs w:val="20"/>
          <w:lang w:eastAsia="ru-RU"/>
        </w:rPr>
        <w:t>дств в с</w:t>
      </w:r>
      <w:proofErr w:type="gramEnd"/>
      <w:r w:rsidR="00DB1713">
        <w:rPr>
          <w:rFonts w:eastAsia="Times New Roman"/>
          <w:sz w:val="20"/>
          <w:szCs w:val="20"/>
          <w:lang w:eastAsia="ru-RU"/>
        </w:rPr>
        <w:t xml:space="preserve">умме 67 645,05 тыс. рублей на </w:t>
      </w:r>
      <w:r>
        <w:rPr>
          <w:rFonts w:eastAsia="Times New Roman"/>
          <w:sz w:val="20"/>
          <w:szCs w:val="20"/>
          <w:lang w:eastAsia="ru-RU"/>
        </w:rPr>
        <w:t xml:space="preserve">Мероприятия на ликвидацию кадрового дефицита в медицинских организациях, оказывающих первичную медико-санитарную помощь </w:t>
      </w:r>
    </w:p>
    <w:p w:rsidR="0033410C" w:rsidRPr="000A7CDE" w:rsidRDefault="0033410C" w:rsidP="00391DE9">
      <w:pPr>
        <w:rPr>
          <w:rFonts w:eastAsia="Times New Roman"/>
          <w:sz w:val="20"/>
          <w:szCs w:val="20"/>
          <w:lang w:eastAsia="ru-RU"/>
        </w:rPr>
      </w:pPr>
    </w:p>
    <w:p w:rsidR="00D818EF" w:rsidRDefault="00391DE9" w:rsidP="004C2449">
      <w:pPr>
        <w:ind w:firstLine="708"/>
        <w:rPr>
          <w:rFonts w:eastAsia="Times New Roman"/>
          <w:szCs w:val="24"/>
          <w:lang w:eastAsia="ru-RU"/>
        </w:rPr>
      </w:pPr>
      <w:r w:rsidRPr="00187F1B">
        <w:rPr>
          <w:rFonts w:eastAsia="Times New Roman"/>
          <w:szCs w:val="24"/>
          <w:lang w:eastAsia="ru-RU"/>
        </w:rPr>
        <w:t>Уточненный плановый объем расходов по состоянию на 01.04.201</w:t>
      </w:r>
      <w:r w:rsidR="00187F1B" w:rsidRPr="00187F1B">
        <w:rPr>
          <w:rFonts w:eastAsia="Times New Roman"/>
          <w:szCs w:val="24"/>
          <w:lang w:eastAsia="ru-RU"/>
        </w:rPr>
        <w:t>9</w:t>
      </w:r>
      <w:r w:rsidRPr="00187F1B">
        <w:rPr>
          <w:rFonts w:eastAsia="Times New Roman"/>
          <w:szCs w:val="24"/>
          <w:lang w:eastAsia="ru-RU"/>
        </w:rPr>
        <w:t xml:space="preserve"> увеличился на </w:t>
      </w:r>
      <w:r w:rsidR="0010189B">
        <w:rPr>
          <w:rFonts w:eastAsia="Times New Roman"/>
          <w:szCs w:val="24"/>
          <w:lang w:eastAsia="ru-RU"/>
        </w:rPr>
        <w:t>217 200,8</w:t>
      </w:r>
      <w:r w:rsidRPr="00187F1B">
        <w:rPr>
          <w:rFonts w:eastAsia="Times New Roman"/>
          <w:szCs w:val="24"/>
          <w:lang w:eastAsia="ru-RU"/>
        </w:rPr>
        <w:t xml:space="preserve"> тыс. рублей (на </w:t>
      </w:r>
      <w:r w:rsidR="00187F1B">
        <w:rPr>
          <w:rFonts w:eastAsia="Times New Roman"/>
          <w:szCs w:val="24"/>
          <w:lang w:eastAsia="ru-RU"/>
        </w:rPr>
        <w:t>1,1</w:t>
      </w:r>
      <w:r w:rsidRPr="00187F1B">
        <w:rPr>
          <w:rFonts w:eastAsia="Times New Roman"/>
          <w:szCs w:val="24"/>
          <w:lang w:eastAsia="ru-RU"/>
        </w:rPr>
        <w:t xml:space="preserve"> %) за счет изменения объема ассигнований, предусмотренных в сводной бюджетной росписи </w:t>
      </w:r>
      <w:proofErr w:type="gramStart"/>
      <w:r w:rsidRPr="00187F1B">
        <w:rPr>
          <w:rFonts w:eastAsia="Times New Roman"/>
          <w:szCs w:val="24"/>
          <w:lang w:eastAsia="ru-RU"/>
        </w:rPr>
        <w:t>на</w:t>
      </w:r>
      <w:proofErr w:type="gramEnd"/>
      <w:r w:rsidRPr="00187F1B">
        <w:rPr>
          <w:rFonts w:eastAsia="Times New Roman"/>
          <w:szCs w:val="24"/>
          <w:lang w:eastAsia="ru-RU"/>
        </w:rPr>
        <w:t xml:space="preserve">: </w:t>
      </w:r>
    </w:p>
    <w:p w:rsidR="00D818EF" w:rsidRDefault="00D818EF" w:rsidP="004C2449">
      <w:pPr>
        <w:ind w:firstLine="708"/>
        <w:rPr>
          <w:rFonts w:eastAsia="Times New Roman"/>
          <w:color w:val="000000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 xml:space="preserve">- </w:t>
      </w:r>
      <w:r w:rsidR="00391DE9" w:rsidRPr="00187F1B">
        <w:rPr>
          <w:rFonts w:eastAsia="Times New Roman"/>
          <w:szCs w:val="24"/>
          <w:lang w:eastAsia="ru-RU"/>
        </w:rPr>
        <w:t xml:space="preserve">выполнение территориальной программы ОМС – на </w:t>
      </w:r>
      <w:r w:rsidR="005137AD">
        <w:rPr>
          <w:rFonts w:eastAsia="Times New Roman"/>
          <w:szCs w:val="24"/>
          <w:lang w:eastAsia="ru-RU"/>
        </w:rPr>
        <w:t>160 372,7</w:t>
      </w:r>
      <w:r w:rsidR="00391DE9" w:rsidRPr="00187F1B">
        <w:rPr>
          <w:rFonts w:eastAsia="Times New Roman"/>
          <w:szCs w:val="24"/>
          <w:lang w:eastAsia="ru-RU"/>
        </w:rPr>
        <w:t xml:space="preserve"> тыс. рублей</w:t>
      </w:r>
      <w:r>
        <w:rPr>
          <w:rFonts w:eastAsia="Times New Roman"/>
          <w:szCs w:val="24"/>
          <w:lang w:eastAsia="ru-RU"/>
        </w:rPr>
        <w:t xml:space="preserve">, в том числе </w:t>
      </w:r>
      <w:r w:rsidR="00725D32">
        <w:rPr>
          <w:rFonts w:eastAsia="Times New Roman"/>
          <w:szCs w:val="24"/>
          <w:lang w:eastAsia="ru-RU"/>
        </w:rPr>
        <w:t xml:space="preserve">на: </w:t>
      </w:r>
      <w:r w:rsidR="00725D32" w:rsidRPr="00725D32">
        <w:rPr>
          <w:rFonts w:eastAsia="Times New Roman"/>
          <w:color w:val="000000"/>
          <w:szCs w:val="24"/>
          <w:lang w:eastAsia="ru-RU"/>
        </w:rPr>
        <w:t>оплату медицинской помощи гражданам Сахалинской области, пролеченным в медицинских организациях Сахалинской области</w:t>
      </w:r>
      <w:r w:rsidR="00725D32" w:rsidRPr="00D818EF">
        <w:rPr>
          <w:szCs w:val="24"/>
        </w:rPr>
        <w:t xml:space="preserve"> </w:t>
      </w:r>
      <w:r w:rsidR="004C2449">
        <w:rPr>
          <w:szCs w:val="24"/>
        </w:rPr>
        <w:t>–</w:t>
      </w:r>
      <w:r w:rsidR="00725D32">
        <w:rPr>
          <w:szCs w:val="24"/>
        </w:rPr>
        <w:t xml:space="preserve"> </w:t>
      </w:r>
      <w:r w:rsidRPr="00D818EF">
        <w:rPr>
          <w:szCs w:val="24"/>
        </w:rPr>
        <w:t xml:space="preserve">107 </w:t>
      </w:r>
      <w:r w:rsidRPr="00725D32">
        <w:rPr>
          <w:szCs w:val="24"/>
        </w:rPr>
        <w:t>219,</w:t>
      </w:r>
      <w:r w:rsidRPr="00725D32">
        <w:rPr>
          <w:rFonts w:eastAsia="Times New Roman"/>
          <w:szCs w:val="24"/>
          <w:lang w:eastAsia="ru-RU"/>
        </w:rPr>
        <w:t xml:space="preserve">3 </w:t>
      </w:r>
      <w:r w:rsidR="00725D32" w:rsidRPr="00187F1B">
        <w:rPr>
          <w:rFonts w:eastAsia="Times New Roman"/>
          <w:szCs w:val="24"/>
          <w:lang w:eastAsia="ru-RU"/>
        </w:rPr>
        <w:t>тыс. рублей</w:t>
      </w:r>
      <w:r w:rsidR="00725D32" w:rsidRPr="00725D32">
        <w:rPr>
          <w:rFonts w:eastAsia="Times New Roman"/>
          <w:color w:val="000000"/>
          <w:szCs w:val="24"/>
          <w:lang w:eastAsia="ru-RU"/>
        </w:rPr>
        <w:t xml:space="preserve">, </w:t>
      </w:r>
      <w:r w:rsidR="00725D32">
        <w:rPr>
          <w:rFonts w:eastAsia="Times New Roman"/>
          <w:color w:val="000000"/>
          <w:szCs w:val="24"/>
          <w:lang w:eastAsia="ru-RU"/>
        </w:rPr>
        <w:t>д</w:t>
      </w:r>
      <w:r w:rsidR="00725D32" w:rsidRPr="00725D32">
        <w:rPr>
          <w:rFonts w:eastAsia="Times New Roman"/>
          <w:color w:val="000000"/>
          <w:szCs w:val="24"/>
          <w:lang w:eastAsia="ru-RU"/>
        </w:rPr>
        <w:t xml:space="preserve">ополнительное финансовое обеспечение </w:t>
      </w:r>
      <w:r w:rsidR="008321E6">
        <w:rPr>
          <w:rFonts w:eastAsia="Times New Roman"/>
          <w:color w:val="000000"/>
          <w:szCs w:val="24"/>
          <w:lang w:eastAsia="ru-RU"/>
        </w:rPr>
        <w:t xml:space="preserve">реализации территориальной </w:t>
      </w:r>
      <w:r w:rsidR="00725D32" w:rsidRPr="00725D32">
        <w:rPr>
          <w:rFonts w:eastAsia="Times New Roman"/>
          <w:color w:val="000000"/>
          <w:szCs w:val="24"/>
          <w:lang w:eastAsia="ru-RU"/>
        </w:rPr>
        <w:t>программ</w:t>
      </w:r>
      <w:r w:rsidR="008321E6">
        <w:rPr>
          <w:rFonts w:eastAsia="Times New Roman"/>
          <w:color w:val="000000"/>
          <w:szCs w:val="24"/>
          <w:lang w:eastAsia="ru-RU"/>
        </w:rPr>
        <w:t>ы</w:t>
      </w:r>
      <w:r w:rsidR="00725D32" w:rsidRPr="00725D32">
        <w:rPr>
          <w:rFonts w:eastAsia="Times New Roman"/>
          <w:color w:val="000000"/>
          <w:szCs w:val="24"/>
          <w:lang w:eastAsia="ru-RU"/>
        </w:rPr>
        <w:t xml:space="preserve"> </w:t>
      </w:r>
      <w:r w:rsidR="00D06C8A">
        <w:rPr>
          <w:rFonts w:eastAsia="Times New Roman"/>
          <w:color w:val="000000"/>
          <w:szCs w:val="24"/>
          <w:lang w:eastAsia="ru-RU"/>
        </w:rPr>
        <w:t xml:space="preserve">ОМС </w:t>
      </w:r>
      <w:r w:rsidR="00725D32" w:rsidRPr="00725D32">
        <w:rPr>
          <w:rFonts w:eastAsia="Times New Roman"/>
          <w:color w:val="000000"/>
          <w:szCs w:val="24"/>
          <w:lang w:eastAsia="ru-RU"/>
        </w:rPr>
        <w:t xml:space="preserve"> </w:t>
      </w:r>
      <w:r w:rsidR="00D06C8A">
        <w:rPr>
          <w:rFonts w:eastAsia="Times New Roman"/>
          <w:color w:val="000000"/>
          <w:szCs w:val="24"/>
          <w:lang w:eastAsia="ru-RU"/>
        </w:rPr>
        <w:t xml:space="preserve">в части базовой программы ОМС </w:t>
      </w:r>
      <w:r w:rsidR="00725D32" w:rsidRPr="00725D32">
        <w:rPr>
          <w:rFonts w:eastAsia="Times New Roman"/>
          <w:color w:val="000000"/>
          <w:szCs w:val="24"/>
          <w:lang w:eastAsia="ru-RU"/>
        </w:rPr>
        <w:t>за счет трансфертов из бюджета Сахалинской области</w:t>
      </w:r>
      <w:r w:rsidR="00725D32">
        <w:rPr>
          <w:rFonts w:eastAsia="Times New Roman"/>
          <w:color w:val="000000"/>
          <w:szCs w:val="24"/>
          <w:lang w:eastAsia="ru-RU"/>
        </w:rPr>
        <w:t xml:space="preserve"> </w:t>
      </w:r>
      <w:r w:rsidR="004C2449">
        <w:rPr>
          <w:rFonts w:eastAsia="Times New Roman"/>
          <w:color w:val="000000"/>
          <w:szCs w:val="24"/>
          <w:lang w:eastAsia="ru-RU"/>
        </w:rPr>
        <w:t>–</w:t>
      </w:r>
      <w:r w:rsidR="00725D32">
        <w:rPr>
          <w:rFonts w:eastAsia="Times New Roman"/>
          <w:color w:val="000000"/>
          <w:szCs w:val="24"/>
          <w:lang w:eastAsia="ru-RU"/>
        </w:rPr>
        <w:t xml:space="preserve"> </w:t>
      </w:r>
      <w:r w:rsidR="00725D32" w:rsidRPr="00725D32">
        <w:rPr>
          <w:rFonts w:eastAsia="Times New Roman"/>
          <w:color w:val="000000"/>
          <w:szCs w:val="24"/>
          <w:lang w:eastAsia="ru-RU"/>
        </w:rPr>
        <w:t xml:space="preserve">50 000,0 </w:t>
      </w:r>
      <w:r w:rsidR="00725D32" w:rsidRPr="00187F1B">
        <w:rPr>
          <w:rFonts w:eastAsia="Times New Roman"/>
          <w:szCs w:val="24"/>
          <w:lang w:eastAsia="ru-RU"/>
        </w:rPr>
        <w:t>тыс. рублей</w:t>
      </w:r>
      <w:r w:rsidR="00725D32" w:rsidRPr="00725D32">
        <w:rPr>
          <w:rFonts w:eastAsia="Times New Roman"/>
          <w:color w:val="000000"/>
          <w:szCs w:val="24"/>
          <w:lang w:eastAsia="ru-RU"/>
        </w:rPr>
        <w:t xml:space="preserve">, </w:t>
      </w:r>
      <w:r w:rsidRPr="00725D32">
        <w:rPr>
          <w:rFonts w:eastAsia="Times New Roman"/>
          <w:color w:val="000000"/>
          <w:szCs w:val="24"/>
          <w:lang w:eastAsia="ru-RU"/>
        </w:rPr>
        <w:t>финансовое обеспечение организации</w:t>
      </w:r>
      <w:r w:rsidRPr="00D818EF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 xml:space="preserve">ОМС </w:t>
      </w:r>
      <w:r w:rsidRPr="00D818EF">
        <w:rPr>
          <w:rFonts w:eastAsia="Times New Roman"/>
          <w:color w:val="000000"/>
          <w:szCs w:val="24"/>
          <w:lang w:eastAsia="ru-RU"/>
        </w:rPr>
        <w:t>за счет иных источников</w:t>
      </w:r>
      <w:proofErr w:type="gramEnd"/>
      <w:r w:rsidRPr="00D818EF">
        <w:rPr>
          <w:rFonts w:eastAsia="Times New Roman"/>
          <w:color w:val="000000"/>
          <w:szCs w:val="24"/>
          <w:lang w:eastAsia="ru-RU"/>
        </w:rPr>
        <w:t xml:space="preserve"> (</w:t>
      </w:r>
      <w:proofErr w:type="gramStart"/>
      <w:r w:rsidRPr="00D818EF">
        <w:rPr>
          <w:rFonts w:eastAsia="Times New Roman"/>
          <w:color w:val="000000"/>
          <w:szCs w:val="24"/>
          <w:lang w:eastAsia="ru-RU"/>
        </w:rPr>
        <w:t>Социальное обеспечение и иные выплаты населению)</w:t>
      </w:r>
      <w:r>
        <w:rPr>
          <w:rFonts w:eastAsia="Times New Roman"/>
          <w:color w:val="000000"/>
          <w:szCs w:val="24"/>
          <w:lang w:eastAsia="ru-RU"/>
        </w:rPr>
        <w:t xml:space="preserve"> – </w:t>
      </w:r>
      <w:r w:rsidR="00725D32" w:rsidRPr="00725D32">
        <w:rPr>
          <w:rFonts w:eastAsia="Times New Roman"/>
          <w:color w:val="000000"/>
          <w:szCs w:val="24"/>
          <w:lang w:eastAsia="ru-RU"/>
        </w:rPr>
        <w:t>3</w:t>
      </w:r>
      <w:r w:rsidR="00240C8B">
        <w:rPr>
          <w:rFonts w:eastAsia="Times New Roman"/>
          <w:color w:val="000000"/>
          <w:szCs w:val="24"/>
          <w:lang w:eastAsia="ru-RU"/>
        </w:rPr>
        <w:t xml:space="preserve"> </w:t>
      </w:r>
      <w:r w:rsidR="00725D32" w:rsidRPr="00725D32">
        <w:rPr>
          <w:rFonts w:eastAsia="Times New Roman"/>
          <w:color w:val="000000"/>
          <w:szCs w:val="24"/>
          <w:lang w:eastAsia="ru-RU"/>
        </w:rPr>
        <w:t xml:space="preserve">153,4 </w:t>
      </w:r>
      <w:r w:rsidR="00725D32" w:rsidRPr="00725D32">
        <w:rPr>
          <w:rFonts w:eastAsia="Times New Roman"/>
          <w:szCs w:val="24"/>
          <w:lang w:eastAsia="ru-RU"/>
        </w:rPr>
        <w:t>тыс. рублей</w:t>
      </w:r>
      <w:r w:rsidRPr="00187F1B">
        <w:rPr>
          <w:rFonts w:eastAsia="Times New Roman"/>
          <w:szCs w:val="24"/>
          <w:lang w:eastAsia="ru-RU"/>
        </w:rPr>
        <w:t>;</w:t>
      </w:r>
      <w:proofErr w:type="gramEnd"/>
    </w:p>
    <w:p w:rsidR="00391DE9" w:rsidRPr="00187F1B" w:rsidRDefault="00D818EF" w:rsidP="004C2449">
      <w:pPr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391DE9" w:rsidRPr="00187F1B">
        <w:rPr>
          <w:rFonts w:eastAsia="Times New Roman"/>
          <w:szCs w:val="24"/>
          <w:lang w:eastAsia="ru-RU"/>
        </w:rPr>
        <w:t>финансово</w:t>
      </w:r>
      <w:r w:rsidR="005137AD">
        <w:rPr>
          <w:rFonts w:eastAsia="Times New Roman"/>
          <w:szCs w:val="24"/>
          <w:lang w:eastAsia="ru-RU"/>
        </w:rPr>
        <w:t>е</w:t>
      </w:r>
      <w:r w:rsidR="00391DE9" w:rsidRPr="00187F1B">
        <w:rPr>
          <w:rFonts w:eastAsia="Times New Roman"/>
          <w:szCs w:val="24"/>
          <w:lang w:eastAsia="ru-RU"/>
        </w:rPr>
        <w:t xml:space="preserve"> обеспечени</w:t>
      </w:r>
      <w:r w:rsidR="005137AD">
        <w:rPr>
          <w:rFonts w:eastAsia="Times New Roman"/>
          <w:szCs w:val="24"/>
          <w:lang w:eastAsia="ru-RU"/>
        </w:rPr>
        <w:t>е</w:t>
      </w:r>
      <w:r w:rsidR="00391DE9" w:rsidRPr="00187F1B">
        <w:rPr>
          <w:rFonts w:eastAsia="Times New Roman"/>
          <w:szCs w:val="24"/>
          <w:lang w:eastAsia="ru-RU"/>
        </w:rPr>
        <w:t xml:space="preserve">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</w:t>
      </w:r>
      <w:r w:rsidR="005137AD">
        <w:rPr>
          <w:rFonts w:eastAsia="Times New Roman"/>
          <w:szCs w:val="24"/>
          <w:lang w:eastAsia="ru-RU"/>
        </w:rPr>
        <w:t xml:space="preserve">за счет средств </w:t>
      </w:r>
      <w:r w:rsidR="005137AD" w:rsidRPr="00187F1B">
        <w:rPr>
          <w:rFonts w:eastAsia="Times New Roman"/>
          <w:szCs w:val="24"/>
          <w:lang w:eastAsia="ru-RU"/>
        </w:rPr>
        <w:t xml:space="preserve">нормированного страхового запаса ТФОМС </w:t>
      </w:r>
      <w:r w:rsidR="00391DE9" w:rsidRPr="00187F1B">
        <w:rPr>
          <w:rFonts w:eastAsia="Times New Roman"/>
          <w:szCs w:val="24"/>
          <w:lang w:eastAsia="ru-RU"/>
        </w:rPr>
        <w:t xml:space="preserve">– </w:t>
      </w:r>
      <w:r w:rsidR="005137AD" w:rsidRPr="005137AD">
        <w:rPr>
          <w:rFonts w:eastAsia="Times New Roman"/>
          <w:color w:val="000000"/>
          <w:szCs w:val="24"/>
          <w:lang w:eastAsia="ru-RU"/>
        </w:rPr>
        <w:t>56 827,9</w:t>
      </w:r>
      <w:r w:rsidR="00391DE9" w:rsidRPr="00187F1B">
        <w:rPr>
          <w:rFonts w:eastAsia="Times New Roman"/>
          <w:szCs w:val="24"/>
          <w:lang w:eastAsia="ru-RU"/>
        </w:rPr>
        <w:t xml:space="preserve"> тыс. рублей</w:t>
      </w:r>
      <w:r w:rsidR="00B54054">
        <w:rPr>
          <w:rFonts w:eastAsia="Times New Roman"/>
          <w:szCs w:val="24"/>
          <w:lang w:eastAsia="ru-RU"/>
        </w:rPr>
        <w:t xml:space="preserve"> (остаток средств по состоянию на 01.01.2019)</w:t>
      </w:r>
      <w:r w:rsidR="00391DE9" w:rsidRPr="00187F1B">
        <w:rPr>
          <w:rFonts w:eastAsia="Times New Roman"/>
          <w:szCs w:val="24"/>
          <w:lang w:eastAsia="ru-RU"/>
        </w:rPr>
        <w:t>.</w:t>
      </w:r>
    </w:p>
    <w:p w:rsidR="00391DE9" w:rsidRPr="00187F1B" w:rsidRDefault="00391DE9" w:rsidP="004C2449">
      <w:pPr>
        <w:ind w:firstLine="708"/>
        <w:rPr>
          <w:rFonts w:eastAsia="Times New Roman"/>
          <w:szCs w:val="24"/>
          <w:lang w:eastAsia="ru-RU"/>
        </w:rPr>
      </w:pPr>
      <w:r w:rsidRPr="00187F1B">
        <w:rPr>
          <w:rFonts w:eastAsia="Times New Roman"/>
          <w:szCs w:val="24"/>
          <w:lang w:eastAsia="ru-RU"/>
        </w:rPr>
        <w:t>В целом годовой объем расходов на выполнение территориальной программы ОМС в 201</w:t>
      </w:r>
      <w:r w:rsidR="00187F1B">
        <w:rPr>
          <w:rFonts w:eastAsia="Times New Roman"/>
          <w:szCs w:val="24"/>
          <w:lang w:eastAsia="ru-RU"/>
        </w:rPr>
        <w:t>9</w:t>
      </w:r>
      <w:r w:rsidRPr="00187F1B">
        <w:rPr>
          <w:rFonts w:eastAsia="Times New Roman"/>
          <w:szCs w:val="24"/>
          <w:lang w:eastAsia="ru-RU"/>
        </w:rPr>
        <w:t xml:space="preserve"> году, уточненный на 01.04.201</w:t>
      </w:r>
      <w:r w:rsidR="00187F1B">
        <w:rPr>
          <w:rFonts w:eastAsia="Times New Roman"/>
          <w:szCs w:val="24"/>
          <w:lang w:eastAsia="ru-RU"/>
        </w:rPr>
        <w:t>9</w:t>
      </w:r>
      <w:r w:rsidRPr="00187F1B">
        <w:rPr>
          <w:rFonts w:eastAsia="Times New Roman"/>
          <w:szCs w:val="24"/>
          <w:lang w:eastAsia="ru-RU"/>
        </w:rPr>
        <w:t xml:space="preserve"> до </w:t>
      </w:r>
      <w:r w:rsidR="00187F1B" w:rsidRPr="00187F1B">
        <w:rPr>
          <w:rFonts w:eastAsia="Times New Roman"/>
          <w:color w:val="000000"/>
          <w:szCs w:val="24"/>
          <w:lang w:eastAsia="ru-RU"/>
        </w:rPr>
        <w:t>19 273 947,9</w:t>
      </w:r>
      <w:r w:rsidR="00187F1B">
        <w:rPr>
          <w:rFonts w:eastAsia="Times New Roman"/>
          <w:szCs w:val="24"/>
          <w:lang w:eastAsia="ru-RU"/>
        </w:rPr>
        <w:t xml:space="preserve"> </w:t>
      </w:r>
      <w:r w:rsidRPr="00187F1B">
        <w:rPr>
          <w:rFonts w:eastAsia="Times New Roman"/>
          <w:szCs w:val="24"/>
          <w:lang w:eastAsia="ru-RU"/>
        </w:rPr>
        <w:t>тыс. рублей, по сравнению с аналогичным показателем, исполненным в 201</w:t>
      </w:r>
      <w:r w:rsidR="00187F1B">
        <w:rPr>
          <w:rFonts w:eastAsia="Times New Roman"/>
          <w:szCs w:val="24"/>
          <w:lang w:eastAsia="ru-RU"/>
        </w:rPr>
        <w:t>8</w:t>
      </w:r>
      <w:r w:rsidRPr="00187F1B">
        <w:rPr>
          <w:rFonts w:eastAsia="Times New Roman"/>
          <w:szCs w:val="24"/>
          <w:lang w:eastAsia="ru-RU"/>
        </w:rPr>
        <w:t xml:space="preserve"> году (</w:t>
      </w:r>
      <w:r w:rsidR="00187F1B" w:rsidRPr="00187F1B">
        <w:rPr>
          <w:rFonts w:eastAsia="Times New Roman"/>
          <w:szCs w:val="24"/>
          <w:lang w:eastAsia="ru-RU"/>
        </w:rPr>
        <w:t>18</w:t>
      </w:r>
      <w:r w:rsidR="00187F1B">
        <w:rPr>
          <w:rFonts w:eastAsia="Times New Roman"/>
          <w:szCs w:val="24"/>
          <w:lang w:eastAsia="ru-RU"/>
        </w:rPr>
        <w:t xml:space="preserve"> </w:t>
      </w:r>
      <w:r w:rsidR="00187F1B" w:rsidRPr="00187F1B">
        <w:rPr>
          <w:rFonts w:eastAsia="Times New Roman"/>
          <w:szCs w:val="24"/>
          <w:lang w:eastAsia="ru-RU"/>
        </w:rPr>
        <w:t>059</w:t>
      </w:r>
      <w:r w:rsidR="00187F1B">
        <w:rPr>
          <w:rFonts w:eastAsia="Times New Roman"/>
          <w:szCs w:val="24"/>
          <w:lang w:eastAsia="ru-RU"/>
        </w:rPr>
        <w:t xml:space="preserve"> </w:t>
      </w:r>
      <w:r w:rsidR="00187F1B" w:rsidRPr="00187F1B">
        <w:rPr>
          <w:rFonts w:eastAsia="Times New Roman"/>
          <w:szCs w:val="24"/>
          <w:lang w:eastAsia="ru-RU"/>
        </w:rPr>
        <w:t>493,2</w:t>
      </w:r>
      <w:r w:rsidRPr="00187F1B">
        <w:rPr>
          <w:rFonts w:eastAsia="Times New Roman"/>
          <w:szCs w:val="24"/>
          <w:lang w:eastAsia="ru-RU"/>
        </w:rPr>
        <w:t xml:space="preserve"> тыс. рублей), вырос на </w:t>
      </w:r>
      <w:r w:rsidR="00187F1B">
        <w:rPr>
          <w:rFonts w:eastAsia="Times New Roman"/>
          <w:szCs w:val="24"/>
          <w:lang w:eastAsia="ru-RU"/>
        </w:rPr>
        <w:t xml:space="preserve">6,7 </w:t>
      </w:r>
      <w:r w:rsidRPr="00187F1B">
        <w:rPr>
          <w:rFonts w:eastAsia="Times New Roman"/>
          <w:szCs w:val="24"/>
          <w:lang w:eastAsia="ru-RU"/>
        </w:rPr>
        <w:t xml:space="preserve">% </w:t>
      </w:r>
      <w:r w:rsidRPr="00210585">
        <w:rPr>
          <w:rFonts w:eastAsia="Times New Roman"/>
          <w:szCs w:val="24"/>
          <w:lang w:eastAsia="ru-RU"/>
        </w:rPr>
        <w:t xml:space="preserve">(за </w:t>
      </w:r>
      <w:r w:rsidR="00713270">
        <w:rPr>
          <w:rFonts w:eastAsia="Times New Roman"/>
          <w:szCs w:val="24"/>
          <w:lang w:eastAsia="ru-RU"/>
        </w:rPr>
        <w:t xml:space="preserve">счет </w:t>
      </w:r>
      <w:r w:rsidRPr="00210585">
        <w:rPr>
          <w:rFonts w:eastAsia="Times New Roman"/>
          <w:szCs w:val="24"/>
          <w:lang w:eastAsia="ru-RU"/>
        </w:rPr>
        <w:t>увеличения</w:t>
      </w:r>
      <w:r w:rsidRPr="00187F1B">
        <w:rPr>
          <w:rFonts w:eastAsia="Times New Roman"/>
          <w:szCs w:val="24"/>
          <w:lang w:eastAsia="ru-RU"/>
        </w:rPr>
        <w:t xml:space="preserve"> объема межбюджетных трансфертов на выполнение территориальной программы ОМС).  </w:t>
      </w:r>
    </w:p>
    <w:p w:rsidR="00391DE9" w:rsidRPr="00187F1B" w:rsidRDefault="00391DE9" w:rsidP="004C2449">
      <w:pPr>
        <w:widowControl w:val="0"/>
        <w:autoSpaceDE w:val="0"/>
        <w:autoSpaceDN w:val="0"/>
        <w:adjustRightInd w:val="0"/>
        <w:ind w:firstLine="708"/>
        <w:rPr>
          <w:rFonts w:eastAsia="Times New Roman"/>
          <w:szCs w:val="24"/>
          <w:lang w:eastAsia="ru-RU"/>
        </w:rPr>
      </w:pPr>
      <w:r w:rsidRPr="00713270">
        <w:rPr>
          <w:rFonts w:eastAsia="Times New Roman"/>
          <w:szCs w:val="24"/>
          <w:lang w:eastAsia="ru-RU"/>
        </w:rPr>
        <w:t>По состоянию на 01.04.201</w:t>
      </w:r>
      <w:r w:rsidR="00187F1B" w:rsidRPr="00713270">
        <w:rPr>
          <w:rFonts w:eastAsia="Times New Roman"/>
          <w:szCs w:val="24"/>
          <w:lang w:eastAsia="ru-RU"/>
        </w:rPr>
        <w:t>9</w:t>
      </w:r>
      <w:r w:rsidRPr="00713270">
        <w:rPr>
          <w:rFonts w:eastAsia="Times New Roman"/>
          <w:szCs w:val="24"/>
          <w:lang w:eastAsia="ru-RU"/>
        </w:rPr>
        <w:t xml:space="preserve"> утвержденная стоимость территориальной программы госгарантий на 201</w:t>
      </w:r>
      <w:r w:rsidR="00187F1B" w:rsidRPr="00713270">
        <w:rPr>
          <w:rFonts w:eastAsia="Times New Roman"/>
          <w:szCs w:val="24"/>
          <w:lang w:eastAsia="ru-RU"/>
        </w:rPr>
        <w:t>9</w:t>
      </w:r>
      <w:r w:rsidRPr="00713270">
        <w:rPr>
          <w:rFonts w:eastAsia="Times New Roman"/>
          <w:szCs w:val="24"/>
          <w:lang w:eastAsia="ru-RU"/>
        </w:rPr>
        <w:t xml:space="preserve"> год всего составляла</w:t>
      </w:r>
      <w:r w:rsidR="004A3EE2" w:rsidRPr="00713270">
        <w:rPr>
          <w:rFonts w:eastAsia="Times New Roman"/>
          <w:szCs w:val="24"/>
          <w:lang w:eastAsia="ru-RU"/>
        </w:rPr>
        <w:t xml:space="preserve"> 26 835 265,05 </w:t>
      </w:r>
      <w:r w:rsidRPr="00713270">
        <w:rPr>
          <w:rFonts w:eastAsia="Times New Roman"/>
          <w:szCs w:val="24"/>
          <w:lang w:eastAsia="ru-RU"/>
        </w:rPr>
        <w:t>тыс. рублей (</w:t>
      </w:r>
      <w:r w:rsidR="004A3EE2" w:rsidRPr="00713270">
        <w:rPr>
          <w:rFonts w:eastAsia="Times New Roman"/>
          <w:szCs w:val="24"/>
          <w:lang w:eastAsia="ru-RU"/>
        </w:rPr>
        <w:t xml:space="preserve">52 305,75 </w:t>
      </w:r>
      <w:r w:rsidRPr="00713270">
        <w:rPr>
          <w:rFonts w:eastAsia="Times New Roman"/>
          <w:szCs w:val="24"/>
          <w:lang w:eastAsia="ru-RU"/>
        </w:rPr>
        <w:t>рубля на 1 жителя в год (в 201</w:t>
      </w:r>
      <w:r w:rsidR="004A3EE2" w:rsidRPr="00713270">
        <w:rPr>
          <w:rFonts w:eastAsia="Times New Roman"/>
          <w:szCs w:val="24"/>
          <w:lang w:eastAsia="ru-RU"/>
        </w:rPr>
        <w:t>8</w:t>
      </w:r>
      <w:r w:rsidRPr="00713270">
        <w:rPr>
          <w:rFonts w:eastAsia="Times New Roman"/>
          <w:szCs w:val="24"/>
          <w:lang w:eastAsia="ru-RU"/>
        </w:rPr>
        <w:t xml:space="preserve"> году – </w:t>
      </w:r>
      <w:r w:rsidR="004A3EE2" w:rsidRPr="00713270">
        <w:rPr>
          <w:rFonts w:eastAsia="Times New Roman"/>
          <w:szCs w:val="24"/>
          <w:lang w:eastAsia="ru-RU"/>
        </w:rPr>
        <w:t>45</w:t>
      </w:r>
      <w:r w:rsidR="005532CC" w:rsidRPr="00713270">
        <w:rPr>
          <w:rFonts w:eastAsia="Times New Roman"/>
          <w:szCs w:val="24"/>
          <w:lang w:eastAsia="ru-RU"/>
        </w:rPr>
        <w:t xml:space="preserve"> </w:t>
      </w:r>
      <w:r w:rsidR="004A3EE2" w:rsidRPr="00713270">
        <w:rPr>
          <w:rFonts w:eastAsia="Times New Roman"/>
          <w:szCs w:val="24"/>
          <w:lang w:eastAsia="ru-RU"/>
        </w:rPr>
        <w:t xml:space="preserve">447,9 </w:t>
      </w:r>
      <w:r w:rsidRPr="00713270">
        <w:rPr>
          <w:rFonts w:eastAsia="Times New Roman"/>
          <w:szCs w:val="24"/>
          <w:lang w:eastAsia="ru-RU"/>
        </w:rPr>
        <w:t xml:space="preserve">рубля)), в том числе территориальной программы ОМС за счет средств ОМС в рамках базовой программы </w:t>
      </w:r>
      <w:r w:rsidR="00240C8B">
        <w:rPr>
          <w:rFonts w:eastAsia="Times New Roman"/>
          <w:szCs w:val="24"/>
          <w:lang w:eastAsia="ru-RU"/>
        </w:rPr>
        <w:t xml:space="preserve">ОМС </w:t>
      </w:r>
      <w:r w:rsidRPr="00713270">
        <w:rPr>
          <w:rFonts w:eastAsia="Times New Roman"/>
          <w:szCs w:val="24"/>
          <w:lang w:eastAsia="ru-RU"/>
        </w:rPr>
        <w:t xml:space="preserve">– </w:t>
      </w:r>
      <w:r w:rsidR="005532CC" w:rsidRPr="00713270">
        <w:rPr>
          <w:rFonts w:eastAsia="Times New Roman"/>
          <w:szCs w:val="24"/>
          <w:lang w:eastAsia="ru-RU"/>
        </w:rPr>
        <w:t xml:space="preserve">19 045 930,15 </w:t>
      </w:r>
      <w:r w:rsidRPr="00713270">
        <w:rPr>
          <w:rFonts w:eastAsia="Times New Roman"/>
          <w:szCs w:val="24"/>
          <w:lang w:eastAsia="ru-RU"/>
        </w:rPr>
        <w:t>тыс. рублей (в 201</w:t>
      </w:r>
      <w:r w:rsidR="00187F1B" w:rsidRPr="00713270">
        <w:rPr>
          <w:rFonts w:eastAsia="Times New Roman"/>
          <w:szCs w:val="24"/>
          <w:lang w:eastAsia="ru-RU"/>
        </w:rPr>
        <w:t>8</w:t>
      </w:r>
      <w:r w:rsidR="00EF05A8">
        <w:rPr>
          <w:rFonts w:eastAsia="Times New Roman"/>
          <w:szCs w:val="24"/>
          <w:lang w:eastAsia="ru-RU"/>
        </w:rPr>
        <w:t xml:space="preserve"> </w:t>
      </w:r>
      <w:r w:rsidR="00EF05A8">
        <w:rPr>
          <w:rFonts w:eastAsia="Times New Roman"/>
          <w:szCs w:val="24"/>
          <w:lang w:eastAsia="ru-RU"/>
        </w:rPr>
        <w:lastRenderedPageBreak/>
        <w:t xml:space="preserve">году предусмотрено </w:t>
      </w:r>
      <w:r w:rsidRPr="00713270">
        <w:rPr>
          <w:rFonts w:eastAsia="Times New Roman"/>
          <w:szCs w:val="24"/>
          <w:lang w:eastAsia="ru-RU"/>
        </w:rPr>
        <w:t xml:space="preserve"> – </w:t>
      </w:r>
      <w:r w:rsidR="00187F1B" w:rsidRPr="00713270">
        <w:rPr>
          <w:rFonts w:eastAsia="Times New Roman"/>
          <w:szCs w:val="24"/>
          <w:lang w:eastAsia="ru-RU"/>
        </w:rPr>
        <w:t>23</w:t>
      </w:r>
      <w:r w:rsidR="00713270">
        <w:rPr>
          <w:rFonts w:eastAsia="Times New Roman"/>
          <w:szCs w:val="24"/>
          <w:lang w:eastAsia="ru-RU"/>
        </w:rPr>
        <w:t> 525 8</w:t>
      </w:r>
      <w:r w:rsidR="00187F1B" w:rsidRPr="00713270">
        <w:rPr>
          <w:rFonts w:eastAsia="Times New Roman"/>
          <w:szCs w:val="24"/>
          <w:lang w:eastAsia="ru-RU"/>
        </w:rPr>
        <w:t xml:space="preserve">14,4 </w:t>
      </w:r>
      <w:r w:rsidRPr="00713270">
        <w:rPr>
          <w:rFonts w:eastAsia="Times New Roman"/>
          <w:szCs w:val="24"/>
          <w:lang w:eastAsia="ru-RU"/>
        </w:rPr>
        <w:t>тыс. рублей</w:t>
      </w:r>
      <w:r w:rsidR="00EF05A8">
        <w:rPr>
          <w:rFonts w:eastAsia="Times New Roman"/>
          <w:szCs w:val="24"/>
          <w:lang w:eastAsia="ru-RU"/>
        </w:rPr>
        <w:t>, в том числе территориальной программы ОМС – 17 981 959,0 тыс. рублей</w:t>
      </w:r>
      <w:r w:rsidRPr="00713270">
        <w:rPr>
          <w:rFonts w:eastAsia="Times New Roman"/>
          <w:szCs w:val="24"/>
          <w:lang w:eastAsia="ru-RU"/>
        </w:rPr>
        <w:t>), что соответствует объему соответствующих расходов, утвержденных в бюджете ТФОМС на 201</w:t>
      </w:r>
      <w:r w:rsidR="0010189B" w:rsidRPr="00713270">
        <w:rPr>
          <w:rFonts w:eastAsia="Times New Roman"/>
          <w:szCs w:val="24"/>
          <w:lang w:eastAsia="ru-RU"/>
        </w:rPr>
        <w:t>9</w:t>
      </w:r>
      <w:r w:rsidRPr="00713270">
        <w:rPr>
          <w:rFonts w:eastAsia="Times New Roman"/>
          <w:szCs w:val="24"/>
          <w:lang w:eastAsia="ru-RU"/>
        </w:rPr>
        <w:t xml:space="preserve"> год.</w:t>
      </w:r>
    </w:p>
    <w:p w:rsidR="00391DE9" w:rsidRPr="00187F1B" w:rsidRDefault="00391DE9" w:rsidP="004C2449">
      <w:pPr>
        <w:ind w:firstLine="709"/>
        <w:rPr>
          <w:szCs w:val="24"/>
        </w:rPr>
      </w:pPr>
      <w:r w:rsidRPr="00187F1B">
        <w:rPr>
          <w:rFonts w:eastAsia="Times New Roman"/>
          <w:szCs w:val="24"/>
          <w:lang w:eastAsia="ru-RU"/>
        </w:rPr>
        <w:t xml:space="preserve">Постановлением Правительства РФ от </w:t>
      </w:r>
      <w:r w:rsidR="00187F1B">
        <w:rPr>
          <w:rFonts w:eastAsia="Times New Roman"/>
          <w:szCs w:val="24"/>
          <w:lang w:eastAsia="ru-RU"/>
        </w:rPr>
        <w:t>1</w:t>
      </w:r>
      <w:r w:rsidRPr="00187F1B">
        <w:rPr>
          <w:rFonts w:eastAsia="Times New Roman"/>
          <w:szCs w:val="24"/>
          <w:lang w:eastAsia="ru-RU"/>
        </w:rPr>
        <w:t>0.12.201</w:t>
      </w:r>
      <w:r w:rsidR="00187F1B">
        <w:rPr>
          <w:rFonts w:eastAsia="Times New Roman"/>
          <w:szCs w:val="24"/>
          <w:lang w:eastAsia="ru-RU"/>
        </w:rPr>
        <w:t>8</w:t>
      </w:r>
      <w:r w:rsidRPr="00187F1B">
        <w:rPr>
          <w:rFonts w:eastAsia="Times New Roman"/>
          <w:szCs w:val="24"/>
          <w:lang w:eastAsia="ru-RU"/>
        </w:rPr>
        <w:t xml:space="preserve"> № 1</w:t>
      </w:r>
      <w:r w:rsidR="00187F1B">
        <w:rPr>
          <w:rFonts w:eastAsia="Times New Roman"/>
          <w:szCs w:val="24"/>
          <w:lang w:eastAsia="ru-RU"/>
        </w:rPr>
        <w:t>506</w:t>
      </w:r>
      <w:r w:rsidRPr="00187F1B">
        <w:rPr>
          <w:rFonts w:eastAsia="Times New Roman"/>
          <w:szCs w:val="24"/>
          <w:lang w:eastAsia="ru-RU"/>
        </w:rPr>
        <w:t xml:space="preserve"> «О Программе государственных гарантий бесплатного оказания граж</w:t>
      </w:r>
      <w:r w:rsidR="00187F1B">
        <w:rPr>
          <w:rFonts w:eastAsia="Times New Roman"/>
          <w:szCs w:val="24"/>
          <w:lang w:eastAsia="ru-RU"/>
        </w:rPr>
        <w:t>данам медицинской помощи на 2019</w:t>
      </w:r>
      <w:r w:rsidRPr="00187F1B">
        <w:rPr>
          <w:rFonts w:eastAsia="Times New Roman"/>
          <w:szCs w:val="24"/>
          <w:lang w:eastAsia="ru-RU"/>
        </w:rPr>
        <w:t xml:space="preserve"> год и на плановый период 20</w:t>
      </w:r>
      <w:r w:rsidR="00187F1B">
        <w:rPr>
          <w:rFonts w:eastAsia="Times New Roman"/>
          <w:szCs w:val="24"/>
          <w:lang w:eastAsia="ru-RU"/>
        </w:rPr>
        <w:t>20</w:t>
      </w:r>
      <w:r w:rsidRPr="00187F1B">
        <w:rPr>
          <w:rFonts w:eastAsia="Times New Roman"/>
          <w:szCs w:val="24"/>
          <w:lang w:eastAsia="ru-RU"/>
        </w:rPr>
        <w:t xml:space="preserve"> и 202</w:t>
      </w:r>
      <w:r w:rsidR="00187F1B">
        <w:rPr>
          <w:rFonts w:eastAsia="Times New Roman"/>
          <w:szCs w:val="24"/>
          <w:lang w:eastAsia="ru-RU"/>
        </w:rPr>
        <w:t>1</w:t>
      </w:r>
      <w:r w:rsidRPr="00187F1B">
        <w:rPr>
          <w:rFonts w:eastAsia="Times New Roman"/>
          <w:szCs w:val="24"/>
          <w:lang w:eastAsia="ru-RU"/>
        </w:rPr>
        <w:t xml:space="preserve"> годов» утверждены с</w:t>
      </w:r>
      <w:r w:rsidRPr="00187F1B">
        <w:rPr>
          <w:rFonts w:eastAsia="Calibri"/>
          <w:szCs w:val="24"/>
          <w:lang w:eastAsia="ru-RU"/>
        </w:rPr>
        <w:t xml:space="preserve">редние подушевые нормативы финансирования (без учета расходов федерального бюджета): </w:t>
      </w:r>
      <w:r w:rsidRPr="00187F1B">
        <w:rPr>
          <w:szCs w:val="24"/>
        </w:rPr>
        <w:t>за счет бюджетных ассигнований соответствующих бюджетов (в расчете на 1 жителя) в 201</w:t>
      </w:r>
      <w:r w:rsidR="00091E8A">
        <w:rPr>
          <w:szCs w:val="24"/>
        </w:rPr>
        <w:t>9</w:t>
      </w:r>
      <w:r w:rsidRPr="00187F1B">
        <w:rPr>
          <w:szCs w:val="24"/>
        </w:rPr>
        <w:t xml:space="preserve"> году – 3</w:t>
      </w:r>
      <w:r w:rsidR="007719FE">
        <w:rPr>
          <w:szCs w:val="24"/>
        </w:rPr>
        <w:t xml:space="preserve"> </w:t>
      </w:r>
      <w:r w:rsidRPr="00187F1B">
        <w:rPr>
          <w:szCs w:val="24"/>
        </w:rPr>
        <w:t>488,6 рубля, за счет средств ОМС на финансирование базовой программы ОМС за счет субвенций Федерального фонда ОМС (в расчете на 1 застрахованное лицо) –</w:t>
      </w:r>
      <w:r w:rsidR="00091E8A">
        <w:rPr>
          <w:szCs w:val="24"/>
        </w:rPr>
        <w:t xml:space="preserve"> 11 800,2 </w:t>
      </w:r>
      <w:r w:rsidRPr="00187F1B">
        <w:rPr>
          <w:szCs w:val="24"/>
        </w:rPr>
        <w:t>рубля (в 201</w:t>
      </w:r>
      <w:r w:rsidR="00091E8A">
        <w:rPr>
          <w:szCs w:val="24"/>
        </w:rPr>
        <w:t>8</w:t>
      </w:r>
      <w:r w:rsidRPr="00187F1B">
        <w:rPr>
          <w:szCs w:val="24"/>
        </w:rPr>
        <w:t xml:space="preserve"> году – </w:t>
      </w:r>
      <w:r w:rsidR="00091E8A" w:rsidRPr="00187F1B">
        <w:rPr>
          <w:szCs w:val="24"/>
        </w:rPr>
        <w:t>10</w:t>
      </w:r>
      <w:r w:rsidR="00240C8B">
        <w:rPr>
          <w:szCs w:val="24"/>
        </w:rPr>
        <w:t xml:space="preserve"> </w:t>
      </w:r>
      <w:r w:rsidR="00091E8A" w:rsidRPr="00187F1B">
        <w:rPr>
          <w:szCs w:val="24"/>
        </w:rPr>
        <w:t>812,7</w:t>
      </w:r>
      <w:r w:rsidR="00091E8A">
        <w:rPr>
          <w:szCs w:val="24"/>
        </w:rPr>
        <w:t xml:space="preserve"> </w:t>
      </w:r>
      <w:r w:rsidRPr="00187F1B">
        <w:rPr>
          <w:szCs w:val="24"/>
        </w:rPr>
        <w:t>рубля).</w:t>
      </w:r>
    </w:p>
    <w:p w:rsidR="002C3C8B" w:rsidRPr="002C3C8B" w:rsidRDefault="00391DE9" w:rsidP="004C2449">
      <w:pPr>
        <w:autoSpaceDE w:val="0"/>
        <w:autoSpaceDN w:val="0"/>
        <w:adjustRightInd w:val="0"/>
        <w:ind w:firstLine="709"/>
        <w:rPr>
          <w:szCs w:val="24"/>
        </w:rPr>
      </w:pPr>
      <w:r w:rsidRPr="00F970DC">
        <w:rPr>
          <w:rFonts w:eastAsia="Times New Roman"/>
          <w:szCs w:val="24"/>
          <w:lang w:eastAsia="ru-RU"/>
        </w:rPr>
        <w:t>Размер субвенции из бюджета Федерального фонда ОМС принят в соответствии с методикой, утвержденной постановлением Правительства РФ от 05.05.2012 № 462,</w:t>
      </w:r>
      <w:r w:rsidR="005B7B81">
        <w:rPr>
          <w:rFonts w:eastAsia="Times New Roman"/>
          <w:szCs w:val="24"/>
          <w:lang w:eastAsia="ru-RU"/>
        </w:rPr>
        <w:t xml:space="preserve"> </w:t>
      </w:r>
      <w:r w:rsidRPr="00F970DC">
        <w:rPr>
          <w:rFonts w:eastAsia="Times New Roman"/>
          <w:szCs w:val="24"/>
          <w:lang w:eastAsia="ru-RU"/>
        </w:rPr>
        <w:t>исходя из численности застрахованного населения Сахалинской области по состоянию на</w:t>
      </w:r>
      <w:r w:rsidR="00817D2F">
        <w:rPr>
          <w:rFonts w:eastAsia="Times New Roman"/>
          <w:szCs w:val="24"/>
          <w:lang w:eastAsia="ru-RU"/>
        </w:rPr>
        <w:t xml:space="preserve"> 01.01</w:t>
      </w:r>
      <w:r w:rsidRPr="00F970DC">
        <w:rPr>
          <w:rFonts w:eastAsia="Times New Roman"/>
          <w:szCs w:val="24"/>
          <w:lang w:eastAsia="ru-RU"/>
        </w:rPr>
        <w:t>.201</w:t>
      </w:r>
      <w:r w:rsidR="00F970DC">
        <w:rPr>
          <w:rFonts w:eastAsia="Times New Roman"/>
          <w:szCs w:val="24"/>
          <w:lang w:eastAsia="ru-RU"/>
        </w:rPr>
        <w:t>8</w:t>
      </w:r>
      <w:r w:rsidRPr="00F970DC">
        <w:rPr>
          <w:rFonts w:eastAsia="Times New Roman"/>
          <w:szCs w:val="24"/>
          <w:lang w:eastAsia="ru-RU"/>
        </w:rPr>
        <w:t xml:space="preserve"> (</w:t>
      </w:r>
      <w:r w:rsidR="00817D2F" w:rsidRPr="002C3C8B">
        <w:rPr>
          <w:rFonts w:eastAsia="Times New Roman"/>
          <w:szCs w:val="24"/>
          <w:lang w:eastAsia="ru-RU"/>
        </w:rPr>
        <w:t>523024</w:t>
      </w:r>
      <w:r w:rsidRPr="00F970DC">
        <w:rPr>
          <w:rFonts w:eastAsia="Times New Roman"/>
          <w:szCs w:val="24"/>
          <w:lang w:eastAsia="ru-RU"/>
        </w:rPr>
        <w:t xml:space="preserve"> человек), среднего подушевого норматива финансового обеспечения базовой программы ОМС (</w:t>
      </w:r>
      <w:r w:rsidR="00F970DC">
        <w:rPr>
          <w:szCs w:val="24"/>
        </w:rPr>
        <w:t xml:space="preserve">11 800,2 </w:t>
      </w:r>
      <w:r w:rsidRPr="00F970DC">
        <w:rPr>
          <w:rFonts w:eastAsia="Times New Roman"/>
          <w:szCs w:val="24"/>
          <w:lang w:eastAsia="ru-RU"/>
        </w:rPr>
        <w:t xml:space="preserve">рубля) и коэффициента дифференциации в размере </w:t>
      </w:r>
      <w:r w:rsidR="00817D2F">
        <w:rPr>
          <w:rFonts w:eastAsia="Times New Roman"/>
          <w:szCs w:val="24"/>
          <w:lang w:eastAsia="ru-RU"/>
        </w:rPr>
        <w:t>1,845</w:t>
      </w:r>
      <w:r w:rsidR="005B7B81">
        <w:rPr>
          <w:rFonts w:eastAsia="Times New Roman"/>
          <w:szCs w:val="24"/>
          <w:lang w:eastAsia="ru-RU"/>
        </w:rPr>
        <w:t xml:space="preserve">. Расчеты произведены в соответствии с изменениями, </w:t>
      </w:r>
      <w:r w:rsidR="002C3C8B">
        <w:rPr>
          <w:szCs w:val="24"/>
        </w:rPr>
        <w:t xml:space="preserve">внесенными </w:t>
      </w:r>
      <w:hyperlink r:id="rId10" w:history="1">
        <w:r w:rsidR="002C3C8B" w:rsidRPr="002C3C8B">
          <w:rPr>
            <w:szCs w:val="24"/>
          </w:rPr>
          <w:t>Постановлением</w:t>
        </w:r>
      </w:hyperlink>
      <w:r w:rsidR="002C3C8B" w:rsidRPr="002C3C8B">
        <w:rPr>
          <w:szCs w:val="24"/>
        </w:rPr>
        <w:t xml:space="preserve"> Правительства РФ от 18.10.2018 </w:t>
      </w:r>
      <w:r w:rsidR="002C1651">
        <w:rPr>
          <w:szCs w:val="24"/>
        </w:rPr>
        <w:t xml:space="preserve">№ </w:t>
      </w:r>
      <w:r w:rsidR="002C3C8B" w:rsidRPr="002C3C8B">
        <w:rPr>
          <w:szCs w:val="24"/>
        </w:rPr>
        <w:t xml:space="preserve">1240, </w:t>
      </w:r>
      <w:hyperlink r:id="rId11" w:history="1">
        <w:r w:rsidR="002C3C8B">
          <w:rPr>
            <w:szCs w:val="24"/>
          </w:rPr>
          <w:t>вступившими</w:t>
        </w:r>
      </w:hyperlink>
      <w:r w:rsidR="002C3C8B" w:rsidRPr="002C3C8B">
        <w:rPr>
          <w:szCs w:val="24"/>
        </w:rPr>
        <w:t xml:space="preserve"> в силу и </w:t>
      </w:r>
      <w:hyperlink r:id="rId12" w:history="1">
        <w:r w:rsidR="002C3C8B">
          <w:rPr>
            <w:szCs w:val="24"/>
          </w:rPr>
          <w:t>распространяющи</w:t>
        </w:r>
        <w:r w:rsidR="00240C8B">
          <w:rPr>
            <w:szCs w:val="24"/>
          </w:rPr>
          <w:t>ми</w:t>
        </w:r>
        <w:r w:rsidR="002C3C8B">
          <w:rPr>
            <w:szCs w:val="24"/>
          </w:rPr>
          <w:t>ся</w:t>
        </w:r>
      </w:hyperlink>
      <w:r w:rsidR="002C3C8B">
        <w:rPr>
          <w:szCs w:val="24"/>
        </w:rPr>
        <w:t xml:space="preserve"> на правоотношения, возникающие в процессе составления и исполнения бюджета ФФОМС, начиная с бюджета на 2019 год и на плановый период 2020 и 2021 годов</w:t>
      </w:r>
      <w:r w:rsidR="002C3C8B" w:rsidRPr="00240C8B">
        <w:rPr>
          <w:szCs w:val="24"/>
        </w:rPr>
        <w:t xml:space="preserve">. </w:t>
      </w:r>
    </w:p>
    <w:p w:rsidR="00391DE9" w:rsidRPr="00F970DC" w:rsidRDefault="002C3C8B" w:rsidP="004C2449">
      <w:pPr>
        <w:ind w:firstLine="709"/>
        <w:rPr>
          <w:rFonts w:eastAsia="Times New Roman"/>
          <w:szCs w:val="24"/>
          <w:lang w:eastAsia="ru-RU"/>
        </w:rPr>
      </w:pPr>
      <w:r w:rsidRPr="00EF05A8">
        <w:rPr>
          <w:rFonts w:eastAsia="Times New Roman"/>
          <w:szCs w:val="24"/>
          <w:lang w:eastAsia="ru-RU"/>
        </w:rPr>
        <w:t>П</w:t>
      </w:r>
      <w:r w:rsidR="00391DE9" w:rsidRPr="00EF05A8">
        <w:rPr>
          <w:rFonts w:eastAsia="Times New Roman"/>
          <w:szCs w:val="24"/>
          <w:lang w:eastAsia="ru-RU"/>
        </w:rPr>
        <w:t>одушевой норматив финансирования за счет средств ОМС в рамках базовой программы ОМС, утвержденный территориальной программой госгарантий № 6</w:t>
      </w:r>
      <w:r w:rsidR="00ED5C33" w:rsidRPr="00EF05A8">
        <w:rPr>
          <w:rFonts w:eastAsia="Times New Roman"/>
          <w:szCs w:val="24"/>
          <w:lang w:eastAsia="ru-RU"/>
        </w:rPr>
        <w:t>43</w:t>
      </w:r>
      <w:r w:rsidR="00391DE9" w:rsidRPr="00EF05A8">
        <w:rPr>
          <w:rFonts w:eastAsia="Times New Roman"/>
          <w:szCs w:val="24"/>
          <w:lang w:eastAsia="ru-RU"/>
        </w:rPr>
        <w:t xml:space="preserve">, составил </w:t>
      </w:r>
      <w:r w:rsidR="00EF05A8" w:rsidRPr="00EF05A8">
        <w:rPr>
          <w:rFonts w:eastAsia="Times New Roman"/>
          <w:szCs w:val="24"/>
          <w:lang w:eastAsia="ru-RU"/>
        </w:rPr>
        <w:t>36 415,02</w:t>
      </w:r>
      <w:r w:rsidR="00ED5C33" w:rsidRPr="00EF05A8">
        <w:rPr>
          <w:rFonts w:eastAsia="Times New Roman"/>
          <w:szCs w:val="24"/>
          <w:lang w:eastAsia="ru-RU"/>
        </w:rPr>
        <w:t xml:space="preserve"> </w:t>
      </w:r>
      <w:r w:rsidR="00391DE9" w:rsidRPr="00EF05A8">
        <w:rPr>
          <w:rFonts w:eastAsia="Times New Roman"/>
          <w:szCs w:val="24"/>
          <w:lang w:eastAsia="ru-RU"/>
        </w:rPr>
        <w:t>рубля (в 201</w:t>
      </w:r>
      <w:r w:rsidR="00ED5C33" w:rsidRPr="00EF05A8">
        <w:rPr>
          <w:rFonts w:eastAsia="Times New Roman"/>
          <w:szCs w:val="24"/>
          <w:lang w:eastAsia="ru-RU"/>
        </w:rPr>
        <w:t>8</w:t>
      </w:r>
      <w:r w:rsidR="00391DE9" w:rsidRPr="00EF05A8">
        <w:rPr>
          <w:rFonts w:eastAsia="Times New Roman"/>
          <w:szCs w:val="24"/>
          <w:lang w:eastAsia="ru-RU"/>
        </w:rPr>
        <w:t xml:space="preserve"> году – </w:t>
      </w:r>
      <w:r w:rsidR="00ED5C33" w:rsidRPr="00EF05A8">
        <w:rPr>
          <w:rFonts w:eastAsia="Times New Roman"/>
          <w:szCs w:val="24"/>
          <w:lang w:eastAsia="ru-RU"/>
        </w:rPr>
        <w:t>34</w:t>
      </w:r>
      <w:r w:rsidR="00B54054" w:rsidRPr="00EF05A8">
        <w:rPr>
          <w:rFonts w:eastAsia="Times New Roman"/>
          <w:szCs w:val="24"/>
          <w:lang w:eastAsia="ru-RU"/>
        </w:rPr>
        <w:t xml:space="preserve"> </w:t>
      </w:r>
      <w:r w:rsidR="00ED5C33" w:rsidRPr="00EF05A8">
        <w:rPr>
          <w:rFonts w:eastAsia="Times New Roman"/>
          <w:szCs w:val="24"/>
          <w:lang w:eastAsia="ru-RU"/>
        </w:rPr>
        <w:t xml:space="preserve">064,2 </w:t>
      </w:r>
      <w:r w:rsidR="00391DE9" w:rsidRPr="00EF05A8">
        <w:rPr>
          <w:rFonts w:eastAsia="Times New Roman"/>
          <w:szCs w:val="24"/>
          <w:lang w:eastAsia="ru-RU"/>
        </w:rPr>
        <w:t>рубля), рассчитанный с учетом коэффициента дифференциации для Сах</w:t>
      </w:r>
      <w:r w:rsidR="00EF05A8" w:rsidRPr="00EF05A8">
        <w:rPr>
          <w:rFonts w:eastAsia="Times New Roman"/>
          <w:szCs w:val="24"/>
          <w:lang w:eastAsia="ru-RU"/>
        </w:rPr>
        <w:t>алинской области в размере 1,845</w:t>
      </w:r>
      <w:r w:rsidR="00391DE9" w:rsidRPr="00EF05A8">
        <w:rPr>
          <w:rFonts w:eastAsia="Times New Roman"/>
          <w:szCs w:val="24"/>
          <w:lang w:eastAsia="ru-RU"/>
        </w:rPr>
        <w:t xml:space="preserve"> (при федеральном нормативе – </w:t>
      </w:r>
      <w:r w:rsidR="00240C8B">
        <w:rPr>
          <w:rFonts w:eastAsia="Times New Roman"/>
          <w:szCs w:val="24"/>
          <w:lang w:eastAsia="ru-RU"/>
        </w:rPr>
        <w:t>21 771,4</w:t>
      </w:r>
      <w:r w:rsidR="004C2449">
        <w:rPr>
          <w:rFonts w:eastAsia="Times New Roman"/>
          <w:szCs w:val="24"/>
          <w:lang w:eastAsia="ru-RU"/>
        </w:rPr>
        <w:t xml:space="preserve"> рубля</w:t>
      </w:r>
      <w:r w:rsidR="00391DE9" w:rsidRPr="00EF05A8">
        <w:rPr>
          <w:rFonts w:eastAsia="Times New Roman"/>
          <w:szCs w:val="24"/>
          <w:lang w:eastAsia="ru-RU"/>
        </w:rPr>
        <w:t>).</w:t>
      </w:r>
    </w:p>
    <w:p w:rsidR="00B54054" w:rsidRDefault="00391DE9" w:rsidP="004C2449">
      <w:pPr>
        <w:tabs>
          <w:tab w:val="left" w:pos="851"/>
        </w:tabs>
        <w:ind w:firstLine="709"/>
        <w:rPr>
          <w:rFonts w:eastAsia="Times New Roman"/>
          <w:szCs w:val="24"/>
          <w:lang w:eastAsia="ru-RU"/>
        </w:rPr>
      </w:pPr>
      <w:r w:rsidRPr="00222B9F">
        <w:rPr>
          <w:rFonts w:eastAsia="Times New Roman"/>
          <w:szCs w:val="24"/>
          <w:lang w:eastAsia="ru-RU"/>
        </w:rPr>
        <w:t>Расходы на выполнение территориальной программы ОМС по итогам 1 квартала 201</w:t>
      </w:r>
      <w:r w:rsidR="00222B9F" w:rsidRPr="00222B9F">
        <w:rPr>
          <w:rFonts w:eastAsia="Times New Roman"/>
          <w:szCs w:val="24"/>
          <w:lang w:eastAsia="ru-RU"/>
        </w:rPr>
        <w:t>9</w:t>
      </w:r>
      <w:r w:rsidRPr="00222B9F">
        <w:rPr>
          <w:rFonts w:eastAsia="Times New Roman"/>
          <w:szCs w:val="24"/>
          <w:lang w:eastAsia="ru-RU"/>
        </w:rPr>
        <w:t xml:space="preserve"> года исполнены в сумме </w:t>
      </w:r>
      <w:r w:rsidR="00B54054">
        <w:rPr>
          <w:rFonts w:eastAsia="Times New Roman"/>
          <w:szCs w:val="24"/>
          <w:lang w:eastAsia="ru-RU"/>
        </w:rPr>
        <w:t>4 382 321,6</w:t>
      </w:r>
      <w:r w:rsidRPr="00222B9F">
        <w:rPr>
          <w:rFonts w:eastAsia="Times New Roman"/>
          <w:szCs w:val="24"/>
          <w:lang w:eastAsia="ru-RU"/>
        </w:rPr>
        <w:t xml:space="preserve"> тыс. рублей или 2</w:t>
      </w:r>
      <w:r w:rsidR="00B54054">
        <w:rPr>
          <w:rFonts w:eastAsia="Times New Roman"/>
          <w:szCs w:val="24"/>
          <w:lang w:eastAsia="ru-RU"/>
        </w:rPr>
        <w:t>2,7</w:t>
      </w:r>
      <w:r w:rsidRPr="00222B9F">
        <w:rPr>
          <w:rFonts w:eastAsia="Times New Roman"/>
          <w:szCs w:val="24"/>
          <w:lang w:eastAsia="ru-RU"/>
        </w:rPr>
        <w:t xml:space="preserve"> % от уточненных годовых показателей сводной бюджетной росписи (1</w:t>
      </w:r>
      <w:r w:rsidR="00B54054">
        <w:rPr>
          <w:rFonts w:eastAsia="Times New Roman"/>
          <w:szCs w:val="24"/>
          <w:lang w:eastAsia="ru-RU"/>
        </w:rPr>
        <w:t>9 273 947,9</w:t>
      </w:r>
      <w:r w:rsidRPr="00222B9F">
        <w:rPr>
          <w:rFonts w:eastAsia="Times New Roman"/>
          <w:szCs w:val="24"/>
          <w:lang w:eastAsia="ru-RU"/>
        </w:rPr>
        <w:t xml:space="preserve"> тыс. рублей) и </w:t>
      </w:r>
      <w:r w:rsidR="00B54054">
        <w:rPr>
          <w:rFonts w:eastAsia="Times New Roman"/>
          <w:szCs w:val="24"/>
          <w:lang w:eastAsia="ru-RU"/>
        </w:rPr>
        <w:t>22,9</w:t>
      </w:r>
      <w:r w:rsidRPr="00222B9F">
        <w:rPr>
          <w:rFonts w:eastAsia="Times New Roman"/>
          <w:szCs w:val="24"/>
          <w:lang w:eastAsia="ru-RU"/>
        </w:rPr>
        <w:t xml:space="preserve"> % от стоимости территориальной программы ОМС, утвержденной </w:t>
      </w:r>
      <w:r w:rsidR="00B54054">
        <w:rPr>
          <w:rFonts w:eastAsia="Times New Roman"/>
          <w:szCs w:val="24"/>
          <w:lang w:eastAsia="ru-RU"/>
        </w:rPr>
        <w:t>З</w:t>
      </w:r>
      <w:r w:rsidRPr="00222B9F">
        <w:rPr>
          <w:rFonts w:eastAsia="Times New Roman"/>
          <w:szCs w:val="24"/>
          <w:lang w:eastAsia="ru-RU"/>
        </w:rPr>
        <w:t>аконом</w:t>
      </w:r>
      <w:r w:rsidR="00B54054" w:rsidRPr="00B54054">
        <w:rPr>
          <w:szCs w:val="24"/>
        </w:rPr>
        <w:t xml:space="preserve"> </w:t>
      </w:r>
      <w:r w:rsidR="00D41299" w:rsidRPr="00D41299">
        <w:rPr>
          <w:rFonts w:cstheme="minorBidi"/>
          <w:szCs w:val="24"/>
        </w:rPr>
        <w:t xml:space="preserve">о бюджете </w:t>
      </w:r>
      <w:r w:rsidR="00B54054" w:rsidRPr="00824138">
        <w:rPr>
          <w:szCs w:val="24"/>
        </w:rPr>
        <w:t>ТФОМС № 98-ЗО</w:t>
      </w:r>
      <w:r w:rsidRPr="00222B9F">
        <w:rPr>
          <w:rFonts w:eastAsia="Times New Roman"/>
          <w:szCs w:val="24"/>
          <w:lang w:eastAsia="ru-RU"/>
        </w:rPr>
        <w:t>.</w:t>
      </w:r>
    </w:p>
    <w:p w:rsidR="00391DE9" w:rsidRPr="00B54054" w:rsidRDefault="00391DE9" w:rsidP="004C2449">
      <w:pPr>
        <w:tabs>
          <w:tab w:val="left" w:pos="851"/>
        </w:tabs>
        <w:ind w:firstLine="709"/>
        <w:rPr>
          <w:rFonts w:eastAsia="Times New Roman"/>
          <w:szCs w:val="24"/>
        </w:rPr>
      </w:pPr>
      <w:r w:rsidRPr="00B54054">
        <w:rPr>
          <w:rFonts w:eastAsia="Times New Roman"/>
          <w:szCs w:val="24"/>
        </w:rPr>
        <w:t>На выполнение управленческих функций ТФОМС (расходы на аппарат органа управления государственного внебюджетного фонда) направлено 27</w:t>
      </w:r>
      <w:r w:rsidR="00B54054">
        <w:rPr>
          <w:rFonts w:eastAsia="Times New Roman"/>
          <w:szCs w:val="24"/>
        </w:rPr>
        <w:t xml:space="preserve"> 22</w:t>
      </w:r>
      <w:r w:rsidRPr="00B54054">
        <w:rPr>
          <w:rFonts w:eastAsia="Times New Roman"/>
          <w:szCs w:val="24"/>
        </w:rPr>
        <w:t>7,</w:t>
      </w:r>
      <w:r w:rsidR="00B54054">
        <w:rPr>
          <w:rFonts w:eastAsia="Times New Roman"/>
          <w:szCs w:val="24"/>
        </w:rPr>
        <w:t>1</w:t>
      </w:r>
      <w:r w:rsidRPr="00B54054">
        <w:rPr>
          <w:rFonts w:eastAsia="Times New Roman"/>
          <w:szCs w:val="24"/>
        </w:rPr>
        <w:t xml:space="preserve"> тыс. рублей (2</w:t>
      </w:r>
      <w:r w:rsidR="00B54054">
        <w:rPr>
          <w:rFonts w:eastAsia="Times New Roman"/>
          <w:szCs w:val="24"/>
        </w:rPr>
        <w:t>0,9</w:t>
      </w:r>
      <w:r w:rsidRPr="00B54054">
        <w:rPr>
          <w:rFonts w:eastAsia="Times New Roman"/>
          <w:szCs w:val="24"/>
        </w:rPr>
        <w:t xml:space="preserve"> % от показателей сводной бюджетной росписи – 13</w:t>
      </w:r>
      <w:r w:rsidR="00B54054">
        <w:rPr>
          <w:rFonts w:eastAsia="Times New Roman"/>
          <w:szCs w:val="24"/>
        </w:rPr>
        <w:t>0 045,9</w:t>
      </w:r>
      <w:r w:rsidRPr="00B54054">
        <w:rPr>
          <w:rFonts w:eastAsia="Times New Roman"/>
          <w:szCs w:val="24"/>
        </w:rPr>
        <w:t xml:space="preserve"> тыс. рублей), из которых </w:t>
      </w:r>
      <w:r w:rsidR="00B54054">
        <w:rPr>
          <w:rFonts w:eastAsia="Times New Roman"/>
          <w:szCs w:val="24"/>
        </w:rPr>
        <w:t>18 402,1</w:t>
      </w:r>
      <w:r w:rsidRPr="00B54054">
        <w:rPr>
          <w:rFonts w:eastAsia="Times New Roman"/>
          <w:szCs w:val="24"/>
        </w:rPr>
        <w:t xml:space="preserve"> тыс. рублей или 8</w:t>
      </w:r>
      <w:r w:rsidR="00D41299">
        <w:rPr>
          <w:rFonts w:eastAsia="Times New Roman"/>
          <w:szCs w:val="24"/>
        </w:rPr>
        <w:t>8,2</w:t>
      </w:r>
      <w:r w:rsidRPr="00B54054">
        <w:rPr>
          <w:rFonts w:eastAsia="Times New Roman"/>
          <w:szCs w:val="24"/>
        </w:rPr>
        <w:t xml:space="preserve"> % приходится на оплату труда и </w:t>
      </w:r>
      <w:r w:rsidR="00EF05A8">
        <w:rPr>
          <w:rFonts w:eastAsia="Times New Roman"/>
          <w:szCs w:val="24"/>
        </w:rPr>
        <w:t>взносы по</w:t>
      </w:r>
      <w:r w:rsidR="00D41299">
        <w:rPr>
          <w:rFonts w:eastAsia="Times New Roman"/>
          <w:szCs w:val="24"/>
        </w:rPr>
        <w:t xml:space="preserve"> обязательному социа</w:t>
      </w:r>
      <w:r w:rsidR="00EF05A8">
        <w:rPr>
          <w:rFonts w:eastAsia="Times New Roman"/>
          <w:szCs w:val="24"/>
        </w:rPr>
        <w:t>льному страхованию на выплаты п</w:t>
      </w:r>
      <w:r w:rsidR="00D41299">
        <w:rPr>
          <w:rFonts w:eastAsia="Times New Roman"/>
          <w:szCs w:val="24"/>
        </w:rPr>
        <w:t>о оплате труда</w:t>
      </w:r>
      <w:r w:rsidRPr="00B54054">
        <w:rPr>
          <w:rFonts w:eastAsia="Times New Roman"/>
          <w:szCs w:val="24"/>
        </w:rPr>
        <w:t>.</w:t>
      </w:r>
    </w:p>
    <w:p w:rsidR="00391DE9" w:rsidRPr="00D41299" w:rsidRDefault="00240C8B" w:rsidP="004C24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cstheme="minorBidi"/>
          <w:szCs w:val="24"/>
        </w:rPr>
      </w:pPr>
      <w:r>
        <w:rPr>
          <w:rFonts w:eastAsia="Times New Roman"/>
          <w:szCs w:val="24"/>
        </w:rPr>
        <w:t>На ведение дела страховой</w:t>
      </w:r>
      <w:r w:rsidR="00391DE9" w:rsidRPr="00D41299">
        <w:rPr>
          <w:rFonts w:eastAsia="Times New Roman"/>
          <w:szCs w:val="24"/>
        </w:rPr>
        <w:t xml:space="preserve"> медицинск</w:t>
      </w:r>
      <w:r>
        <w:rPr>
          <w:rFonts w:eastAsia="Times New Roman"/>
          <w:szCs w:val="24"/>
        </w:rPr>
        <w:t>ой компанией</w:t>
      </w:r>
      <w:r w:rsidR="00391DE9" w:rsidRPr="00D41299">
        <w:rPr>
          <w:rFonts w:eastAsia="Times New Roman"/>
          <w:szCs w:val="24"/>
        </w:rPr>
        <w:t xml:space="preserve"> по состоянию на 01.04.201</w:t>
      </w:r>
      <w:r w:rsidR="00D41299" w:rsidRPr="00D41299">
        <w:rPr>
          <w:rFonts w:eastAsia="Times New Roman"/>
          <w:szCs w:val="24"/>
        </w:rPr>
        <w:t>9</w:t>
      </w:r>
      <w:r w:rsidR="00391DE9" w:rsidRPr="00D41299">
        <w:rPr>
          <w:rFonts w:eastAsia="Times New Roman"/>
          <w:szCs w:val="24"/>
        </w:rPr>
        <w:t xml:space="preserve"> направлено </w:t>
      </w:r>
      <w:r w:rsidR="009C3F2E">
        <w:rPr>
          <w:rFonts w:eastAsia="Times New Roman"/>
          <w:szCs w:val="24"/>
        </w:rPr>
        <w:t xml:space="preserve">40 039,0 </w:t>
      </w:r>
      <w:r w:rsidR="00391DE9" w:rsidRPr="00D41299">
        <w:rPr>
          <w:rFonts w:eastAsia="Times New Roman"/>
          <w:szCs w:val="24"/>
        </w:rPr>
        <w:t xml:space="preserve">тыс. рублей. </w:t>
      </w:r>
      <w:r w:rsidR="00391DE9" w:rsidRPr="00D41299">
        <w:rPr>
          <w:rFonts w:eastAsia="Times New Roman"/>
          <w:szCs w:val="24"/>
          <w:lang w:eastAsia="ru-RU"/>
        </w:rPr>
        <w:t xml:space="preserve">Предусмотренный </w:t>
      </w:r>
      <w:r w:rsidR="00391DE9" w:rsidRPr="00D41299">
        <w:rPr>
          <w:rFonts w:cstheme="minorBidi"/>
          <w:szCs w:val="24"/>
        </w:rPr>
        <w:t>на 201</w:t>
      </w:r>
      <w:r w:rsidR="00D41299" w:rsidRPr="00D41299">
        <w:rPr>
          <w:rFonts w:cstheme="minorBidi"/>
          <w:szCs w:val="24"/>
        </w:rPr>
        <w:t>9</w:t>
      </w:r>
      <w:r w:rsidR="00391DE9" w:rsidRPr="00D41299">
        <w:rPr>
          <w:rFonts w:cstheme="minorBidi"/>
          <w:szCs w:val="24"/>
        </w:rPr>
        <w:t xml:space="preserve"> год </w:t>
      </w:r>
      <w:r w:rsidR="00391DE9" w:rsidRPr="00D41299">
        <w:rPr>
          <w:rFonts w:eastAsia="Times New Roman"/>
          <w:szCs w:val="24"/>
          <w:lang w:eastAsia="ru-RU"/>
        </w:rPr>
        <w:t xml:space="preserve">ст. </w:t>
      </w:r>
      <w:r w:rsidR="00391DE9" w:rsidRPr="00D41299">
        <w:rPr>
          <w:rFonts w:cstheme="minorBidi"/>
          <w:szCs w:val="24"/>
        </w:rPr>
        <w:t xml:space="preserve">6 Закона о бюджете ТФОМС № </w:t>
      </w:r>
      <w:r w:rsidR="00D41299" w:rsidRPr="00D41299">
        <w:rPr>
          <w:rFonts w:cstheme="minorBidi"/>
          <w:szCs w:val="24"/>
        </w:rPr>
        <w:t>98</w:t>
      </w:r>
      <w:r w:rsidR="00391DE9" w:rsidRPr="00D41299">
        <w:rPr>
          <w:rFonts w:cstheme="minorBidi"/>
          <w:szCs w:val="24"/>
        </w:rPr>
        <w:t xml:space="preserve">-ЗО и ч. 18 ст. 38 Федерального закона от 29.11.2010 № 326-ФЗ единый </w:t>
      </w:r>
      <w:r w:rsidR="008D45A9">
        <w:rPr>
          <w:rFonts w:cstheme="minorBidi"/>
          <w:szCs w:val="24"/>
        </w:rPr>
        <w:t>н</w:t>
      </w:r>
      <w:r w:rsidR="00391DE9" w:rsidRPr="00D41299">
        <w:rPr>
          <w:rFonts w:cstheme="minorBidi"/>
          <w:szCs w:val="24"/>
        </w:rPr>
        <w:t>орматив расходов на ведение дела для страховых медицинских организаций</w:t>
      </w:r>
      <w:r w:rsidR="00391DE9" w:rsidRPr="00D41299">
        <w:rPr>
          <w:szCs w:val="24"/>
        </w:rPr>
        <w:t>, участвующих в реализации территориальной программы ОМС Сахалинской области</w:t>
      </w:r>
      <w:r w:rsidR="00391DE9" w:rsidRPr="00D41299">
        <w:rPr>
          <w:rFonts w:cstheme="minorBidi"/>
          <w:szCs w:val="24"/>
        </w:rPr>
        <w:t>, в размере 1 % от суммы средств, поступивших в страховые медицинские организации по</w:t>
      </w:r>
      <w:r w:rsidR="009C3F2E">
        <w:rPr>
          <w:rFonts w:cstheme="minorBidi"/>
          <w:szCs w:val="24"/>
        </w:rPr>
        <w:t xml:space="preserve"> </w:t>
      </w:r>
      <w:r w:rsidR="00391DE9" w:rsidRPr="00D41299">
        <w:rPr>
          <w:rFonts w:cstheme="minorBidi"/>
          <w:szCs w:val="24"/>
        </w:rPr>
        <w:t>дифференцированным подушевым нормативам</w:t>
      </w:r>
      <w:r w:rsidR="00210585">
        <w:rPr>
          <w:rFonts w:cstheme="minorBidi"/>
          <w:szCs w:val="24"/>
        </w:rPr>
        <w:t xml:space="preserve"> (4 003 904,0</w:t>
      </w:r>
      <w:r w:rsidR="009C3F2E">
        <w:rPr>
          <w:rFonts w:cstheme="minorBidi"/>
          <w:szCs w:val="24"/>
        </w:rPr>
        <w:t xml:space="preserve"> </w:t>
      </w:r>
      <w:r w:rsidR="009C3F2E" w:rsidRPr="00D41299">
        <w:rPr>
          <w:rFonts w:eastAsia="Times New Roman"/>
          <w:szCs w:val="24"/>
        </w:rPr>
        <w:t>тыс. рублей</w:t>
      </w:r>
      <w:r w:rsidR="009C3F2E">
        <w:rPr>
          <w:rFonts w:eastAsia="Times New Roman"/>
          <w:szCs w:val="24"/>
        </w:rPr>
        <w:t>)</w:t>
      </w:r>
      <w:r w:rsidR="00391DE9" w:rsidRPr="00D41299">
        <w:rPr>
          <w:rFonts w:cstheme="minorBidi"/>
          <w:szCs w:val="24"/>
        </w:rPr>
        <w:t xml:space="preserve">, </w:t>
      </w:r>
      <w:r w:rsidR="00391DE9" w:rsidRPr="00D41299">
        <w:rPr>
          <w:szCs w:val="24"/>
        </w:rPr>
        <w:t>соблюден</w:t>
      </w:r>
      <w:r w:rsidR="009C3F2E">
        <w:rPr>
          <w:rFonts w:cstheme="minorBidi"/>
          <w:szCs w:val="24"/>
        </w:rPr>
        <w:t>.</w:t>
      </w:r>
    </w:p>
    <w:p w:rsidR="00391DE9" w:rsidRPr="00D41299" w:rsidRDefault="00391DE9" w:rsidP="004C2449">
      <w:pPr>
        <w:tabs>
          <w:tab w:val="left" w:pos="851"/>
        </w:tabs>
        <w:ind w:firstLine="709"/>
        <w:rPr>
          <w:rFonts w:eastAsia="Times New Roman"/>
          <w:szCs w:val="24"/>
          <w:lang w:eastAsia="ru-RU"/>
        </w:rPr>
      </w:pPr>
      <w:r w:rsidRPr="00D41299">
        <w:rPr>
          <w:rFonts w:eastAsia="Times New Roman"/>
          <w:szCs w:val="24"/>
          <w:lang w:eastAsia="ru-RU"/>
        </w:rPr>
        <w:t>Нормированный страховой запас по состоянию на 01.04.201</w:t>
      </w:r>
      <w:r w:rsidR="00D41299">
        <w:rPr>
          <w:rFonts w:eastAsia="Times New Roman"/>
          <w:szCs w:val="24"/>
          <w:lang w:eastAsia="ru-RU"/>
        </w:rPr>
        <w:t>9</w:t>
      </w:r>
      <w:r w:rsidRPr="00D41299">
        <w:rPr>
          <w:rFonts w:eastAsia="Times New Roman"/>
          <w:szCs w:val="24"/>
          <w:lang w:eastAsia="ru-RU"/>
        </w:rPr>
        <w:t xml:space="preserve"> сформирован в сумме </w:t>
      </w:r>
      <w:r w:rsidR="00D41299">
        <w:rPr>
          <w:rFonts w:eastAsia="Times New Roman"/>
          <w:szCs w:val="24"/>
          <w:lang w:eastAsia="ru-RU"/>
        </w:rPr>
        <w:t>401 064,3</w:t>
      </w:r>
      <w:r w:rsidRPr="00D41299">
        <w:rPr>
          <w:rFonts w:eastAsia="Times New Roman"/>
          <w:szCs w:val="24"/>
          <w:lang w:eastAsia="ru-RU"/>
        </w:rPr>
        <w:t xml:space="preserve"> тыс. рублей, а с учетом остатка на начало года (</w:t>
      </w:r>
      <w:r w:rsidR="00D41299">
        <w:rPr>
          <w:rFonts w:eastAsia="Times New Roman"/>
          <w:szCs w:val="24"/>
          <w:lang w:eastAsia="ru-RU"/>
        </w:rPr>
        <w:t>56 827,9</w:t>
      </w:r>
      <w:r w:rsidRPr="00D41299">
        <w:rPr>
          <w:szCs w:val="24"/>
        </w:rPr>
        <w:t xml:space="preserve"> тыс. </w:t>
      </w:r>
      <w:r w:rsidR="00EF05A8" w:rsidRPr="00D41299">
        <w:rPr>
          <w:szCs w:val="24"/>
        </w:rPr>
        <w:t xml:space="preserve">рублей) </w:t>
      </w:r>
      <w:r w:rsidR="00EF05A8" w:rsidRPr="00D41299">
        <w:rPr>
          <w:rFonts w:eastAsia="Times New Roman"/>
          <w:szCs w:val="24"/>
          <w:lang w:eastAsia="ru-RU"/>
        </w:rPr>
        <w:t>–</w:t>
      </w:r>
      <w:r w:rsidRPr="00D41299">
        <w:rPr>
          <w:rFonts w:eastAsia="Times New Roman"/>
          <w:szCs w:val="24"/>
          <w:lang w:eastAsia="ru-RU"/>
        </w:rPr>
        <w:t xml:space="preserve"> </w:t>
      </w:r>
      <w:r w:rsidR="00D41299">
        <w:rPr>
          <w:rFonts w:eastAsia="Times New Roman"/>
          <w:szCs w:val="24"/>
          <w:lang w:eastAsia="ru-RU"/>
        </w:rPr>
        <w:t>457 892,2</w:t>
      </w:r>
      <w:r w:rsidRPr="00D41299">
        <w:rPr>
          <w:rFonts w:eastAsia="Times New Roman"/>
          <w:szCs w:val="24"/>
          <w:lang w:eastAsia="ru-RU"/>
        </w:rPr>
        <w:t xml:space="preserve"> тыс. рублей.</w:t>
      </w:r>
    </w:p>
    <w:p w:rsidR="00391DE9" w:rsidRPr="00D41299" w:rsidRDefault="00391DE9" w:rsidP="004C2449">
      <w:pPr>
        <w:ind w:firstLine="709"/>
        <w:rPr>
          <w:rFonts w:eastAsia="Times New Roman"/>
          <w:szCs w:val="24"/>
          <w:lang w:eastAsia="ru-RU"/>
        </w:rPr>
      </w:pPr>
      <w:r w:rsidRPr="00D41299">
        <w:rPr>
          <w:szCs w:val="24"/>
        </w:rPr>
        <w:t xml:space="preserve">Сумма средств нормированного страхового запаса определена в соответствии с ч. 6.3 ст. 26 Федерального закона от 29.11.2010 № 326-ФЗ, источники формирования – </w:t>
      </w:r>
      <w:r w:rsidRPr="00D41299">
        <w:rPr>
          <w:rFonts w:eastAsia="Times New Roman"/>
          <w:szCs w:val="24"/>
          <w:lang w:eastAsia="ru-RU"/>
        </w:rPr>
        <w:t>приказом Федерального фонда ОМС от 01.12.2010 № 227 «О Порядке использования средств нормированного страхового запаса территориального фонда обязательного медицинского страхования».</w:t>
      </w:r>
    </w:p>
    <w:p w:rsidR="00391DE9" w:rsidRPr="00D41299" w:rsidRDefault="00391DE9" w:rsidP="004C2449">
      <w:pPr>
        <w:ind w:firstLine="709"/>
        <w:rPr>
          <w:rFonts w:eastAsia="Times New Roman"/>
          <w:szCs w:val="24"/>
          <w:lang w:eastAsia="ru-RU"/>
        </w:rPr>
      </w:pPr>
      <w:r w:rsidRPr="00D41299">
        <w:rPr>
          <w:rFonts w:eastAsia="Times New Roman"/>
          <w:szCs w:val="24"/>
          <w:lang w:eastAsia="ru-RU"/>
        </w:rPr>
        <w:t>Использован</w:t>
      </w:r>
      <w:r w:rsidR="00D41299">
        <w:rPr>
          <w:rFonts w:eastAsia="Times New Roman"/>
          <w:szCs w:val="24"/>
          <w:lang w:eastAsia="ru-RU"/>
        </w:rPr>
        <w:t>ие НСЗ</w:t>
      </w:r>
      <w:r w:rsidRPr="00D41299">
        <w:rPr>
          <w:rFonts w:eastAsia="Times New Roman"/>
          <w:szCs w:val="24"/>
          <w:lang w:eastAsia="ru-RU"/>
        </w:rPr>
        <w:t xml:space="preserve"> на 01.04.201</w:t>
      </w:r>
      <w:r w:rsidR="00D41299">
        <w:rPr>
          <w:rFonts w:eastAsia="Times New Roman"/>
          <w:szCs w:val="24"/>
          <w:lang w:eastAsia="ru-RU"/>
        </w:rPr>
        <w:t>9</w:t>
      </w:r>
      <w:r w:rsidRPr="00D41299">
        <w:rPr>
          <w:rFonts w:eastAsia="Times New Roman"/>
          <w:szCs w:val="24"/>
          <w:lang w:eastAsia="ru-RU"/>
        </w:rPr>
        <w:t xml:space="preserve"> составило </w:t>
      </w:r>
      <w:r w:rsidR="00D41299">
        <w:rPr>
          <w:rFonts w:eastAsia="Times New Roman"/>
          <w:szCs w:val="24"/>
          <w:lang w:eastAsia="ru-RU"/>
        </w:rPr>
        <w:t>364 386,0</w:t>
      </w:r>
      <w:r w:rsidRPr="00D41299">
        <w:rPr>
          <w:rFonts w:eastAsia="Times New Roman"/>
          <w:szCs w:val="24"/>
          <w:lang w:eastAsia="ru-RU"/>
        </w:rPr>
        <w:t xml:space="preserve"> тыс. рублей и отвечает целевому направлению.</w:t>
      </w:r>
    </w:p>
    <w:p w:rsidR="00391DE9" w:rsidRPr="00D41299" w:rsidRDefault="00391DE9" w:rsidP="004C2449">
      <w:pPr>
        <w:ind w:firstLine="709"/>
        <w:rPr>
          <w:szCs w:val="24"/>
        </w:rPr>
      </w:pPr>
      <w:r w:rsidRPr="00D41299">
        <w:rPr>
          <w:szCs w:val="24"/>
        </w:rPr>
        <w:t xml:space="preserve">Размер страховых взносов на ОМС неработающего населения предусмотрен в Законе об областном бюджете № </w:t>
      </w:r>
      <w:r w:rsidR="008D45A9">
        <w:rPr>
          <w:szCs w:val="24"/>
        </w:rPr>
        <w:t>96</w:t>
      </w:r>
      <w:r w:rsidRPr="00D41299">
        <w:rPr>
          <w:szCs w:val="24"/>
        </w:rPr>
        <w:t>-ЗО (в ред. от 0</w:t>
      </w:r>
      <w:r w:rsidR="008D45A9">
        <w:rPr>
          <w:szCs w:val="24"/>
        </w:rPr>
        <w:t>7</w:t>
      </w:r>
      <w:r w:rsidRPr="00D41299">
        <w:rPr>
          <w:szCs w:val="24"/>
        </w:rPr>
        <w:t>.0</w:t>
      </w:r>
      <w:r w:rsidR="008D45A9">
        <w:rPr>
          <w:szCs w:val="24"/>
        </w:rPr>
        <w:t>3</w:t>
      </w:r>
      <w:r w:rsidRPr="00D41299">
        <w:rPr>
          <w:szCs w:val="24"/>
        </w:rPr>
        <w:t>.201</w:t>
      </w:r>
      <w:r w:rsidR="008D45A9">
        <w:rPr>
          <w:szCs w:val="24"/>
        </w:rPr>
        <w:t>9</w:t>
      </w:r>
      <w:r w:rsidRPr="00D41299">
        <w:rPr>
          <w:szCs w:val="24"/>
        </w:rPr>
        <w:t>) на 201</w:t>
      </w:r>
      <w:r w:rsidR="000A0F02">
        <w:rPr>
          <w:szCs w:val="24"/>
        </w:rPr>
        <w:t>9</w:t>
      </w:r>
      <w:r w:rsidRPr="00D41299">
        <w:rPr>
          <w:szCs w:val="24"/>
        </w:rPr>
        <w:t xml:space="preserve"> год в сумме </w:t>
      </w:r>
      <w:r w:rsidR="008D45A9">
        <w:rPr>
          <w:szCs w:val="24"/>
        </w:rPr>
        <w:t>3 732 800,6</w:t>
      </w:r>
      <w:r w:rsidRPr="00D41299">
        <w:rPr>
          <w:szCs w:val="24"/>
        </w:rPr>
        <w:t xml:space="preserve"> тыс. </w:t>
      </w:r>
      <w:r w:rsidRPr="00D41299">
        <w:rPr>
          <w:szCs w:val="24"/>
        </w:rPr>
        <w:lastRenderedPageBreak/>
        <w:t xml:space="preserve">рублей из расчета </w:t>
      </w:r>
      <w:r w:rsidR="008D45A9">
        <w:rPr>
          <w:szCs w:val="24"/>
        </w:rPr>
        <w:t>269 149</w:t>
      </w:r>
      <w:r w:rsidRPr="00D41299">
        <w:rPr>
          <w:szCs w:val="24"/>
        </w:rPr>
        <w:t xml:space="preserve"> человек (на 01.0</w:t>
      </w:r>
      <w:r w:rsidR="00210585">
        <w:rPr>
          <w:szCs w:val="24"/>
        </w:rPr>
        <w:t>1</w:t>
      </w:r>
      <w:r w:rsidRPr="00D41299">
        <w:rPr>
          <w:szCs w:val="24"/>
        </w:rPr>
        <w:t>.201</w:t>
      </w:r>
      <w:r w:rsidR="008D45A9">
        <w:rPr>
          <w:szCs w:val="24"/>
        </w:rPr>
        <w:t>8</w:t>
      </w:r>
      <w:r w:rsidRPr="00D41299">
        <w:rPr>
          <w:szCs w:val="24"/>
        </w:rPr>
        <w:t xml:space="preserve"> – в силу ст. 23 Федерального закона № 326-ФЗ, регулирующей размер и порядок расчета тарифа страхового взноса на ОМС).</w:t>
      </w:r>
    </w:p>
    <w:p w:rsidR="00713270" w:rsidRPr="00713270" w:rsidRDefault="00391DE9" w:rsidP="004C2449">
      <w:pPr>
        <w:ind w:firstLine="709"/>
        <w:rPr>
          <w:rFonts w:eastAsia="Times New Roman"/>
          <w:szCs w:val="24"/>
          <w:lang w:eastAsia="ru-RU"/>
        </w:rPr>
      </w:pPr>
      <w:proofErr w:type="gramStart"/>
      <w:r w:rsidRPr="00713270">
        <w:rPr>
          <w:szCs w:val="24"/>
        </w:rPr>
        <w:t>Размер страховых взносов на ОМС неработающего населения в 201</w:t>
      </w:r>
      <w:r w:rsidR="000A0F02" w:rsidRPr="00713270">
        <w:rPr>
          <w:szCs w:val="24"/>
        </w:rPr>
        <w:t>9</w:t>
      </w:r>
      <w:r w:rsidRPr="00713270">
        <w:rPr>
          <w:szCs w:val="24"/>
        </w:rPr>
        <w:t xml:space="preserve"> году по отношению к размеру, утвержденному в 201</w:t>
      </w:r>
      <w:r w:rsidR="000A0F02" w:rsidRPr="00713270">
        <w:rPr>
          <w:szCs w:val="24"/>
        </w:rPr>
        <w:t>8</w:t>
      </w:r>
      <w:r w:rsidRPr="00713270">
        <w:rPr>
          <w:szCs w:val="24"/>
        </w:rPr>
        <w:t xml:space="preserve"> году (</w:t>
      </w:r>
      <w:r w:rsidR="000A0F02" w:rsidRPr="00713270">
        <w:rPr>
          <w:szCs w:val="24"/>
        </w:rPr>
        <w:t>4 057 563,4</w:t>
      </w:r>
      <w:r w:rsidR="000A0F02" w:rsidRPr="00713270">
        <w:rPr>
          <w:sz w:val="28"/>
          <w:szCs w:val="28"/>
        </w:rPr>
        <w:t xml:space="preserve"> </w:t>
      </w:r>
      <w:r w:rsidRPr="00713270">
        <w:rPr>
          <w:szCs w:val="24"/>
        </w:rPr>
        <w:t xml:space="preserve">тыс. рублей), </w:t>
      </w:r>
      <w:r w:rsidR="000A0F02" w:rsidRPr="00713270">
        <w:rPr>
          <w:szCs w:val="24"/>
        </w:rPr>
        <w:t>снижен</w:t>
      </w:r>
      <w:r w:rsidRPr="00713270">
        <w:rPr>
          <w:szCs w:val="24"/>
        </w:rPr>
        <w:t xml:space="preserve"> на </w:t>
      </w:r>
      <w:r w:rsidR="000A0F02" w:rsidRPr="00713270">
        <w:rPr>
          <w:szCs w:val="24"/>
        </w:rPr>
        <w:t>8,0</w:t>
      </w:r>
      <w:r w:rsidRPr="00713270">
        <w:rPr>
          <w:szCs w:val="24"/>
        </w:rPr>
        <w:t xml:space="preserve"> % и обусловлен </w:t>
      </w:r>
      <w:r w:rsidR="00210585" w:rsidRPr="00713270">
        <w:rPr>
          <w:szCs w:val="24"/>
        </w:rPr>
        <w:t>изменениями в порядке расчетов коэффициента дифференциации и коэффициента</w:t>
      </w:r>
      <w:r w:rsidR="00795290" w:rsidRPr="00713270">
        <w:rPr>
          <w:szCs w:val="24"/>
        </w:rPr>
        <w:t xml:space="preserve"> удорожания стоимости услуг, </w:t>
      </w:r>
      <w:r w:rsidR="008F720E" w:rsidRPr="00713270">
        <w:rPr>
          <w:szCs w:val="24"/>
        </w:rPr>
        <w:t xml:space="preserve">применяемых для расчета размера страховых взносов, </w:t>
      </w:r>
      <w:r w:rsidR="00795290" w:rsidRPr="00713270">
        <w:rPr>
          <w:szCs w:val="24"/>
        </w:rPr>
        <w:t>утвержденными Федеральным законом «О размере и порядке расчета тарифа страхового взноса на обязательное медицинское страхование</w:t>
      </w:r>
      <w:proofErr w:type="gramEnd"/>
      <w:r w:rsidR="00795290" w:rsidRPr="00713270">
        <w:rPr>
          <w:szCs w:val="24"/>
        </w:rPr>
        <w:t xml:space="preserve"> </w:t>
      </w:r>
      <w:proofErr w:type="gramStart"/>
      <w:r w:rsidR="00795290" w:rsidRPr="00713270">
        <w:rPr>
          <w:szCs w:val="24"/>
        </w:rPr>
        <w:t xml:space="preserve">неработающего населения» </w:t>
      </w:r>
      <w:r w:rsidR="00240C8B">
        <w:rPr>
          <w:szCs w:val="24"/>
        </w:rPr>
        <w:t xml:space="preserve">от 30.11.2011 № 354-ФЗ (ред. </w:t>
      </w:r>
      <w:r w:rsidR="008F720E" w:rsidRPr="00713270">
        <w:rPr>
          <w:szCs w:val="24"/>
        </w:rPr>
        <w:t>от 28.11.2018)</w:t>
      </w:r>
      <w:r w:rsidR="00240C8B" w:rsidRPr="00240C8B">
        <w:rPr>
          <w:szCs w:val="24"/>
        </w:rPr>
        <w:t xml:space="preserve"> </w:t>
      </w:r>
      <w:r w:rsidR="00240C8B" w:rsidRPr="00713270">
        <w:rPr>
          <w:szCs w:val="24"/>
        </w:rPr>
        <w:t xml:space="preserve">(далее </w:t>
      </w:r>
      <w:r w:rsidR="00311BEB">
        <w:rPr>
          <w:szCs w:val="24"/>
        </w:rPr>
        <w:t>–</w:t>
      </w:r>
      <w:r w:rsidR="00240C8B" w:rsidRPr="00713270">
        <w:rPr>
          <w:szCs w:val="24"/>
        </w:rPr>
        <w:t xml:space="preserve"> Федеральный закон № 354-ФЗ)</w:t>
      </w:r>
      <w:r w:rsidR="008F720E" w:rsidRPr="00713270">
        <w:rPr>
          <w:szCs w:val="24"/>
        </w:rPr>
        <w:t xml:space="preserve">, </w:t>
      </w:r>
      <w:r w:rsidR="00795290" w:rsidRPr="00713270">
        <w:rPr>
          <w:szCs w:val="24"/>
        </w:rPr>
        <w:t xml:space="preserve"> </w:t>
      </w:r>
      <w:r w:rsidR="008F720E" w:rsidRPr="00713270">
        <w:rPr>
          <w:szCs w:val="24"/>
        </w:rPr>
        <w:t xml:space="preserve">а также изменениями  в </w:t>
      </w:r>
      <w:r w:rsidR="008F720E" w:rsidRPr="00713270">
        <w:rPr>
          <w:rFonts w:eastAsia="Times New Roman"/>
          <w:szCs w:val="24"/>
          <w:lang w:eastAsia="ru-RU"/>
        </w:rPr>
        <w:t>Федеральный закон № 326-ФЗ, применяемыми при составлении бюджетов ТФОМС, начиная с бюджетов на 2019 год и плановый период 2020 и 2021 годов, в части применения для расчета размера страхового взноса численности на 1 января года, предшествующего</w:t>
      </w:r>
      <w:r w:rsidR="00713270" w:rsidRPr="00713270">
        <w:rPr>
          <w:rFonts w:eastAsia="Times New Roman"/>
          <w:szCs w:val="24"/>
          <w:lang w:eastAsia="ru-RU"/>
        </w:rPr>
        <w:t xml:space="preserve"> очередному. </w:t>
      </w:r>
      <w:proofErr w:type="gramEnd"/>
    </w:p>
    <w:p w:rsidR="00391DE9" w:rsidRPr="000A0F02" w:rsidRDefault="00391DE9" w:rsidP="00311BEB">
      <w:pPr>
        <w:ind w:firstLine="709"/>
        <w:rPr>
          <w:szCs w:val="24"/>
        </w:rPr>
      </w:pPr>
      <w:r w:rsidRPr="00713270">
        <w:rPr>
          <w:szCs w:val="24"/>
        </w:rPr>
        <w:t xml:space="preserve">В силу Федерального закона № 354-ФЗ указанный объем рассчитан из тарифа страхового взноса на ОМС неработающего населения в размере </w:t>
      </w:r>
      <w:r w:rsidR="000A0F02" w:rsidRPr="00713270">
        <w:rPr>
          <w:szCs w:val="24"/>
        </w:rPr>
        <w:t>1</w:t>
      </w:r>
      <w:r w:rsidR="002B67C5" w:rsidRPr="00713270">
        <w:rPr>
          <w:szCs w:val="24"/>
        </w:rPr>
        <w:t>8</w:t>
      </w:r>
      <w:r w:rsidR="00681708">
        <w:rPr>
          <w:szCs w:val="24"/>
        </w:rPr>
        <w:t xml:space="preserve"> </w:t>
      </w:r>
      <w:r w:rsidR="002B67C5" w:rsidRPr="00713270">
        <w:rPr>
          <w:szCs w:val="24"/>
        </w:rPr>
        <w:t>864,6</w:t>
      </w:r>
      <w:r w:rsidR="000A0F02" w:rsidRPr="00713270">
        <w:rPr>
          <w:szCs w:val="24"/>
        </w:rPr>
        <w:t xml:space="preserve"> рубля, </w:t>
      </w:r>
      <w:r w:rsidRPr="00713270">
        <w:rPr>
          <w:szCs w:val="24"/>
        </w:rPr>
        <w:t>с учетом коэффицие</w:t>
      </w:r>
      <w:r w:rsidR="002B67C5" w:rsidRPr="00713270">
        <w:rPr>
          <w:szCs w:val="24"/>
        </w:rPr>
        <w:t>нта дифференциации – 0,657</w:t>
      </w:r>
      <w:r w:rsidRPr="00713270">
        <w:rPr>
          <w:szCs w:val="24"/>
        </w:rPr>
        <w:t>, установленного для Сахалинской области, и коэффициента удорожания стоимости медицинских услуг</w:t>
      </w:r>
      <w:r w:rsidR="002B67C5" w:rsidRPr="00713270">
        <w:rPr>
          <w:szCs w:val="24"/>
        </w:rPr>
        <w:t xml:space="preserve"> – 1,119</w:t>
      </w:r>
      <w:r w:rsidRPr="00713270">
        <w:rPr>
          <w:szCs w:val="24"/>
        </w:rPr>
        <w:t>.</w:t>
      </w:r>
    </w:p>
    <w:p w:rsidR="00391DE9" w:rsidRPr="000A0F02" w:rsidRDefault="00391DE9" w:rsidP="00311BEB">
      <w:pPr>
        <w:ind w:firstLine="709"/>
        <w:rPr>
          <w:szCs w:val="24"/>
        </w:rPr>
      </w:pPr>
      <w:r w:rsidRPr="000A0F02">
        <w:rPr>
          <w:szCs w:val="24"/>
        </w:rPr>
        <w:t>Согласно ст. 24 Федерального закона № 326-ФЗ, расчетным периодом по страховым взносам на ОМС неработающего населения признается календарный год, перечисление осуществлялось министерством здравоохранения Сахалинской области ежемесячно равными долями (1/12) в первой декаде текущего месяца (срок уплаты законом установлен «не позднее 28-го числа текущего календарного месяца»). Всего по состоянию на 01.04.201</w:t>
      </w:r>
      <w:r w:rsidR="008B5BA8">
        <w:rPr>
          <w:szCs w:val="24"/>
        </w:rPr>
        <w:t>9</w:t>
      </w:r>
      <w:r w:rsidRPr="000A0F02">
        <w:rPr>
          <w:szCs w:val="24"/>
        </w:rPr>
        <w:t xml:space="preserve"> перечислено страховых взносов на общую сумму </w:t>
      </w:r>
      <w:r w:rsidR="008B5BA8">
        <w:rPr>
          <w:szCs w:val="24"/>
        </w:rPr>
        <w:t>933 200,15</w:t>
      </w:r>
      <w:r w:rsidRPr="000A0F02">
        <w:rPr>
          <w:szCs w:val="24"/>
        </w:rPr>
        <w:t xml:space="preserve"> тыс. рублей или 3/12 общего объема утвержденных ассигнований. Сведения об уплаченных страховых взнос</w:t>
      </w:r>
      <w:r w:rsidR="00681708">
        <w:rPr>
          <w:szCs w:val="24"/>
        </w:rPr>
        <w:t>ах</w:t>
      </w:r>
      <w:r w:rsidRPr="000A0F02">
        <w:rPr>
          <w:szCs w:val="24"/>
        </w:rPr>
        <w:t xml:space="preserve"> на ОМС неработающего на</w:t>
      </w:r>
      <w:r w:rsidR="00F63535">
        <w:rPr>
          <w:szCs w:val="24"/>
        </w:rPr>
        <w:t xml:space="preserve">селения в Федеральный фонд ОМС </w:t>
      </w:r>
      <w:r w:rsidRPr="000A0F02">
        <w:rPr>
          <w:szCs w:val="24"/>
        </w:rPr>
        <w:t xml:space="preserve">подаются ТФОМС ежемесячно. </w:t>
      </w:r>
    </w:p>
    <w:p w:rsidR="00391DE9" w:rsidRPr="008B5BA8" w:rsidRDefault="00391DE9" w:rsidP="00311BEB">
      <w:pPr>
        <w:ind w:firstLine="709"/>
        <w:rPr>
          <w:szCs w:val="24"/>
        </w:rPr>
      </w:pPr>
      <w:r w:rsidRPr="008B5BA8">
        <w:rPr>
          <w:szCs w:val="24"/>
        </w:rPr>
        <w:t>Контроль за соблюдением сроков и полнотой перечисления страховых взносов на ОМС неработающего населения в ТФОМС возложен на отдел по финансово-экономической работе и контролю за поступлением средств. В связи с соблюдением установленных законодательством сроков уплаты страховых взносов, штрафы и пени, предусмотренные ст. 25 Федерального закона № 326-ФЗ, в 1 квартале 201</w:t>
      </w:r>
      <w:r w:rsidR="008B5BA8">
        <w:rPr>
          <w:szCs w:val="24"/>
        </w:rPr>
        <w:t>9</w:t>
      </w:r>
      <w:r w:rsidRPr="008B5BA8">
        <w:rPr>
          <w:szCs w:val="24"/>
        </w:rPr>
        <w:t xml:space="preserve"> года не начислялись.</w:t>
      </w:r>
    </w:p>
    <w:p w:rsidR="00391DE9" w:rsidRPr="008B5BA8" w:rsidRDefault="00391DE9" w:rsidP="00311BEB">
      <w:pPr>
        <w:ind w:firstLine="709"/>
        <w:rPr>
          <w:rFonts w:eastAsia="Times New Roman"/>
          <w:szCs w:val="24"/>
          <w:lang w:eastAsia="ru-RU"/>
        </w:rPr>
      </w:pPr>
      <w:r w:rsidRPr="008B5BA8">
        <w:rPr>
          <w:rFonts w:eastAsia="Times New Roman"/>
          <w:szCs w:val="24"/>
          <w:lang w:eastAsia="ru-RU"/>
        </w:rPr>
        <w:t>План работ</w:t>
      </w:r>
      <w:r w:rsidR="00681708">
        <w:rPr>
          <w:rFonts w:eastAsia="Times New Roman"/>
          <w:szCs w:val="24"/>
          <w:lang w:eastAsia="ru-RU"/>
        </w:rPr>
        <w:t>ы</w:t>
      </w:r>
      <w:r w:rsidRPr="008B5BA8">
        <w:rPr>
          <w:rFonts w:eastAsia="Times New Roman"/>
          <w:szCs w:val="24"/>
          <w:lang w:eastAsia="ru-RU"/>
        </w:rPr>
        <w:t xml:space="preserve"> контрольно-ревизионного отдела ТФОМС по проведению проверок целевого использования средств ОМС медицинскими организациями и филиал</w:t>
      </w:r>
      <w:r w:rsidR="00681708">
        <w:rPr>
          <w:rFonts w:eastAsia="Times New Roman"/>
          <w:szCs w:val="24"/>
          <w:lang w:eastAsia="ru-RU"/>
        </w:rPr>
        <w:t>ом</w:t>
      </w:r>
      <w:r w:rsidRPr="008B5BA8">
        <w:rPr>
          <w:rFonts w:eastAsia="Times New Roman"/>
          <w:szCs w:val="24"/>
          <w:lang w:eastAsia="ru-RU"/>
        </w:rPr>
        <w:t xml:space="preserve"> страховой медицинской организации на 201</w:t>
      </w:r>
      <w:r w:rsidR="008B5BA8">
        <w:rPr>
          <w:rFonts w:eastAsia="Times New Roman"/>
          <w:szCs w:val="24"/>
          <w:lang w:eastAsia="ru-RU"/>
        </w:rPr>
        <w:t>9</w:t>
      </w:r>
      <w:r w:rsidRPr="008B5BA8">
        <w:rPr>
          <w:rFonts w:eastAsia="Times New Roman"/>
          <w:szCs w:val="24"/>
          <w:lang w:eastAsia="ru-RU"/>
        </w:rPr>
        <w:t xml:space="preserve"> год утвержден директором ТФОМС 1</w:t>
      </w:r>
      <w:r w:rsidR="008B5BA8">
        <w:rPr>
          <w:rFonts w:eastAsia="Times New Roman"/>
          <w:szCs w:val="24"/>
          <w:lang w:eastAsia="ru-RU"/>
        </w:rPr>
        <w:t>1</w:t>
      </w:r>
      <w:r w:rsidRPr="008B5BA8">
        <w:rPr>
          <w:rFonts w:eastAsia="Times New Roman"/>
          <w:szCs w:val="24"/>
          <w:lang w:eastAsia="ru-RU"/>
        </w:rPr>
        <w:t>.01.201</w:t>
      </w:r>
      <w:r w:rsidR="008B5BA8">
        <w:rPr>
          <w:rFonts w:eastAsia="Times New Roman"/>
          <w:szCs w:val="24"/>
          <w:lang w:eastAsia="ru-RU"/>
        </w:rPr>
        <w:t>9</w:t>
      </w:r>
      <w:r w:rsidRPr="008B5BA8">
        <w:rPr>
          <w:rFonts w:eastAsia="Times New Roman"/>
          <w:szCs w:val="24"/>
          <w:lang w:eastAsia="ru-RU"/>
        </w:rPr>
        <w:t xml:space="preserve"> в количестве 3</w:t>
      </w:r>
      <w:r w:rsidR="008B5BA8">
        <w:rPr>
          <w:rFonts w:eastAsia="Times New Roman"/>
          <w:szCs w:val="24"/>
          <w:lang w:eastAsia="ru-RU"/>
        </w:rPr>
        <w:t>6</w:t>
      </w:r>
      <w:r w:rsidRPr="008B5BA8">
        <w:rPr>
          <w:rFonts w:eastAsia="Times New Roman"/>
          <w:szCs w:val="24"/>
          <w:lang w:eastAsia="ru-RU"/>
        </w:rPr>
        <w:t xml:space="preserve"> учреждений. По состоянию на 01.04.201</w:t>
      </w:r>
      <w:r w:rsidR="008B5BA8">
        <w:rPr>
          <w:rFonts w:eastAsia="Times New Roman"/>
          <w:szCs w:val="24"/>
          <w:lang w:eastAsia="ru-RU"/>
        </w:rPr>
        <w:t>9</w:t>
      </w:r>
      <w:r w:rsidRPr="008B5BA8">
        <w:rPr>
          <w:rFonts w:eastAsia="Times New Roman"/>
          <w:szCs w:val="24"/>
          <w:lang w:eastAsia="ru-RU"/>
        </w:rPr>
        <w:t xml:space="preserve"> проведено 1</w:t>
      </w:r>
      <w:r w:rsidR="008B5BA8">
        <w:rPr>
          <w:rFonts w:eastAsia="Times New Roman"/>
          <w:szCs w:val="24"/>
          <w:lang w:eastAsia="ru-RU"/>
        </w:rPr>
        <w:t>1</w:t>
      </w:r>
      <w:r w:rsidRPr="008B5BA8">
        <w:rPr>
          <w:rFonts w:eastAsia="Times New Roman"/>
          <w:szCs w:val="24"/>
          <w:lang w:eastAsia="ru-RU"/>
        </w:rPr>
        <w:t xml:space="preserve"> проверок (в соответствии планом, предусматривающим количество проверок на 1 квартал 201</w:t>
      </w:r>
      <w:r w:rsidR="00681708">
        <w:rPr>
          <w:rFonts w:eastAsia="Times New Roman"/>
          <w:szCs w:val="24"/>
          <w:lang w:eastAsia="ru-RU"/>
        </w:rPr>
        <w:t>9</w:t>
      </w:r>
      <w:r w:rsidRPr="008B5BA8">
        <w:rPr>
          <w:rFonts w:eastAsia="Times New Roman"/>
          <w:szCs w:val="24"/>
          <w:lang w:eastAsia="ru-RU"/>
        </w:rPr>
        <w:t xml:space="preserve"> года). Прове</w:t>
      </w:r>
      <w:r w:rsidR="008B5BA8">
        <w:rPr>
          <w:rFonts w:eastAsia="Times New Roman"/>
          <w:szCs w:val="24"/>
          <w:lang w:eastAsia="ru-RU"/>
        </w:rPr>
        <w:t>денными проверка</w:t>
      </w:r>
      <w:r w:rsidRPr="008B5BA8">
        <w:rPr>
          <w:rFonts w:eastAsia="Times New Roman"/>
          <w:szCs w:val="24"/>
          <w:lang w:eastAsia="ru-RU"/>
        </w:rPr>
        <w:t xml:space="preserve">ми </w:t>
      </w:r>
      <w:r w:rsidR="008B5BA8" w:rsidRPr="008B5BA8">
        <w:rPr>
          <w:rFonts w:eastAsia="Times New Roman"/>
          <w:szCs w:val="24"/>
          <w:lang w:eastAsia="ru-RU"/>
        </w:rPr>
        <w:t xml:space="preserve">установлено </w:t>
      </w:r>
      <w:r w:rsidRPr="008B5BA8">
        <w:rPr>
          <w:rFonts w:eastAsia="Times New Roman"/>
          <w:szCs w:val="24"/>
          <w:lang w:eastAsia="ru-RU"/>
        </w:rPr>
        <w:t>нецелево</w:t>
      </w:r>
      <w:r w:rsidR="008B5BA8">
        <w:rPr>
          <w:rFonts w:eastAsia="Times New Roman"/>
          <w:szCs w:val="24"/>
          <w:lang w:eastAsia="ru-RU"/>
        </w:rPr>
        <w:t>е</w:t>
      </w:r>
      <w:r w:rsidRPr="008B5BA8">
        <w:rPr>
          <w:rFonts w:eastAsia="Times New Roman"/>
          <w:szCs w:val="24"/>
          <w:lang w:eastAsia="ru-RU"/>
        </w:rPr>
        <w:t xml:space="preserve"> использовани</w:t>
      </w:r>
      <w:r w:rsidR="008B5BA8">
        <w:rPr>
          <w:rFonts w:eastAsia="Times New Roman"/>
          <w:szCs w:val="24"/>
          <w:lang w:eastAsia="ru-RU"/>
        </w:rPr>
        <w:t>е</w:t>
      </w:r>
      <w:r w:rsidRPr="008B5BA8">
        <w:rPr>
          <w:rFonts w:eastAsia="Times New Roman"/>
          <w:szCs w:val="24"/>
          <w:lang w:eastAsia="ru-RU"/>
        </w:rPr>
        <w:t xml:space="preserve"> средств бюджета ТФОМС</w:t>
      </w:r>
      <w:r w:rsidR="008B5BA8">
        <w:rPr>
          <w:rFonts w:eastAsia="Times New Roman"/>
          <w:szCs w:val="24"/>
          <w:lang w:eastAsia="ru-RU"/>
        </w:rPr>
        <w:t xml:space="preserve"> в 3 медицинских организациях на сумму 1 242,8 тыс. рублей</w:t>
      </w:r>
      <w:r w:rsidRPr="008B5BA8">
        <w:rPr>
          <w:rFonts w:eastAsia="Times New Roman"/>
          <w:szCs w:val="24"/>
          <w:lang w:eastAsia="ru-RU"/>
        </w:rPr>
        <w:t>.</w:t>
      </w:r>
      <w:r w:rsidR="008B5BA8">
        <w:rPr>
          <w:rFonts w:eastAsia="Times New Roman"/>
          <w:szCs w:val="24"/>
          <w:lang w:eastAsia="ru-RU"/>
        </w:rPr>
        <w:t xml:space="preserve"> В бюджет </w:t>
      </w:r>
      <w:r w:rsidR="008B5BA8" w:rsidRPr="008B5BA8">
        <w:rPr>
          <w:rFonts w:eastAsia="Times New Roman"/>
          <w:szCs w:val="24"/>
          <w:lang w:eastAsia="ru-RU"/>
        </w:rPr>
        <w:t>ТФОМС</w:t>
      </w:r>
      <w:r w:rsidR="008B5BA8">
        <w:rPr>
          <w:rFonts w:eastAsia="Times New Roman"/>
          <w:szCs w:val="24"/>
          <w:lang w:eastAsia="ru-RU"/>
        </w:rPr>
        <w:t xml:space="preserve"> восстановлено 818,0 тыс. рублей. По состоянию на </w:t>
      </w:r>
      <w:r w:rsidR="008B5BA8" w:rsidRPr="008B5BA8">
        <w:rPr>
          <w:rFonts w:eastAsia="Times New Roman"/>
          <w:szCs w:val="24"/>
          <w:lang w:eastAsia="ru-RU"/>
        </w:rPr>
        <w:t>01.04.201</w:t>
      </w:r>
      <w:r w:rsidR="008B5BA8">
        <w:rPr>
          <w:rFonts w:eastAsia="Times New Roman"/>
          <w:szCs w:val="24"/>
          <w:lang w:eastAsia="ru-RU"/>
        </w:rPr>
        <w:t xml:space="preserve">9 остаток невосстановленных средств составлял 424,8 тыс. рублей. За нецелевое </w:t>
      </w:r>
      <w:r w:rsidR="008B5BA8" w:rsidRPr="008B5BA8">
        <w:rPr>
          <w:rFonts w:eastAsia="Times New Roman"/>
          <w:szCs w:val="24"/>
          <w:lang w:eastAsia="ru-RU"/>
        </w:rPr>
        <w:t>использовани</w:t>
      </w:r>
      <w:r w:rsidR="008B5BA8">
        <w:rPr>
          <w:rFonts w:eastAsia="Times New Roman"/>
          <w:szCs w:val="24"/>
          <w:lang w:eastAsia="ru-RU"/>
        </w:rPr>
        <w:t>е</w:t>
      </w:r>
      <w:r w:rsidR="008B5BA8" w:rsidRPr="008B5BA8">
        <w:rPr>
          <w:rFonts w:eastAsia="Times New Roman"/>
          <w:szCs w:val="24"/>
          <w:lang w:eastAsia="ru-RU"/>
        </w:rPr>
        <w:t xml:space="preserve"> средств</w:t>
      </w:r>
      <w:r w:rsidR="008B5BA8">
        <w:rPr>
          <w:rFonts w:eastAsia="Times New Roman"/>
          <w:szCs w:val="24"/>
          <w:lang w:eastAsia="ru-RU"/>
        </w:rPr>
        <w:t xml:space="preserve"> сумма штрафов составляла 124,3 тыс. рублей (10 % от суммы </w:t>
      </w:r>
      <w:r w:rsidR="008B5BA8" w:rsidRPr="008B5BA8">
        <w:rPr>
          <w:rFonts w:eastAsia="Times New Roman"/>
          <w:szCs w:val="24"/>
          <w:lang w:eastAsia="ru-RU"/>
        </w:rPr>
        <w:t>нецелево</w:t>
      </w:r>
      <w:r w:rsidR="008B5BA8">
        <w:rPr>
          <w:rFonts w:eastAsia="Times New Roman"/>
          <w:szCs w:val="24"/>
          <w:lang w:eastAsia="ru-RU"/>
        </w:rPr>
        <w:t>го</w:t>
      </w:r>
      <w:r w:rsidR="008B5BA8" w:rsidRPr="008B5BA8">
        <w:rPr>
          <w:rFonts w:eastAsia="Times New Roman"/>
          <w:szCs w:val="24"/>
          <w:lang w:eastAsia="ru-RU"/>
        </w:rPr>
        <w:t xml:space="preserve"> использовани</w:t>
      </w:r>
      <w:r w:rsidR="008B5BA8">
        <w:rPr>
          <w:rFonts w:eastAsia="Times New Roman"/>
          <w:szCs w:val="24"/>
          <w:lang w:eastAsia="ru-RU"/>
        </w:rPr>
        <w:t>я</w:t>
      </w:r>
      <w:r w:rsidR="008B5BA8" w:rsidRPr="008B5BA8">
        <w:rPr>
          <w:rFonts w:eastAsia="Times New Roman"/>
          <w:szCs w:val="24"/>
          <w:lang w:eastAsia="ru-RU"/>
        </w:rPr>
        <w:t xml:space="preserve"> средств</w:t>
      </w:r>
      <w:r w:rsidR="008B5BA8">
        <w:rPr>
          <w:rFonts w:eastAsia="Times New Roman"/>
          <w:szCs w:val="24"/>
          <w:lang w:eastAsia="ru-RU"/>
        </w:rPr>
        <w:t xml:space="preserve"> согласно п. 9 ст. 39 </w:t>
      </w:r>
      <w:r w:rsidR="008B5BA8" w:rsidRPr="008B5BA8">
        <w:rPr>
          <w:szCs w:val="24"/>
        </w:rPr>
        <w:t>Федерального закона № 326-ФЗ</w:t>
      </w:r>
      <w:r w:rsidR="008B5BA8">
        <w:rPr>
          <w:szCs w:val="24"/>
        </w:rPr>
        <w:t xml:space="preserve">). Штрафы уплачены в сумме 81,8 </w:t>
      </w:r>
      <w:r w:rsidR="008B5BA8">
        <w:rPr>
          <w:rFonts w:eastAsia="Times New Roman"/>
          <w:szCs w:val="24"/>
          <w:lang w:eastAsia="ru-RU"/>
        </w:rPr>
        <w:t xml:space="preserve">тыс. рублей. По состоянию на </w:t>
      </w:r>
      <w:r w:rsidR="008B5BA8" w:rsidRPr="008B5BA8">
        <w:rPr>
          <w:rFonts w:eastAsia="Times New Roman"/>
          <w:szCs w:val="24"/>
          <w:lang w:eastAsia="ru-RU"/>
        </w:rPr>
        <w:t>01.04.201</w:t>
      </w:r>
      <w:r w:rsidR="008B5BA8">
        <w:rPr>
          <w:rFonts w:eastAsia="Times New Roman"/>
          <w:szCs w:val="24"/>
          <w:lang w:eastAsia="ru-RU"/>
        </w:rPr>
        <w:t>9 остаток</w:t>
      </w:r>
      <w:r w:rsidR="00AC6E41">
        <w:rPr>
          <w:rFonts w:eastAsia="Times New Roman"/>
          <w:szCs w:val="24"/>
          <w:lang w:eastAsia="ru-RU"/>
        </w:rPr>
        <w:t xml:space="preserve"> не уплаченных штрафов составлял 42,5 тыс. рублей.</w:t>
      </w:r>
    </w:p>
    <w:p w:rsidR="00391DE9" w:rsidRPr="008B5BA8" w:rsidRDefault="00391DE9" w:rsidP="00311BEB">
      <w:pPr>
        <w:ind w:firstLine="709"/>
        <w:rPr>
          <w:rFonts w:eastAsia="Times New Roman"/>
          <w:szCs w:val="24"/>
          <w:lang w:eastAsia="ru-RU"/>
        </w:rPr>
      </w:pPr>
      <w:r w:rsidRPr="008B5BA8">
        <w:rPr>
          <w:rFonts w:eastAsia="Times New Roman"/>
          <w:szCs w:val="24"/>
          <w:lang w:eastAsia="ru-RU"/>
        </w:rPr>
        <w:t>Бюджетная отчетность по исполнению бюджета ТФОМС за 1 квартал 201</w:t>
      </w:r>
      <w:r w:rsidR="008B5BA8" w:rsidRPr="008B5BA8">
        <w:rPr>
          <w:rFonts w:eastAsia="Times New Roman"/>
          <w:szCs w:val="24"/>
          <w:lang w:eastAsia="ru-RU"/>
        </w:rPr>
        <w:t>9</w:t>
      </w:r>
      <w:r w:rsidRPr="008B5BA8">
        <w:rPr>
          <w:rFonts w:eastAsia="Times New Roman"/>
          <w:szCs w:val="24"/>
          <w:lang w:eastAsia="ru-RU"/>
        </w:rPr>
        <w:t xml:space="preserve"> года составлена в соответствии с требованиями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391DE9" w:rsidRPr="008B5BA8" w:rsidRDefault="00391DE9" w:rsidP="00311BEB">
      <w:pPr>
        <w:ind w:firstLine="709"/>
        <w:rPr>
          <w:rFonts w:eastAsia="Times New Roman"/>
          <w:szCs w:val="24"/>
          <w:lang w:eastAsia="ru-RU"/>
        </w:rPr>
      </w:pPr>
      <w:r w:rsidRPr="008B5BA8">
        <w:rPr>
          <w:rFonts w:eastAsia="Times New Roman"/>
          <w:szCs w:val="24"/>
          <w:lang w:eastAsia="ru-RU"/>
        </w:rPr>
        <w:t>Показатели бюджетной отчетности за 1 квартал 201</w:t>
      </w:r>
      <w:r w:rsidR="008B5BA8" w:rsidRPr="008B5BA8">
        <w:rPr>
          <w:rFonts w:eastAsia="Times New Roman"/>
          <w:szCs w:val="24"/>
          <w:lang w:eastAsia="ru-RU"/>
        </w:rPr>
        <w:t>9</w:t>
      </w:r>
      <w:r w:rsidRPr="008B5BA8">
        <w:rPr>
          <w:rFonts w:eastAsia="Times New Roman"/>
          <w:szCs w:val="24"/>
          <w:lang w:eastAsia="ru-RU"/>
        </w:rPr>
        <w:t xml:space="preserve"> года достоверны.</w:t>
      </w:r>
    </w:p>
    <w:p w:rsidR="00EC662C" w:rsidRDefault="00EC662C" w:rsidP="00311BEB">
      <w:pPr>
        <w:ind w:firstLine="709"/>
        <w:rPr>
          <w:rFonts w:eastAsia="Times New Roman"/>
          <w:szCs w:val="24"/>
          <w:lang w:eastAsia="ru-RU"/>
        </w:rPr>
      </w:pPr>
    </w:p>
    <w:p w:rsidR="00EC662C" w:rsidRPr="002910C8" w:rsidRDefault="00EC662C" w:rsidP="00311BEB">
      <w:pPr>
        <w:ind w:firstLine="709"/>
        <w:rPr>
          <w:rFonts w:eastAsia="Times New Roman"/>
          <w:szCs w:val="24"/>
          <w:lang w:eastAsia="ru-RU"/>
        </w:rPr>
      </w:pPr>
      <w:r w:rsidRPr="002910C8">
        <w:rPr>
          <w:rFonts w:eastAsia="Times New Roman"/>
          <w:szCs w:val="24"/>
          <w:lang w:eastAsia="ru-RU"/>
        </w:rPr>
        <w:t xml:space="preserve">Выводы: </w:t>
      </w:r>
    </w:p>
    <w:p w:rsidR="00EC662C" w:rsidRPr="002910C8" w:rsidRDefault="00EC662C" w:rsidP="00311BEB">
      <w:pPr>
        <w:ind w:firstLine="709"/>
        <w:rPr>
          <w:rFonts w:eastAsia="Times New Roman"/>
          <w:szCs w:val="24"/>
          <w:lang w:eastAsia="ru-RU"/>
        </w:rPr>
      </w:pPr>
    </w:p>
    <w:p w:rsidR="00EC662C" w:rsidRPr="002910C8" w:rsidRDefault="00EC662C" w:rsidP="00311BEB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/>
          <w:szCs w:val="24"/>
          <w:lang w:eastAsia="ru-RU"/>
        </w:rPr>
      </w:pPr>
      <w:r w:rsidRPr="002910C8">
        <w:rPr>
          <w:rFonts w:eastAsia="Times New Roman"/>
          <w:szCs w:val="24"/>
          <w:lang w:eastAsia="ru-RU"/>
        </w:rPr>
        <w:t>Бюджетная отчетность по исполнению бюджета ТФОМС за 1 квартал 2019 года составлена в соответствии с требованиями приказа Минфина России № 191н.</w:t>
      </w:r>
    </w:p>
    <w:p w:rsidR="00EC662C" w:rsidRPr="005E78EE" w:rsidRDefault="00EC662C" w:rsidP="00311BEB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/>
          <w:szCs w:val="24"/>
          <w:lang w:eastAsia="ru-RU"/>
        </w:rPr>
      </w:pPr>
      <w:r w:rsidRPr="002910C8">
        <w:rPr>
          <w:rFonts w:eastAsia="Times New Roman"/>
          <w:szCs w:val="24"/>
          <w:lang w:eastAsia="ru-RU"/>
        </w:rPr>
        <w:lastRenderedPageBreak/>
        <w:t xml:space="preserve">По состоянию на 01.04.2019 бюджет ТФОМС на 2019 год утвержден по доходам в </w:t>
      </w:r>
      <w:r w:rsidRPr="005E78EE">
        <w:rPr>
          <w:rFonts w:eastAsia="Times New Roman"/>
          <w:szCs w:val="24"/>
          <w:lang w:eastAsia="ru-RU"/>
        </w:rPr>
        <w:t xml:space="preserve">сумме </w:t>
      </w:r>
      <w:r w:rsidR="00F51382" w:rsidRPr="005E78EE">
        <w:rPr>
          <w:rFonts w:eastAsia="Times New Roman"/>
          <w:szCs w:val="24"/>
          <w:lang w:eastAsia="ru-RU"/>
        </w:rPr>
        <w:t xml:space="preserve">19 421 394,6 </w:t>
      </w:r>
      <w:r w:rsidRPr="005E78EE">
        <w:rPr>
          <w:rFonts w:eastAsia="Times New Roman"/>
          <w:szCs w:val="24"/>
          <w:lang w:eastAsia="ru-RU"/>
        </w:rPr>
        <w:t>тыс. рублей и исполнен по итогам 1 квартала на 25,2 % (4</w:t>
      </w:r>
      <w:r w:rsidR="005E78EE" w:rsidRPr="005E78EE">
        <w:rPr>
          <w:rFonts w:eastAsia="Times New Roman"/>
          <w:szCs w:val="24"/>
          <w:lang w:eastAsia="ru-RU"/>
        </w:rPr>
        <w:t> 896 321,0</w:t>
      </w:r>
      <w:r w:rsidRPr="005E78EE">
        <w:rPr>
          <w:rFonts w:eastAsia="Times New Roman"/>
          <w:szCs w:val="24"/>
          <w:lang w:eastAsia="ru-RU"/>
        </w:rPr>
        <w:t xml:space="preserve"> тыс. рублей).</w:t>
      </w:r>
    </w:p>
    <w:p w:rsidR="00EC662C" w:rsidRPr="002910C8" w:rsidRDefault="00EC662C" w:rsidP="00311BEB">
      <w:pPr>
        <w:tabs>
          <w:tab w:val="left" w:pos="1134"/>
        </w:tabs>
        <w:ind w:firstLine="709"/>
        <w:rPr>
          <w:color w:val="000000"/>
          <w:szCs w:val="24"/>
          <w:lang w:eastAsia="ru-RU"/>
        </w:rPr>
      </w:pPr>
      <w:r w:rsidRPr="002910C8">
        <w:rPr>
          <w:color w:val="000000"/>
          <w:szCs w:val="24"/>
          <w:lang w:eastAsia="ru-RU"/>
        </w:rPr>
        <w:t>Объем межбюджетных трансфертов по итогам 1 квартала 2019 года составил</w:t>
      </w:r>
      <w:r w:rsidRPr="000A7CDE">
        <w:rPr>
          <w:color w:val="000000"/>
          <w:sz w:val="20"/>
          <w:szCs w:val="20"/>
          <w:lang w:eastAsia="ru-RU"/>
        </w:rPr>
        <w:t xml:space="preserve"> </w:t>
      </w:r>
      <w:r w:rsidR="00F63535">
        <w:rPr>
          <w:color w:val="000000"/>
          <w:szCs w:val="20"/>
          <w:lang w:eastAsia="ru-RU"/>
        </w:rPr>
        <w:t>4 870 693,6</w:t>
      </w:r>
      <w:r w:rsidRPr="000A7CDE">
        <w:rPr>
          <w:color w:val="000000"/>
          <w:sz w:val="20"/>
          <w:szCs w:val="20"/>
          <w:lang w:eastAsia="ru-RU"/>
        </w:rPr>
        <w:t xml:space="preserve"> </w:t>
      </w:r>
      <w:r w:rsidRPr="002910C8">
        <w:rPr>
          <w:color w:val="000000"/>
          <w:szCs w:val="24"/>
          <w:lang w:eastAsia="ru-RU"/>
        </w:rPr>
        <w:t>тыс. рублей, из них:</w:t>
      </w:r>
    </w:p>
    <w:p w:rsidR="00EC662C" w:rsidRPr="002910C8" w:rsidRDefault="00EC662C" w:rsidP="00311BEB">
      <w:pPr>
        <w:pStyle w:val="a5"/>
        <w:numPr>
          <w:ilvl w:val="1"/>
          <w:numId w:val="4"/>
        </w:numPr>
        <w:tabs>
          <w:tab w:val="left" w:pos="1134"/>
        </w:tabs>
        <w:ind w:left="0" w:firstLine="709"/>
        <w:rPr>
          <w:color w:val="000000"/>
          <w:szCs w:val="24"/>
          <w:lang w:eastAsia="ru-RU"/>
        </w:rPr>
      </w:pPr>
      <w:r w:rsidRPr="002910C8">
        <w:rPr>
          <w:color w:val="000000"/>
          <w:szCs w:val="24"/>
          <w:lang w:eastAsia="ru-RU"/>
        </w:rPr>
        <w:t xml:space="preserve">из бюджета Федерального фонда ОМС </w:t>
      </w:r>
      <w:r w:rsidRPr="005E78EE">
        <w:rPr>
          <w:color w:val="000000"/>
          <w:szCs w:val="24"/>
          <w:lang w:eastAsia="ru-RU"/>
        </w:rPr>
        <w:t>– 2</w:t>
      </w:r>
      <w:r w:rsidR="00681708">
        <w:rPr>
          <w:color w:val="000000"/>
          <w:szCs w:val="24"/>
          <w:lang w:eastAsia="ru-RU"/>
        </w:rPr>
        <w:t xml:space="preserve"> </w:t>
      </w:r>
      <w:r w:rsidRPr="005E78EE">
        <w:rPr>
          <w:color w:val="000000"/>
          <w:szCs w:val="24"/>
          <w:lang w:eastAsia="ru-RU"/>
        </w:rPr>
        <w:t>881</w:t>
      </w:r>
      <w:r w:rsidR="00681708">
        <w:rPr>
          <w:color w:val="000000"/>
          <w:szCs w:val="24"/>
          <w:lang w:eastAsia="ru-RU"/>
        </w:rPr>
        <w:t xml:space="preserve"> </w:t>
      </w:r>
      <w:r w:rsidRPr="005E78EE">
        <w:rPr>
          <w:color w:val="000000"/>
          <w:szCs w:val="24"/>
          <w:lang w:eastAsia="ru-RU"/>
        </w:rPr>
        <w:t>043,4 тыс. рублей или 25 % от</w:t>
      </w:r>
      <w:r w:rsidRPr="002910C8">
        <w:rPr>
          <w:color w:val="000000"/>
          <w:szCs w:val="24"/>
          <w:lang w:eastAsia="ru-RU"/>
        </w:rPr>
        <w:t xml:space="preserve"> плана на год на финансовое обеспечение организации ОМС на территории Сахалинской области;</w:t>
      </w:r>
    </w:p>
    <w:p w:rsidR="00EC662C" w:rsidRPr="005E78EE" w:rsidRDefault="00EC662C" w:rsidP="00311BEB">
      <w:pPr>
        <w:pStyle w:val="a5"/>
        <w:numPr>
          <w:ilvl w:val="1"/>
          <w:numId w:val="4"/>
        </w:numPr>
        <w:tabs>
          <w:tab w:val="left" w:pos="1134"/>
        </w:tabs>
        <w:ind w:left="0" w:firstLine="709"/>
        <w:rPr>
          <w:rFonts w:eastAsia="Times New Roman"/>
          <w:szCs w:val="24"/>
          <w:lang w:eastAsia="ru-RU"/>
        </w:rPr>
      </w:pPr>
      <w:r w:rsidRPr="002910C8">
        <w:rPr>
          <w:color w:val="000000"/>
          <w:szCs w:val="24"/>
          <w:lang w:eastAsia="ru-RU"/>
        </w:rPr>
        <w:t xml:space="preserve">из областного бюджета Сахалинской области – </w:t>
      </w:r>
      <w:r w:rsidRPr="005E78EE">
        <w:rPr>
          <w:color w:val="000000"/>
          <w:szCs w:val="24"/>
          <w:lang w:eastAsia="ru-RU"/>
        </w:rPr>
        <w:t>1</w:t>
      </w:r>
      <w:r w:rsidR="005E78EE" w:rsidRPr="005E78EE">
        <w:rPr>
          <w:color w:val="000000"/>
          <w:szCs w:val="24"/>
          <w:lang w:eastAsia="ru-RU"/>
        </w:rPr>
        <w:t> 946 941,8</w:t>
      </w:r>
      <w:r w:rsidRPr="005E78EE">
        <w:rPr>
          <w:color w:val="000000"/>
          <w:szCs w:val="24"/>
          <w:lang w:eastAsia="ru-RU"/>
        </w:rPr>
        <w:t xml:space="preserve"> тыс. рублей или 2</w:t>
      </w:r>
      <w:r w:rsidR="005E78EE" w:rsidRPr="005E78EE">
        <w:rPr>
          <w:color w:val="000000"/>
          <w:szCs w:val="24"/>
          <w:lang w:eastAsia="ru-RU"/>
        </w:rPr>
        <w:t>5,1</w:t>
      </w:r>
      <w:r w:rsidRPr="005E78EE">
        <w:rPr>
          <w:color w:val="000000"/>
          <w:szCs w:val="24"/>
          <w:lang w:eastAsia="ru-RU"/>
        </w:rPr>
        <w:t xml:space="preserve"> % от плана на год, из них: 1</w:t>
      </w:r>
      <w:r w:rsidR="005E78EE" w:rsidRPr="005E78EE">
        <w:rPr>
          <w:color w:val="000000"/>
          <w:szCs w:val="24"/>
          <w:lang w:eastAsia="ru-RU"/>
        </w:rPr>
        <w:t> 942 361,9</w:t>
      </w:r>
      <w:r w:rsidRPr="005E78EE">
        <w:rPr>
          <w:color w:val="000000"/>
          <w:szCs w:val="24"/>
          <w:lang w:eastAsia="ru-RU"/>
        </w:rPr>
        <w:t xml:space="preserve"> тыс. рублей на дополнительное финансирование реализации территориальной программы ОМС в части базовой программы ОМС (25</w:t>
      </w:r>
      <w:r w:rsidR="005E78EE" w:rsidRPr="005E78EE">
        <w:rPr>
          <w:color w:val="000000"/>
          <w:szCs w:val="24"/>
          <w:lang w:eastAsia="ru-RU"/>
        </w:rPr>
        <w:t>,2</w:t>
      </w:r>
      <w:r w:rsidRPr="005E78EE">
        <w:rPr>
          <w:color w:val="000000"/>
          <w:szCs w:val="24"/>
          <w:lang w:eastAsia="ru-RU"/>
        </w:rPr>
        <w:t xml:space="preserve"> %).</w:t>
      </w:r>
    </w:p>
    <w:p w:rsidR="00EC662C" w:rsidRPr="002701ED" w:rsidRDefault="00EC662C" w:rsidP="00311BEB">
      <w:pPr>
        <w:pStyle w:val="a5"/>
        <w:tabs>
          <w:tab w:val="left" w:pos="993"/>
          <w:tab w:val="left" w:pos="1134"/>
        </w:tabs>
        <w:suppressAutoHyphens/>
        <w:snapToGrid w:val="0"/>
        <w:ind w:left="0" w:firstLine="709"/>
        <w:rPr>
          <w:rFonts w:eastAsia="Times New Roman"/>
          <w:szCs w:val="24"/>
          <w:lang w:eastAsia="ru-RU"/>
        </w:rPr>
      </w:pPr>
      <w:r w:rsidRPr="002701ED">
        <w:rPr>
          <w:rFonts w:eastAsia="Times New Roman"/>
          <w:color w:val="000000"/>
          <w:szCs w:val="24"/>
          <w:lang w:eastAsia="ru-RU"/>
        </w:rPr>
        <w:t xml:space="preserve">Годовые объемы межбюджетных трансфертов из областного бюджета Сахалинской области и Федерального фонда ОМС, утвержденные Законом о бюджете ТФОМС № 98-ЗО, не соответствуют размеру, предусмотренному Законом об областном бюджете № 96-ЗО (ред. 07.03.2019) </w:t>
      </w:r>
      <w:r>
        <w:rPr>
          <w:rFonts w:eastAsia="Times New Roman"/>
          <w:color w:val="000000"/>
          <w:szCs w:val="24"/>
          <w:lang w:eastAsia="ru-RU"/>
        </w:rPr>
        <w:t xml:space="preserve">на сумму </w:t>
      </w:r>
      <w:r w:rsidR="00F63535">
        <w:rPr>
          <w:szCs w:val="24"/>
        </w:rPr>
        <w:t>50 000,0</w:t>
      </w:r>
      <w:r w:rsidRPr="002701ED">
        <w:rPr>
          <w:szCs w:val="24"/>
        </w:rPr>
        <w:t xml:space="preserve"> тыс. рублей</w:t>
      </w:r>
      <w:r>
        <w:rPr>
          <w:b/>
          <w:szCs w:val="24"/>
        </w:rPr>
        <w:t xml:space="preserve"> </w:t>
      </w:r>
      <w:r w:rsidRPr="002701ED">
        <w:rPr>
          <w:rFonts w:eastAsia="Times New Roman"/>
          <w:color w:val="000000"/>
          <w:szCs w:val="24"/>
          <w:lang w:eastAsia="ru-RU"/>
        </w:rPr>
        <w:t>и соответствуют размеру, предусмотренному Федеральным законом о бюджете Федерального фонда ОМС № 433-ФЗ.</w:t>
      </w:r>
    </w:p>
    <w:p w:rsidR="00EC662C" w:rsidRPr="005E78EE" w:rsidRDefault="00EC662C" w:rsidP="00311BEB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/>
          <w:szCs w:val="24"/>
          <w:lang w:eastAsia="ru-RU"/>
        </w:rPr>
      </w:pPr>
      <w:r w:rsidRPr="005E78EE">
        <w:rPr>
          <w:rFonts w:eastAsia="Times New Roman"/>
          <w:szCs w:val="24"/>
          <w:lang w:eastAsia="ru-RU"/>
        </w:rPr>
        <w:t>По расходам бюджет ТФОМС утвержден в сумме 1</w:t>
      </w:r>
      <w:r w:rsidR="005E78EE">
        <w:rPr>
          <w:rFonts w:eastAsia="Times New Roman"/>
          <w:szCs w:val="24"/>
          <w:lang w:eastAsia="ru-RU"/>
        </w:rPr>
        <w:t>9 241 394,6</w:t>
      </w:r>
      <w:r w:rsidRPr="005E78EE">
        <w:rPr>
          <w:rFonts w:eastAsia="Times New Roman"/>
          <w:szCs w:val="24"/>
          <w:lang w:eastAsia="ru-RU"/>
        </w:rPr>
        <w:t xml:space="preserve"> тыс. рублей, которые по состоянию на 01.04.2019 увеличены в сводной бюджетной росписи до </w:t>
      </w:r>
      <w:r w:rsidR="005E78EE" w:rsidRPr="005E78EE">
        <w:rPr>
          <w:rFonts w:eastAsia="Times New Roman"/>
          <w:szCs w:val="24"/>
          <w:lang w:eastAsia="ru-RU"/>
        </w:rPr>
        <w:t>1</w:t>
      </w:r>
      <w:r w:rsidR="005E78EE">
        <w:rPr>
          <w:rFonts w:eastAsia="Times New Roman"/>
          <w:szCs w:val="24"/>
          <w:lang w:eastAsia="ru-RU"/>
        </w:rPr>
        <w:t>9 638 595,2</w:t>
      </w:r>
      <w:r w:rsidR="005E78EE" w:rsidRPr="005E78EE">
        <w:rPr>
          <w:rFonts w:eastAsia="Times New Roman"/>
          <w:szCs w:val="24"/>
          <w:lang w:eastAsia="ru-RU"/>
        </w:rPr>
        <w:t xml:space="preserve"> </w:t>
      </w:r>
      <w:r w:rsidR="00F63535">
        <w:rPr>
          <w:rFonts w:eastAsia="Times New Roman"/>
          <w:szCs w:val="24"/>
          <w:lang w:eastAsia="ru-RU"/>
        </w:rPr>
        <w:t>тыс. рублей или на 217 200,6</w:t>
      </w:r>
      <w:r w:rsidRPr="005E78EE">
        <w:rPr>
          <w:rFonts w:eastAsia="Times New Roman"/>
          <w:szCs w:val="24"/>
          <w:lang w:eastAsia="ru-RU"/>
        </w:rPr>
        <w:t xml:space="preserve"> тыс. рублей за счет п</w:t>
      </w:r>
      <w:r w:rsidRPr="002701ED">
        <w:rPr>
          <w:rFonts w:eastAsia="Times New Roman"/>
          <w:szCs w:val="24"/>
          <w:lang w:eastAsia="ru-RU"/>
        </w:rPr>
        <w:t>ерераспределения остатков на начало года (в том числе нормированного страхового запаса)</w:t>
      </w:r>
      <w:r w:rsidRPr="002701ED">
        <w:rPr>
          <w:rFonts w:eastAsia="Times New Roman"/>
          <w:color w:val="000000"/>
          <w:szCs w:val="24"/>
          <w:lang w:eastAsia="ru-RU"/>
        </w:rPr>
        <w:t xml:space="preserve">, </w:t>
      </w:r>
      <w:r w:rsidR="00F63535">
        <w:rPr>
          <w:rFonts w:eastAsia="Times New Roman"/>
          <w:color w:val="000000"/>
          <w:szCs w:val="24"/>
          <w:lang w:eastAsia="ru-RU"/>
        </w:rPr>
        <w:t xml:space="preserve">уточнения </w:t>
      </w:r>
      <w:r w:rsidR="00372E37">
        <w:rPr>
          <w:rFonts w:eastAsia="Times New Roman"/>
          <w:color w:val="000000"/>
          <w:szCs w:val="24"/>
          <w:lang w:eastAsia="ru-RU"/>
        </w:rPr>
        <w:t xml:space="preserve">размера </w:t>
      </w:r>
      <w:r w:rsidR="00372E37" w:rsidRPr="002701ED">
        <w:rPr>
          <w:rFonts w:eastAsia="Times New Roman"/>
          <w:color w:val="000000"/>
          <w:szCs w:val="24"/>
          <w:lang w:eastAsia="ru-RU"/>
        </w:rPr>
        <w:t>межбюджетных трансфертов из областного бюджета Сахалинской области</w:t>
      </w:r>
      <w:r w:rsidR="00372E37">
        <w:rPr>
          <w:rFonts w:eastAsia="Times New Roman"/>
          <w:color w:val="000000"/>
          <w:szCs w:val="24"/>
          <w:lang w:eastAsia="ru-RU"/>
        </w:rPr>
        <w:t xml:space="preserve"> на дополнительное финансовое обеспечение </w:t>
      </w:r>
      <w:r w:rsidR="00681708">
        <w:rPr>
          <w:rFonts w:eastAsia="Times New Roman"/>
          <w:color w:val="000000"/>
          <w:szCs w:val="24"/>
          <w:lang w:eastAsia="ru-RU"/>
        </w:rPr>
        <w:t>территориальной программы</w:t>
      </w:r>
      <w:r w:rsidR="00372E37">
        <w:rPr>
          <w:rFonts w:eastAsia="Times New Roman"/>
          <w:color w:val="000000"/>
          <w:szCs w:val="24"/>
          <w:lang w:eastAsia="ru-RU"/>
        </w:rPr>
        <w:t xml:space="preserve"> ОМС в ч</w:t>
      </w:r>
      <w:r w:rsidR="00A64B04">
        <w:rPr>
          <w:rFonts w:eastAsia="Times New Roman"/>
          <w:color w:val="000000"/>
          <w:szCs w:val="24"/>
          <w:lang w:eastAsia="ru-RU"/>
        </w:rPr>
        <w:t>асти базовой</w:t>
      </w:r>
      <w:r w:rsidR="00681708">
        <w:rPr>
          <w:rFonts w:eastAsia="Times New Roman"/>
          <w:color w:val="000000"/>
          <w:szCs w:val="24"/>
          <w:lang w:eastAsia="ru-RU"/>
        </w:rPr>
        <w:t xml:space="preserve"> </w:t>
      </w:r>
      <w:r w:rsidR="00A64B04">
        <w:rPr>
          <w:rFonts w:eastAsia="Times New Roman"/>
          <w:color w:val="000000"/>
          <w:szCs w:val="24"/>
          <w:lang w:eastAsia="ru-RU"/>
        </w:rPr>
        <w:t>программы ОМС</w:t>
      </w:r>
      <w:r w:rsidR="00372E37">
        <w:rPr>
          <w:rFonts w:eastAsia="Times New Roman"/>
          <w:color w:val="000000"/>
          <w:szCs w:val="24"/>
          <w:lang w:eastAsia="ru-RU"/>
        </w:rPr>
        <w:t xml:space="preserve">, </w:t>
      </w:r>
      <w:r w:rsidRPr="005E78EE">
        <w:rPr>
          <w:rFonts w:eastAsia="Times New Roman"/>
          <w:szCs w:val="24"/>
          <w:lang w:eastAsia="ru-RU"/>
        </w:rPr>
        <w:t xml:space="preserve">дополнительно полученных в 1 квартале доходов в виде штрафов. </w:t>
      </w:r>
    </w:p>
    <w:p w:rsidR="00EC662C" w:rsidRPr="002910C8" w:rsidRDefault="00EC662C" w:rsidP="00311BEB">
      <w:pPr>
        <w:tabs>
          <w:tab w:val="left" w:pos="1134"/>
        </w:tabs>
        <w:ind w:firstLine="709"/>
        <w:rPr>
          <w:rFonts w:eastAsia="Times New Roman"/>
          <w:szCs w:val="24"/>
          <w:lang w:eastAsia="ru-RU"/>
        </w:rPr>
      </w:pPr>
      <w:r w:rsidRPr="002910C8">
        <w:rPr>
          <w:rFonts w:eastAsia="Times New Roman"/>
          <w:szCs w:val="24"/>
          <w:lang w:eastAsia="ru-RU"/>
        </w:rPr>
        <w:t xml:space="preserve">Кассовое исполнение бюджета по расходам по состоянию на 01.04.2019 составило </w:t>
      </w:r>
      <w:r w:rsidR="005E78EE">
        <w:rPr>
          <w:rFonts w:eastAsia="Times New Roman"/>
          <w:szCs w:val="24"/>
          <w:lang w:eastAsia="ru-RU"/>
        </w:rPr>
        <w:t>4 439 128,0</w:t>
      </w:r>
      <w:r w:rsidRPr="002910C8">
        <w:rPr>
          <w:rFonts w:eastAsia="Times New Roman"/>
          <w:szCs w:val="24"/>
          <w:lang w:eastAsia="ru-RU"/>
        </w:rPr>
        <w:t xml:space="preserve"> тыс. рублей или 2</w:t>
      </w:r>
      <w:r w:rsidR="005E78EE">
        <w:rPr>
          <w:rFonts w:eastAsia="Times New Roman"/>
          <w:szCs w:val="24"/>
          <w:lang w:eastAsia="ru-RU"/>
        </w:rPr>
        <w:t>2,6</w:t>
      </w:r>
      <w:r w:rsidRPr="002910C8">
        <w:rPr>
          <w:rFonts w:eastAsia="Times New Roman"/>
          <w:szCs w:val="24"/>
          <w:lang w:eastAsia="ru-RU"/>
        </w:rPr>
        <w:t xml:space="preserve"> % от уточенных показателей сводной бюджетной росписи, из которых на выполнение территориальной программы ОМС – </w:t>
      </w:r>
      <w:r w:rsidR="005E78EE">
        <w:rPr>
          <w:rFonts w:eastAsia="Times New Roman"/>
          <w:szCs w:val="24"/>
          <w:lang w:eastAsia="ru-RU"/>
        </w:rPr>
        <w:t xml:space="preserve">4 382 321,6 </w:t>
      </w:r>
      <w:r w:rsidRPr="002910C8">
        <w:rPr>
          <w:rFonts w:eastAsia="Times New Roman"/>
          <w:szCs w:val="24"/>
          <w:lang w:eastAsia="ru-RU"/>
        </w:rPr>
        <w:t>тыс. рублей или 2</w:t>
      </w:r>
      <w:r w:rsidR="005E78EE">
        <w:rPr>
          <w:rFonts w:eastAsia="Times New Roman"/>
          <w:szCs w:val="24"/>
          <w:lang w:eastAsia="ru-RU"/>
        </w:rPr>
        <w:t>2,7</w:t>
      </w:r>
      <w:r w:rsidRPr="002910C8">
        <w:rPr>
          <w:rFonts w:eastAsia="Times New Roman"/>
          <w:szCs w:val="24"/>
          <w:lang w:eastAsia="ru-RU"/>
        </w:rPr>
        <w:t xml:space="preserve"> % от уточненных годовых показателей сводной бюджетной росписи (</w:t>
      </w:r>
      <w:r w:rsidR="005E78EE">
        <w:rPr>
          <w:rFonts w:eastAsia="Times New Roman"/>
          <w:szCs w:val="24"/>
          <w:lang w:eastAsia="ru-RU"/>
        </w:rPr>
        <w:t>19 273 947,9</w:t>
      </w:r>
      <w:r w:rsidRPr="002910C8">
        <w:rPr>
          <w:rFonts w:eastAsia="Times New Roman"/>
          <w:szCs w:val="24"/>
          <w:lang w:eastAsia="ru-RU"/>
        </w:rPr>
        <w:t xml:space="preserve"> тыс. рублей) и </w:t>
      </w:r>
      <w:r w:rsidRPr="00DB1713">
        <w:rPr>
          <w:rFonts w:eastAsia="Times New Roman"/>
          <w:szCs w:val="24"/>
          <w:lang w:eastAsia="ru-RU"/>
        </w:rPr>
        <w:t>2</w:t>
      </w:r>
      <w:r w:rsidR="00DB1713">
        <w:rPr>
          <w:rFonts w:eastAsia="Times New Roman"/>
          <w:szCs w:val="24"/>
          <w:lang w:eastAsia="ru-RU"/>
        </w:rPr>
        <w:t>3,0</w:t>
      </w:r>
      <w:r w:rsidRPr="00DB1713">
        <w:rPr>
          <w:rFonts w:eastAsia="Times New Roman"/>
          <w:szCs w:val="24"/>
          <w:lang w:eastAsia="ru-RU"/>
        </w:rPr>
        <w:t xml:space="preserve"> %</w:t>
      </w:r>
      <w:r w:rsidRPr="002910C8">
        <w:rPr>
          <w:rFonts w:eastAsia="Times New Roman"/>
          <w:szCs w:val="24"/>
          <w:lang w:eastAsia="ru-RU"/>
        </w:rPr>
        <w:t xml:space="preserve"> от стоимости территориальной программы ОМС, утвержденной законом (</w:t>
      </w:r>
      <w:r w:rsidR="005E78EE">
        <w:rPr>
          <w:rFonts w:eastAsia="Times New Roman"/>
          <w:szCs w:val="24"/>
          <w:lang w:eastAsia="ru-RU"/>
        </w:rPr>
        <w:t>19</w:t>
      </w:r>
      <w:r w:rsidR="00A64B04">
        <w:rPr>
          <w:rFonts w:eastAsia="Times New Roman"/>
          <w:szCs w:val="24"/>
          <w:lang w:eastAsia="ru-RU"/>
        </w:rPr>
        <w:t> 045 930,15</w:t>
      </w:r>
      <w:r w:rsidRPr="002910C8">
        <w:rPr>
          <w:rFonts w:eastAsia="Times New Roman"/>
          <w:szCs w:val="24"/>
          <w:lang w:eastAsia="ru-RU"/>
        </w:rPr>
        <w:t xml:space="preserve"> тыс. рублей). </w:t>
      </w:r>
    </w:p>
    <w:p w:rsidR="00EC662C" w:rsidRDefault="00EC662C" w:rsidP="00311BEB">
      <w:pPr>
        <w:tabs>
          <w:tab w:val="left" w:pos="1134"/>
        </w:tabs>
        <w:ind w:firstLine="709"/>
        <w:rPr>
          <w:rFonts w:eastAsia="Times New Roman"/>
          <w:szCs w:val="24"/>
          <w:lang w:eastAsia="ru-RU"/>
        </w:rPr>
      </w:pPr>
      <w:r w:rsidRPr="000805CD">
        <w:rPr>
          <w:rFonts w:eastAsia="Times New Roman"/>
          <w:szCs w:val="24"/>
          <w:lang w:eastAsia="ru-RU"/>
        </w:rPr>
        <w:t xml:space="preserve">В целом годовой объем расходов на выполнение территориальной программы ОМС в 2019 году, уточненный на 01.04.2019 до </w:t>
      </w:r>
      <w:r w:rsidR="005E78EE" w:rsidRPr="000805CD">
        <w:rPr>
          <w:rFonts w:eastAsia="Times New Roman"/>
          <w:szCs w:val="24"/>
          <w:lang w:eastAsia="ru-RU"/>
        </w:rPr>
        <w:t>19 273 947,9</w:t>
      </w:r>
      <w:r w:rsidRPr="000805CD">
        <w:rPr>
          <w:rFonts w:eastAsia="Times New Roman"/>
          <w:szCs w:val="24"/>
          <w:lang w:eastAsia="ru-RU"/>
        </w:rPr>
        <w:t xml:space="preserve"> тыс. рублей, по сравнению с аналогичным показателем, исполненным в 2018 году (</w:t>
      </w:r>
      <w:r w:rsidR="005E78EE" w:rsidRPr="000805CD">
        <w:rPr>
          <w:rFonts w:eastAsia="Times New Roman"/>
          <w:szCs w:val="24"/>
          <w:lang w:eastAsia="ru-RU"/>
        </w:rPr>
        <w:t xml:space="preserve">18 059 493,2 </w:t>
      </w:r>
      <w:r w:rsidRPr="000805CD">
        <w:rPr>
          <w:rFonts w:eastAsia="Times New Roman"/>
          <w:szCs w:val="24"/>
          <w:lang w:eastAsia="ru-RU"/>
        </w:rPr>
        <w:t xml:space="preserve">тыс. рублей), вырос на </w:t>
      </w:r>
      <w:r w:rsidR="000805CD" w:rsidRPr="000805CD">
        <w:rPr>
          <w:rFonts w:eastAsia="Times New Roman"/>
          <w:szCs w:val="24"/>
          <w:lang w:eastAsia="ru-RU"/>
        </w:rPr>
        <w:t>6,7</w:t>
      </w:r>
      <w:r w:rsidRPr="000805CD">
        <w:rPr>
          <w:rFonts w:eastAsia="Times New Roman"/>
          <w:szCs w:val="24"/>
          <w:lang w:eastAsia="ru-RU"/>
        </w:rPr>
        <w:t xml:space="preserve"> % (за счет увеличения объема межбюджетных трансфертов на выполнение территориальной программы ОМС). </w:t>
      </w:r>
    </w:p>
    <w:p w:rsidR="0033410C" w:rsidRPr="00F970DC" w:rsidRDefault="0033410C" w:rsidP="00311BEB">
      <w:pPr>
        <w:ind w:firstLine="709"/>
        <w:rPr>
          <w:rFonts w:eastAsia="Times New Roman"/>
          <w:szCs w:val="24"/>
          <w:lang w:eastAsia="ru-RU"/>
        </w:rPr>
      </w:pPr>
      <w:r w:rsidRPr="00EF05A8">
        <w:rPr>
          <w:rFonts w:eastAsia="Times New Roman"/>
          <w:szCs w:val="24"/>
          <w:lang w:eastAsia="ru-RU"/>
        </w:rPr>
        <w:t xml:space="preserve">Подушевой норматив финансирования за счет средств ОМС в рамках базовой программы ОМС, утвержденный территориальной программой госгарантий № 643, составил 36 415,02 рубля (в 2018 году – 34 064,2 рубля), рассчитанный с учетом коэффициента дифференциации для Сахалинской области в размере 1,845 (при </w:t>
      </w:r>
      <w:r w:rsidR="00681708">
        <w:rPr>
          <w:rFonts w:eastAsia="Times New Roman"/>
          <w:szCs w:val="24"/>
          <w:lang w:eastAsia="ru-RU"/>
        </w:rPr>
        <w:t>федеральном нормативе – 21771,4 рубля</w:t>
      </w:r>
      <w:r w:rsidRPr="00EF05A8">
        <w:rPr>
          <w:rFonts w:eastAsia="Times New Roman"/>
          <w:szCs w:val="24"/>
          <w:lang w:eastAsia="ru-RU"/>
        </w:rPr>
        <w:t>).</w:t>
      </w:r>
    </w:p>
    <w:p w:rsidR="00EC662C" w:rsidRPr="002910C8" w:rsidRDefault="00EC662C" w:rsidP="00311BEB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/>
          <w:szCs w:val="24"/>
          <w:lang w:eastAsia="ru-RU"/>
        </w:rPr>
      </w:pPr>
      <w:r w:rsidRPr="002910C8">
        <w:rPr>
          <w:rFonts w:eastAsia="Times New Roman"/>
          <w:szCs w:val="24"/>
          <w:lang w:eastAsia="ru-RU"/>
        </w:rPr>
        <w:t>Нарушений в формировании и использовании нормированного страхового запаса, а также в перечислении страхов</w:t>
      </w:r>
      <w:r>
        <w:rPr>
          <w:rFonts w:eastAsia="Times New Roman"/>
          <w:szCs w:val="24"/>
          <w:lang w:eastAsia="ru-RU"/>
        </w:rPr>
        <w:t>ой</w:t>
      </w:r>
      <w:r w:rsidRPr="002910C8">
        <w:rPr>
          <w:rFonts w:eastAsia="Times New Roman"/>
          <w:szCs w:val="24"/>
          <w:lang w:eastAsia="ru-RU"/>
        </w:rPr>
        <w:t xml:space="preserve"> медицинск</w:t>
      </w:r>
      <w:r>
        <w:rPr>
          <w:rFonts w:eastAsia="Times New Roman"/>
          <w:szCs w:val="24"/>
          <w:lang w:eastAsia="ru-RU"/>
        </w:rPr>
        <w:t>ой</w:t>
      </w:r>
      <w:r w:rsidRPr="002910C8">
        <w:rPr>
          <w:rFonts w:eastAsia="Times New Roman"/>
          <w:szCs w:val="24"/>
          <w:lang w:eastAsia="ru-RU"/>
        </w:rPr>
        <w:t xml:space="preserve"> компани</w:t>
      </w:r>
      <w:r>
        <w:rPr>
          <w:rFonts w:eastAsia="Times New Roman"/>
          <w:szCs w:val="24"/>
          <w:lang w:eastAsia="ru-RU"/>
        </w:rPr>
        <w:t>и</w:t>
      </w:r>
      <w:r w:rsidRPr="002910C8">
        <w:rPr>
          <w:rFonts w:eastAsia="Times New Roman"/>
          <w:szCs w:val="24"/>
          <w:lang w:eastAsia="ru-RU"/>
        </w:rPr>
        <w:t xml:space="preserve"> средств на ведение дела, не установлено. </w:t>
      </w:r>
    </w:p>
    <w:p w:rsidR="00EC662C" w:rsidRPr="002910C8" w:rsidRDefault="00EC662C" w:rsidP="00311BEB">
      <w:pPr>
        <w:tabs>
          <w:tab w:val="left" w:pos="1134"/>
        </w:tabs>
        <w:ind w:firstLine="709"/>
        <w:rPr>
          <w:rFonts w:eastAsia="Times New Roman"/>
          <w:szCs w:val="24"/>
          <w:lang w:eastAsia="ru-RU"/>
        </w:rPr>
      </w:pPr>
      <w:r w:rsidRPr="002910C8">
        <w:rPr>
          <w:rFonts w:eastAsia="Times New Roman"/>
          <w:szCs w:val="24"/>
          <w:lang w:eastAsia="ru-RU"/>
        </w:rPr>
        <w:t>Перечисление страховых взносов на ОМС неработающего населения производится ежемесячно в размерах, предусмотренных ст. 24 Федерального закона № 326-ФЗ, нарушений сроков не установлено.</w:t>
      </w:r>
    </w:p>
    <w:p w:rsidR="00EC662C" w:rsidRDefault="00EC662C" w:rsidP="00311BEB">
      <w:pPr>
        <w:tabs>
          <w:tab w:val="left" w:pos="1134"/>
        </w:tabs>
        <w:ind w:firstLine="709"/>
        <w:rPr>
          <w:rFonts w:eastAsia="Times New Roman"/>
          <w:szCs w:val="24"/>
          <w:lang w:eastAsia="ru-RU"/>
        </w:rPr>
      </w:pPr>
      <w:r w:rsidRPr="002910C8">
        <w:rPr>
          <w:rFonts w:eastAsia="Times New Roman"/>
          <w:szCs w:val="24"/>
          <w:lang w:eastAsia="ru-RU"/>
        </w:rPr>
        <w:t>Контроль за использование</w:t>
      </w:r>
      <w:r w:rsidR="00FC3939">
        <w:rPr>
          <w:rFonts w:eastAsia="Times New Roman"/>
          <w:szCs w:val="24"/>
          <w:lang w:eastAsia="ru-RU"/>
        </w:rPr>
        <w:t>м</w:t>
      </w:r>
      <w:r w:rsidRPr="002910C8">
        <w:rPr>
          <w:rFonts w:eastAsia="Times New Roman"/>
          <w:szCs w:val="24"/>
          <w:lang w:eastAsia="ru-RU"/>
        </w:rPr>
        <w:t xml:space="preserve"> средств бюджета ТФОМС организован.</w:t>
      </w:r>
    </w:p>
    <w:p w:rsidR="00FC3939" w:rsidRPr="008B5BA8" w:rsidRDefault="00FC3939" w:rsidP="00311BEB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5. </w:t>
      </w:r>
      <w:r w:rsidRPr="008B5BA8">
        <w:rPr>
          <w:rFonts w:eastAsia="Times New Roman"/>
          <w:szCs w:val="24"/>
          <w:lang w:eastAsia="ru-RU"/>
        </w:rPr>
        <w:t>Показатели бюджетной отчетности за 1 квартал 2019 года достоверны.</w:t>
      </w:r>
    </w:p>
    <w:p w:rsidR="00FC3939" w:rsidRPr="002910C8" w:rsidRDefault="00FC3939" w:rsidP="00311BEB">
      <w:pPr>
        <w:tabs>
          <w:tab w:val="left" w:pos="1134"/>
        </w:tabs>
        <w:ind w:firstLine="709"/>
        <w:rPr>
          <w:rFonts w:eastAsia="Times New Roman"/>
          <w:szCs w:val="24"/>
          <w:lang w:eastAsia="ru-RU"/>
        </w:rPr>
      </w:pPr>
    </w:p>
    <w:p w:rsidR="00EC662C" w:rsidRDefault="00EC662C" w:rsidP="00311BEB">
      <w:pPr>
        <w:tabs>
          <w:tab w:val="left" w:pos="1134"/>
        </w:tabs>
        <w:ind w:firstLine="709"/>
        <w:rPr>
          <w:rFonts w:eastAsia="Times New Roman"/>
          <w:szCs w:val="24"/>
          <w:lang w:eastAsia="ru-RU"/>
        </w:rPr>
      </w:pPr>
    </w:p>
    <w:p w:rsidR="00681708" w:rsidRDefault="00681708" w:rsidP="00311BEB">
      <w:pPr>
        <w:tabs>
          <w:tab w:val="left" w:pos="0"/>
        </w:tabs>
        <w:ind w:firstLine="709"/>
        <w:rPr>
          <w:rFonts w:eastAsia="Times New Roman"/>
          <w:szCs w:val="24"/>
          <w:lang w:eastAsia="ru-RU"/>
        </w:rPr>
      </w:pPr>
    </w:p>
    <w:p w:rsidR="00EC662C" w:rsidRDefault="004A27FD" w:rsidP="00311BEB">
      <w:pPr>
        <w:tabs>
          <w:tab w:val="left" w:pos="6804"/>
        </w:tabs>
        <w:ind w:firstLine="0"/>
        <w:rPr>
          <w:rFonts w:eastAsia="Times New Roman"/>
          <w:szCs w:val="24"/>
        </w:rPr>
      </w:pPr>
      <w:r>
        <w:rPr>
          <w:rFonts w:eastAsia="Times New Roman"/>
          <w:szCs w:val="24"/>
        </w:rPr>
        <w:t>Председатель</w:t>
      </w:r>
      <w:r>
        <w:rPr>
          <w:rFonts w:eastAsia="Times New Roman"/>
          <w:szCs w:val="24"/>
        </w:rPr>
        <w:tab/>
        <w:t>Д.В. Жижанков</w:t>
      </w:r>
    </w:p>
    <w:p w:rsidR="00EB5241" w:rsidRPr="000A7CDE" w:rsidRDefault="00EB5241">
      <w:pPr>
        <w:rPr>
          <w:rFonts w:eastAsia="Times New Roman"/>
          <w:szCs w:val="24"/>
          <w:lang w:eastAsia="ru-RU"/>
        </w:rPr>
      </w:pPr>
    </w:p>
    <w:sectPr w:rsidR="00EB5241" w:rsidRPr="000A7CDE" w:rsidSect="00B9043F">
      <w:headerReference w:type="default" r:id="rId13"/>
      <w:pgSz w:w="11906" w:h="16838" w:code="9"/>
      <w:pgMar w:top="851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5D" w:rsidRDefault="00FF585D" w:rsidP="00B9043F">
      <w:r>
        <w:separator/>
      </w:r>
    </w:p>
  </w:endnote>
  <w:endnote w:type="continuationSeparator" w:id="0">
    <w:p w:rsidR="00FF585D" w:rsidRDefault="00FF585D" w:rsidP="00B9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5D" w:rsidRDefault="00FF585D" w:rsidP="00B9043F">
      <w:r>
        <w:separator/>
      </w:r>
    </w:p>
  </w:footnote>
  <w:footnote w:type="continuationSeparator" w:id="0">
    <w:p w:rsidR="00FF585D" w:rsidRDefault="00FF585D" w:rsidP="00B9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772083"/>
      <w:docPartObj>
        <w:docPartGallery w:val="Page Numbers (Top of Page)"/>
        <w:docPartUnique/>
      </w:docPartObj>
    </w:sdtPr>
    <w:sdtEndPr/>
    <w:sdtContent>
      <w:p w:rsidR="00AF2066" w:rsidRDefault="00AF2066" w:rsidP="003F57F4">
        <w:pPr>
          <w:pStyle w:val="a8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CA9">
          <w:rPr>
            <w:noProof/>
          </w:rPr>
          <w:t>8</w:t>
        </w:r>
        <w:r>
          <w:fldChar w:fldCharType="end"/>
        </w:r>
      </w:p>
    </w:sdtContent>
  </w:sdt>
  <w:p w:rsidR="00AF2066" w:rsidRDefault="00AF2066" w:rsidP="003F57F4">
    <w:pPr>
      <w:pStyle w:val="a8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4BF"/>
    <w:multiLevelType w:val="hybridMultilevel"/>
    <w:tmpl w:val="9BF6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7F29"/>
    <w:multiLevelType w:val="hybridMultilevel"/>
    <w:tmpl w:val="D9A078D8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805B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24B3"/>
    <w:multiLevelType w:val="hybridMultilevel"/>
    <w:tmpl w:val="1D721998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C22A9"/>
    <w:multiLevelType w:val="hybridMultilevel"/>
    <w:tmpl w:val="EBA6C166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E95D7D"/>
    <w:multiLevelType w:val="hybridMultilevel"/>
    <w:tmpl w:val="91B0748A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F4057"/>
    <w:multiLevelType w:val="hybridMultilevel"/>
    <w:tmpl w:val="3244D1C6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2E191A"/>
    <w:multiLevelType w:val="hybridMultilevel"/>
    <w:tmpl w:val="59E28D9C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05A6D"/>
    <w:multiLevelType w:val="hybridMultilevel"/>
    <w:tmpl w:val="8FE6D4A2"/>
    <w:lvl w:ilvl="0" w:tplc="3C805B1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6A00E3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F803EE"/>
    <w:multiLevelType w:val="hybridMultilevel"/>
    <w:tmpl w:val="988CBB6C"/>
    <w:lvl w:ilvl="0" w:tplc="15DCFA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15"/>
    <w:rsid w:val="0000093F"/>
    <w:rsid w:val="00013207"/>
    <w:rsid w:val="000215C1"/>
    <w:rsid w:val="00024EAA"/>
    <w:rsid w:val="00032FB8"/>
    <w:rsid w:val="00035425"/>
    <w:rsid w:val="00046815"/>
    <w:rsid w:val="000805CD"/>
    <w:rsid w:val="00085831"/>
    <w:rsid w:val="00086FA8"/>
    <w:rsid w:val="00091E8A"/>
    <w:rsid w:val="00094F7D"/>
    <w:rsid w:val="000A0E1A"/>
    <w:rsid w:val="000A0F02"/>
    <w:rsid w:val="000A2E8B"/>
    <w:rsid w:val="000A7874"/>
    <w:rsid w:val="000A7CDE"/>
    <w:rsid w:val="000D659F"/>
    <w:rsid w:val="000E2E61"/>
    <w:rsid w:val="0010155D"/>
    <w:rsid w:val="0010189B"/>
    <w:rsid w:val="00125A9D"/>
    <w:rsid w:val="00155A4B"/>
    <w:rsid w:val="00181C6B"/>
    <w:rsid w:val="00187F1B"/>
    <w:rsid w:val="00195CEA"/>
    <w:rsid w:val="001E7B15"/>
    <w:rsid w:val="001F243D"/>
    <w:rsid w:val="0020192A"/>
    <w:rsid w:val="00210585"/>
    <w:rsid w:val="00222B9F"/>
    <w:rsid w:val="00240C8B"/>
    <w:rsid w:val="00245E19"/>
    <w:rsid w:val="002561BE"/>
    <w:rsid w:val="002701ED"/>
    <w:rsid w:val="002910C8"/>
    <w:rsid w:val="002B67C5"/>
    <w:rsid w:val="002C1651"/>
    <w:rsid w:val="002C3C8B"/>
    <w:rsid w:val="003111D3"/>
    <w:rsid w:val="00311BEB"/>
    <w:rsid w:val="0033410C"/>
    <w:rsid w:val="00372E37"/>
    <w:rsid w:val="003820F9"/>
    <w:rsid w:val="00391DE9"/>
    <w:rsid w:val="003C0F50"/>
    <w:rsid w:val="003D1A81"/>
    <w:rsid w:val="003D468F"/>
    <w:rsid w:val="003F57F4"/>
    <w:rsid w:val="003F7AD4"/>
    <w:rsid w:val="00405180"/>
    <w:rsid w:val="004276BA"/>
    <w:rsid w:val="00434343"/>
    <w:rsid w:val="0043637E"/>
    <w:rsid w:val="00446841"/>
    <w:rsid w:val="004779C6"/>
    <w:rsid w:val="00485B22"/>
    <w:rsid w:val="004A27FD"/>
    <w:rsid w:val="004A3EE2"/>
    <w:rsid w:val="004C2449"/>
    <w:rsid w:val="004E2A53"/>
    <w:rsid w:val="004E67DC"/>
    <w:rsid w:val="005137AD"/>
    <w:rsid w:val="00543E9F"/>
    <w:rsid w:val="0054727E"/>
    <w:rsid w:val="005532CC"/>
    <w:rsid w:val="00564696"/>
    <w:rsid w:val="00566D8A"/>
    <w:rsid w:val="005938B8"/>
    <w:rsid w:val="005B4838"/>
    <w:rsid w:val="005B5410"/>
    <w:rsid w:val="005B7B81"/>
    <w:rsid w:val="005E67CA"/>
    <w:rsid w:val="005E78EE"/>
    <w:rsid w:val="00615F28"/>
    <w:rsid w:val="006244DC"/>
    <w:rsid w:val="006321F3"/>
    <w:rsid w:val="00664E15"/>
    <w:rsid w:val="00665A44"/>
    <w:rsid w:val="00674182"/>
    <w:rsid w:val="006745C0"/>
    <w:rsid w:val="00681708"/>
    <w:rsid w:val="006D606F"/>
    <w:rsid w:val="00702983"/>
    <w:rsid w:val="00713270"/>
    <w:rsid w:val="00725D32"/>
    <w:rsid w:val="007359A0"/>
    <w:rsid w:val="00743EA8"/>
    <w:rsid w:val="007454C3"/>
    <w:rsid w:val="007617CF"/>
    <w:rsid w:val="007651F9"/>
    <w:rsid w:val="007719FE"/>
    <w:rsid w:val="00777CE3"/>
    <w:rsid w:val="00780443"/>
    <w:rsid w:val="00795290"/>
    <w:rsid w:val="007B2D51"/>
    <w:rsid w:val="007B3D49"/>
    <w:rsid w:val="007B7D46"/>
    <w:rsid w:val="007D7BEE"/>
    <w:rsid w:val="00817D2F"/>
    <w:rsid w:val="00824138"/>
    <w:rsid w:val="008321E6"/>
    <w:rsid w:val="008414AD"/>
    <w:rsid w:val="00841651"/>
    <w:rsid w:val="00856358"/>
    <w:rsid w:val="0088214A"/>
    <w:rsid w:val="008919F9"/>
    <w:rsid w:val="008A00E6"/>
    <w:rsid w:val="008B233B"/>
    <w:rsid w:val="008B5BA8"/>
    <w:rsid w:val="008D45A9"/>
    <w:rsid w:val="008F720E"/>
    <w:rsid w:val="00912900"/>
    <w:rsid w:val="0092198B"/>
    <w:rsid w:val="009420FB"/>
    <w:rsid w:val="00943278"/>
    <w:rsid w:val="0095512B"/>
    <w:rsid w:val="009570AC"/>
    <w:rsid w:val="009600D2"/>
    <w:rsid w:val="00962AA6"/>
    <w:rsid w:val="009635F0"/>
    <w:rsid w:val="0096669D"/>
    <w:rsid w:val="009823AF"/>
    <w:rsid w:val="009B33C1"/>
    <w:rsid w:val="009B4AF4"/>
    <w:rsid w:val="009C3D62"/>
    <w:rsid w:val="009C3F2E"/>
    <w:rsid w:val="009C6BC6"/>
    <w:rsid w:val="009E4619"/>
    <w:rsid w:val="00A0395F"/>
    <w:rsid w:val="00A078EE"/>
    <w:rsid w:val="00A31B40"/>
    <w:rsid w:val="00A53893"/>
    <w:rsid w:val="00A64B04"/>
    <w:rsid w:val="00A76023"/>
    <w:rsid w:val="00A8654D"/>
    <w:rsid w:val="00A93138"/>
    <w:rsid w:val="00A94437"/>
    <w:rsid w:val="00AC289E"/>
    <w:rsid w:val="00AC6E41"/>
    <w:rsid w:val="00AD266B"/>
    <w:rsid w:val="00AF2066"/>
    <w:rsid w:val="00B54054"/>
    <w:rsid w:val="00B6530A"/>
    <w:rsid w:val="00B67965"/>
    <w:rsid w:val="00B762AE"/>
    <w:rsid w:val="00B9043F"/>
    <w:rsid w:val="00B95A83"/>
    <w:rsid w:val="00BD445B"/>
    <w:rsid w:val="00BD761E"/>
    <w:rsid w:val="00BD7BC1"/>
    <w:rsid w:val="00BE2870"/>
    <w:rsid w:val="00C01315"/>
    <w:rsid w:val="00C167B0"/>
    <w:rsid w:val="00C30213"/>
    <w:rsid w:val="00C374B0"/>
    <w:rsid w:val="00C544CC"/>
    <w:rsid w:val="00C72E8D"/>
    <w:rsid w:val="00C72FC4"/>
    <w:rsid w:val="00CA2E3F"/>
    <w:rsid w:val="00CF62EA"/>
    <w:rsid w:val="00D06C8A"/>
    <w:rsid w:val="00D15C97"/>
    <w:rsid w:val="00D26074"/>
    <w:rsid w:val="00D41299"/>
    <w:rsid w:val="00D74D15"/>
    <w:rsid w:val="00D818EF"/>
    <w:rsid w:val="00D87FEA"/>
    <w:rsid w:val="00DB1713"/>
    <w:rsid w:val="00DE1FA6"/>
    <w:rsid w:val="00E229BF"/>
    <w:rsid w:val="00E237CC"/>
    <w:rsid w:val="00E349DD"/>
    <w:rsid w:val="00E34BD3"/>
    <w:rsid w:val="00E40DB0"/>
    <w:rsid w:val="00E4180D"/>
    <w:rsid w:val="00E44CA9"/>
    <w:rsid w:val="00E6596F"/>
    <w:rsid w:val="00E72109"/>
    <w:rsid w:val="00E7425E"/>
    <w:rsid w:val="00E757C1"/>
    <w:rsid w:val="00EB4158"/>
    <w:rsid w:val="00EB5241"/>
    <w:rsid w:val="00EC662C"/>
    <w:rsid w:val="00ED12FC"/>
    <w:rsid w:val="00ED18D9"/>
    <w:rsid w:val="00ED3A54"/>
    <w:rsid w:val="00ED5C33"/>
    <w:rsid w:val="00EF05A8"/>
    <w:rsid w:val="00F204BD"/>
    <w:rsid w:val="00F51382"/>
    <w:rsid w:val="00F620EA"/>
    <w:rsid w:val="00F63535"/>
    <w:rsid w:val="00F970DC"/>
    <w:rsid w:val="00FA0B6F"/>
    <w:rsid w:val="00FA0F1B"/>
    <w:rsid w:val="00FC28F2"/>
    <w:rsid w:val="00FC3939"/>
    <w:rsid w:val="00FD5901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3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7CDE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1"/>
    </w:pPr>
    <w:rPr>
      <w:rFonts w:eastAsia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3A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7CDE"/>
    <w:pPr>
      <w:keepNext/>
      <w:tabs>
        <w:tab w:val="left" w:pos="993"/>
        <w:tab w:val="left" w:pos="6804"/>
      </w:tabs>
      <w:ind w:firstLine="0"/>
      <w:outlineLvl w:val="3"/>
    </w:pPr>
    <w:rPr>
      <w:rFonts w:eastAsia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A7CDE"/>
    <w:pPr>
      <w:keepNext/>
      <w:tabs>
        <w:tab w:val="left" w:pos="6804"/>
      </w:tabs>
      <w:ind w:firstLine="709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938B8"/>
    <w:pPr>
      <w:ind w:firstLine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5938B8"/>
    <w:rPr>
      <w:sz w:val="28"/>
      <w:szCs w:val="28"/>
    </w:rPr>
  </w:style>
  <w:style w:type="paragraph" w:styleId="a5">
    <w:name w:val="List Paragraph"/>
    <w:basedOn w:val="a"/>
    <w:uiPriority w:val="34"/>
    <w:qFormat/>
    <w:rsid w:val="006D60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3A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D3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A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04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043F"/>
  </w:style>
  <w:style w:type="paragraph" w:styleId="aa">
    <w:name w:val="footer"/>
    <w:basedOn w:val="a"/>
    <w:link w:val="ab"/>
    <w:uiPriority w:val="99"/>
    <w:unhideWhenUsed/>
    <w:rsid w:val="00B904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43F"/>
  </w:style>
  <w:style w:type="character" w:customStyle="1" w:styleId="20">
    <w:name w:val="Заголовок 2 Знак"/>
    <w:basedOn w:val="a0"/>
    <w:link w:val="2"/>
    <w:uiPriority w:val="9"/>
    <w:rsid w:val="000A7CDE"/>
    <w:rPr>
      <w:rFonts w:eastAsia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7CDE"/>
    <w:rPr>
      <w:rFonts w:eastAsia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A7CDE"/>
    <w:rPr>
      <w:rFonts w:eastAsia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7CDE"/>
  </w:style>
  <w:style w:type="paragraph" w:customStyle="1" w:styleId="ConsPlusNormal">
    <w:name w:val="ConsPlusNormal"/>
    <w:rsid w:val="000A7CDE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0A7CDE"/>
    <w:pPr>
      <w:widowControl w:val="0"/>
      <w:suppressAutoHyphens/>
      <w:autoSpaceDN w:val="0"/>
      <w:ind w:firstLine="0"/>
      <w:jc w:val="left"/>
    </w:pPr>
    <w:rPr>
      <w:rFonts w:ascii="Arial" w:eastAsia="SimSun" w:hAnsi="Arial" w:cs="Mangal"/>
      <w:kern w:val="3"/>
      <w:szCs w:val="24"/>
      <w:lang w:eastAsia="zh-CN" w:bidi="hi-IN"/>
    </w:rPr>
  </w:style>
  <w:style w:type="paragraph" w:customStyle="1" w:styleId="ConsPlusCell">
    <w:name w:val="ConsPlusCell"/>
    <w:uiPriority w:val="99"/>
    <w:rsid w:val="000A7CDE"/>
    <w:pPr>
      <w:autoSpaceDE w:val="0"/>
      <w:autoSpaceDN w:val="0"/>
      <w:adjustRightInd w:val="0"/>
      <w:ind w:firstLine="0"/>
      <w:jc w:val="left"/>
    </w:pPr>
    <w:rPr>
      <w:szCs w:val="24"/>
    </w:rPr>
  </w:style>
  <w:style w:type="paragraph" w:styleId="ac">
    <w:name w:val="Body Text Indent"/>
    <w:basedOn w:val="a"/>
    <w:link w:val="ad"/>
    <w:uiPriority w:val="99"/>
    <w:unhideWhenUsed/>
    <w:rsid w:val="000A7CDE"/>
    <w:pPr>
      <w:ind w:firstLine="709"/>
    </w:pPr>
    <w:rPr>
      <w:rFonts w:eastAsia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A7CDE"/>
    <w:rPr>
      <w:rFonts w:eastAsia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0A7CDE"/>
    <w:pPr>
      <w:tabs>
        <w:tab w:val="left" w:pos="3261"/>
      </w:tabs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A7CDE"/>
    <w:rPr>
      <w:rFonts w:eastAsia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A7CDE"/>
    <w:pPr>
      <w:ind w:firstLine="0"/>
    </w:pPr>
    <w:rPr>
      <w:rFonts w:eastAsia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0A7CDE"/>
    <w:rPr>
      <w:rFonts w:eastAsia="Calibri"/>
      <w:sz w:val="28"/>
      <w:szCs w:val="28"/>
    </w:rPr>
  </w:style>
  <w:style w:type="paragraph" w:styleId="af0">
    <w:name w:val="No Spacing"/>
    <w:uiPriority w:val="1"/>
    <w:qFormat/>
    <w:rsid w:val="000A7CDE"/>
    <w:pPr>
      <w:ind w:firstLine="0"/>
      <w:jc w:val="left"/>
    </w:pPr>
    <w:rPr>
      <w:rFonts w:asciiTheme="minorHAnsi" w:hAnsiTheme="minorHAnsi" w:cstheme="minorBidi"/>
      <w:sz w:val="22"/>
    </w:rPr>
  </w:style>
  <w:style w:type="paragraph" w:styleId="31">
    <w:name w:val="Body Text 3"/>
    <w:basedOn w:val="a"/>
    <w:link w:val="32"/>
    <w:uiPriority w:val="99"/>
    <w:rsid w:val="000A7CDE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A7CDE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5389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3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7CDE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1"/>
    </w:pPr>
    <w:rPr>
      <w:rFonts w:eastAsia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3A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7CDE"/>
    <w:pPr>
      <w:keepNext/>
      <w:tabs>
        <w:tab w:val="left" w:pos="993"/>
        <w:tab w:val="left" w:pos="6804"/>
      </w:tabs>
      <w:ind w:firstLine="0"/>
      <w:outlineLvl w:val="3"/>
    </w:pPr>
    <w:rPr>
      <w:rFonts w:eastAsia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A7CDE"/>
    <w:pPr>
      <w:keepNext/>
      <w:tabs>
        <w:tab w:val="left" w:pos="6804"/>
      </w:tabs>
      <w:ind w:firstLine="709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938B8"/>
    <w:pPr>
      <w:ind w:firstLine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5938B8"/>
    <w:rPr>
      <w:sz w:val="28"/>
      <w:szCs w:val="28"/>
    </w:rPr>
  </w:style>
  <w:style w:type="paragraph" w:styleId="a5">
    <w:name w:val="List Paragraph"/>
    <w:basedOn w:val="a"/>
    <w:uiPriority w:val="34"/>
    <w:qFormat/>
    <w:rsid w:val="006D60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3A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D3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A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04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043F"/>
  </w:style>
  <w:style w:type="paragraph" w:styleId="aa">
    <w:name w:val="footer"/>
    <w:basedOn w:val="a"/>
    <w:link w:val="ab"/>
    <w:uiPriority w:val="99"/>
    <w:unhideWhenUsed/>
    <w:rsid w:val="00B904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43F"/>
  </w:style>
  <w:style w:type="character" w:customStyle="1" w:styleId="20">
    <w:name w:val="Заголовок 2 Знак"/>
    <w:basedOn w:val="a0"/>
    <w:link w:val="2"/>
    <w:uiPriority w:val="9"/>
    <w:rsid w:val="000A7CDE"/>
    <w:rPr>
      <w:rFonts w:eastAsia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7CDE"/>
    <w:rPr>
      <w:rFonts w:eastAsia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A7CDE"/>
    <w:rPr>
      <w:rFonts w:eastAsia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7CDE"/>
  </w:style>
  <w:style w:type="paragraph" w:customStyle="1" w:styleId="ConsPlusNormal">
    <w:name w:val="ConsPlusNormal"/>
    <w:rsid w:val="000A7CDE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0A7CDE"/>
    <w:pPr>
      <w:widowControl w:val="0"/>
      <w:suppressAutoHyphens/>
      <w:autoSpaceDN w:val="0"/>
      <w:ind w:firstLine="0"/>
      <w:jc w:val="left"/>
    </w:pPr>
    <w:rPr>
      <w:rFonts w:ascii="Arial" w:eastAsia="SimSun" w:hAnsi="Arial" w:cs="Mangal"/>
      <w:kern w:val="3"/>
      <w:szCs w:val="24"/>
      <w:lang w:eastAsia="zh-CN" w:bidi="hi-IN"/>
    </w:rPr>
  </w:style>
  <w:style w:type="paragraph" w:customStyle="1" w:styleId="ConsPlusCell">
    <w:name w:val="ConsPlusCell"/>
    <w:uiPriority w:val="99"/>
    <w:rsid w:val="000A7CDE"/>
    <w:pPr>
      <w:autoSpaceDE w:val="0"/>
      <w:autoSpaceDN w:val="0"/>
      <w:adjustRightInd w:val="0"/>
      <w:ind w:firstLine="0"/>
      <w:jc w:val="left"/>
    </w:pPr>
    <w:rPr>
      <w:szCs w:val="24"/>
    </w:rPr>
  </w:style>
  <w:style w:type="paragraph" w:styleId="ac">
    <w:name w:val="Body Text Indent"/>
    <w:basedOn w:val="a"/>
    <w:link w:val="ad"/>
    <w:uiPriority w:val="99"/>
    <w:unhideWhenUsed/>
    <w:rsid w:val="000A7CDE"/>
    <w:pPr>
      <w:ind w:firstLine="709"/>
    </w:pPr>
    <w:rPr>
      <w:rFonts w:eastAsia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A7CDE"/>
    <w:rPr>
      <w:rFonts w:eastAsia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0A7CDE"/>
    <w:pPr>
      <w:tabs>
        <w:tab w:val="left" w:pos="3261"/>
      </w:tabs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A7CDE"/>
    <w:rPr>
      <w:rFonts w:eastAsia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A7CDE"/>
    <w:pPr>
      <w:ind w:firstLine="0"/>
    </w:pPr>
    <w:rPr>
      <w:rFonts w:eastAsia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0A7CDE"/>
    <w:rPr>
      <w:rFonts w:eastAsia="Calibri"/>
      <w:sz w:val="28"/>
      <w:szCs w:val="28"/>
    </w:rPr>
  </w:style>
  <w:style w:type="paragraph" w:styleId="af0">
    <w:name w:val="No Spacing"/>
    <w:uiPriority w:val="1"/>
    <w:qFormat/>
    <w:rsid w:val="000A7CDE"/>
    <w:pPr>
      <w:ind w:firstLine="0"/>
      <w:jc w:val="left"/>
    </w:pPr>
    <w:rPr>
      <w:rFonts w:asciiTheme="minorHAnsi" w:hAnsiTheme="minorHAnsi" w:cstheme="minorBidi"/>
      <w:sz w:val="22"/>
    </w:rPr>
  </w:style>
  <w:style w:type="paragraph" w:styleId="31">
    <w:name w:val="Body Text 3"/>
    <w:basedOn w:val="a"/>
    <w:link w:val="32"/>
    <w:uiPriority w:val="99"/>
    <w:rsid w:val="000A7CDE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A7CDE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5389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55E80E8FE159BC138A3255659DC21CC6DAC0A9FBD9E1DFC6F649DF2BFAF8B2714CF34F8FD32EED421D7B13459B91D432347E43E1AF2E41k8B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55E80E8FE159BC138A3255659DC21CC6DAC0A9FBD9E1DFC6F649DF2BFAF8B2714CF34F8FD32EED421D7B13459B91D432347E43E1AF2E41k8B6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55E80E8FE159BC138A3255659DC21CC6DAC0A9FBD9E1DFC6F649DF2BFAF8B2714CF34F8FD32EED401D7B13459B91D432347E43E1AF2E41k8B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5D7A-D776-435A-8D02-522A1338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3945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Харченко Татьяна Ринатовна</cp:lastModifiedBy>
  <cp:revision>6</cp:revision>
  <cp:lastPrinted>2019-05-17T04:20:00Z</cp:lastPrinted>
  <dcterms:created xsi:type="dcterms:W3CDTF">2019-05-17T04:48:00Z</dcterms:created>
  <dcterms:modified xsi:type="dcterms:W3CDTF">2019-05-20T00:33:00Z</dcterms:modified>
</cp:coreProperties>
</file>