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60" w:rsidRPr="00387360" w:rsidRDefault="009871F6" w:rsidP="00387360">
      <w:pPr>
        <w:overflowPunct w:val="0"/>
        <w:autoSpaceDE w:val="0"/>
        <w:autoSpaceDN w:val="0"/>
        <w:adjustRightInd w:val="0"/>
        <w:spacing w:after="120" w:line="240" w:lineRule="auto"/>
        <w:ind w:right="-1"/>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87360" w:rsidRPr="00387360">
        <w:rPr>
          <w:rFonts w:ascii="Times New Roman" w:eastAsia="Times New Roman" w:hAnsi="Times New Roman" w:cs="Times New Roman"/>
          <w:noProof/>
          <w:sz w:val="20"/>
          <w:szCs w:val="20"/>
          <w:lang w:eastAsia="ru-RU"/>
        </w:rPr>
        <w:drawing>
          <wp:inline distT="0" distB="0" distL="0" distR="0" wp14:anchorId="2BCD40E9" wp14:editId="7C3FF293">
            <wp:extent cx="5429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p w:rsidR="00387360" w:rsidRPr="00387360" w:rsidRDefault="00387360" w:rsidP="00387360">
      <w:pPr>
        <w:spacing w:after="0" w:line="240" w:lineRule="auto"/>
        <w:ind w:firstLine="709"/>
        <w:jc w:val="center"/>
        <w:rPr>
          <w:rFonts w:ascii="Times New Roman" w:eastAsia="Times New Roman" w:hAnsi="Times New Roman" w:cs="Times New Roman"/>
          <w:b/>
          <w:caps/>
          <w:sz w:val="32"/>
          <w:szCs w:val="32"/>
          <w:lang w:eastAsia="ru-RU"/>
        </w:rPr>
      </w:pPr>
      <w:r w:rsidRPr="00387360">
        <w:rPr>
          <w:rFonts w:ascii="Times New Roman" w:eastAsia="Times New Roman" w:hAnsi="Times New Roman" w:cs="Times New Roman"/>
          <w:b/>
          <w:caps/>
          <w:sz w:val="32"/>
          <w:szCs w:val="32"/>
          <w:lang w:eastAsia="ru-RU"/>
        </w:rPr>
        <w:t>КОНТРОЛЬНО-СЧЕТНАЯ ПаЛАТА</w:t>
      </w:r>
    </w:p>
    <w:p w:rsidR="00387360" w:rsidRPr="00387360" w:rsidRDefault="00387360" w:rsidP="00387360">
      <w:pPr>
        <w:spacing w:after="0" w:line="240" w:lineRule="auto"/>
        <w:ind w:firstLine="709"/>
        <w:jc w:val="center"/>
        <w:rPr>
          <w:rFonts w:ascii="Times New Roman" w:eastAsia="Times New Roman" w:hAnsi="Times New Roman" w:cs="Times New Roman"/>
          <w:b/>
          <w:caps/>
          <w:sz w:val="32"/>
          <w:szCs w:val="32"/>
          <w:lang w:eastAsia="ru-RU"/>
        </w:rPr>
      </w:pPr>
      <w:r w:rsidRPr="00387360">
        <w:rPr>
          <w:rFonts w:ascii="Times New Roman" w:eastAsia="Times New Roman" w:hAnsi="Times New Roman" w:cs="Times New Roman"/>
          <w:b/>
          <w:caps/>
          <w:sz w:val="32"/>
          <w:szCs w:val="32"/>
          <w:lang w:eastAsia="ru-RU"/>
        </w:rPr>
        <w:t>Сахалинской области</w:t>
      </w:r>
    </w:p>
    <w:p w:rsidR="00387360" w:rsidRPr="00387360" w:rsidRDefault="00387360" w:rsidP="00387360">
      <w:pPr>
        <w:overflowPunct w:val="0"/>
        <w:autoSpaceDE w:val="0"/>
        <w:autoSpaceDN w:val="0"/>
        <w:adjustRightInd w:val="0"/>
        <w:spacing w:after="0" w:line="240" w:lineRule="auto"/>
        <w:ind w:left="-851" w:firstLine="851"/>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693011, г.</w:t>
      </w:r>
      <w:r w:rsidR="00CE3892">
        <w:rPr>
          <w:rFonts w:ascii="Times New Roman" w:eastAsia="Times New Roman" w:hAnsi="Times New Roman" w:cs="Times New Roman"/>
          <w:sz w:val="24"/>
          <w:szCs w:val="24"/>
        </w:rPr>
        <w:t xml:space="preserve"> </w:t>
      </w:r>
      <w:r w:rsidRPr="00387360">
        <w:rPr>
          <w:rFonts w:ascii="Times New Roman" w:eastAsia="Times New Roman" w:hAnsi="Times New Roman" w:cs="Times New Roman"/>
          <w:sz w:val="24"/>
          <w:szCs w:val="24"/>
        </w:rPr>
        <w:t xml:space="preserve">Южно-Сахалинск, Коммунистический пр., 39, </w:t>
      </w:r>
      <w:proofErr w:type="spellStart"/>
      <w:r w:rsidRPr="00387360">
        <w:rPr>
          <w:rFonts w:ascii="Times New Roman" w:eastAsia="Times New Roman" w:hAnsi="Times New Roman" w:cs="Times New Roman"/>
          <w:sz w:val="24"/>
          <w:szCs w:val="24"/>
        </w:rPr>
        <w:t>каб</w:t>
      </w:r>
      <w:proofErr w:type="spellEnd"/>
      <w:r w:rsidRPr="00387360">
        <w:rPr>
          <w:rFonts w:ascii="Times New Roman" w:eastAsia="Times New Roman" w:hAnsi="Times New Roman" w:cs="Times New Roman"/>
          <w:sz w:val="24"/>
          <w:szCs w:val="24"/>
        </w:rPr>
        <w:t xml:space="preserve">. 322, </w:t>
      </w:r>
    </w:p>
    <w:p w:rsidR="00387360" w:rsidRPr="00387360" w:rsidRDefault="00387360" w:rsidP="00387360">
      <w:pPr>
        <w:overflowPunct w:val="0"/>
        <w:autoSpaceDE w:val="0"/>
        <w:autoSpaceDN w:val="0"/>
        <w:adjustRightInd w:val="0"/>
        <w:spacing w:after="0" w:line="240" w:lineRule="auto"/>
        <w:ind w:left="-851" w:firstLine="851"/>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тел</w:t>
      </w:r>
      <w:r w:rsidRPr="00387360">
        <w:rPr>
          <w:rFonts w:ascii="Times New Roman" w:eastAsia="Times New Roman" w:hAnsi="Times New Roman" w:cs="Times New Roman"/>
          <w:sz w:val="24"/>
          <w:szCs w:val="24"/>
          <w:lang w:val="de-DE"/>
        </w:rPr>
        <w:t xml:space="preserve">.: (4242) </w:t>
      </w:r>
      <w:r w:rsidRPr="00387360">
        <w:rPr>
          <w:rFonts w:ascii="Times New Roman" w:eastAsia="Times New Roman" w:hAnsi="Times New Roman" w:cs="Times New Roman"/>
          <w:sz w:val="24"/>
          <w:szCs w:val="24"/>
        </w:rPr>
        <w:t>46-94-68</w:t>
      </w:r>
    </w:p>
    <w:p w:rsidR="00387360" w:rsidRPr="00387360" w:rsidRDefault="00387360" w:rsidP="00387360">
      <w:pPr>
        <w:overflowPunct w:val="0"/>
        <w:autoSpaceDE w:val="0"/>
        <w:autoSpaceDN w:val="0"/>
        <w:adjustRightInd w:val="0"/>
        <w:spacing w:after="240" w:line="240" w:lineRule="auto"/>
        <w:ind w:firstLine="709"/>
        <w:jc w:val="center"/>
        <w:textAlignment w:val="baseline"/>
        <w:rPr>
          <w:rFonts w:ascii="Times New Roman" w:eastAsia="Times New Roman" w:hAnsi="Times New Roman" w:cs="Times New Roman"/>
          <w:sz w:val="26"/>
          <w:szCs w:val="26"/>
          <w:lang w:val="de-DE"/>
        </w:rPr>
      </w:pPr>
      <w:r w:rsidRPr="0038736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7B440FFC" wp14:editId="7D2627D6">
                <wp:simplePos x="0" y="0"/>
                <wp:positionH relativeFrom="column">
                  <wp:posOffset>6350</wp:posOffset>
                </wp:positionH>
                <wp:positionV relativeFrom="paragraph">
                  <wp:posOffset>119380</wp:posOffset>
                </wp:positionV>
                <wp:extent cx="5755005" cy="0"/>
                <wp:effectExtent l="19685" t="20320" r="16510"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13F444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pt" to="453.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hm2wIAAMoFAAAOAAAAZHJzL2Uyb0RvYy54bWysVN1u0zAUvkfiHSzfZ0napO2ipdOWptzw&#10;M2lDXLuJ00QkdmS7TSuEBFwj7RF4BS5AmjTgGdI34thts3VcgNBayfLxOf5yzne+45PTVVWiJRWy&#10;4CzE7pGDEWUJTws2D/Hrq6k1wkgqwlJSckZDvKYSn46fPjlp6oD2eM7LlAoEIEwGTR3iXKk6sG2Z&#10;5LQi8ojXlIEz46IiCkwxt1NBGkCvSrvnOAO74SKtBU+olHA62Trx2OBnGU3UqyyTVKEyxJCbMqsw&#10;60yv9viEBHNB6rxIdmmQ/8iiIgWDj3ZQE6IIWojiD6iqSASXPFNHCa9snmVFQk0NUI3rPKjmMic1&#10;NbUAObLuaJKPB5u8XF4IVKQh7mPESAUtar9sPmyu2x/t18012nxsf7Xf22/tTfuzvdl8gv3t5jPs&#10;tbO93R1fo75msqllAIARuxCai2TFLuvnPHkrEeNRTticmoqu1jV8xtU37IMr2pA15DNrXvAUYshC&#10;cUPrKhOVhgTC0Mp0b911j64USuDQH/q+4/gYJXufTYL9xVpI9YzyCulNiMuCaWJJQJbPpdKJkGAf&#10;oo8ZnxZlacRRMtSEuOd7jmNuSF4WqfbqOCnms6gUaEm0vszPlAWe+2GCL1hq0HJK0pilSBkOGMwE&#10;1vCywqikMEGwMXGKFOXf4yDrkuk8qJH6thSwVgq25hy4MTJ8d+wcx6N45FlebxBbnjOZWGfTyLMG&#10;U3foT/qTKJq473WBrhfkRZpSpmvcj4Tr/ZvkdsO5FXM3FB2b9iG6oR2SPcz0bOo7Q68/soZDv295&#10;/dixzkfTyDqL3MFgGJ9H5/GDTGNTvXycZDsqdVZ8oai4zNMGpYXWTd8/7rkYDHhCesNtvxEp59C5&#10;RAmMBFdvCpUbmWuBaowDjYwc/d9ppEPfErHvoba6Luxqu6MKer7vr5kePTDb0ZvxdH0htJj1IMGD&#10;YS7tHjf9It23TdTdEzz+DQAA//8DAFBLAwQUAAYACAAAACEAoiDxFtoAAAAHAQAADwAAAGRycy9k&#10;b3ducmV2LnhtbEyPQU/DMAyF70j8h8hI3FiyIbFRmk4IBDcODBDaLWtMW9E4VeJuZb8eIw5wsp6f&#10;9d7ncj2FXu0x5S6ShfnMgEKqo++osfD68nCxApXZkXd9JLTwhRnW1elJ6QofD/SM+w03SkIoF85C&#10;yzwUWue6xeDyLA5I4n3EFByLTI32yR0kPPR6YcyVDq4jaWjdgHct1p+bMUhJR+bdzB/TuF0et/XT&#10;273nxdHa87Pp9gYU48R/x/CDL+hQCdMujuSz6kXLJyxjJQ+IfW2Wl6B2vwtdlfo/f/UNAAD//wMA&#10;UEsBAi0AFAAGAAgAAAAhALaDOJL+AAAA4QEAABMAAAAAAAAAAAAAAAAAAAAAAFtDb250ZW50X1R5&#10;cGVzXS54bWxQSwECLQAUAAYACAAAACEAOP0h/9YAAACUAQAACwAAAAAAAAAAAAAAAAAvAQAAX3Jl&#10;bHMvLnJlbHNQSwECLQAUAAYACAAAACEAsY3IZtsCAADKBQAADgAAAAAAAAAAAAAAAAAuAgAAZHJz&#10;L2Uyb0RvYy54bWxQSwECLQAUAAYACAAAACEAoiDxFtoAAAAHAQAADwAAAAAAAAAAAAAAAAA1BQAA&#10;ZHJzL2Rvd25yZXYueG1sUEsFBgAAAAAEAAQA8wAAADwGAAAAAA==&#10;" o:allowincell="f" strokeweight="2pt">
                <v:stroke startarrowwidth="narrow" startarrowlength="short" endarrowwidth="narrow" endarrowlength="short"/>
              </v:line>
            </w:pict>
          </mc:Fallback>
        </mc:AlternateContent>
      </w:r>
      <w:r w:rsidRPr="0038736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14:anchorId="3BD32F29" wp14:editId="2FC4F975">
                <wp:simplePos x="0" y="0"/>
                <wp:positionH relativeFrom="column">
                  <wp:posOffset>6350</wp:posOffset>
                </wp:positionH>
                <wp:positionV relativeFrom="paragraph">
                  <wp:posOffset>191770</wp:posOffset>
                </wp:positionV>
                <wp:extent cx="5755005" cy="0"/>
                <wp:effectExtent l="10160" t="6985" r="698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7967EC3"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1pt" to="45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IU2gIAAMoFAAAOAAAAZHJzL2Uyb0RvYy54bWysVN1u0zAUvkfiHSzfZ0napO2itdOWptzw&#10;M2lDXLux00QkdmS7f0JIwDXSHoFX4AKkSQOeIX0jjt02W8cFCC2RIv8cf/nOd77jk9NVVaIFk6oQ&#10;fIj9Iw8jxlNBCz4b4tdXE2eAkdKEU1IKzoZ4zRQ+HT19crKsI9YRuSgpkwhAuIqW9RDnWteR66o0&#10;ZxVRR6JmHDYzISuiYSpnLpVkCehV6XY8r+cuhaS1FClTClbH2008svhZxlL9KssU06gcYuCm7Vfa&#10;79R83dEJiWaS1HmR7miQ/2BRkYLDT1uoMdEEzWXxB1RVpFIokemjVFSuyLIiZTYHyMb3HmRzmZOa&#10;2VxAHFW3MqnHg01fLi4kKugQdzDipIISNV82HzbXzY/m6+YabT42v5rvzbfmpvnZ3Gw+wfh28xnG&#10;ZrO53S1fo45RclmrCABjfiGNFumKX9bPRfpWIS7inPAZsxldrWv4jW9OuAdHzETVwGe6fCEoxJC5&#10;FlbWVSYrAwmCoZWt3rqtHltplMJi2A9DzwsxSvd7Lon2B2up9DMmKmQGQ1wW3AhLIrJ4rrQhQqJ9&#10;iFnmYlKUpTVHydES2Hb6nmdPKFEW1OyaOCVn07iUaEGMv+xj04Kd+2FSzDm1aDkjNOEUaasBh57A&#10;Bl5VGJUMOggGNk6Tovx7HLAuueHBrNW3qcBspWFo10Eba8N3x95xMkgGgRN0eokTeOOxczaJA6c3&#10;8fvhuDuO47H/3iToB1FeUMq4yXHfEn7wb5bbNefWzG1TtGq6h+hWdiB7yPRsEnr9oDtw+v2w6wTd&#10;xHPOB5PYOYv9Xq+fnMfnyQOmic1ePQ7ZVkrDSsw1k5c5XSJaGN90w+OOj2ECV4hxBDwYkXIGlUu1&#10;xEgK/abQubW5MajBOPDIwDPvziMt+laIfQ3NrK3CLrc7qaDm+/ra7jENs229qaDrC2nMbBoJLgx7&#10;aHe5mRvp/txG3V3Bo98AAAD//wMAUEsDBBQABgAIAAAAIQBDwhTL2QAAAAcBAAAPAAAAZHJzL2Rv&#10;d25yZXYueG1sTI/NTsMwEITvSLyDtUjcqE0r/tI4VYnEHUorrm68TQL22oqdNvD0LOIAx9lZzXxT&#10;ribvxBGH1AfScD1TIJCaYHtqNWxfn67uQaRsyBoXCDV8YoJVdX5WmsKGE73gcZNbwSGUCqOhyzkW&#10;UqamQ2/SLEQk9g5h8CazHFppB3PicO/kXKlb6U1P3NCZiHWHzcdm9Bpi2L09r2/q3Xt8dDQGpaav&#10;eqv15cW0XoLIOOW/Z/jBZ3SomGkfRrJJONa8JGtYqDkIth/U3QLE/vcgq1L+56++AQAA//8DAFBL&#10;AQItABQABgAIAAAAIQC2gziS/gAAAOEBAAATAAAAAAAAAAAAAAAAAAAAAABbQ29udGVudF9UeXBl&#10;c10ueG1sUEsBAi0AFAAGAAgAAAAhADj9If/WAAAAlAEAAAsAAAAAAAAAAAAAAAAALwEAAF9yZWxz&#10;Ly5yZWxzUEsBAi0AFAAGAAgAAAAhANKqshTaAgAAygUAAA4AAAAAAAAAAAAAAAAALgIAAGRycy9l&#10;Mm9Eb2MueG1sUEsBAi0AFAAGAAgAAAAhAEPCFMvZAAAABwEAAA8AAAAAAAAAAAAAAAAANAUAAGRy&#10;cy9kb3ducmV2LnhtbFBLBQYAAAAABAAEAPMAAAA6BgAAAAA=&#10;" o:allowincell="f" strokeweight="1pt">
                <v:stroke startarrowwidth="narrow" startarrowlength="short" endarrowwidth="narrow" endarrowlength="short"/>
              </v:line>
            </w:pict>
          </mc:Fallback>
        </mc:AlternateContent>
      </w:r>
    </w:p>
    <w:p w:rsidR="00471861" w:rsidRDefault="00471861" w:rsidP="00047B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5F5429" w:rsidRDefault="00047B63" w:rsidP="00874BB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9972FE">
        <w:rPr>
          <w:rFonts w:ascii="Times New Roman" w:eastAsia="Times New Roman" w:hAnsi="Times New Roman" w:cs="Times New Roman"/>
          <w:b/>
          <w:sz w:val="28"/>
          <w:szCs w:val="28"/>
        </w:rPr>
        <w:t>Заключение</w:t>
      </w:r>
    </w:p>
    <w:p w:rsidR="00710521" w:rsidRPr="009972FE" w:rsidRDefault="00710521" w:rsidP="00047B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874BB5" w:rsidRDefault="00047B63" w:rsidP="00874BB5">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C5229D">
        <w:rPr>
          <w:rFonts w:ascii="Times New Roman" w:eastAsia="Times New Roman" w:hAnsi="Times New Roman" w:cs="Times New Roman"/>
          <w:sz w:val="28"/>
          <w:szCs w:val="28"/>
        </w:rPr>
        <w:t>на проект закона Сахалинской области «О внесении изменений в Закон Сахалинской области «Об областном бюджете Сахалинской области на 201</w:t>
      </w:r>
      <w:r w:rsidR="00B318BB" w:rsidRPr="00C5229D">
        <w:rPr>
          <w:rFonts w:ascii="Times New Roman" w:eastAsia="Times New Roman" w:hAnsi="Times New Roman" w:cs="Times New Roman"/>
          <w:sz w:val="28"/>
          <w:szCs w:val="28"/>
        </w:rPr>
        <w:t>8</w:t>
      </w:r>
      <w:r w:rsidRPr="00C5229D">
        <w:rPr>
          <w:rFonts w:ascii="Times New Roman" w:eastAsia="Times New Roman" w:hAnsi="Times New Roman" w:cs="Times New Roman"/>
          <w:sz w:val="28"/>
          <w:szCs w:val="28"/>
        </w:rPr>
        <w:t xml:space="preserve"> год</w:t>
      </w:r>
      <w:r w:rsidR="00920154" w:rsidRPr="00C5229D">
        <w:rPr>
          <w:rFonts w:ascii="Times New Roman" w:eastAsia="Times New Roman" w:hAnsi="Times New Roman" w:cs="Times New Roman"/>
          <w:sz w:val="28"/>
          <w:szCs w:val="28"/>
        </w:rPr>
        <w:t xml:space="preserve"> и на плановый период 201</w:t>
      </w:r>
      <w:r w:rsidR="00B318BB" w:rsidRPr="00C5229D">
        <w:rPr>
          <w:rFonts w:ascii="Times New Roman" w:eastAsia="Times New Roman" w:hAnsi="Times New Roman" w:cs="Times New Roman"/>
          <w:sz w:val="28"/>
          <w:szCs w:val="28"/>
        </w:rPr>
        <w:t>9</w:t>
      </w:r>
      <w:r w:rsidR="00920154" w:rsidRPr="00C5229D">
        <w:rPr>
          <w:rFonts w:ascii="Times New Roman" w:eastAsia="Times New Roman" w:hAnsi="Times New Roman" w:cs="Times New Roman"/>
          <w:sz w:val="28"/>
          <w:szCs w:val="28"/>
        </w:rPr>
        <w:t xml:space="preserve"> и 20</w:t>
      </w:r>
      <w:r w:rsidR="00B318BB" w:rsidRPr="00C5229D">
        <w:rPr>
          <w:rFonts w:ascii="Times New Roman" w:eastAsia="Times New Roman" w:hAnsi="Times New Roman" w:cs="Times New Roman"/>
          <w:sz w:val="28"/>
          <w:szCs w:val="28"/>
        </w:rPr>
        <w:t>20</w:t>
      </w:r>
      <w:r w:rsidR="00920154" w:rsidRPr="00C5229D">
        <w:rPr>
          <w:rFonts w:ascii="Times New Roman" w:eastAsia="Times New Roman" w:hAnsi="Times New Roman" w:cs="Times New Roman"/>
          <w:sz w:val="28"/>
          <w:szCs w:val="28"/>
        </w:rPr>
        <w:t xml:space="preserve"> годов</w:t>
      </w:r>
      <w:r w:rsidRPr="00C5229D">
        <w:rPr>
          <w:rFonts w:ascii="Times New Roman" w:eastAsia="Times New Roman" w:hAnsi="Times New Roman" w:cs="Times New Roman"/>
          <w:sz w:val="28"/>
          <w:szCs w:val="28"/>
        </w:rPr>
        <w:t xml:space="preserve">», внесенный в Сахалинскую </w:t>
      </w:r>
      <w:r w:rsidRPr="00D2116C">
        <w:rPr>
          <w:rFonts w:ascii="Times New Roman" w:eastAsia="Times New Roman" w:hAnsi="Times New Roman" w:cs="Times New Roman"/>
          <w:sz w:val="28"/>
          <w:szCs w:val="28"/>
        </w:rPr>
        <w:t xml:space="preserve">областную Думу Губернатором Сахалинской области письмом </w:t>
      </w:r>
      <w:r w:rsidR="003622CC">
        <w:rPr>
          <w:rFonts w:ascii="Times New Roman" w:eastAsia="Times New Roman" w:hAnsi="Times New Roman" w:cs="Times New Roman"/>
          <w:sz w:val="28"/>
          <w:szCs w:val="28"/>
        </w:rPr>
        <w:t>от 1</w:t>
      </w:r>
      <w:r w:rsidR="004D6C52">
        <w:rPr>
          <w:rFonts w:ascii="Times New Roman" w:eastAsia="Times New Roman" w:hAnsi="Times New Roman" w:cs="Times New Roman"/>
          <w:sz w:val="28"/>
          <w:szCs w:val="28"/>
        </w:rPr>
        <w:t>2.0</w:t>
      </w:r>
      <w:r w:rsidR="003622CC">
        <w:rPr>
          <w:rFonts w:ascii="Times New Roman" w:eastAsia="Times New Roman" w:hAnsi="Times New Roman" w:cs="Times New Roman"/>
          <w:sz w:val="28"/>
          <w:szCs w:val="28"/>
        </w:rPr>
        <w:t>9</w:t>
      </w:r>
      <w:r w:rsidR="000C5612">
        <w:rPr>
          <w:rFonts w:ascii="Times New Roman" w:eastAsia="Times New Roman" w:hAnsi="Times New Roman" w:cs="Times New Roman"/>
          <w:sz w:val="28"/>
          <w:szCs w:val="28"/>
        </w:rPr>
        <w:t>.</w:t>
      </w:r>
      <w:r w:rsidR="004D6C52">
        <w:rPr>
          <w:rFonts w:ascii="Times New Roman" w:eastAsia="Times New Roman" w:hAnsi="Times New Roman" w:cs="Times New Roman"/>
          <w:sz w:val="28"/>
          <w:szCs w:val="28"/>
        </w:rPr>
        <w:t xml:space="preserve">2018 № 1.1- </w:t>
      </w:r>
      <w:r w:rsidR="003622CC">
        <w:rPr>
          <w:rFonts w:ascii="Times New Roman" w:eastAsia="Times New Roman" w:hAnsi="Times New Roman" w:cs="Times New Roman"/>
          <w:sz w:val="28"/>
          <w:szCs w:val="28"/>
        </w:rPr>
        <w:t>4106</w:t>
      </w:r>
      <w:r w:rsidR="00B154C0" w:rsidRPr="00B154C0">
        <w:rPr>
          <w:rFonts w:ascii="Times New Roman" w:eastAsia="Times New Roman" w:hAnsi="Times New Roman" w:cs="Times New Roman"/>
          <w:sz w:val="28"/>
          <w:szCs w:val="28"/>
        </w:rPr>
        <w:t>/18.</w:t>
      </w:r>
      <w:r w:rsidR="00B154C0">
        <w:rPr>
          <w:rFonts w:ascii="Times New Roman" w:eastAsia="Times New Roman" w:hAnsi="Times New Roman" w:cs="Times New Roman"/>
          <w:sz w:val="28"/>
          <w:szCs w:val="28"/>
        </w:rPr>
        <w:t xml:space="preserve"> </w:t>
      </w:r>
    </w:p>
    <w:p w:rsidR="00874BB5" w:rsidRDefault="00874BB5" w:rsidP="00874BB5">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37707" w:rsidRDefault="00AF2AFF" w:rsidP="00B97A49">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3"/>
          <w:sz w:val="28"/>
          <w:szCs w:val="28"/>
        </w:rPr>
      </w:pPr>
      <w:r w:rsidRPr="000316E9">
        <w:rPr>
          <w:rFonts w:ascii="Times New Roman" w:eastAsia="Times New Roman" w:hAnsi="Times New Roman" w:cs="Times New Roman"/>
          <w:b/>
          <w:kern w:val="3"/>
          <w:sz w:val="28"/>
          <w:szCs w:val="28"/>
        </w:rPr>
        <w:t>Общие положения</w:t>
      </w:r>
    </w:p>
    <w:p w:rsidR="005F5429" w:rsidRPr="00AF2AFF" w:rsidRDefault="005F5429" w:rsidP="00AF2AFF">
      <w:pPr>
        <w:autoSpaceDE w:val="0"/>
        <w:autoSpaceDN w:val="0"/>
        <w:adjustRightInd w:val="0"/>
        <w:spacing w:after="0" w:line="240" w:lineRule="auto"/>
        <w:ind w:firstLine="709"/>
        <w:jc w:val="center"/>
        <w:rPr>
          <w:rFonts w:ascii="Times New Roman" w:eastAsia="Times New Roman" w:hAnsi="Times New Roman" w:cs="Times New Roman"/>
          <w:b/>
          <w:kern w:val="3"/>
          <w:sz w:val="28"/>
          <w:szCs w:val="28"/>
        </w:rPr>
      </w:pPr>
    </w:p>
    <w:p w:rsidR="001432CE" w:rsidRDefault="00AA50A8" w:rsidP="0036471F">
      <w:pPr>
        <w:pStyle w:val="af"/>
        <w:overflowPunct w:val="0"/>
        <w:autoSpaceDE w:val="0"/>
        <w:autoSpaceDN w:val="0"/>
        <w:adjustRightInd w:val="0"/>
        <w:spacing w:line="240" w:lineRule="auto"/>
        <w:textAlignment w:val="baseline"/>
        <w:rPr>
          <w:rFonts w:ascii="Times New Roman" w:hAnsi="Times New Roman" w:cs="Times New Roman"/>
        </w:rPr>
      </w:pPr>
      <w:proofErr w:type="gramStart"/>
      <w:r w:rsidRPr="00F92687">
        <w:rPr>
          <w:rFonts w:ascii="Times New Roman" w:hAnsi="Times New Roman" w:cs="Times New Roman"/>
        </w:rPr>
        <w:t xml:space="preserve">Заключение контрольно-счетной палаты Сахалинской области (далее </w:t>
      </w:r>
      <w:r>
        <w:rPr>
          <w:rFonts w:ascii="Times New Roman" w:hAnsi="Times New Roman" w:cs="Times New Roman"/>
        </w:rPr>
        <w:t>–</w:t>
      </w:r>
      <w:r w:rsidRPr="00F92687">
        <w:rPr>
          <w:rFonts w:ascii="Times New Roman" w:hAnsi="Times New Roman" w:cs="Times New Roman"/>
        </w:rPr>
        <w:t xml:space="preserve"> </w:t>
      </w:r>
      <w:r>
        <w:rPr>
          <w:rFonts w:ascii="Times New Roman" w:hAnsi="Times New Roman" w:cs="Times New Roman"/>
        </w:rPr>
        <w:t>контрольно-счетная палата</w:t>
      </w:r>
      <w:r w:rsidRPr="00F92687">
        <w:rPr>
          <w:rFonts w:ascii="Times New Roman" w:hAnsi="Times New Roman" w:cs="Times New Roman"/>
        </w:rPr>
        <w:t>) на проект закона Сахалинской области «</w:t>
      </w:r>
      <w:r>
        <w:rPr>
          <w:rFonts w:ascii="Times New Roman" w:hAnsi="Times New Roman" w:cs="Times New Roman"/>
        </w:rPr>
        <w:t>О внесении изменений в Закон Сахалинской области «</w:t>
      </w:r>
      <w:r w:rsidRPr="00F92687">
        <w:rPr>
          <w:rFonts w:ascii="Times New Roman" w:hAnsi="Times New Roman" w:cs="Times New Roman"/>
        </w:rPr>
        <w:t>Об областном бюджете Сахалинской области на 20</w:t>
      </w:r>
      <w:r>
        <w:rPr>
          <w:rFonts w:ascii="Times New Roman" w:hAnsi="Times New Roman" w:cs="Times New Roman"/>
        </w:rPr>
        <w:t>18</w:t>
      </w:r>
      <w:r w:rsidRPr="00F92687">
        <w:rPr>
          <w:rFonts w:ascii="Times New Roman" w:hAnsi="Times New Roman" w:cs="Times New Roman"/>
        </w:rPr>
        <w:t xml:space="preserve"> год и на плановый период 201</w:t>
      </w:r>
      <w:r>
        <w:rPr>
          <w:rFonts w:ascii="Times New Roman" w:hAnsi="Times New Roman" w:cs="Times New Roman"/>
        </w:rPr>
        <w:t>9</w:t>
      </w:r>
      <w:r w:rsidRPr="00F92687">
        <w:rPr>
          <w:rFonts w:ascii="Times New Roman" w:hAnsi="Times New Roman" w:cs="Times New Roman"/>
        </w:rPr>
        <w:t xml:space="preserve"> и 20</w:t>
      </w:r>
      <w:r>
        <w:rPr>
          <w:rFonts w:ascii="Times New Roman" w:hAnsi="Times New Roman" w:cs="Times New Roman"/>
        </w:rPr>
        <w:t>20</w:t>
      </w:r>
      <w:r w:rsidRPr="00F92687">
        <w:rPr>
          <w:rFonts w:ascii="Times New Roman" w:hAnsi="Times New Roman" w:cs="Times New Roman"/>
        </w:rPr>
        <w:t xml:space="preserve"> годов» </w:t>
      </w:r>
      <w:r>
        <w:rPr>
          <w:rFonts w:ascii="Times New Roman" w:hAnsi="Times New Roman" w:cs="Times New Roman"/>
        </w:rPr>
        <w:t xml:space="preserve">(далее </w:t>
      </w:r>
      <w:r w:rsidR="005F5429">
        <w:rPr>
          <w:rFonts w:ascii="Times New Roman" w:hAnsi="Times New Roman" w:cs="Times New Roman"/>
        </w:rPr>
        <w:t>–</w:t>
      </w:r>
      <w:r>
        <w:rPr>
          <w:rFonts w:ascii="Times New Roman" w:hAnsi="Times New Roman" w:cs="Times New Roman"/>
        </w:rPr>
        <w:t xml:space="preserve"> законопроект) </w:t>
      </w:r>
      <w:r w:rsidRPr="00F92687">
        <w:rPr>
          <w:rFonts w:ascii="Times New Roman" w:hAnsi="Times New Roman" w:cs="Times New Roman"/>
        </w:rPr>
        <w:t xml:space="preserve">подготовлено в соответствии с требованиями Бюджетного кодекса Российской Федерации (далее </w:t>
      </w:r>
      <w:r w:rsidR="005F5429">
        <w:rPr>
          <w:rFonts w:ascii="Times New Roman" w:hAnsi="Times New Roman" w:cs="Times New Roman"/>
        </w:rPr>
        <w:t>–</w:t>
      </w:r>
      <w:r w:rsidRPr="00F92687">
        <w:rPr>
          <w:rFonts w:ascii="Times New Roman" w:hAnsi="Times New Roman" w:cs="Times New Roman"/>
        </w:rPr>
        <w:t xml:space="preserve"> БК РФ), статьи 2</w:t>
      </w:r>
      <w:r>
        <w:rPr>
          <w:rFonts w:ascii="Times New Roman" w:hAnsi="Times New Roman" w:cs="Times New Roman"/>
        </w:rPr>
        <w:t>8</w:t>
      </w:r>
      <w:r w:rsidRPr="00F92687">
        <w:rPr>
          <w:rFonts w:ascii="Times New Roman" w:hAnsi="Times New Roman" w:cs="Times New Roman"/>
        </w:rPr>
        <w:t xml:space="preserve"> Закона Сахалинской области «О бюджетном процессе в Сахалинской</w:t>
      </w:r>
      <w:proofErr w:type="gramEnd"/>
      <w:r w:rsidRPr="00F92687">
        <w:rPr>
          <w:rFonts w:ascii="Times New Roman" w:hAnsi="Times New Roman" w:cs="Times New Roman"/>
        </w:rPr>
        <w:t xml:space="preserve"> области» и Закона Сахалинской области «О контрольно-счетной палате Сахалинской области».</w:t>
      </w:r>
    </w:p>
    <w:p w:rsidR="00471861" w:rsidRDefault="00471861" w:rsidP="00B97A49">
      <w:pPr>
        <w:pStyle w:val="af0"/>
        <w:tabs>
          <w:tab w:val="left" w:pos="851"/>
        </w:tabs>
        <w:spacing w:after="0"/>
        <w:jc w:val="center"/>
        <w:rPr>
          <w:b/>
          <w:sz w:val="28"/>
          <w:szCs w:val="28"/>
        </w:rPr>
      </w:pPr>
      <w:r w:rsidRPr="00E8242D">
        <w:rPr>
          <w:b/>
          <w:sz w:val="28"/>
          <w:szCs w:val="28"/>
        </w:rPr>
        <w:t>Доходы</w:t>
      </w:r>
    </w:p>
    <w:p w:rsidR="00304857" w:rsidRDefault="00304857" w:rsidP="00304857">
      <w:pPr>
        <w:pStyle w:val="af0"/>
        <w:tabs>
          <w:tab w:val="left" w:pos="851"/>
        </w:tabs>
        <w:spacing w:after="0"/>
        <w:jc w:val="center"/>
        <w:rPr>
          <w:b/>
          <w:sz w:val="28"/>
          <w:szCs w:val="28"/>
        </w:rPr>
      </w:pPr>
    </w:p>
    <w:p w:rsidR="00052155" w:rsidRDefault="00AD7F2C" w:rsidP="0071052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Законопроектом </w:t>
      </w:r>
      <w:r w:rsidR="00052155" w:rsidRPr="00052155">
        <w:rPr>
          <w:rFonts w:ascii="Times New Roman" w:eastAsia="Times New Roman" w:hAnsi="Times New Roman" w:cs="Times New Roman"/>
          <w:sz w:val="28"/>
          <w:szCs w:val="28"/>
        </w:rPr>
        <w:t>предлагается утвердить общий прогнозируемый объем доходов областного бюджета</w:t>
      </w:r>
      <w:r w:rsidR="003622CC" w:rsidRPr="003622CC">
        <w:rPr>
          <w:rFonts w:ascii="Times New Roman" w:eastAsia="Times New Roman" w:hAnsi="Times New Roman" w:cs="Times New Roman"/>
          <w:sz w:val="28"/>
          <w:szCs w:val="28"/>
        </w:rPr>
        <w:t xml:space="preserve"> </w:t>
      </w:r>
      <w:r w:rsidR="003622CC" w:rsidRPr="00052155">
        <w:rPr>
          <w:rFonts w:ascii="Times New Roman" w:eastAsia="Times New Roman" w:hAnsi="Times New Roman" w:cs="Times New Roman"/>
          <w:sz w:val="28"/>
          <w:szCs w:val="28"/>
        </w:rPr>
        <w:t>на 2018 год</w:t>
      </w:r>
      <w:r w:rsidR="00052155" w:rsidRPr="00052155">
        <w:rPr>
          <w:rFonts w:ascii="Times New Roman" w:eastAsia="Times New Roman" w:hAnsi="Times New Roman" w:cs="Times New Roman"/>
          <w:sz w:val="28"/>
          <w:szCs w:val="28"/>
        </w:rPr>
        <w:t xml:space="preserve"> в сумме </w:t>
      </w:r>
      <w:r w:rsidR="003622CC">
        <w:rPr>
          <w:rFonts w:ascii="Times New Roman" w:eastAsia="Times New Roman" w:hAnsi="Times New Roman" w:cs="Times New Roman"/>
          <w:sz w:val="28"/>
          <w:szCs w:val="28"/>
        </w:rPr>
        <w:t>124062132,5</w:t>
      </w:r>
      <w:r w:rsidR="00052155" w:rsidRPr="00052155">
        <w:rPr>
          <w:rFonts w:ascii="Times New Roman" w:eastAsia="Times New Roman" w:hAnsi="Times New Roman" w:cs="Times New Roman"/>
          <w:sz w:val="28"/>
          <w:szCs w:val="28"/>
        </w:rPr>
        <w:t xml:space="preserve"> тыс. рублей, </w:t>
      </w:r>
      <w:r w:rsidR="003622CC">
        <w:rPr>
          <w:rFonts w:ascii="Times New Roman" w:eastAsia="Times New Roman" w:hAnsi="Times New Roman" w:cs="Times New Roman"/>
          <w:sz w:val="28"/>
          <w:szCs w:val="28"/>
        </w:rPr>
        <w:t>или с увеличением</w:t>
      </w:r>
      <w:r w:rsidR="00052155" w:rsidRPr="00052155">
        <w:rPr>
          <w:rFonts w:ascii="Times New Roman" w:eastAsia="Times New Roman" w:hAnsi="Times New Roman" w:cs="Times New Roman"/>
          <w:sz w:val="28"/>
          <w:szCs w:val="28"/>
        </w:rPr>
        <w:t xml:space="preserve"> против утвержденного</w:t>
      </w:r>
      <w:r>
        <w:rPr>
          <w:rFonts w:ascii="Times New Roman" w:eastAsia="Times New Roman" w:hAnsi="Times New Roman" w:cs="Times New Roman"/>
          <w:sz w:val="28"/>
          <w:szCs w:val="28"/>
        </w:rPr>
        <w:t xml:space="preserve"> З</w:t>
      </w:r>
      <w:r w:rsidR="00052155" w:rsidRPr="00052155">
        <w:rPr>
          <w:rFonts w:ascii="Times New Roman" w:eastAsia="Times New Roman" w:hAnsi="Times New Roman" w:cs="Times New Roman"/>
          <w:sz w:val="28"/>
          <w:szCs w:val="28"/>
        </w:rPr>
        <w:t>акон</w:t>
      </w:r>
      <w:r>
        <w:rPr>
          <w:rFonts w:ascii="Times New Roman" w:eastAsia="Times New Roman" w:hAnsi="Times New Roman" w:cs="Times New Roman"/>
          <w:sz w:val="28"/>
          <w:szCs w:val="28"/>
        </w:rPr>
        <w:t>ом</w:t>
      </w:r>
      <w:r w:rsidR="00052155" w:rsidRPr="00052155">
        <w:rPr>
          <w:rFonts w:ascii="Times New Roman" w:eastAsia="Times New Roman" w:hAnsi="Times New Roman" w:cs="Times New Roman"/>
          <w:sz w:val="28"/>
          <w:szCs w:val="28"/>
        </w:rPr>
        <w:t xml:space="preserve"> Сахалинской области </w:t>
      </w:r>
      <w:proofErr w:type="gramStart"/>
      <w:r w:rsidR="00052155" w:rsidRPr="00052155">
        <w:rPr>
          <w:rFonts w:ascii="Times New Roman" w:eastAsia="Times New Roman" w:hAnsi="Times New Roman" w:cs="Times New Roman"/>
          <w:sz w:val="28"/>
          <w:szCs w:val="28"/>
        </w:rPr>
        <w:t>от</w:t>
      </w:r>
      <w:proofErr w:type="gramEnd"/>
      <w:r w:rsidR="00052155" w:rsidRPr="00052155">
        <w:rPr>
          <w:rFonts w:ascii="Times New Roman" w:eastAsia="Times New Roman" w:hAnsi="Times New Roman" w:cs="Times New Roman"/>
          <w:sz w:val="28"/>
          <w:szCs w:val="28"/>
        </w:rPr>
        <w:t xml:space="preserve"> 2</w:t>
      </w:r>
      <w:r w:rsidR="003622CC">
        <w:rPr>
          <w:rFonts w:ascii="Times New Roman" w:eastAsia="Times New Roman" w:hAnsi="Times New Roman" w:cs="Times New Roman"/>
          <w:sz w:val="28"/>
          <w:szCs w:val="28"/>
        </w:rPr>
        <w:t>8</w:t>
      </w:r>
      <w:r w:rsidR="00052155" w:rsidRPr="00052155">
        <w:rPr>
          <w:rFonts w:ascii="Times New Roman" w:eastAsia="Times New Roman" w:hAnsi="Times New Roman" w:cs="Times New Roman"/>
          <w:sz w:val="28"/>
          <w:szCs w:val="28"/>
        </w:rPr>
        <w:t>.0</w:t>
      </w:r>
      <w:r w:rsidR="003622CC">
        <w:rPr>
          <w:rFonts w:ascii="Times New Roman" w:eastAsia="Times New Roman" w:hAnsi="Times New Roman" w:cs="Times New Roman"/>
          <w:sz w:val="28"/>
          <w:szCs w:val="28"/>
        </w:rPr>
        <w:t>6</w:t>
      </w:r>
      <w:r w:rsidR="00052155" w:rsidRPr="00052155">
        <w:rPr>
          <w:rFonts w:ascii="Times New Roman" w:eastAsia="Times New Roman" w:hAnsi="Times New Roman" w:cs="Times New Roman"/>
          <w:sz w:val="28"/>
          <w:szCs w:val="28"/>
        </w:rPr>
        <w:t xml:space="preserve">.2018 № </w:t>
      </w:r>
      <w:r w:rsidR="003622CC">
        <w:rPr>
          <w:rFonts w:ascii="Times New Roman" w:eastAsia="Times New Roman" w:hAnsi="Times New Roman" w:cs="Times New Roman"/>
          <w:sz w:val="28"/>
          <w:szCs w:val="28"/>
        </w:rPr>
        <w:t>45</w:t>
      </w:r>
      <w:r w:rsidR="00052155" w:rsidRPr="00052155">
        <w:rPr>
          <w:rFonts w:ascii="Times New Roman" w:eastAsia="Times New Roman" w:hAnsi="Times New Roman" w:cs="Times New Roman"/>
          <w:sz w:val="28"/>
          <w:szCs w:val="28"/>
        </w:rPr>
        <w:t xml:space="preserve">-ЗО «О внесении изменений в закон Сахалинской области «Об областном бюджете Сахалинской области на 2018 год и на плановый период 2019 и 2020 годов» на </w:t>
      </w:r>
      <w:r>
        <w:rPr>
          <w:rFonts w:ascii="Times New Roman" w:eastAsia="Times New Roman" w:hAnsi="Times New Roman" w:cs="Times New Roman"/>
          <w:sz w:val="28"/>
          <w:szCs w:val="28"/>
        </w:rPr>
        <w:t>5197919,2</w:t>
      </w:r>
      <w:r w:rsidR="00052155" w:rsidRPr="00052155">
        <w:rPr>
          <w:rFonts w:ascii="Times New Roman" w:eastAsia="Times New Roman" w:hAnsi="Times New Roman" w:cs="Times New Roman"/>
          <w:sz w:val="28"/>
          <w:szCs w:val="28"/>
        </w:rPr>
        <w:t xml:space="preserve"> тыс. рублей</w:t>
      </w:r>
      <w:r w:rsidR="00A14446">
        <w:rPr>
          <w:rFonts w:ascii="Times New Roman" w:eastAsia="Times New Roman" w:hAnsi="Times New Roman" w:cs="Times New Roman"/>
          <w:sz w:val="28"/>
          <w:szCs w:val="28"/>
        </w:rPr>
        <w:t>,</w:t>
      </w:r>
      <w:r w:rsidR="00052155" w:rsidRPr="00052155">
        <w:rPr>
          <w:rFonts w:ascii="Times New Roman" w:eastAsia="Times New Roman" w:hAnsi="Times New Roman" w:cs="Times New Roman"/>
          <w:sz w:val="28"/>
          <w:szCs w:val="28"/>
        </w:rPr>
        <w:t xml:space="preserve"> или на </w:t>
      </w:r>
      <w:r>
        <w:rPr>
          <w:rFonts w:ascii="Times New Roman" w:eastAsia="Times New Roman" w:hAnsi="Times New Roman" w:cs="Times New Roman"/>
          <w:sz w:val="28"/>
          <w:szCs w:val="28"/>
        </w:rPr>
        <w:t>4,4</w:t>
      </w:r>
      <w:r w:rsidR="00052155" w:rsidRPr="00052155">
        <w:rPr>
          <w:rFonts w:ascii="Times New Roman" w:eastAsia="Times New Roman" w:hAnsi="Times New Roman" w:cs="Times New Roman"/>
          <w:sz w:val="28"/>
          <w:szCs w:val="28"/>
        </w:rPr>
        <w:t xml:space="preserve"> %.</w:t>
      </w:r>
    </w:p>
    <w:p w:rsidR="00AD7F2C" w:rsidRPr="00052155" w:rsidRDefault="00AD7F2C" w:rsidP="00710521">
      <w:pPr>
        <w:suppressAutoHyphens/>
        <w:autoSpaceDN w:val="0"/>
        <w:spacing w:after="0" w:line="240" w:lineRule="auto"/>
        <w:ind w:firstLine="709"/>
        <w:jc w:val="both"/>
        <w:textAlignment w:val="baseline"/>
        <w:rPr>
          <w:rFonts w:ascii="Times New Roman" w:eastAsia="Times New Roman" w:hAnsi="Times New Roman" w:cs="Times New Roman"/>
          <w:sz w:val="28"/>
          <w:szCs w:val="28"/>
        </w:rPr>
      </w:pPr>
      <w:r w:rsidRPr="00437707">
        <w:rPr>
          <w:rFonts w:ascii="Times New Roman" w:eastAsia="Times New Roman" w:hAnsi="Times New Roman" w:cs="Times New Roman"/>
          <w:kern w:val="3"/>
          <w:sz w:val="28"/>
          <w:szCs w:val="28"/>
        </w:rPr>
        <w:t>Анализ вносимых законопроектом изменений в доходы областного бюджета представлен в следующей таблице:</w:t>
      </w:r>
    </w:p>
    <w:p w:rsidR="00052155" w:rsidRPr="00052155" w:rsidRDefault="00052155" w:rsidP="00052155">
      <w:pPr>
        <w:autoSpaceDE w:val="0"/>
        <w:autoSpaceDN w:val="0"/>
        <w:adjustRightInd w:val="0"/>
        <w:spacing w:after="0" w:line="240" w:lineRule="auto"/>
        <w:ind w:firstLine="708"/>
        <w:jc w:val="right"/>
        <w:rPr>
          <w:rFonts w:ascii="Times New Roman" w:eastAsia="Times New Roman" w:hAnsi="Times New Roman" w:cs="Times New Roman"/>
        </w:rPr>
      </w:pPr>
      <w:r w:rsidRPr="00052155">
        <w:rPr>
          <w:rFonts w:ascii="Times New Roman" w:eastAsia="Times New Roman" w:hAnsi="Times New Roman" w:cs="Times New Roman"/>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91"/>
        <w:gridCol w:w="784"/>
        <w:gridCol w:w="1567"/>
        <w:gridCol w:w="812"/>
        <w:gridCol w:w="1876"/>
      </w:tblGrid>
      <w:tr w:rsidR="00052155" w:rsidRPr="00052155" w:rsidTr="003A4D27">
        <w:trPr>
          <w:cantSplit/>
        </w:trPr>
        <w:tc>
          <w:tcPr>
            <w:tcW w:w="2943" w:type="dxa"/>
            <w:vMerge w:val="restart"/>
            <w:tcBorders>
              <w:top w:val="single" w:sz="4" w:space="0" w:color="auto"/>
              <w:left w:val="single" w:sz="4" w:space="0" w:color="auto"/>
              <w:bottom w:val="single" w:sz="4" w:space="0" w:color="auto"/>
              <w:right w:val="single" w:sz="4" w:space="0" w:color="auto"/>
            </w:tcBorders>
            <w:hideMark/>
          </w:tcPr>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p>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Показатели</w:t>
            </w:r>
          </w:p>
        </w:tc>
        <w:tc>
          <w:tcPr>
            <w:tcW w:w="2275" w:type="dxa"/>
            <w:gridSpan w:val="2"/>
            <w:tcBorders>
              <w:top w:val="single" w:sz="4" w:space="0" w:color="auto"/>
              <w:left w:val="single" w:sz="4" w:space="0" w:color="auto"/>
              <w:bottom w:val="single" w:sz="4" w:space="0" w:color="auto"/>
              <w:right w:val="single" w:sz="4" w:space="0" w:color="auto"/>
            </w:tcBorders>
            <w:hideMark/>
          </w:tcPr>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Утвержденный бюджет</w:t>
            </w:r>
          </w:p>
        </w:tc>
        <w:tc>
          <w:tcPr>
            <w:tcW w:w="2379" w:type="dxa"/>
            <w:gridSpan w:val="2"/>
            <w:tcBorders>
              <w:top w:val="single" w:sz="4" w:space="0" w:color="auto"/>
              <w:left w:val="single" w:sz="4" w:space="0" w:color="auto"/>
              <w:bottom w:val="single" w:sz="4" w:space="0" w:color="auto"/>
              <w:right w:val="single" w:sz="4" w:space="0" w:color="auto"/>
            </w:tcBorders>
            <w:hideMark/>
          </w:tcPr>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Бюджет с учетом изменений</w:t>
            </w:r>
          </w:p>
        </w:tc>
        <w:tc>
          <w:tcPr>
            <w:tcW w:w="1876" w:type="dxa"/>
            <w:vMerge w:val="restart"/>
            <w:tcBorders>
              <w:top w:val="single" w:sz="4" w:space="0" w:color="auto"/>
              <w:left w:val="single" w:sz="4" w:space="0" w:color="auto"/>
              <w:bottom w:val="single" w:sz="4" w:space="0" w:color="auto"/>
              <w:right w:val="single" w:sz="4" w:space="0" w:color="auto"/>
            </w:tcBorders>
          </w:tcPr>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p>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Отклонения</w:t>
            </w:r>
            <w:proofErr w:type="gramStart"/>
            <w:r w:rsidRPr="00052155">
              <w:rPr>
                <w:rFonts w:ascii="Times New Roman" w:eastAsia="Times New Roman" w:hAnsi="Times New Roman" w:cs="Times New Roman"/>
              </w:rPr>
              <w:t xml:space="preserve"> (+,-)</w:t>
            </w:r>
            <w:proofErr w:type="gramEnd"/>
          </w:p>
        </w:tc>
      </w:tr>
      <w:tr w:rsidR="00052155" w:rsidRPr="00052155" w:rsidTr="003A4D27">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052155" w:rsidRPr="00052155" w:rsidRDefault="00052155" w:rsidP="00052155">
            <w:pPr>
              <w:spacing w:after="0" w:line="240" w:lineRule="auto"/>
              <w:rPr>
                <w:rFonts w:ascii="Times New Roman" w:eastAsia="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hideMark/>
          </w:tcPr>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Сумма</w:t>
            </w:r>
          </w:p>
        </w:tc>
        <w:tc>
          <w:tcPr>
            <w:tcW w:w="784" w:type="dxa"/>
            <w:tcBorders>
              <w:top w:val="single" w:sz="4" w:space="0" w:color="auto"/>
              <w:left w:val="single" w:sz="4" w:space="0" w:color="auto"/>
              <w:bottom w:val="single" w:sz="4" w:space="0" w:color="auto"/>
              <w:right w:val="single" w:sz="4" w:space="0" w:color="auto"/>
            </w:tcBorders>
            <w:hideMark/>
          </w:tcPr>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Доля,</w:t>
            </w:r>
          </w:p>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w:t>
            </w:r>
          </w:p>
        </w:tc>
        <w:tc>
          <w:tcPr>
            <w:tcW w:w="1567" w:type="dxa"/>
            <w:tcBorders>
              <w:top w:val="single" w:sz="4" w:space="0" w:color="auto"/>
              <w:left w:val="single" w:sz="4" w:space="0" w:color="auto"/>
              <w:bottom w:val="single" w:sz="4" w:space="0" w:color="auto"/>
              <w:right w:val="single" w:sz="4" w:space="0" w:color="auto"/>
            </w:tcBorders>
            <w:hideMark/>
          </w:tcPr>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Сумма</w:t>
            </w:r>
          </w:p>
        </w:tc>
        <w:tc>
          <w:tcPr>
            <w:tcW w:w="812" w:type="dxa"/>
            <w:tcBorders>
              <w:top w:val="single" w:sz="4" w:space="0" w:color="auto"/>
              <w:left w:val="single" w:sz="4" w:space="0" w:color="auto"/>
              <w:bottom w:val="single" w:sz="4" w:space="0" w:color="auto"/>
              <w:right w:val="single" w:sz="4" w:space="0" w:color="auto"/>
            </w:tcBorders>
            <w:hideMark/>
          </w:tcPr>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Доля,</w:t>
            </w:r>
          </w:p>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w:t>
            </w: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052155" w:rsidRPr="00052155" w:rsidRDefault="00052155" w:rsidP="00052155">
            <w:pPr>
              <w:spacing w:after="0" w:line="240" w:lineRule="auto"/>
              <w:jc w:val="center"/>
              <w:rPr>
                <w:rFonts w:ascii="Times New Roman" w:eastAsia="Times New Roman" w:hAnsi="Times New Roman" w:cs="Times New Roman"/>
              </w:rPr>
            </w:pPr>
          </w:p>
        </w:tc>
      </w:tr>
      <w:tr w:rsidR="00052155" w:rsidRPr="00052155" w:rsidTr="003A4D27">
        <w:tc>
          <w:tcPr>
            <w:tcW w:w="2943" w:type="dxa"/>
            <w:tcBorders>
              <w:top w:val="single" w:sz="4" w:space="0" w:color="auto"/>
              <w:left w:val="single" w:sz="4" w:space="0" w:color="auto"/>
              <w:bottom w:val="single" w:sz="4" w:space="0" w:color="auto"/>
              <w:right w:val="single" w:sz="4" w:space="0" w:color="auto"/>
            </w:tcBorders>
            <w:hideMark/>
          </w:tcPr>
          <w:p w:rsidR="00052155" w:rsidRPr="00052155" w:rsidRDefault="00052155" w:rsidP="00052155">
            <w:pPr>
              <w:overflowPunct w:val="0"/>
              <w:autoSpaceDE w:val="0"/>
              <w:autoSpaceDN w:val="0"/>
              <w:adjustRightInd w:val="0"/>
              <w:spacing w:after="0" w:line="240" w:lineRule="auto"/>
              <w:jc w:val="both"/>
              <w:rPr>
                <w:rFonts w:ascii="Times New Roman" w:eastAsia="Times New Roman" w:hAnsi="Times New Roman" w:cs="Times New Roman"/>
                <w:b/>
              </w:rPr>
            </w:pPr>
            <w:r w:rsidRPr="00052155">
              <w:rPr>
                <w:rFonts w:ascii="Times New Roman" w:eastAsia="Times New Roman" w:hAnsi="Times New Roman" w:cs="Times New Roman"/>
                <w:b/>
              </w:rPr>
              <w:t>Налоговые и неналоговые доходы</w:t>
            </w:r>
          </w:p>
        </w:tc>
        <w:tc>
          <w:tcPr>
            <w:tcW w:w="1491" w:type="dxa"/>
            <w:tcBorders>
              <w:top w:val="single" w:sz="4" w:space="0" w:color="auto"/>
              <w:left w:val="single" w:sz="4" w:space="0" w:color="auto"/>
              <w:bottom w:val="single" w:sz="4" w:space="0" w:color="auto"/>
              <w:right w:val="single" w:sz="4" w:space="0" w:color="auto"/>
            </w:tcBorders>
            <w:vAlign w:val="bottom"/>
          </w:tcPr>
          <w:p w:rsidR="00052155" w:rsidRPr="00052155" w:rsidRDefault="00D54DF7" w:rsidP="00052155">
            <w:pPr>
              <w:overflowPunct w:val="0"/>
              <w:autoSpaceDE w:val="0"/>
              <w:autoSpaceDN w:val="0"/>
              <w:adjustRightInd w:val="0"/>
              <w:spacing w:after="0" w:line="240" w:lineRule="auto"/>
              <w:jc w:val="center"/>
              <w:rPr>
                <w:rFonts w:ascii="Times New Roman" w:eastAsia="Times New Roman" w:hAnsi="Times New Roman" w:cs="Times New Roman"/>
                <w:b/>
              </w:rPr>
            </w:pPr>
            <w:r w:rsidRPr="00052155">
              <w:rPr>
                <w:rFonts w:ascii="Times New Roman" w:eastAsia="Times New Roman" w:hAnsi="Times New Roman" w:cs="Times New Roman"/>
                <w:b/>
              </w:rPr>
              <w:t>99</w:t>
            </w:r>
            <w:r>
              <w:rPr>
                <w:rFonts w:ascii="Times New Roman" w:eastAsia="Times New Roman" w:hAnsi="Times New Roman" w:cs="Times New Roman"/>
                <w:b/>
              </w:rPr>
              <w:t xml:space="preserve"> </w:t>
            </w:r>
            <w:r w:rsidRPr="00052155">
              <w:rPr>
                <w:rFonts w:ascii="Times New Roman" w:eastAsia="Times New Roman" w:hAnsi="Times New Roman" w:cs="Times New Roman"/>
                <w:b/>
              </w:rPr>
              <w:t>332</w:t>
            </w:r>
            <w:r>
              <w:rPr>
                <w:rFonts w:ascii="Times New Roman" w:eastAsia="Times New Roman" w:hAnsi="Times New Roman" w:cs="Times New Roman"/>
                <w:b/>
              </w:rPr>
              <w:t xml:space="preserve"> </w:t>
            </w:r>
            <w:r w:rsidRPr="00052155">
              <w:rPr>
                <w:rFonts w:ascii="Times New Roman" w:eastAsia="Times New Roman" w:hAnsi="Times New Roman" w:cs="Times New Roman"/>
                <w:b/>
              </w:rPr>
              <w:t>507,0</w:t>
            </w:r>
          </w:p>
        </w:tc>
        <w:tc>
          <w:tcPr>
            <w:tcW w:w="784" w:type="dxa"/>
            <w:tcBorders>
              <w:top w:val="single" w:sz="4" w:space="0" w:color="auto"/>
              <w:left w:val="single" w:sz="4" w:space="0" w:color="auto"/>
              <w:bottom w:val="single" w:sz="4" w:space="0" w:color="auto"/>
              <w:right w:val="single" w:sz="4" w:space="0" w:color="auto"/>
            </w:tcBorders>
            <w:vAlign w:val="bottom"/>
          </w:tcPr>
          <w:p w:rsidR="00052155" w:rsidRPr="00052155" w:rsidRDefault="00D54DF7" w:rsidP="00052155">
            <w:pPr>
              <w:overflowPunct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83,6</w:t>
            </w:r>
          </w:p>
        </w:tc>
        <w:tc>
          <w:tcPr>
            <w:tcW w:w="1567" w:type="dxa"/>
            <w:tcBorders>
              <w:top w:val="single" w:sz="4" w:space="0" w:color="auto"/>
              <w:left w:val="single" w:sz="4" w:space="0" w:color="auto"/>
              <w:bottom w:val="single" w:sz="4" w:space="0" w:color="auto"/>
              <w:right w:val="single" w:sz="4" w:space="0" w:color="auto"/>
            </w:tcBorders>
            <w:vAlign w:val="bottom"/>
          </w:tcPr>
          <w:p w:rsidR="00052155" w:rsidRPr="00052155" w:rsidRDefault="00AD7F2C" w:rsidP="00052155">
            <w:pPr>
              <w:overflowPunct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104 495 183,0</w:t>
            </w:r>
          </w:p>
        </w:tc>
        <w:tc>
          <w:tcPr>
            <w:tcW w:w="812" w:type="dxa"/>
            <w:tcBorders>
              <w:top w:val="single" w:sz="4" w:space="0" w:color="auto"/>
              <w:left w:val="single" w:sz="4" w:space="0" w:color="auto"/>
              <w:bottom w:val="single" w:sz="4" w:space="0" w:color="auto"/>
              <w:right w:val="single" w:sz="4" w:space="0" w:color="auto"/>
            </w:tcBorders>
            <w:vAlign w:val="bottom"/>
          </w:tcPr>
          <w:p w:rsidR="00052155" w:rsidRPr="00052155" w:rsidRDefault="00052155" w:rsidP="00AD7F2C">
            <w:pPr>
              <w:overflowPunct w:val="0"/>
              <w:autoSpaceDE w:val="0"/>
              <w:autoSpaceDN w:val="0"/>
              <w:adjustRightInd w:val="0"/>
              <w:spacing w:after="0" w:line="240" w:lineRule="auto"/>
              <w:jc w:val="center"/>
              <w:rPr>
                <w:rFonts w:ascii="Times New Roman" w:eastAsia="Times New Roman" w:hAnsi="Times New Roman" w:cs="Times New Roman"/>
                <w:b/>
              </w:rPr>
            </w:pPr>
            <w:r w:rsidRPr="00052155">
              <w:rPr>
                <w:rFonts w:ascii="Times New Roman" w:eastAsia="Times New Roman" w:hAnsi="Times New Roman" w:cs="Times New Roman"/>
                <w:b/>
              </w:rPr>
              <w:t>8</w:t>
            </w:r>
            <w:r w:rsidR="00AD7F2C">
              <w:rPr>
                <w:rFonts w:ascii="Times New Roman" w:eastAsia="Times New Roman" w:hAnsi="Times New Roman" w:cs="Times New Roman"/>
                <w:b/>
              </w:rPr>
              <w:t>4,2</w:t>
            </w:r>
          </w:p>
        </w:tc>
        <w:tc>
          <w:tcPr>
            <w:tcW w:w="1876" w:type="dxa"/>
            <w:tcBorders>
              <w:top w:val="single" w:sz="4" w:space="0" w:color="auto"/>
              <w:left w:val="single" w:sz="4" w:space="0" w:color="auto"/>
              <w:bottom w:val="single" w:sz="4" w:space="0" w:color="auto"/>
              <w:right w:val="single" w:sz="4" w:space="0" w:color="auto"/>
            </w:tcBorders>
            <w:vAlign w:val="bottom"/>
          </w:tcPr>
          <w:p w:rsidR="00052155" w:rsidRPr="00052155" w:rsidRDefault="00AD7F2C" w:rsidP="00052155">
            <w:pPr>
              <w:overflowPunct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5 162 676,0</w:t>
            </w:r>
            <w:r w:rsidR="00D54DF7">
              <w:rPr>
                <w:rFonts w:ascii="Times New Roman" w:eastAsia="Times New Roman" w:hAnsi="Times New Roman" w:cs="Times New Roman"/>
                <w:b/>
              </w:rPr>
              <w:t xml:space="preserve"> </w:t>
            </w:r>
          </w:p>
        </w:tc>
      </w:tr>
      <w:tr w:rsidR="00052155" w:rsidRPr="00052155" w:rsidTr="003A4D27">
        <w:tc>
          <w:tcPr>
            <w:tcW w:w="2943" w:type="dxa"/>
            <w:tcBorders>
              <w:top w:val="single" w:sz="4" w:space="0" w:color="auto"/>
              <w:left w:val="single" w:sz="4" w:space="0" w:color="auto"/>
              <w:bottom w:val="single" w:sz="4" w:space="0" w:color="auto"/>
              <w:right w:val="single" w:sz="4" w:space="0" w:color="auto"/>
            </w:tcBorders>
            <w:hideMark/>
          </w:tcPr>
          <w:p w:rsidR="00052155" w:rsidRPr="00052155" w:rsidRDefault="00052155" w:rsidP="00052155">
            <w:pPr>
              <w:overflowPunct w:val="0"/>
              <w:autoSpaceDE w:val="0"/>
              <w:autoSpaceDN w:val="0"/>
              <w:adjustRightInd w:val="0"/>
              <w:spacing w:after="0" w:line="240" w:lineRule="auto"/>
              <w:jc w:val="both"/>
              <w:rPr>
                <w:rFonts w:ascii="Times New Roman" w:eastAsia="Times New Roman" w:hAnsi="Times New Roman" w:cs="Times New Roman"/>
                <w:b/>
              </w:rPr>
            </w:pPr>
            <w:r w:rsidRPr="00052155">
              <w:rPr>
                <w:rFonts w:ascii="Times New Roman" w:eastAsia="Times New Roman" w:hAnsi="Times New Roman" w:cs="Times New Roman"/>
                <w:b/>
              </w:rPr>
              <w:t>Безвозмездные поступления</w:t>
            </w:r>
          </w:p>
        </w:tc>
        <w:tc>
          <w:tcPr>
            <w:tcW w:w="1491" w:type="dxa"/>
            <w:tcBorders>
              <w:top w:val="single" w:sz="4" w:space="0" w:color="auto"/>
              <w:left w:val="single" w:sz="4" w:space="0" w:color="auto"/>
              <w:bottom w:val="single" w:sz="4" w:space="0" w:color="auto"/>
              <w:right w:val="single" w:sz="4" w:space="0" w:color="auto"/>
            </w:tcBorders>
            <w:vAlign w:val="bottom"/>
          </w:tcPr>
          <w:p w:rsidR="00052155" w:rsidRPr="00052155" w:rsidRDefault="00D54DF7" w:rsidP="00052155">
            <w:pPr>
              <w:overflowPunct w:val="0"/>
              <w:autoSpaceDE w:val="0"/>
              <w:autoSpaceDN w:val="0"/>
              <w:adjustRightInd w:val="0"/>
              <w:spacing w:after="0" w:line="240" w:lineRule="auto"/>
              <w:jc w:val="center"/>
              <w:rPr>
                <w:rFonts w:ascii="Times New Roman" w:eastAsia="Times New Roman" w:hAnsi="Times New Roman" w:cs="Times New Roman"/>
                <w:b/>
              </w:rPr>
            </w:pPr>
            <w:r w:rsidRPr="00052155">
              <w:rPr>
                <w:rFonts w:ascii="Times New Roman" w:eastAsia="Times New Roman" w:hAnsi="Times New Roman" w:cs="Times New Roman"/>
                <w:b/>
              </w:rPr>
              <w:t>19</w:t>
            </w:r>
            <w:r>
              <w:rPr>
                <w:rFonts w:ascii="Times New Roman" w:eastAsia="Times New Roman" w:hAnsi="Times New Roman" w:cs="Times New Roman"/>
                <w:b/>
              </w:rPr>
              <w:t xml:space="preserve"> </w:t>
            </w:r>
            <w:r w:rsidRPr="00052155">
              <w:rPr>
                <w:rFonts w:ascii="Times New Roman" w:eastAsia="Times New Roman" w:hAnsi="Times New Roman" w:cs="Times New Roman"/>
                <w:b/>
              </w:rPr>
              <w:t>531</w:t>
            </w:r>
            <w:r>
              <w:rPr>
                <w:rFonts w:ascii="Times New Roman" w:eastAsia="Times New Roman" w:hAnsi="Times New Roman" w:cs="Times New Roman"/>
                <w:b/>
              </w:rPr>
              <w:t xml:space="preserve"> </w:t>
            </w:r>
            <w:r w:rsidRPr="00052155">
              <w:rPr>
                <w:rFonts w:ascii="Times New Roman" w:eastAsia="Times New Roman" w:hAnsi="Times New Roman" w:cs="Times New Roman"/>
                <w:b/>
              </w:rPr>
              <w:t>706,3</w:t>
            </w:r>
          </w:p>
        </w:tc>
        <w:tc>
          <w:tcPr>
            <w:tcW w:w="784" w:type="dxa"/>
            <w:tcBorders>
              <w:top w:val="single" w:sz="4" w:space="0" w:color="auto"/>
              <w:left w:val="single" w:sz="4" w:space="0" w:color="auto"/>
              <w:bottom w:val="single" w:sz="4" w:space="0" w:color="auto"/>
              <w:right w:val="single" w:sz="4" w:space="0" w:color="auto"/>
            </w:tcBorders>
            <w:vAlign w:val="bottom"/>
          </w:tcPr>
          <w:p w:rsidR="00052155" w:rsidRPr="00052155" w:rsidRDefault="00D54DF7" w:rsidP="00052155">
            <w:pPr>
              <w:overflowPunct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16,4</w:t>
            </w:r>
          </w:p>
        </w:tc>
        <w:tc>
          <w:tcPr>
            <w:tcW w:w="1567" w:type="dxa"/>
            <w:tcBorders>
              <w:top w:val="single" w:sz="4" w:space="0" w:color="auto"/>
              <w:left w:val="single" w:sz="4" w:space="0" w:color="auto"/>
              <w:bottom w:val="single" w:sz="4" w:space="0" w:color="auto"/>
              <w:right w:val="single" w:sz="4" w:space="0" w:color="auto"/>
            </w:tcBorders>
            <w:vAlign w:val="bottom"/>
          </w:tcPr>
          <w:p w:rsidR="00052155" w:rsidRPr="00052155" w:rsidRDefault="00AD7F2C" w:rsidP="00052155">
            <w:pPr>
              <w:overflowPunct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19 566 949,5</w:t>
            </w:r>
          </w:p>
        </w:tc>
        <w:tc>
          <w:tcPr>
            <w:tcW w:w="812" w:type="dxa"/>
            <w:tcBorders>
              <w:top w:val="single" w:sz="4" w:space="0" w:color="auto"/>
              <w:left w:val="single" w:sz="4" w:space="0" w:color="auto"/>
              <w:bottom w:val="single" w:sz="4" w:space="0" w:color="auto"/>
              <w:right w:val="single" w:sz="4" w:space="0" w:color="auto"/>
            </w:tcBorders>
            <w:vAlign w:val="bottom"/>
          </w:tcPr>
          <w:p w:rsidR="00052155" w:rsidRPr="00052155" w:rsidRDefault="00AD7F2C" w:rsidP="00AD7F2C">
            <w:pPr>
              <w:overflowPunct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052155" w:rsidRPr="00052155">
              <w:rPr>
                <w:rFonts w:ascii="Times New Roman" w:eastAsia="Times New Roman" w:hAnsi="Times New Roman" w:cs="Times New Roman"/>
                <w:b/>
              </w:rPr>
              <w:t>1</w:t>
            </w:r>
            <w:r>
              <w:rPr>
                <w:rFonts w:ascii="Times New Roman" w:eastAsia="Times New Roman" w:hAnsi="Times New Roman" w:cs="Times New Roman"/>
                <w:b/>
              </w:rPr>
              <w:t>5,8</w:t>
            </w:r>
          </w:p>
        </w:tc>
        <w:tc>
          <w:tcPr>
            <w:tcW w:w="1876" w:type="dxa"/>
            <w:tcBorders>
              <w:top w:val="single" w:sz="4" w:space="0" w:color="auto"/>
              <w:left w:val="single" w:sz="4" w:space="0" w:color="auto"/>
              <w:bottom w:val="single" w:sz="4" w:space="0" w:color="auto"/>
              <w:right w:val="single" w:sz="4" w:space="0" w:color="auto"/>
            </w:tcBorders>
            <w:vAlign w:val="bottom"/>
          </w:tcPr>
          <w:p w:rsidR="00052155" w:rsidRPr="00052155" w:rsidRDefault="00AD7F2C" w:rsidP="00052155">
            <w:pPr>
              <w:overflowPunct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35 243,2</w:t>
            </w:r>
            <w:r w:rsidR="00D54DF7">
              <w:rPr>
                <w:rFonts w:ascii="Times New Roman" w:eastAsia="Times New Roman" w:hAnsi="Times New Roman" w:cs="Times New Roman"/>
                <w:b/>
              </w:rPr>
              <w:t xml:space="preserve"> </w:t>
            </w:r>
          </w:p>
        </w:tc>
      </w:tr>
      <w:tr w:rsidR="00052155" w:rsidRPr="00052155" w:rsidTr="003A4D27">
        <w:trPr>
          <w:trHeight w:val="1082"/>
        </w:trPr>
        <w:tc>
          <w:tcPr>
            <w:tcW w:w="2943" w:type="dxa"/>
            <w:tcBorders>
              <w:top w:val="single" w:sz="4" w:space="0" w:color="auto"/>
              <w:left w:val="single" w:sz="4" w:space="0" w:color="auto"/>
              <w:bottom w:val="single" w:sz="4" w:space="0" w:color="auto"/>
              <w:right w:val="single" w:sz="4" w:space="0" w:color="auto"/>
            </w:tcBorders>
            <w:hideMark/>
          </w:tcPr>
          <w:p w:rsidR="00052155" w:rsidRPr="00052155" w:rsidRDefault="00052155" w:rsidP="00052155">
            <w:pPr>
              <w:autoSpaceDE w:val="0"/>
              <w:autoSpaceDN w:val="0"/>
              <w:adjustRightInd w:val="0"/>
              <w:spacing w:after="0" w:line="240" w:lineRule="auto"/>
              <w:rPr>
                <w:rFonts w:ascii="Times New Roman" w:eastAsia="Times New Roman" w:hAnsi="Times New Roman" w:cs="Times New Roman"/>
                <w:iCs/>
                <w:lang w:eastAsia="ru-RU"/>
              </w:rPr>
            </w:pPr>
            <w:r w:rsidRPr="00052155">
              <w:rPr>
                <w:rFonts w:ascii="Times New Roman" w:eastAsia="Times New Roman" w:hAnsi="Times New Roman" w:cs="Times New Roman"/>
              </w:rPr>
              <w:lastRenderedPageBreak/>
              <w:t xml:space="preserve">- в том числе </w:t>
            </w:r>
            <w:r w:rsidRPr="00052155">
              <w:rPr>
                <w:rFonts w:ascii="Times New Roman" w:eastAsia="Times New Roman" w:hAnsi="Times New Roman" w:cs="Times New Roman"/>
                <w:iCs/>
                <w:lang w:eastAsia="ru-RU"/>
              </w:rPr>
              <w:t>объем межбюджетных трансфертов, получаемых из других бюджетов</w:t>
            </w:r>
          </w:p>
        </w:tc>
        <w:tc>
          <w:tcPr>
            <w:tcW w:w="1491" w:type="dxa"/>
            <w:tcBorders>
              <w:top w:val="single" w:sz="4" w:space="0" w:color="auto"/>
              <w:left w:val="single" w:sz="4" w:space="0" w:color="auto"/>
              <w:bottom w:val="single" w:sz="4" w:space="0" w:color="auto"/>
              <w:right w:val="single" w:sz="4" w:space="0" w:color="auto"/>
            </w:tcBorders>
            <w:vAlign w:val="bottom"/>
          </w:tcPr>
          <w:p w:rsidR="00052155" w:rsidRPr="00052155" w:rsidRDefault="00D54DF7"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16</w:t>
            </w:r>
            <w:r>
              <w:rPr>
                <w:rFonts w:ascii="Times New Roman" w:eastAsia="Times New Roman" w:hAnsi="Times New Roman" w:cs="Times New Roman"/>
              </w:rPr>
              <w:t xml:space="preserve"> </w:t>
            </w:r>
            <w:r w:rsidRPr="00052155">
              <w:rPr>
                <w:rFonts w:ascii="Times New Roman" w:eastAsia="Times New Roman" w:hAnsi="Times New Roman" w:cs="Times New Roman"/>
              </w:rPr>
              <w:t>130</w:t>
            </w:r>
            <w:r>
              <w:rPr>
                <w:rFonts w:ascii="Times New Roman" w:eastAsia="Times New Roman" w:hAnsi="Times New Roman" w:cs="Times New Roman"/>
              </w:rPr>
              <w:t xml:space="preserve"> </w:t>
            </w:r>
            <w:r w:rsidRPr="00052155">
              <w:rPr>
                <w:rFonts w:ascii="Times New Roman" w:eastAsia="Times New Roman" w:hAnsi="Times New Roman" w:cs="Times New Roman"/>
              </w:rPr>
              <w:t>025,9</w:t>
            </w:r>
          </w:p>
        </w:tc>
        <w:tc>
          <w:tcPr>
            <w:tcW w:w="784" w:type="dxa"/>
            <w:tcBorders>
              <w:top w:val="single" w:sz="4" w:space="0" w:color="auto"/>
              <w:left w:val="single" w:sz="4" w:space="0" w:color="auto"/>
              <w:bottom w:val="single" w:sz="4" w:space="0" w:color="auto"/>
              <w:right w:val="single" w:sz="4" w:space="0" w:color="auto"/>
            </w:tcBorders>
            <w:vAlign w:val="bottom"/>
          </w:tcPr>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052155">
              <w:rPr>
                <w:rFonts w:ascii="Times New Roman" w:eastAsia="Times New Roman" w:hAnsi="Times New Roman" w:cs="Times New Roman"/>
              </w:rPr>
              <w:t>х</w:t>
            </w:r>
          </w:p>
        </w:tc>
        <w:tc>
          <w:tcPr>
            <w:tcW w:w="1567" w:type="dxa"/>
            <w:tcBorders>
              <w:top w:val="single" w:sz="4" w:space="0" w:color="auto"/>
              <w:left w:val="single" w:sz="4" w:space="0" w:color="auto"/>
              <w:bottom w:val="single" w:sz="4" w:space="0" w:color="auto"/>
              <w:right w:val="single" w:sz="4" w:space="0" w:color="auto"/>
            </w:tcBorders>
            <w:vAlign w:val="bottom"/>
          </w:tcPr>
          <w:p w:rsidR="00052155" w:rsidRPr="00AD7F2C" w:rsidRDefault="00AD7F2C"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AD7F2C">
              <w:rPr>
                <w:rFonts w:ascii="Times New Roman" w:eastAsia="Times New Roman" w:hAnsi="Times New Roman" w:cs="Times New Roman"/>
              </w:rPr>
              <w:t>16 165 269,1</w:t>
            </w:r>
          </w:p>
        </w:tc>
        <w:tc>
          <w:tcPr>
            <w:tcW w:w="812" w:type="dxa"/>
            <w:tcBorders>
              <w:top w:val="single" w:sz="4" w:space="0" w:color="auto"/>
              <w:left w:val="single" w:sz="4" w:space="0" w:color="auto"/>
              <w:bottom w:val="single" w:sz="4" w:space="0" w:color="auto"/>
              <w:right w:val="single" w:sz="4" w:space="0" w:color="auto"/>
            </w:tcBorders>
            <w:vAlign w:val="bottom"/>
          </w:tcPr>
          <w:p w:rsidR="00052155" w:rsidRPr="00AD7F2C"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rPr>
            </w:pPr>
            <w:r w:rsidRPr="00AD7F2C">
              <w:rPr>
                <w:rFonts w:ascii="Times New Roman" w:eastAsia="Times New Roman" w:hAnsi="Times New Roman" w:cs="Times New Roman"/>
              </w:rPr>
              <w:t>х</w:t>
            </w:r>
          </w:p>
        </w:tc>
        <w:tc>
          <w:tcPr>
            <w:tcW w:w="1876" w:type="dxa"/>
            <w:tcBorders>
              <w:top w:val="single" w:sz="4" w:space="0" w:color="auto"/>
              <w:left w:val="single" w:sz="4" w:space="0" w:color="auto"/>
              <w:bottom w:val="single" w:sz="4" w:space="0" w:color="auto"/>
              <w:right w:val="single" w:sz="4" w:space="0" w:color="auto"/>
            </w:tcBorders>
            <w:vAlign w:val="bottom"/>
          </w:tcPr>
          <w:p w:rsidR="00052155" w:rsidRPr="00052155" w:rsidRDefault="00AD7F2C" w:rsidP="00052155">
            <w:pPr>
              <w:overflowPunct w:val="0"/>
              <w:autoSpaceDE w:val="0"/>
              <w:autoSpaceDN w:val="0"/>
              <w:adjustRightInd w:val="0"/>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35 243,2</w:t>
            </w:r>
            <w:r w:rsidR="00D54DF7">
              <w:rPr>
                <w:rFonts w:ascii="Times New Roman" w:eastAsia="Times New Roman" w:hAnsi="Times New Roman" w:cs="Times New Roman"/>
              </w:rPr>
              <w:t xml:space="preserve"> </w:t>
            </w:r>
          </w:p>
        </w:tc>
      </w:tr>
      <w:tr w:rsidR="00052155" w:rsidRPr="00052155" w:rsidTr="003A4D27">
        <w:tc>
          <w:tcPr>
            <w:tcW w:w="2943" w:type="dxa"/>
            <w:tcBorders>
              <w:top w:val="single" w:sz="4" w:space="0" w:color="auto"/>
              <w:left w:val="single" w:sz="4" w:space="0" w:color="auto"/>
              <w:bottom w:val="single" w:sz="4" w:space="0" w:color="auto"/>
              <w:right w:val="single" w:sz="4" w:space="0" w:color="auto"/>
            </w:tcBorders>
            <w:hideMark/>
          </w:tcPr>
          <w:p w:rsidR="00052155" w:rsidRPr="00052155" w:rsidRDefault="00052155" w:rsidP="00052155">
            <w:pPr>
              <w:overflowPunct w:val="0"/>
              <w:autoSpaceDE w:val="0"/>
              <w:autoSpaceDN w:val="0"/>
              <w:adjustRightInd w:val="0"/>
              <w:spacing w:after="0" w:line="240" w:lineRule="auto"/>
              <w:jc w:val="both"/>
              <w:rPr>
                <w:rFonts w:ascii="Times New Roman" w:eastAsia="Times New Roman" w:hAnsi="Times New Roman" w:cs="Times New Roman"/>
                <w:b/>
              </w:rPr>
            </w:pPr>
            <w:r w:rsidRPr="00052155">
              <w:rPr>
                <w:rFonts w:ascii="Times New Roman" w:eastAsia="Times New Roman" w:hAnsi="Times New Roman" w:cs="Times New Roman"/>
                <w:b/>
              </w:rPr>
              <w:t>Итого</w:t>
            </w:r>
            <w:r w:rsidRPr="00052155">
              <w:rPr>
                <w:rFonts w:ascii="Times New Roman" w:eastAsia="Times New Roman" w:hAnsi="Times New Roman" w:cs="Times New Roman"/>
                <w:b/>
                <w:lang w:val="en-US"/>
              </w:rPr>
              <w:t>:</w:t>
            </w:r>
          </w:p>
        </w:tc>
        <w:tc>
          <w:tcPr>
            <w:tcW w:w="1491" w:type="dxa"/>
            <w:tcBorders>
              <w:top w:val="single" w:sz="4" w:space="0" w:color="auto"/>
              <w:left w:val="single" w:sz="4" w:space="0" w:color="auto"/>
              <w:bottom w:val="single" w:sz="4" w:space="0" w:color="auto"/>
              <w:right w:val="single" w:sz="4" w:space="0" w:color="auto"/>
            </w:tcBorders>
            <w:vAlign w:val="bottom"/>
          </w:tcPr>
          <w:p w:rsidR="00052155" w:rsidRPr="00052155" w:rsidRDefault="00D54DF7" w:rsidP="00052155">
            <w:pPr>
              <w:overflowPunct w:val="0"/>
              <w:autoSpaceDE w:val="0"/>
              <w:autoSpaceDN w:val="0"/>
              <w:adjustRightInd w:val="0"/>
              <w:spacing w:after="0" w:line="240" w:lineRule="auto"/>
              <w:jc w:val="center"/>
              <w:rPr>
                <w:rFonts w:ascii="Times New Roman" w:eastAsia="Times New Roman" w:hAnsi="Times New Roman" w:cs="Times New Roman"/>
                <w:b/>
              </w:rPr>
            </w:pPr>
            <w:r w:rsidRPr="00052155">
              <w:rPr>
                <w:rFonts w:ascii="Times New Roman" w:eastAsia="Times New Roman" w:hAnsi="Times New Roman" w:cs="Times New Roman"/>
                <w:b/>
              </w:rPr>
              <w:t>118</w:t>
            </w:r>
            <w:r>
              <w:rPr>
                <w:rFonts w:ascii="Times New Roman" w:eastAsia="Times New Roman" w:hAnsi="Times New Roman" w:cs="Times New Roman"/>
                <w:b/>
              </w:rPr>
              <w:t> </w:t>
            </w:r>
            <w:r w:rsidRPr="00052155">
              <w:rPr>
                <w:rFonts w:ascii="Times New Roman" w:eastAsia="Times New Roman" w:hAnsi="Times New Roman" w:cs="Times New Roman"/>
                <w:b/>
              </w:rPr>
              <w:t>864</w:t>
            </w:r>
            <w:r>
              <w:rPr>
                <w:rFonts w:ascii="Times New Roman" w:eastAsia="Times New Roman" w:hAnsi="Times New Roman" w:cs="Times New Roman"/>
                <w:b/>
              </w:rPr>
              <w:t xml:space="preserve"> </w:t>
            </w:r>
            <w:r w:rsidRPr="00052155">
              <w:rPr>
                <w:rFonts w:ascii="Times New Roman" w:eastAsia="Times New Roman" w:hAnsi="Times New Roman" w:cs="Times New Roman"/>
                <w:b/>
              </w:rPr>
              <w:t>213,3</w:t>
            </w:r>
          </w:p>
        </w:tc>
        <w:tc>
          <w:tcPr>
            <w:tcW w:w="784" w:type="dxa"/>
            <w:tcBorders>
              <w:top w:val="single" w:sz="4" w:space="0" w:color="auto"/>
              <w:left w:val="single" w:sz="4" w:space="0" w:color="auto"/>
              <w:bottom w:val="single" w:sz="4" w:space="0" w:color="auto"/>
              <w:right w:val="single" w:sz="4" w:space="0" w:color="auto"/>
            </w:tcBorders>
            <w:vAlign w:val="bottom"/>
          </w:tcPr>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b/>
              </w:rPr>
            </w:pPr>
            <w:r w:rsidRPr="00052155">
              <w:rPr>
                <w:rFonts w:ascii="Times New Roman" w:eastAsia="Times New Roman" w:hAnsi="Times New Roman" w:cs="Times New Roman"/>
                <w:b/>
              </w:rPr>
              <w:t>100,0</w:t>
            </w:r>
          </w:p>
        </w:tc>
        <w:tc>
          <w:tcPr>
            <w:tcW w:w="1567" w:type="dxa"/>
            <w:tcBorders>
              <w:top w:val="single" w:sz="4" w:space="0" w:color="auto"/>
              <w:left w:val="single" w:sz="4" w:space="0" w:color="auto"/>
              <w:bottom w:val="single" w:sz="4" w:space="0" w:color="auto"/>
              <w:right w:val="single" w:sz="4" w:space="0" w:color="auto"/>
            </w:tcBorders>
            <w:vAlign w:val="bottom"/>
          </w:tcPr>
          <w:p w:rsidR="00052155" w:rsidRPr="00052155" w:rsidRDefault="00AD7F2C" w:rsidP="00052155">
            <w:pPr>
              <w:overflowPunct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124 062 132,5</w:t>
            </w:r>
          </w:p>
        </w:tc>
        <w:tc>
          <w:tcPr>
            <w:tcW w:w="812" w:type="dxa"/>
            <w:tcBorders>
              <w:top w:val="single" w:sz="4" w:space="0" w:color="auto"/>
              <w:left w:val="single" w:sz="4" w:space="0" w:color="auto"/>
              <w:bottom w:val="single" w:sz="4" w:space="0" w:color="auto"/>
              <w:right w:val="single" w:sz="4" w:space="0" w:color="auto"/>
            </w:tcBorders>
            <w:vAlign w:val="bottom"/>
          </w:tcPr>
          <w:p w:rsidR="00052155" w:rsidRPr="00052155" w:rsidRDefault="00052155" w:rsidP="00052155">
            <w:pPr>
              <w:overflowPunct w:val="0"/>
              <w:autoSpaceDE w:val="0"/>
              <w:autoSpaceDN w:val="0"/>
              <w:adjustRightInd w:val="0"/>
              <w:spacing w:after="0" w:line="240" w:lineRule="auto"/>
              <w:jc w:val="center"/>
              <w:rPr>
                <w:rFonts w:ascii="Times New Roman" w:eastAsia="Times New Roman" w:hAnsi="Times New Roman" w:cs="Times New Roman"/>
                <w:b/>
              </w:rPr>
            </w:pPr>
            <w:r w:rsidRPr="00052155">
              <w:rPr>
                <w:rFonts w:ascii="Times New Roman" w:eastAsia="Times New Roman" w:hAnsi="Times New Roman" w:cs="Times New Roman"/>
                <w:b/>
              </w:rPr>
              <w:t>100,0</w:t>
            </w:r>
          </w:p>
        </w:tc>
        <w:tc>
          <w:tcPr>
            <w:tcW w:w="1876" w:type="dxa"/>
            <w:tcBorders>
              <w:top w:val="single" w:sz="4" w:space="0" w:color="auto"/>
              <w:left w:val="single" w:sz="4" w:space="0" w:color="auto"/>
              <w:bottom w:val="single" w:sz="4" w:space="0" w:color="auto"/>
              <w:right w:val="single" w:sz="4" w:space="0" w:color="auto"/>
            </w:tcBorders>
            <w:vAlign w:val="bottom"/>
          </w:tcPr>
          <w:p w:rsidR="00052155" w:rsidRPr="00052155" w:rsidRDefault="00AD7F2C" w:rsidP="00052155">
            <w:pPr>
              <w:overflowPunct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5 197 919,2</w:t>
            </w:r>
            <w:r w:rsidR="00D54DF7">
              <w:rPr>
                <w:rFonts w:ascii="Times New Roman" w:eastAsia="Times New Roman" w:hAnsi="Times New Roman" w:cs="Times New Roman"/>
                <w:b/>
              </w:rPr>
              <w:t xml:space="preserve"> </w:t>
            </w:r>
          </w:p>
        </w:tc>
      </w:tr>
    </w:tbl>
    <w:p w:rsidR="00052155" w:rsidRPr="00304857" w:rsidRDefault="00052155" w:rsidP="000521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highlight w:val="yellow"/>
        </w:rPr>
      </w:pPr>
    </w:p>
    <w:p w:rsidR="00AD7F2C" w:rsidRPr="00052155" w:rsidRDefault="002331B5" w:rsidP="007105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D7F2C" w:rsidRPr="00052155">
        <w:rPr>
          <w:rFonts w:ascii="Times New Roman" w:eastAsia="Times New Roman" w:hAnsi="Times New Roman" w:cs="Times New Roman"/>
          <w:sz w:val="28"/>
          <w:szCs w:val="28"/>
        </w:rPr>
        <w:t xml:space="preserve">оступление налоговых и неналоговых доходов прогнозируется в сумме </w:t>
      </w:r>
      <w:r>
        <w:rPr>
          <w:rFonts w:ascii="Times New Roman" w:eastAsia="Times New Roman" w:hAnsi="Times New Roman" w:cs="Times New Roman"/>
          <w:sz w:val="28"/>
          <w:szCs w:val="28"/>
        </w:rPr>
        <w:t>104495183,0</w:t>
      </w:r>
      <w:r w:rsidR="00AD7F2C" w:rsidRPr="00052155">
        <w:rPr>
          <w:rFonts w:ascii="Times New Roman" w:eastAsia="Times New Roman" w:hAnsi="Times New Roman" w:cs="Times New Roman"/>
          <w:sz w:val="28"/>
          <w:szCs w:val="28"/>
        </w:rPr>
        <w:t xml:space="preserve"> тыс. рублей, с ростом на </w:t>
      </w:r>
      <w:r>
        <w:rPr>
          <w:rFonts w:ascii="Times New Roman" w:eastAsia="Times New Roman" w:hAnsi="Times New Roman" w:cs="Times New Roman"/>
          <w:sz w:val="28"/>
          <w:szCs w:val="28"/>
        </w:rPr>
        <w:t>5162676,0</w:t>
      </w:r>
      <w:r w:rsidR="00AD7F2C" w:rsidRPr="00052155">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5,2</w:t>
      </w:r>
      <w:r w:rsidR="00AD7F2C" w:rsidRPr="00052155">
        <w:rPr>
          <w:rFonts w:ascii="Times New Roman" w:eastAsia="Times New Roman" w:hAnsi="Times New Roman" w:cs="Times New Roman"/>
          <w:sz w:val="28"/>
          <w:szCs w:val="28"/>
        </w:rPr>
        <w:t xml:space="preserve"> %, безвозмездных поступлений в сумме 195</w:t>
      </w:r>
      <w:r>
        <w:rPr>
          <w:rFonts w:ascii="Times New Roman" w:eastAsia="Times New Roman" w:hAnsi="Times New Roman" w:cs="Times New Roman"/>
          <w:sz w:val="28"/>
          <w:szCs w:val="28"/>
        </w:rPr>
        <w:t>66949,5 тыс. рублей, с ростом</w:t>
      </w:r>
      <w:r w:rsidR="00AD7F2C">
        <w:rPr>
          <w:rFonts w:ascii="Times New Roman" w:eastAsia="Times New Roman" w:hAnsi="Times New Roman" w:cs="Times New Roman"/>
          <w:sz w:val="28"/>
          <w:szCs w:val="28"/>
        </w:rPr>
        <w:t xml:space="preserve"> на 3</w:t>
      </w:r>
      <w:r>
        <w:rPr>
          <w:rFonts w:ascii="Times New Roman" w:eastAsia="Times New Roman" w:hAnsi="Times New Roman" w:cs="Times New Roman"/>
          <w:sz w:val="28"/>
          <w:szCs w:val="28"/>
        </w:rPr>
        <w:t>5243,2</w:t>
      </w:r>
      <w:r w:rsidR="00AD7F2C">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w:t>
      </w:r>
      <w:r w:rsidR="00AD7F2C" w:rsidRPr="00052155">
        <w:rPr>
          <w:rFonts w:ascii="Times New Roman" w:eastAsia="Times New Roman" w:hAnsi="Times New Roman" w:cs="Times New Roman"/>
          <w:sz w:val="28"/>
          <w:szCs w:val="28"/>
        </w:rPr>
        <w:t xml:space="preserve"> или на </w:t>
      </w:r>
      <w:r>
        <w:rPr>
          <w:rFonts w:ascii="Times New Roman" w:eastAsia="Times New Roman" w:hAnsi="Times New Roman" w:cs="Times New Roman"/>
          <w:sz w:val="28"/>
          <w:szCs w:val="28"/>
        </w:rPr>
        <w:t>0</w:t>
      </w:r>
      <w:r w:rsidR="00AD7F2C" w:rsidRPr="00052155">
        <w:rPr>
          <w:rFonts w:ascii="Times New Roman" w:eastAsia="Times New Roman" w:hAnsi="Times New Roman" w:cs="Times New Roman"/>
          <w:sz w:val="28"/>
          <w:szCs w:val="28"/>
        </w:rPr>
        <w:t xml:space="preserve">,2 %.           </w:t>
      </w:r>
    </w:p>
    <w:p w:rsidR="00052155" w:rsidRPr="00052155" w:rsidRDefault="00052155" w:rsidP="007105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052155">
        <w:rPr>
          <w:rFonts w:ascii="Times New Roman" w:eastAsia="Times New Roman" w:hAnsi="Times New Roman" w:cs="Times New Roman"/>
          <w:sz w:val="28"/>
          <w:szCs w:val="28"/>
        </w:rPr>
        <w:t xml:space="preserve">Доля налоговых и неналоговых доходов в общем объеме поступлений прогнозируется с увеличением на </w:t>
      </w:r>
      <w:r w:rsidR="002331B5">
        <w:rPr>
          <w:rFonts w:ascii="Times New Roman" w:eastAsia="Times New Roman" w:hAnsi="Times New Roman" w:cs="Times New Roman"/>
          <w:sz w:val="28"/>
          <w:szCs w:val="28"/>
        </w:rPr>
        <w:t>0,6</w:t>
      </w:r>
      <w:r w:rsidRPr="00052155">
        <w:rPr>
          <w:rFonts w:ascii="Times New Roman" w:eastAsia="Times New Roman" w:hAnsi="Times New Roman" w:cs="Times New Roman"/>
          <w:sz w:val="28"/>
          <w:szCs w:val="28"/>
        </w:rPr>
        <w:t xml:space="preserve"> процентных пункта при одновременном снижении доли безвозмездных поступлений. </w:t>
      </w:r>
    </w:p>
    <w:p w:rsidR="002331B5" w:rsidRDefault="00052155" w:rsidP="00710521">
      <w:pPr>
        <w:pStyle w:val="af0"/>
        <w:tabs>
          <w:tab w:val="left" w:pos="851"/>
        </w:tabs>
        <w:spacing w:after="0"/>
        <w:ind w:firstLine="709"/>
        <w:jc w:val="both"/>
        <w:rPr>
          <w:sz w:val="28"/>
          <w:szCs w:val="28"/>
        </w:rPr>
      </w:pPr>
      <w:proofErr w:type="gramStart"/>
      <w:r w:rsidRPr="002331B5">
        <w:rPr>
          <w:sz w:val="28"/>
          <w:szCs w:val="28"/>
        </w:rPr>
        <w:t xml:space="preserve">Как следует из пояснительной записки разработчика законопроекта, </w:t>
      </w:r>
      <w:r w:rsidR="002331B5">
        <w:rPr>
          <w:sz w:val="28"/>
          <w:szCs w:val="28"/>
        </w:rPr>
        <w:t>н</w:t>
      </w:r>
      <w:r w:rsidR="002331B5" w:rsidRPr="002331B5">
        <w:rPr>
          <w:sz w:val="28"/>
          <w:szCs w:val="28"/>
        </w:rPr>
        <w:t>еобходимость внесения изменений в доходную часть областного бюджета обусловлена уточнением Минэкономразвития Российской Федерации параметров прогноза среднегодовой стоимости нефти</w:t>
      </w:r>
      <w:r w:rsidR="00C10FED">
        <w:rPr>
          <w:sz w:val="28"/>
          <w:szCs w:val="28"/>
        </w:rPr>
        <w:t xml:space="preserve"> (с 65,2 до 69,3 доллара за баррель)</w:t>
      </w:r>
      <w:r w:rsidR="002331B5" w:rsidRPr="002331B5">
        <w:rPr>
          <w:sz w:val="28"/>
          <w:szCs w:val="28"/>
        </w:rPr>
        <w:t xml:space="preserve"> и среднегодового курса рубля к доллару США</w:t>
      </w:r>
      <w:r w:rsidR="00C10FED">
        <w:rPr>
          <w:sz w:val="28"/>
          <w:szCs w:val="28"/>
        </w:rPr>
        <w:t xml:space="preserve"> (с 58,6 до 60,8 рублей за доллар)</w:t>
      </w:r>
      <w:r w:rsidR="002331B5" w:rsidRPr="002331B5">
        <w:rPr>
          <w:sz w:val="28"/>
          <w:szCs w:val="28"/>
        </w:rPr>
        <w:t xml:space="preserve">, а также фактическим поступлением доходов областного бюджета, превышающим прогнозные назначения, по отдельным видам доходов. </w:t>
      </w:r>
      <w:proofErr w:type="gramEnd"/>
    </w:p>
    <w:p w:rsidR="00052155" w:rsidRPr="00C10FED" w:rsidRDefault="00052155" w:rsidP="0071052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0FED">
        <w:rPr>
          <w:rFonts w:ascii="Times New Roman" w:eastAsia="Times New Roman" w:hAnsi="Times New Roman" w:cs="Times New Roman"/>
          <w:sz w:val="28"/>
          <w:szCs w:val="28"/>
        </w:rPr>
        <w:t>Увеличение доходов областного бюджета с учетом приведенных факторов прогнозируется за счет:</w:t>
      </w:r>
    </w:p>
    <w:p w:rsidR="00C10FED" w:rsidRPr="00C10FED" w:rsidRDefault="00C10FED" w:rsidP="00710521">
      <w:pPr>
        <w:pStyle w:val="af0"/>
        <w:tabs>
          <w:tab w:val="left" w:pos="851"/>
        </w:tabs>
        <w:spacing w:after="0"/>
        <w:ind w:firstLine="709"/>
        <w:jc w:val="both"/>
        <w:rPr>
          <w:sz w:val="28"/>
          <w:szCs w:val="28"/>
        </w:rPr>
      </w:pPr>
      <w:r w:rsidRPr="00C10FED">
        <w:rPr>
          <w:sz w:val="28"/>
          <w:szCs w:val="28"/>
        </w:rPr>
        <w:t>- доходов в виде доли прибыльной продукции государства при выполнении соглашений о разделе продукции: по проекту «Сахалин-1» на 2672168,0 тыс. рублей, по проекту «Сахалин-2» на 2628200,0 тыс. рублей;</w:t>
      </w:r>
    </w:p>
    <w:p w:rsidR="00C10FED" w:rsidRPr="00C10FED" w:rsidRDefault="00C10FED" w:rsidP="00710521">
      <w:pPr>
        <w:pStyle w:val="af0"/>
        <w:tabs>
          <w:tab w:val="left" w:pos="851"/>
        </w:tabs>
        <w:spacing w:after="0"/>
        <w:ind w:firstLine="709"/>
        <w:jc w:val="both"/>
        <w:rPr>
          <w:sz w:val="28"/>
          <w:szCs w:val="28"/>
        </w:rPr>
      </w:pPr>
      <w:r w:rsidRPr="00C10FED">
        <w:rPr>
          <w:sz w:val="28"/>
          <w:szCs w:val="28"/>
        </w:rPr>
        <w:t xml:space="preserve"> - регулярны</w:t>
      </w:r>
      <w:r w:rsidR="00542E7D">
        <w:rPr>
          <w:sz w:val="28"/>
          <w:szCs w:val="28"/>
        </w:rPr>
        <w:t>х</w:t>
      </w:r>
      <w:r w:rsidRPr="00C10FED">
        <w:rPr>
          <w:sz w:val="28"/>
          <w:szCs w:val="28"/>
        </w:rPr>
        <w:t xml:space="preserve"> платеж</w:t>
      </w:r>
      <w:r w:rsidR="00542E7D">
        <w:rPr>
          <w:sz w:val="28"/>
          <w:szCs w:val="28"/>
        </w:rPr>
        <w:t>ей</w:t>
      </w:r>
      <w:r w:rsidRPr="00C10FED">
        <w:rPr>
          <w:sz w:val="28"/>
          <w:szCs w:val="28"/>
        </w:rPr>
        <w:t xml:space="preserve"> за добычу полезных ископаемых (роялти)</w:t>
      </w:r>
      <w:r w:rsidR="00542E7D" w:rsidRPr="00542E7D">
        <w:rPr>
          <w:sz w:val="28"/>
          <w:szCs w:val="28"/>
        </w:rPr>
        <w:t xml:space="preserve"> </w:t>
      </w:r>
      <w:r w:rsidR="00542E7D" w:rsidRPr="00C10FED">
        <w:rPr>
          <w:sz w:val="28"/>
          <w:szCs w:val="28"/>
        </w:rPr>
        <w:t>при выполнении соглашений о разделе продукции</w:t>
      </w:r>
      <w:r w:rsidRPr="00C10FED">
        <w:rPr>
          <w:sz w:val="28"/>
          <w:szCs w:val="28"/>
        </w:rPr>
        <w:t xml:space="preserve"> на 160800,0 тыс. рублей. </w:t>
      </w:r>
    </w:p>
    <w:p w:rsidR="005B2A97" w:rsidRDefault="00542E7D" w:rsidP="0071052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от использования имущества, находящегося в государственной и муниципальной собственности уменьшаются на 298492,0 тыс. рублей, в том числе</w:t>
      </w:r>
      <w:r w:rsidR="005B2A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счет</w:t>
      </w:r>
      <w:r w:rsidR="005B2A97">
        <w:rPr>
          <w:rFonts w:ascii="Times New Roman" w:eastAsia="Times New Roman" w:hAnsi="Times New Roman" w:cs="Times New Roman"/>
          <w:sz w:val="28"/>
          <w:szCs w:val="28"/>
        </w:rPr>
        <w:t>:</w:t>
      </w:r>
    </w:p>
    <w:p w:rsidR="005B2A97" w:rsidRDefault="00542E7D" w:rsidP="0071052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2A97">
        <w:rPr>
          <w:rFonts w:ascii="Times New Roman" w:eastAsia="Times New Roman" w:hAnsi="Times New Roman" w:cs="Times New Roman"/>
          <w:i/>
          <w:sz w:val="28"/>
          <w:szCs w:val="28"/>
        </w:rPr>
        <w:t>уменьшения</w:t>
      </w:r>
      <w:r>
        <w:rPr>
          <w:rFonts w:ascii="Times New Roman" w:eastAsia="Times New Roman" w:hAnsi="Times New Roman" w:cs="Times New Roman"/>
          <w:sz w:val="28"/>
          <w:szCs w:val="28"/>
        </w:rPr>
        <w:t xml:space="preserve"> доходов от размещения временно свободных средств областного бюджета на банковских депозитах на сумму 391904,0 тыс. рублей</w:t>
      </w:r>
      <w:r w:rsidR="005B2A97">
        <w:rPr>
          <w:rFonts w:ascii="Times New Roman" w:eastAsia="Times New Roman" w:hAnsi="Times New Roman" w:cs="Times New Roman"/>
          <w:sz w:val="28"/>
          <w:szCs w:val="28"/>
        </w:rPr>
        <w:t>;</w:t>
      </w:r>
    </w:p>
    <w:p w:rsidR="00052155" w:rsidRPr="00052155" w:rsidRDefault="00542E7D" w:rsidP="0071052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2A97">
        <w:rPr>
          <w:rFonts w:ascii="Times New Roman" w:eastAsia="Times New Roman" w:hAnsi="Times New Roman" w:cs="Times New Roman"/>
          <w:i/>
          <w:sz w:val="28"/>
          <w:szCs w:val="28"/>
        </w:rPr>
        <w:t>увеличения</w:t>
      </w:r>
      <w:r>
        <w:rPr>
          <w:rFonts w:ascii="Times New Roman" w:eastAsia="Times New Roman" w:hAnsi="Times New Roman" w:cs="Times New Roman"/>
          <w:sz w:val="28"/>
          <w:szCs w:val="28"/>
        </w:rPr>
        <w:t xml:space="preserve"> доходов в виде прибыли, приходящейся на доли в уставных капиталах</w:t>
      </w:r>
      <w:r w:rsidR="005B2A97">
        <w:rPr>
          <w:rFonts w:ascii="Times New Roman" w:eastAsia="Times New Roman" w:hAnsi="Times New Roman" w:cs="Times New Roman"/>
          <w:sz w:val="28"/>
          <w:szCs w:val="28"/>
        </w:rPr>
        <w:t>, или дивидендов по акциям, принадлежащим Сахалинской области, на 93387,0 тыс. рублей.</w:t>
      </w:r>
      <w:r>
        <w:rPr>
          <w:rFonts w:ascii="Times New Roman" w:eastAsia="Times New Roman" w:hAnsi="Times New Roman" w:cs="Times New Roman"/>
          <w:sz w:val="28"/>
          <w:szCs w:val="28"/>
        </w:rPr>
        <w:t xml:space="preserve"> </w:t>
      </w:r>
    </w:p>
    <w:p w:rsidR="00052155" w:rsidRPr="00052155" w:rsidRDefault="00052155" w:rsidP="007105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52155">
        <w:rPr>
          <w:rFonts w:ascii="Times New Roman" w:eastAsia="Calibri" w:hAnsi="Times New Roman" w:cs="Times New Roman"/>
          <w:i/>
          <w:sz w:val="28"/>
          <w:szCs w:val="28"/>
        </w:rPr>
        <w:t>Безвозмездные поступления от других бюджетов бюджетной системы Российской Федерации</w:t>
      </w:r>
      <w:r w:rsidRPr="00052155">
        <w:rPr>
          <w:rFonts w:ascii="Times New Roman" w:eastAsia="Calibri" w:hAnsi="Times New Roman" w:cs="Times New Roman"/>
          <w:sz w:val="28"/>
          <w:szCs w:val="28"/>
        </w:rPr>
        <w:t xml:space="preserve"> планируются в сумме 161</w:t>
      </w:r>
      <w:r w:rsidR="005B2A97">
        <w:rPr>
          <w:rFonts w:ascii="Times New Roman" w:eastAsia="Calibri" w:hAnsi="Times New Roman" w:cs="Times New Roman"/>
          <w:sz w:val="28"/>
          <w:szCs w:val="28"/>
        </w:rPr>
        <w:t>65269,1</w:t>
      </w:r>
      <w:r w:rsidRPr="00052155">
        <w:rPr>
          <w:rFonts w:ascii="Times New Roman" w:eastAsia="Calibri" w:hAnsi="Times New Roman" w:cs="Times New Roman"/>
          <w:sz w:val="28"/>
          <w:szCs w:val="28"/>
        </w:rPr>
        <w:t xml:space="preserve"> тыс. рублей, или </w:t>
      </w:r>
      <w:r w:rsidR="005B2A97">
        <w:rPr>
          <w:rFonts w:ascii="Times New Roman" w:eastAsia="Calibri" w:hAnsi="Times New Roman" w:cs="Times New Roman"/>
          <w:sz w:val="28"/>
          <w:szCs w:val="28"/>
        </w:rPr>
        <w:t>с ростом на 35243,2</w:t>
      </w:r>
      <w:r w:rsidRPr="00052155">
        <w:rPr>
          <w:rFonts w:ascii="Times New Roman" w:eastAsia="Calibri" w:hAnsi="Times New Roman" w:cs="Times New Roman"/>
          <w:sz w:val="28"/>
          <w:szCs w:val="28"/>
        </w:rPr>
        <w:t xml:space="preserve"> тыс. рублей, в том числе за счет </w:t>
      </w:r>
      <w:r w:rsidR="005B2A97">
        <w:rPr>
          <w:rFonts w:ascii="Times New Roman" w:eastAsia="Calibri" w:hAnsi="Times New Roman" w:cs="Times New Roman"/>
          <w:sz w:val="28"/>
          <w:szCs w:val="28"/>
        </w:rPr>
        <w:t>увеличения межбюджетных трансфертов из</w:t>
      </w:r>
      <w:r w:rsidR="005B2A97" w:rsidRPr="005B2A97">
        <w:rPr>
          <w:rFonts w:ascii="Times New Roman" w:eastAsia="Calibri" w:hAnsi="Times New Roman" w:cs="Times New Roman"/>
          <w:sz w:val="28"/>
          <w:szCs w:val="28"/>
        </w:rPr>
        <w:t xml:space="preserve"> </w:t>
      </w:r>
      <w:r w:rsidR="005B2A97">
        <w:rPr>
          <w:rFonts w:ascii="Times New Roman" w:eastAsia="Calibri" w:hAnsi="Times New Roman" w:cs="Times New Roman"/>
          <w:sz w:val="28"/>
          <w:szCs w:val="28"/>
        </w:rPr>
        <w:t>федерального бюджета: суб</w:t>
      </w:r>
      <w:r w:rsidRPr="00052155">
        <w:rPr>
          <w:rFonts w:ascii="Times New Roman" w:eastAsia="Calibri" w:hAnsi="Times New Roman" w:cs="Times New Roman"/>
          <w:sz w:val="28"/>
          <w:szCs w:val="28"/>
        </w:rPr>
        <w:t xml:space="preserve">сидий </w:t>
      </w:r>
      <w:r w:rsidR="005B2A97">
        <w:rPr>
          <w:rFonts w:ascii="Times New Roman" w:eastAsia="Calibri" w:hAnsi="Times New Roman" w:cs="Times New Roman"/>
          <w:sz w:val="28"/>
          <w:szCs w:val="28"/>
        </w:rPr>
        <w:t xml:space="preserve">на 17512,1 </w:t>
      </w:r>
      <w:r w:rsidRPr="00052155">
        <w:rPr>
          <w:rFonts w:ascii="Times New Roman" w:eastAsia="Calibri" w:hAnsi="Times New Roman" w:cs="Times New Roman"/>
          <w:sz w:val="28"/>
          <w:szCs w:val="28"/>
        </w:rPr>
        <w:t xml:space="preserve">тыс. рублей, </w:t>
      </w:r>
      <w:r w:rsidR="005B2A97">
        <w:rPr>
          <w:rFonts w:ascii="Times New Roman" w:eastAsia="Calibri" w:hAnsi="Times New Roman" w:cs="Times New Roman"/>
          <w:sz w:val="28"/>
          <w:szCs w:val="28"/>
        </w:rPr>
        <w:t xml:space="preserve">субвенций на 16680,0 тыс. рублей, </w:t>
      </w:r>
      <w:r w:rsidRPr="00052155">
        <w:rPr>
          <w:rFonts w:ascii="Times New Roman" w:eastAsia="Calibri" w:hAnsi="Times New Roman" w:cs="Times New Roman"/>
          <w:sz w:val="28"/>
          <w:szCs w:val="28"/>
        </w:rPr>
        <w:t xml:space="preserve">иных межбюджетных трансфертов на </w:t>
      </w:r>
      <w:r w:rsidR="005B2A97">
        <w:rPr>
          <w:rFonts w:ascii="Times New Roman" w:eastAsia="Calibri" w:hAnsi="Times New Roman" w:cs="Times New Roman"/>
          <w:sz w:val="28"/>
          <w:szCs w:val="28"/>
        </w:rPr>
        <w:t>1051,1</w:t>
      </w:r>
      <w:r w:rsidRPr="00052155">
        <w:rPr>
          <w:rFonts w:ascii="Times New Roman" w:eastAsia="Calibri" w:hAnsi="Times New Roman" w:cs="Times New Roman"/>
          <w:sz w:val="28"/>
          <w:szCs w:val="28"/>
        </w:rPr>
        <w:t xml:space="preserve"> тыс. рублей.</w:t>
      </w:r>
    </w:p>
    <w:p w:rsidR="00052155" w:rsidRDefault="00052155" w:rsidP="00710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52155">
        <w:rPr>
          <w:rFonts w:ascii="Times New Roman" w:eastAsia="Times New Roman" w:hAnsi="Times New Roman" w:cs="Times New Roman"/>
          <w:sz w:val="28"/>
          <w:szCs w:val="28"/>
        </w:rPr>
        <w:t>В связи с тем, что при прогнозировании</w:t>
      </w:r>
      <w:r w:rsidR="00710521">
        <w:rPr>
          <w:rFonts w:ascii="Times New Roman" w:eastAsia="Times New Roman" w:hAnsi="Times New Roman" w:cs="Times New Roman"/>
          <w:sz w:val="28"/>
          <w:szCs w:val="28"/>
        </w:rPr>
        <w:t xml:space="preserve"> </w:t>
      </w:r>
      <w:r w:rsidRPr="00052155">
        <w:rPr>
          <w:rFonts w:ascii="Times New Roman" w:eastAsia="Times New Roman" w:hAnsi="Times New Roman" w:cs="Times New Roman"/>
          <w:sz w:val="28"/>
          <w:szCs w:val="28"/>
        </w:rPr>
        <w:t xml:space="preserve">доходов областного бюджета на данном этапе учтены тенденции их изменения в текущем финансовом году с учетом оказавших влияние факторов, контрольно-счетная палата Сахалинской области считает возможным согласиться с предлагаемым </w:t>
      </w:r>
      <w:r w:rsidRPr="00052155">
        <w:rPr>
          <w:rFonts w:ascii="Times New Roman" w:eastAsia="Times New Roman" w:hAnsi="Times New Roman" w:cs="Times New Roman"/>
          <w:sz w:val="28"/>
          <w:szCs w:val="28"/>
        </w:rPr>
        <w:lastRenderedPageBreak/>
        <w:t xml:space="preserve">увеличением доходов областного бюджета на </w:t>
      </w:r>
      <w:r w:rsidR="00710521">
        <w:rPr>
          <w:rFonts w:ascii="Times New Roman" w:eastAsia="Times New Roman" w:hAnsi="Times New Roman" w:cs="Times New Roman"/>
          <w:sz w:val="28"/>
          <w:szCs w:val="28"/>
        </w:rPr>
        <w:t>5197919,2</w:t>
      </w:r>
      <w:r w:rsidRPr="00052155">
        <w:rPr>
          <w:rFonts w:ascii="Times New Roman" w:eastAsia="Times New Roman" w:hAnsi="Times New Roman" w:cs="Times New Roman"/>
          <w:sz w:val="28"/>
          <w:szCs w:val="28"/>
        </w:rPr>
        <w:t xml:space="preserve"> тыс. рублей, в том числе налоговых и неналоговых доходов – на </w:t>
      </w:r>
      <w:r w:rsidR="00710521">
        <w:rPr>
          <w:rFonts w:ascii="Times New Roman" w:eastAsia="Times New Roman" w:hAnsi="Times New Roman" w:cs="Times New Roman"/>
          <w:sz w:val="28"/>
          <w:szCs w:val="28"/>
        </w:rPr>
        <w:t xml:space="preserve">5162676,0 </w:t>
      </w:r>
      <w:r w:rsidRPr="00052155">
        <w:rPr>
          <w:rFonts w:ascii="Times New Roman" w:eastAsia="Times New Roman" w:hAnsi="Times New Roman" w:cs="Times New Roman"/>
          <w:sz w:val="28"/>
          <w:szCs w:val="28"/>
        </w:rPr>
        <w:t>тыс. рублей.</w:t>
      </w:r>
      <w:proofErr w:type="gramEnd"/>
    </w:p>
    <w:p w:rsidR="00C64C17" w:rsidRDefault="00C64C17" w:rsidP="00710521">
      <w:pPr>
        <w:overflowPunct w:val="0"/>
        <w:autoSpaceDE w:val="0"/>
        <w:autoSpaceDN w:val="0"/>
        <w:adjustRightInd w:val="0"/>
        <w:spacing w:after="0" w:line="240" w:lineRule="auto"/>
        <w:ind w:firstLine="709"/>
        <w:jc w:val="both"/>
        <w:rPr>
          <w:rFonts w:ascii="Times New Roman" w:eastAsia="SimSun" w:hAnsi="Times New Roman" w:cs="Times New Roman"/>
          <w:kern w:val="3"/>
          <w:sz w:val="28"/>
          <w:szCs w:val="28"/>
        </w:rPr>
      </w:pPr>
      <w:r w:rsidRPr="00A83B60">
        <w:rPr>
          <w:rFonts w:ascii="Times New Roman" w:eastAsia="SimSun" w:hAnsi="Times New Roman" w:cs="Times New Roman"/>
          <w:kern w:val="3"/>
          <w:sz w:val="28"/>
          <w:szCs w:val="28"/>
        </w:rPr>
        <w:t>Информация об изменении</w:t>
      </w:r>
      <w:r>
        <w:rPr>
          <w:rFonts w:ascii="Times New Roman" w:eastAsia="SimSun" w:hAnsi="Times New Roman" w:cs="Times New Roman"/>
          <w:kern w:val="3"/>
          <w:sz w:val="28"/>
          <w:szCs w:val="28"/>
        </w:rPr>
        <w:t xml:space="preserve"> доходов</w:t>
      </w:r>
      <w:r w:rsidR="00710521">
        <w:rPr>
          <w:rFonts w:ascii="Times New Roman" w:eastAsia="SimSun" w:hAnsi="Times New Roman" w:cs="Times New Roman"/>
          <w:kern w:val="3"/>
          <w:sz w:val="28"/>
          <w:szCs w:val="28"/>
        </w:rPr>
        <w:t xml:space="preserve"> областного бюджета</w:t>
      </w:r>
      <w:r>
        <w:rPr>
          <w:rFonts w:ascii="Times New Roman" w:eastAsia="SimSun" w:hAnsi="Times New Roman" w:cs="Times New Roman"/>
          <w:kern w:val="3"/>
          <w:sz w:val="28"/>
          <w:szCs w:val="28"/>
        </w:rPr>
        <w:t xml:space="preserve"> представлена в приложении №</w:t>
      </w:r>
      <w:r w:rsidR="00304857">
        <w:rPr>
          <w:rFonts w:ascii="Times New Roman" w:eastAsia="SimSun" w:hAnsi="Times New Roman" w:cs="Times New Roman"/>
          <w:kern w:val="3"/>
          <w:sz w:val="28"/>
          <w:szCs w:val="28"/>
        </w:rPr>
        <w:t xml:space="preserve"> </w:t>
      </w:r>
      <w:r>
        <w:rPr>
          <w:rFonts w:ascii="Times New Roman" w:eastAsia="SimSun" w:hAnsi="Times New Roman" w:cs="Times New Roman"/>
          <w:kern w:val="3"/>
          <w:sz w:val="28"/>
          <w:szCs w:val="28"/>
        </w:rPr>
        <w:t xml:space="preserve">1 к </w:t>
      </w:r>
      <w:r w:rsidR="00710521">
        <w:rPr>
          <w:rFonts w:ascii="Times New Roman" w:eastAsia="SimSun" w:hAnsi="Times New Roman" w:cs="Times New Roman"/>
          <w:kern w:val="3"/>
          <w:sz w:val="28"/>
          <w:szCs w:val="28"/>
        </w:rPr>
        <w:t xml:space="preserve">настоящему </w:t>
      </w:r>
      <w:r>
        <w:rPr>
          <w:rFonts w:ascii="Times New Roman" w:eastAsia="SimSun" w:hAnsi="Times New Roman" w:cs="Times New Roman"/>
          <w:kern w:val="3"/>
          <w:sz w:val="28"/>
          <w:szCs w:val="28"/>
        </w:rPr>
        <w:t>заключению.</w:t>
      </w:r>
    </w:p>
    <w:p w:rsidR="00304857" w:rsidRPr="00052155" w:rsidRDefault="00304857" w:rsidP="00052155">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4074" w:rsidRDefault="00437707" w:rsidP="00FD4074">
      <w:pPr>
        <w:suppressAutoHyphens/>
        <w:autoSpaceDN w:val="0"/>
        <w:spacing w:after="0" w:line="240" w:lineRule="auto"/>
        <w:jc w:val="center"/>
        <w:textAlignment w:val="baseline"/>
        <w:rPr>
          <w:rFonts w:ascii="Times New Roman" w:eastAsia="Times New Roman" w:hAnsi="Times New Roman" w:cs="Times New Roman"/>
          <w:b/>
          <w:kern w:val="3"/>
          <w:sz w:val="28"/>
          <w:szCs w:val="28"/>
        </w:rPr>
      </w:pPr>
      <w:r w:rsidRPr="00437707">
        <w:rPr>
          <w:rFonts w:ascii="Times New Roman" w:eastAsia="Times New Roman" w:hAnsi="Times New Roman" w:cs="Times New Roman"/>
          <w:b/>
          <w:kern w:val="3"/>
          <w:sz w:val="28"/>
          <w:szCs w:val="28"/>
        </w:rPr>
        <w:t>Расходы</w:t>
      </w:r>
      <w:r w:rsidR="00AF2AFF">
        <w:rPr>
          <w:rFonts w:ascii="Times New Roman" w:eastAsia="Times New Roman" w:hAnsi="Times New Roman" w:cs="Times New Roman"/>
          <w:b/>
          <w:kern w:val="3"/>
          <w:sz w:val="28"/>
          <w:szCs w:val="28"/>
        </w:rPr>
        <w:t xml:space="preserve"> областного бюджета</w:t>
      </w:r>
    </w:p>
    <w:p w:rsidR="002C575C" w:rsidRDefault="002C575C" w:rsidP="00FD4074">
      <w:pPr>
        <w:suppressAutoHyphens/>
        <w:autoSpaceDN w:val="0"/>
        <w:spacing w:after="0" w:line="240" w:lineRule="auto"/>
        <w:jc w:val="center"/>
        <w:textAlignment w:val="baseline"/>
        <w:rPr>
          <w:rFonts w:ascii="Times New Roman" w:eastAsia="Times New Roman" w:hAnsi="Times New Roman" w:cs="Times New Roman"/>
          <w:b/>
          <w:kern w:val="3"/>
          <w:sz w:val="28"/>
          <w:szCs w:val="28"/>
        </w:rPr>
      </w:pPr>
    </w:p>
    <w:p w:rsidR="004A1ED0" w:rsidRDefault="004A1ED0" w:rsidP="004A1ED0">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8107A">
        <w:rPr>
          <w:rFonts w:ascii="Times New Roman" w:eastAsia="SimSun" w:hAnsi="Times New Roman" w:cs="Times New Roman"/>
          <w:kern w:val="3"/>
          <w:sz w:val="28"/>
          <w:szCs w:val="28"/>
        </w:rPr>
        <w:t xml:space="preserve">Законопроектом </w:t>
      </w:r>
      <w:r w:rsidRPr="00A8107A">
        <w:rPr>
          <w:rFonts w:ascii="Times New Roman" w:eastAsia="SimSun" w:hAnsi="Times New Roman" w:cs="Times New Roman"/>
          <w:bCs/>
          <w:kern w:val="3"/>
          <w:sz w:val="28"/>
          <w:szCs w:val="28"/>
        </w:rPr>
        <w:t>предусматривается у</w:t>
      </w:r>
      <w:r>
        <w:rPr>
          <w:rFonts w:ascii="Times New Roman" w:eastAsia="SimSun" w:hAnsi="Times New Roman" w:cs="Times New Roman"/>
          <w:bCs/>
          <w:kern w:val="3"/>
          <w:sz w:val="28"/>
          <w:szCs w:val="28"/>
        </w:rPr>
        <w:t xml:space="preserve">величение </w:t>
      </w:r>
      <w:r w:rsidRPr="00A8107A">
        <w:rPr>
          <w:rFonts w:ascii="Times New Roman" w:eastAsia="SimSun" w:hAnsi="Times New Roman" w:cs="Times New Roman"/>
          <w:bCs/>
          <w:kern w:val="3"/>
          <w:sz w:val="28"/>
          <w:szCs w:val="28"/>
        </w:rPr>
        <w:t>общего объема расходов</w:t>
      </w:r>
      <w:r w:rsidRPr="00A8107A">
        <w:rPr>
          <w:rFonts w:ascii="Times New Roman" w:eastAsia="SimSun" w:hAnsi="Times New Roman" w:cs="Times New Roman"/>
          <w:kern w:val="3"/>
          <w:sz w:val="28"/>
          <w:szCs w:val="28"/>
        </w:rPr>
        <w:t xml:space="preserve"> областного бюджета на 201</w:t>
      </w:r>
      <w:r>
        <w:rPr>
          <w:rFonts w:ascii="Times New Roman" w:eastAsia="SimSun" w:hAnsi="Times New Roman" w:cs="Times New Roman"/>
          <w:kern w:val="3"/>
          <w:sz w:val="28"/>
          <w:szCs w:val="28"/>
        </w:rPr>
        <w:t>8</w:t>
      </w:r>
      <w:r w:rsidRPr="00A8107A">
        <w:rPr>
          <w:rFonts w:ascii="Times New Roman" w:eastAsia="SimSun" w:hAnsi="Times New Roman" w:cs="Times New Roman"/>
          <w:kern w:val="3"/>
          <w:sz w:val="28"/>
          <w:szCs w:val="28"/>
        </w:rPr>
        <w:t xml:space="preserve"> год с</w:t>
      </w:r>
      <w:r>
        <w:rPr>
          <w:rFonts w:ascii="Times New Roman" w:eastAsia="SimSun" w:hAnsi="Times New Roman" w:cs="Times New Roman"/>
          <w:kern w:val="3"/>
          <w:sz w:val="28"/>
          <w:szCs w:val="28"/>
        </w:rPr>
        <w:t xml:space="preserve">о </w:t>
      </w:r>
      <w:r w:rsidR="00710521">
        <w:rPr>
          <w:rFonts w:ascii="Times New Roman" w:eastAsia="SimSun" w:hAnsi="Times New Roman" w:cs="Times New Roman"/>
          <w:kern w:val="3"/>
          <w:sz w:val="28"/>
          <w:szCs w:val="28"/>
        </w:rPr>
        <w:t>133082255,0</w:t>
      </w:r>
      <w:r w:rsidRPr="00A8107A">
        <w:rPr>
          <w:rFonts w:ascii="Times New Roman" w:eastAsia="SimSun" w:hAnsi="Times New Roman" w:cs="Times New Roman"/>
          <w:kern w:val="3"/>
          <w:sz w:val="28"/>
          <w:szCs w:val="28"/>
        </w:rPr>
        <w:t xml:space="preserve"> тыс. рублей до</w:t>
      </w:r>
      <w:r>
        <w:rPr>
          <w:rFonts w:ascii="Times New Roman" w:eastAsia="SimSun" w:hAnsi="Times New Roman" w:cs="Times New Roman"/>
          <w:kern w:val="3"/>
          <w:sz w:val="28"/>
          <w:szCs w:val="28"/>
        </w:rPr>
        <w:t xml:space="preserve">   </w:t>
      </w:r>
      <w:r w:rsidR="00710521">
        <w:rPr>
          <w:rFonts w:ascii="Times New Roman" w:eastAsia="SimSun" w:hAnsi="Times New Roman" w:cs="Times New Roman"/>
          <w:kern w:val="3"/>
          <w:sz w:val="28"/>
          <w:szCs w:val="28"/>
        </w:rPr>
        <w:t xml:space="preserve">138280174,2 </w:t>
      </w:r>
      <w:r w:rsidRPr="00A8107A">
        <w:rPr>
          <w:rFonts w:ascii="Times New Roman" w:eastAsia="SimSun" w:hAnsi="Times New Roman" w:cs="Times New Roman"/>
          <w:kern w:val="3"/>
          <w:sz w:val="28"/>
          <w:szCs w:val="28"/>
        </w:rPr>
        <w:t>тыс. рублей</w:t>
      </w:r>
      <w:r w:rsidR="00710521">
        <w:rPr>
          <w:rFonts w:ascii="Times New Roman" w:eastAsia="SimSun" w:hAnsi="Times New Roman" w:cs="Times New Roman"/>
          <w:kern w:val="3"/>
          <w:sz w:val="28"/>
          <w:szCs w:val="28"/>
        </w:rPr>
        <w:t>,</w:t>
      </w:r>
      <w:r w:rsidRPr="00A8107A">
        <w:rPr>
          <w:rFonts w:ascii="Times New Roman" w:eastAsia="SimSun" w:hAnsi="Times New Roman" w:cs="Times New Roman"/>
          <w:kern w:val="3"/>
          <w:sz w:val="28"/>
          <w:szCs w:val="28"/>
        </w:rPr>
        <w:t xml:space="preserve"> или </w:t>
      </w:r>
      <w:r w:rsidRPr="00A8107A">
        <w:rPr>
          <w:rFonts w:ascii="Times New Roman" w:eastAsia="SimSun" w:hAnsi="Times New Roman" w:cs="Times New Roman"/>
          <w:bCs/>
          <w:kern w:val="3"/>
          <w:sz w:val="28"/>
          <w:szCs w:val="28"/>
        </w:rPr>
        <w:t>на</w:t>
      </w:r>
      <w:r>
        <w:rPr>
          <w:rFonts w:ascii="Times New Roman" w:eastAsia="SimSun" w:hAnsi="Times New Roman" w:cs="Times New Roman"/>
          <w:bCs/>
          <w:kern w:val="3"/>
          <w:sz w:val="28"/>
          <w:szCs w:val="28"/>
        </w:rPr>
        <w:t xml:space="preserve"> </w:t>
      </w:r>
      <w:r w:rsidR="00710521">
        <w:rPr>
          <w:rFonts w:ascii="Times New Roman" w:eastAsia="SimSun" w:hAnsi="Times New Roman" w:cs="Times New Roman"/>
          <w:bCs/>
          <w:kern w:val="3"/>
          <w:sz w:val="28"/>
          <w:szCs w:val="28"/>
        </w:rPr>
        <w:t>5197919,2</w:t>
      </w:r>
      <w:r w:rsidRPr="00A8107A">
        <w:rPr>
          <w:rFonts w:ascii="Times New Roman" w:eastAsia="SimSun" w:hAnsi="Times New Roman" w:cs="Times New Roman"/>
          <w:bCs/>
          <w:kern w:val="3"/>
          <w:sz w:val="28"/>
          <w:szCs w:val="28"/>
        </w:rPr>
        <w:t xml:space="preserve">  тыс. рублей </w:t>
      </w:r>
      <w:r w:rsidRPr="00A8107A">
        <w:rPr>
          <w:rFonts w:ascii="Times New Roman" w:eastAsia="SimSun" w:hAnsi="Times New Roman" w:cs="Times New Roman"/>
          <w:kern w:val="3"/>
          <w:sz w:val="28"/>
          <w:szCs w:val="28"/>
        </w:rPr>
        <w:t>(</w:t>
      </w:r>
      <w:r w:rsidR="00710521">
        <w:rPr>
          <w:rFonts w:ascii="Times New Roman" w:eastAsia="SimSun" w:hAnsi="Times New Roman" w:cs="Times New Roman"/>
          <w:kern w:val="3"/>
          <w:sz w:val="28"/>
          <w:szCs w:val="28"/>
        </w:rPr>
        <w:t xml:space="preserve">3,9 </w:t>
      </w:r>
      <w:r w:rsidRPr="00A8107A">
        <w:rPr>
          <w:rFonts w:ascii="Times New Roman" w:eastAsia="SimSun" w:hAnsi="Times New Roman" w:cs="Times New Roman"/>
          <w:kern w:val="3"/>
          <w:sz w:val="28"/>
          <w:szCs w:val="28"/>
        </w:rPr>
        <w:t>%).</w:t>
      </w:r>
    </w:p>
    <w:p w:rsidR="00304857" w:rsidRDefault="00437707" w:rsidP="00BC4C5D">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4"/>
          <w:szCs w:val="24"/>
        </w:rPr>
      </w:pPr>
      <w:r w:rsidRPr="004A1ED0">
        <w:rPr>
          <w:rFonts w:ascii="Times New Roman" w:eastAsia="Times New Roman" w:hAnsi="Times New Roman" w:cs="Times New Roman"/>
          <w:color w:val="000000" w:themeColor="text1"/>
          <w:kern w:val="3"/>
          <w:sz w:val="28"/>
          <w:szCs w:val="28"/>
        </w:rPr>
        <w:t>Анализ вносимых законопроектом изменений</w:t>
      </w:r>
      <w:r w:rsidR="00CB6395" w:rsidRPr="004A1ED0">
        <w:rPr>
          <w:rFonts w:ascii="Times New Roman" w:eastAsia="Times New Roman" w:hAnsi="Times New Roman" w:cs="Times New Roman"/>
          <w:color w:val="000000" w:themeColor="text1"/>
          <w:kern w:val="3"/>
          <w:sz w:val="28"/>
          <w:szCs w:val="28"/>
        </w:rPr>
        <w:t xml:space="preserve"> на 2018 год</w:t>
      </w:r>
      <w:r w:rsidRPr="004A1ED0">
        <w:rPr>
          <w:rFonts w:ascii="Times New Roman" w:eastAsia="Times New Roman" w:hAnsi="Times New Roman" w:cs="Times New Roman"/>
          <w:color w:val="000000" w:themeColor="text1"/>
          <w:kern w:val="3"/>
          <w:sz w:val="28"/>
          <w:szCs w:val="28"/>
        </w:rPr>
        <w:t xml:space="preserve"> по разделам классификации расходов областного бюджета представлен в следующей таблице:</w:t>
      </w:r>
      <w:r w:rsidRPr="004A1ED0">
        <w:rPr>
          <w:rFonts w:ascii="Times New Roman" w:eastAsia="Times New Roman" w:hAnsi="Times New Roman" w:cs="Times New Roman"/>
          <w:color w:val="000000" w:themeColor="text1"/>
          <w:kern w:val="3"/>
          <w:sz w:val="24"/>
          <w:szCs w:val="24"/>
        </w:rPr>
        <w:t xml:space="preserve"> </w:t>
      </w:r>
    </w:p>
    <w:p w:rsidR="005C570A" w:rsidRPr="00EE6763" w:rsidRDefault="005C570A" w:rsidP="005C570A">
      <w:pPr>
        <w:suppressAutoHyphens/>
        <w:autoSpaceDN w:val="0"/>
        <w:spacing w:after="0" w:line="240" w:lineRule="auto"/>
        <w:ind w:firstLine="709"/>
        <w:jc w:val="right"/>
        <w:textAlignment w:val="baseline"/>
        <w:rPr>
          <w:rFonts w:ascii="Times New Roman" w:eastAsia="Times New Roman" w:hAnsi="Times New Roman" w:cs="Times New Roman"/>
          <w:color w:val="000000" w:themeColor="text1"/>
          <w:kern w:val="3"/>
        </w:rPr>
      </w:pPr>
      <w:r w:rsidRPr="00EE6763">
        <w:rPr>
          <w:rFonts w:ascii="Times New Roman" w:eastAsia="Times New Roman" w:hAnsi="Times New Roman" w:cs="Times New Roman"/>
          <w:color w:val="000000" w:themeColor="text1"/>
          <w:kern w:val="3"/>
        </w:rPr>
        <w:t>тыс. рублей</w:t>
      </w:r>
    </w:p>
    <w:tbl>
      <w:tblPr>
        <w:tblW w:w="9624" w:type="dxa"/>
        <w:jc w:val="center"/>
        <w:tblInd w:w="108" w:type="dxa"/>
        <w:tblLayout w:type="fixed"/>
        <w:tblCellMar>
          <w:left w:w="10" w:type="dxa"/>
          <w:right w:w="10" w:type="dxa"/>
        </w:tblCellMar>
        <w:tblLook w:val="0000" w:firstRow="0" w:lastRow="0" w:firstColumn="0" w:lastColumn="0" w:noHBand="0" w:noVBand="0"/>
      </w:tblPr>
      <w:tblGrid>
        <w:gridCol w:w="126"/>
        <w:gridCol w:w="3843"/>
        <w:gridCol w:w="126"/>
        <w:gridCol w:w="1717"/>
        <w:gridCol w:w="126"/>
        <w:gridCol w:w="1717"/>
        <w:gridCol w:w="126"/>
        <w:gridCol w:w="1717"/>
        <w:gridCol w:w="126"/>
      </w:tblGrid>
      <w:tr w:rsidR="004A1ED0" w:rsidRPr="00EE6763" w:rsidTr="00304857">
        <w:trPr>
          <w:gridBefore w:val="1"/>
          <w:wBefore w:w="126" w:type="dxa"/>
          <w:cantSplit/>
          <w:trHeight w:val="793"/>
          <w:tblHeader/>
          <w:jc w:val="center"/>
        </w:trPr>
        <w:tc>
          <w:tcPr>
            <w:tcW w:w="39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7A21" w:rsidRPr="00EE6763" w:rsidRDefault="006B7A21" w:rsidP="00365C1C">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rPr>
            </w:pPr>
          </w:p>
          <w:p w:rsidR="006B7A21" w:rsidRPr="00EE6763" w:rsidRDefault="006B7A21" w:rsidP="00365C1C">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rPr>
            </w:pPr>
            <w:r w:rsidRPr="00EE6763">
              <w:rPr>
                <w:rFonts w:ascii="Times New Roman" w:eastAsia="Times New Roman" w:hAnsi="Times New Roman" w:cs="Times New Roman"/>
                <w:b/>
                <w:bCs/>
                <w:color w:val="000000" w:themeColor="text1"/>
                <w:kern w:val="3"/>
              </w:rPr>
              <w:t>Раздел</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7A21" w:rsidRPr="00EE6763" w:rsidRDefault="006B7A21" w:rsidP="00365C1C">
            <w:pPr>
              <w:suppressAutoHyphens/>
              <w:autoSpaceDN w:val="0"/>
              <w:spacing w:after="0" w:line="240" w:lineRule="auto"/>
              <w:jc w:val="center"/>
              <w:textAlignment w:val="baseline"/>
              <w:rPr>
                <w:rFonts w:ascii="Times New Roman" w:eastAsia="SimSun" w:hAnsi="Times New Roman" w:cs="Tahoma"/>
                <w:b/>
                <w:color w:val="000000" w:themeColor="text1"/>
                <w:kern w:val="3"/>
              </w:rPr>
            </w:pPr>
          </w:p>
          <w:p w:rsidR="006B7A21" w:rsidRPr="00EE6763" w:rsidRDefault="006B7A21" w:rsidP="00365C1C">
            <w:pPr>
              <w:suppressAutoHyphens/>
              <w:autoSpaceDN w:val="0"/>
              <w:spacing w:after="0" w:line="240" w:lineRule="auto"/>
              <w:jc w:val="center"/>
              <w:textAlignment w:val="baseline"/>
              <w:rPr>
                <w:rFonts w:ascii="Times New Roman" w:eastAsia="SimSun" w:hAnsi="Times New Roman" w:cs="Tahoma"/>
                <w:b/>
                <w:color w:val="000000" w:themeColor="text1"/>
                <w:kern w:val="3"/>
              </w:rPr>
            </w:pPr>
            <w:r w:rsidRPr="00EE6763">
              <w:rPr>
                <w:rFonts w:ascii="Times New Roman" w:eastAsia="SimSun" w:hAnsi="Times New Roman" w:cs="Tahoma"/>
                <w:b/>
                <w:color w:val="000000" w:themeColor="text1"/>
                <w:kern w:val="3"/>
              </w:rPr>
              <w:t>Утверждено на 2018 год</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7A21" w:rsidRPr="00EE6763" w:rsidRDefault="006B7A21" w:rsidP="00365C1C">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rPr>
            </w:pPr>
          </w:p>
          <w:p w:rsidR="006B7A21" w:rsidRPr="00EE6763" w:rsidRDefault="006B7A21" w:rsidP="00365C1C">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rPr>
            </w:pPr>
            <w:r w:rsidRPr="00EE6763">
              <w:rPr>
                <w:rFonts w:ascii="Times New Roman" w:eastAsia="Times New Roman" w:hAnsi="Times New Roman" w:cs="Times New Roman"/>
                <w:b/>
                <w:bCs/>
                <w:color w:val="000000" w:themeColor="text1"/>
                <w:kern w:val="3"/>
              </w:rPr>
              <w:t>Законопроект</w:t>
            </w:r>
          </w:p>
        </w:tc>
        <w:tc>
          <w:tcPr>
            <w:tcW w:w="1843" w:type="dxa"/>
            <w:gridSpan w:val="2"/>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304857" w:rsidRPr="00EE6763" w:rsidRDefault="00304857" w:rsidP="00365C1C">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rPr>
            </w:pPr>
          </w:p>
          <w:p w:rsidR="006B7A21" w:rsidRPr="00EE6763" w:rsidRDefault="006B7A21" w:rsidP="00365C1C">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rPr>
            </w:pPr>
            <w:r w:rsidRPr="00EE6763">
              <w:rPr>
                <w:rFonts w:ascii="Times New Roman" w:eastAsia="Times New Roman" w:hAnsi="Times New Roman" w:cs="Times New Roman"/>
                <w:b/>
                <w:bCs/>
                <w:color w:val="000000" w:themeColor="text1"/>
                <w:kern w:val="3"/>
              </w:rPr>
              <w:t>Отклонение</w:t>
            </w:r>
          </w:p>
          <w:p w:rsidR="006B7A21" w:rsidRPr="00EE6763" w:rsidRDefault="006B7A21" w:rsidP="00365C1C">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rPr>
            </w:pPr>
            <w:r w:rsidRPr="00EE6763">
              <w:rPr>
                <w:rFonts w:ascii="Times New Roman" w:eastAsia="Times New Roman" w:hAnsi="Times New Roman" w:cs="Times New Roman"/>
                <w:b/>
                <w:bCs/>
                <w:color w:val="000000" w:themeColor="text1"/>
                <w:kern w:val="3"/>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b/>
                <w:bCs/>
                <w:color w:val="000000" w:themeColor="text1"/>
                <w:lang w:eastAsia="ru-RU"/>
              </w:rPr>
            </w:pPr>
            <w:r w:rsidRPr="004A1ED0">
              <w:rPr>
                <w:rFonts w:ascii="Times New Roman" w:eastAsia="Times New Roman" w:hAnsi="Times New Roman" w:cs="Times New Roman"/>
                <w:b/>
                <w:bCs/>
                <w:color w:val="000000" w:themeColor="text1"/>
                <w:lang w:eastAsia="ru-RU"/>
              </w:rPr>
              <w:t>ВСЕГО</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D54DF7">
            <w:pPr>
              <w:spacing w:after="0" w:line="240" w:lineRule="auto"/>
              <w:jc w:val="center"/>
              <w:rPr>
                <w:rFonts w:ascii="Times New Roman" w:eastAsia="Times New Roman" w:hAnsi="Times New Roman" w:cs="Times New Roman"/>
                <w:b/>
                <w:bCs/>
                <w:color w:val="000000" w:themeColor="text1"/>
                <w:lang w:eastAsia="ru-RU"/>
              </w:rPr>
            </w:pPr>
            <w:r w:rsidRPr="004A1ED0">
              <w:rPr>
                <w:rFonts w:ascii="Times New Roman" w:eastAsia="Times New Roman" w:hAnsi="Times New Roman" w:cs="Times New Roman"/>
                <w:b/>
                <w:bCs/>
                <w:color w:val="000000" w:themeColor="text1"/>
                <w:lang w:eastAsia="ru-RU"/>
              </w:rPr>
              <w:t xml:space="preserve">133 082 255,0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710521">
            <w:pPr>
              <w:spacing w:after="0" w:line="240" w:lineRule="auto"/>
              <w:jc w:val="center"/>
              <w:rPr>
                <w:rFonts w:ascii="Times New Roman" w:eastAsia="Times New Roman" w:hAnsi="Times New Roman" w:cs="Times New Roman"/>
                <w:b/>
                <w:bCs/>
                <w:color w:val="000000" w:themeColor="text1"/>
                <w:lang w:eastAsia="ru-RU"/>
              </w:rPr>
            </w:pPr>
            <w:r w:rsidRPr="004A1ED0">
              <w:rPr>
                <w:rFonts w:ascii="Times New Roman" w:eastAsia="Times New Roman" w:hAnsi="Times New Roman" w:cs="Times New Roman"/>
                <w:b/>
                <w:bCs/>
                <w:color w:val="000000" w:themeColor="text1"/>
                <w:lang w:eastAsia="ru-RU"/>
              </w:rPr>
              <w:t>13</w:t>
            </w:r>
            <w:r w:rsidR="00710521">
              <w:rPr>
                <w:rFonts w:ascii="Times New Roman" w:eastAsia="Times New Roman" w:hAnsi="Times New Roman" w:cs="Times New Roman"/>
                <w:b/>
                <w:bCs/>
                <w:color w:val="000000" w:themeColor="text1"/>
                <w:lang w:eastAsia="ru-RU"/>
              </w:rPr>
              <w:t>8 280 174,2</w:t>
            </w:r>
            <w:r w:rsidRPr="004A1ED0">
              <w:rPr>
                <w:rFonts w:ascii="Times New Roman" w:eastAsia="Times New Roman" w:hAnsi="Times New Roman" w:cs="Times New Roman"/>
                <w:b/>
                <w:bCs/>
                <w:color w:val="000000" w:themeColor="text1"/>
                <w:lang w:eastAsia="ru-RU"/>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 xml:space="preserve"> </w:t>
            </w:r>
            <w:r w:rsidR="008C2CF2">
              <w:rPr>
                <w:rFonts w:ascii="Times New Roman" w:eastAsia="Times New Roman" w:hAnsi="Times New Roman" w:cs="Times New Roman"/>
                <w:b/>
                <w:bCs/>
                <w:color w:val="000000" w:themeColor="text1"/>
                <w:lang w:eastAsia="ru-RU"/>
              </w:rPr>
              <w:t>5 197 919,2</w:t>
            </w:r>
            <w:r w:rsidR="006B7A21" w:rsidRPr="004A1ED0">
              <w:rPr>
                <w:rFonts w:ascii="Times New Roman" w:eastAsia="Times New Roman" w:hAnsi="Times New Roman" w:cs="Times New Roman"/>
                <w:b/>
                <w:bCs/>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в том числе:</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365C1C">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365C1C">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365C1C">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Общегосударственные вопросы</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456F6B">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3 699 591,3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710521" w:rsidP="00456F6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4 109 923,6</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410 332,3</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365C1C">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2,8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710521" w:rsidP="00456F6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3,0</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0,2</w:t>
            </w:r>
          </w:p>
        </w:tc>
      </w:tr>
      <w:tr w:rsidR="004A1ED0" w:rsidRPr="004A1ED0" w:rsidTr="00344DF9">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Национальная оборона</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456F6B">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142 946,0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710521">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1</w:t>
            </w:r>
            <w:r w:rsidR="00710521">
              <w:rPr>
                <w:rFonts w:ascii="Times New Roman" w:eastAsia="Times New Roman" w:hAnsi="Times New Roman" w:cs="Times New Roman"/>
                <w:color w:val="000000" w:themeColor="text1"/>
                <w:lang w:eastAsia="ru-RU"/>
              </w:rPr>
              <w:t>37 886,0</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B7A21" w:rsidRPr="004A1ED0" w:rsidRDefault="008C2CF2"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-5 060,0</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456F6B">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0,1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433895">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0,1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456F6B">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0,0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66"/>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Национальная безопасность и правоохранительная деятельность</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456F6B">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2 857 302,6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710521">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2</w:t>
            </w:r>
            <w:r w:rsidR="00710521">
              <w:rPr>
                <w:rFonts w:ascii="Times New Roman" w:eastAsia="Times New Roman" w:hAnsi="Times New Roman" w:cs="Times New Roman"/>
                <w:color w:val="000000" w:themeColor="text1"/>
                <w:lang w:eastAsia="ru-RU"/>
              </w:rPr>
              <w:t> 798 544,3</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-58 758,3</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263"/>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456F6B">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2,2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710521">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2,</w:t>
            </w:r>
            <w:r w:rsidR="00710521">
              <w:rPr>
                <w:rFonts w:ascii="Times New Roman" w:eastAsia="Times New Roman" w:hAnsi="Times New Roman" w:cs="Times New Roman"/>
                <w:color w:val="000000" w:themeColor="text1"/>
                <w:lang w:eastAsia="ru-RU"/>
              </w:rPr>
              <w:t>0</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456F6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-0,2</w:t>
            </w:r>
            <w:r w:rsidR="006B7A21" w:rsidRPr="004A1ED0">
              <w:rPr>
                <w:rFonts w:ascii="Times New Roman" w:eastAsia="Times New Roman" w:hAnsi="Times New Roman" w:cs="Times New Roman"/>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Национальная экономика</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456F6B">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27 902 390,7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710521">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27</w:t>
            </w:r>
            <w:r w:rsidR="00710521">
              <w:rPr>
                <w:rFonts w:ascii="Times New Roman" w:eastAsia="Times New Roman" w:hAnsi="Times New Roman" w:cs="Times New Roman"/>
                <w:color w:val="000000" w:themeColor="text1"/>
                <w:lang w:eastAsia="ru-RU"/>
              </w:rPr>
              <w:t> 263 588,1</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-638 802,6</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456F6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21,0</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710521"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19,7</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8C2CF2">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6B7A21" w:rsidRPr="004A1ED0">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-1,3</w:t>
            </w:r>
            <w:r w:rsidR="006B7A21" w:rsidRPr="004A1ED0">
              <w:rPr>
                <w:rFonts w:ascii="Times New Roman" w:eastAsia="Times New Roman" w:hAnsi="Times New Roman" w:cs="Times New Roman"/>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208"/>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Жилищно-коммунальное хозяйство</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D54DF7">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18</w:t>
            </w:r>
            <w:r w:rsidR="00D54DF7">
              <w:rPr>
                <w:rFonts w:ascii="Times New Roman" w:eastAsia="Times New Roman" w:hAnsi="Times New Roman" w:cs="Times New Roman"/>
                <w:color w:val="000000" w:themeColor="text1"/>
                <w:lang w:eastAsia="ru-RU"/>
              </w:rPr>
              <w:t> 211 720,9</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710521" w:rsidP="00456F6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24 361 044,7</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6 149 323,8</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22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D234A">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r w:rsidR="003D234A">
              <w:rPr>
                <w:rFonts w:ascii="Times New Roman" w:eastAsia="Times New Roman" w:hAnsi="Times New Roman" w:cs="Times New Roman"/>
                <w:color w:val="000000" w:themeColor="text1"/>
                <w:lang w:eastAsia="ru-RU"/>
              </w:rPr>
              <w:t>6</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710521" w:rsidP="00456F6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17,6</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D234A">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3D234A">
              <w:rPr>
                <w:rFonts w:ascii="Times New Roman" w:eastAsia="Times New Roman" w:hAnsi="Times New Roman" w:cs="Times New Roman"/>
                <w:color w:val="000000" w:themeColor="text1"/>
                <w:lang w:eastAsia="ru-RU"/>
              </w:rPr>
              <w:t>4,0</w:t>
            </w:r>
            <w:r w:rsidR="006B7A21" w:rsidRPr="004A1ED0">
              <w:rPr>
                <w:rFonts w:ascii="Times New Roman" w:eastAsia="Times New Roman" w:hAnsi="Times New Roman" w:cs="Times New Roman"/>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Охрана окружающей среды</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209A">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359 823,5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710521" w:rsidP="0036209A">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160 175,7</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-199 647,8</w:t>
            </w:r>
            <w:r w:rsidR="00D54DF7">
              <w:rPr>
                <w:rFonts w:ascii="Times New Roman" w:eastAsia="Times New Roman" w:hAnsi="Times New Roman" w:cs="Times New Roman"/>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36209A">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0,3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710521">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0,</w:t>
            </w:r>
            <w:r w:rsidR="00710521">
              <w:rPr>
                <w:rFonts w:ascii="Times New Roman" w:eastAsia="Times New Roman" w:hAnsi="Times New Roman" w:cs="Times New Roman"/>
                <w:color w:val="000000" w:themeColor="text1"/>
                <w:lang w:eastAsia="ru-RU"/>
              </w:rPr>
              <w:t>1</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-0,2</w:t>
            </w:r>
            <w:r w:rsidR="006B7A21" w:rsidRPr="004A1ED0">
              <w:rPr>
                <w:rFonts w:ascii="Times New Roman" w:eastAsia="Times New Roman" w:hAnsi="Times New Roman" w:cs="Times New Roman"/>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Образование</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D54DF7">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22</w:t>
            </w:r>
            <w:r w:rsidR="00D54DF7">
              <w:rPr>
                <w:rFonts w:ascii="Times New Roman" w:eastAsia="Times New Roman" w:hAnsi="Times New Roman" w:cs="Times New Roman"/>
                <w:color w:val="000000" w:themeColor="text1"/>
                <w:lang w:eastAsia="ru-RU"/>
              </w:rPr>
              <w:t> 363 460,7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710521">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22</w:t>
            </w:r>
            <w:r w:rsidR="00710521">
              <w:rPr>
                <w:rFonts w:ascii="Times New Roman" w:eastAsia="Times New Roman" w:hAnsi="Times New Roman" w:cs="Times New Roman"/>
                <w:color w:val="000000" w:themeColor="text1"/>
                <w:lang w:eastAsia="ru-RU"/>
              </w:rPr>
              <w:t> 656 272,3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292 811,6</w:t>
            </w:r>
            <w:r w:rsidR="00D54DF7">
              <w:rPr>
                <w:rFonts w:ascii="Times New Roman" w:eastAsia="Times New Roman" w:hAnsi="Times New Roman" w:cs="Times New Roman"/>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16,8</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3D234A">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16,</w:t>
            </w:r>
            <w:r w:rsidR="003D234A">
              <w:rPr>
                <w:rFonts w:ascii="Times New Roman" w:eastAsia="Times New Roman" w:hAnsi="Times New Roman" w:cs="Times New Roman"/>
                <w:color w:val="000000" w:themeColor="text1"/>
                <w:lang w:eastAsia="ru-RU"/>
              </w:rPr>
              <w:t>3</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209A">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6B7A21" w:rsidRPr="004A1ED0">
              <w:rPr>
                <w:rFonts w:ascii="Times New Roman" w:eastAsia="Times New Roman" w:hAnsi="Times New Roman" w:cs="Times New Roman"/>
                <w:color w:val="000000" w:themeColor="text1"/>
                <w:lang w:eastAsia="ru-RU"/>
              </w:rPr>
              <w:t xml:space="preserve">  </w:t>
            </w:r>
            <w:r w:rsidR="003D234A">
              <w:rPr>
                <w:rFonts w:ascii="Times New Roman" w:eastAsia="Times New Roman" w:hAnsi="Times New Roman" w:cs="Times New Roman"/>
                <w:color w:val="000000" w:themeColor="text1"/>
                <w:lang w:eastAsia="ru-RU"/>
              </w:rPr>
              <w:t>-0,5</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Культура, кинематография</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D54DF7">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3</w:t>
            </w:r>
            <w:r w:rsidR="00D54DF7">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color w:val="000000" w:themeColor="text1"/>
                <w:lang w:eastAsia="ru-RU"/>
              </w:rPr>
              <w:t>1</w:t>
            </w:r>
            <w:r w:rsidR="00D54DF7">
              <w:rPr>
                <w:rFonts w:ascii="Times New Roman" w:eastAsia="Times New Roman" w:hAnsi="Times New Roman" w:cs="Times New Roman"/>
                <w:color w:val="000000" w:themeColor="text1"/>
                <w:lang w:eastAsia="ru-RU"/>
              </w:rPr>
              <w:t>44 792,4</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710521">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3</w:t>
            </w:r>
            <w:r w:rsidR="00710521">
              <w:rPr>
                <w:rFonts w:ascii="Times New Roman" w:eastAsia="Times New Roman" w:hAnsi="Times New Roman" w:cs="Times New Roman"/>
                <w:color w:val="000000" w:themeColor="text1"/>
                <w:lang w:eastAsia="ru-RU"/>
              </w:rPr>
              <w:t> 019 544,4</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-125 248,0</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36209A">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2,4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8C2CF2">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2,</w:t>
            </w:r>
            <w:r w:rsidR="008C2CF2">
              <w:rPr>
                <w:rFonts w:ascii="Times New Roman" w:eastAsia="Times New Roman" w:hAnsi="Times New Roman" w:cs="Times New Roman"/>
                <w:color w:val="000000" w:themeColor="text1"/>
                <w:lang w:eastAsia="ru-RU"/>
              </w:rPr>
              <w:t>2</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209A">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-0,2</w:t>
            </w:r>
            <w:r w:rsidR="006B7A21" w:rsidRPr="004A1ED0">
              <w:rPr>
                <w:rFonts w:ascii="Times New Roman" w:eastAsia="Times New Roman" w:hAnsi="Times New Roman" w:cs="Times New Roman"/>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Здравоохранение</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D54DF7">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15</w:t>
            </w:r>
            <w:r w:rsidR="00D54DF7">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color w:val="000000" w:themeColor="text1"/>
                <w:lang w:eastAsia="ru-RU"/>
              </w:rPr>
              <w:t>2</w:t>
            </w:r>
            <w:r w:rsidR="00D54DF7">
              <w:rPr>
                <w:rFonts w:ascii="Times New Roman" w:eastAsia="Times New Roman" w:hAnsi="Times New Roman" w:cs="Times New Roman"/>
                <w:color w:val="000000" w:themeColor="text1"/>
                <w:lang w:eastAsia="ru-RU"/>
              </w:rPr>
              <w:t>61 160,4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8C2CF2">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15</w:t>
            </w:r>
            <w:r w:rsidR="008C2CF2">
              <w:rPr>
                <w:rFonts w:ascii="Times New Roman" w:eastAsia="Times New Roman" w:hAnsi="Times New Roman" w:cs="Times New Roman"/>
                <w:color w:val="000000" w:themeColor="text1"/>
                <w:lang w:eastAsia="ru-RU"/>
              </w:rPr>
              <w:t> 043 615,1</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-217 545,3</w:t>
            </w:r>
            <w:r w:rsidR="00D54DF7">
              <w:rPr>
                <w:rFonts w:ascii="Times New Roman" w:eastAsia="Times New Roman" w:hAnsi="Times New Roman" w:cs="Times New Roman"/>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3D234A">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11,</w:t>
            </w:r>
            <w:r w:rsidR="003D234A">
              <w:rPr>
                <w:rFonts w:ascii="Times New Roman" w:eastAsia="Times New Roman" w:hAnsi="Times New Roman" w:cs="Times New Roman"/>
                <w:color w:val="000000" w:themeColor="text1"/>
                <w:lang w:eastAsia="ru-RU"/>
              </w:rPr>
              <w:t>4</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209A">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10,9</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3D234A" w:rsidP="0036209A">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-0,5</w:t>
            </w:r>
            <w:r w:rsidR="00D54DF7">
              <w:rPr>
                <w:rFonts w:ascii="Times New Roman" w:eastAsia="Times New Roman" w:hAnsi="Times New Roman" w:cs="Times New Roman"/>
                <w:color w:val="000000" w:themeColor="text1"/>
                <w:lang w:eastAsia="ru-RU"/>
              </w:rPr>
              <w:t xml:space="preserve"> </w:t>
            </w:r>
            <w:r w:rsidR="006B7A21" w:rsidRPr="004A1ED0">
              <w:rPr>
                <w:rFonts w:ascii="Times New Roman" w:eastAsia="Times New Roman" w:hAnsi="Times New Roman" w:cs="Times New Roman"/>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Социальная политика</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209A">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23 636 183,5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8C2CF2">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23</w:t>
            </w:r>
            <w:r w:rsidR="008C2CF2">
              <w:rPr>
                <w:rFonts w:ascii="Times New Roman" w:eastAsia="Times New Roman" w:hAnsi="Times New Roman" w:cs="Times New Roman"/>
                <w:color w:val="000000" w:themeColor="text1"/>
                <w:lang w:eastAsia="ru-RU"/>
              </w:rPr>
              <w:t> 457 827,3</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-178 356,2</w:t>
            </w:r>
            <w:r w:rsidR="00D54DF7">
              <w:rPr>
                <w:rFonts w:ascii="Times New Roman" w:eastAsia="Times New Roman" w:hAnsi="Times New Roman" w:cs="Times New Roman"/>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3D234A">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17,</w:t>
            </w:r>
            <w:r w:rsidR="003D234A">
              <w:rPr>
                <w:rFonts w:ascii="Times New Roman" w:eastAsia="Times New Roman" w:hAnsi="Times New Roman" w:cs="Times New Roman"/>
                <w:color w:val="000000" w:themeColor="text1"/>
                <w:lang w:eastAsia="ru-RU"/>
              </w:rPr>
              <w:t>7</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8C2CF2">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17,</w:t>
            </w:r>
            <w:r w:rsidR="008C2CF2">
              <w:rPr>
                <w:rFonts w:ascii="Times New Roman" w:eastAsia="Times New Roman" w:hAnsi="Times New Roman" w:cs="Times New Roman"/>
                <w:color w:val="000000" w:themeColor="text1"/>
                <w:lang w:eastAsia="ru-RU"/>
              </w:rPr>
              <w:t>0</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209A">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6B7A21" w:rsidRPr="004A1ED0">
              <w:rPr>
                <w:rFonts w:ascii="Times New Roman" w:eastAsia="Times New Roman" w:hAnsi="Times New Roman" w:cs="Times New Roman"/>
                <w:color w:val="000000" w:themeColor="text1"/>
                <w:lang w:eastAsia="ru-RU"/>
              </w:rPr>
              <w:t xml:space="preserve"> </w:t>
            </w:r>
            <w:r w:rsidR="003D234A">
              <w:rPr>
                <w:rFonts w:ascii="Times New Roman" w:eastAsia="Times New Roman" w:hAnsi="Times New Roman" w:cs="Times New Roman"/>
                <w:color w:val="000000" w:themeColor="text1"/>
                <w:lang w:eastAsia="ru-RU"/>
              </w:rPr>
              <w:t>-0,7</w:t>
            </w:r>
            <w:r w:rsidR="006B7A21" w:rsidRPr="004A1ED0">
              <w:rPr>
                <w:rFonts w:ascii="Times New Roman" w:eastAsia="Times New Roman" w:hAnsi="Times New Roman" w:cs="Times New Roman"/>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jc w:val="both"/>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Физическая культура и спорт</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6 592 473,4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8C2CF2">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6</w:t>
            </w:r>
            <w:r w:rsidR="008C2CF2">
              <w:rPr>
                <w:rFonts w:ascii="Times New Roman" w:eastAsia="Times New Roman" w:hAnsi="Times New Roman" w:cs="Times New Roman"/>
                <w:color w:val="000000" w:themeColor="text1"/>
                <w:lang w:eastAsia="ru-RU"/>
              </w:rPr>
              <w:t> 372 623,3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-219 850,1</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5,0</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4,6</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6B7A21" w:rsidRPr="004A1ED0">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-0,4</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jc w:val="both"/>
              <w:rPr>
                <w:rFonts w:ascii="Times New Roman" w:eastAsia="Times New Roman" w:hAnsi="Times New Roman" w:cs="Times New Roman"/>
                <w:b/>
                <w:bCs/>
                <w:color w:val="000000" w:themeColor="text1"/>
                <w:lang w:eastAsia="ru-RU"/>
              </w:rPr>
            </w:pPr>
            <w:r w:rsidRPr="004A1ED0">
              <w:rPr>
                <w:rFonts w:ascii="Times New Roman" w:eastAsia="Times New Roman" w:hAnsi="Times New Roman" w:cs="Times New Roman"/>
                <w:b/>
                <w:bCs/>
                <w:color w:val="000000" w:themeColor="text1"/>
                <w:lang w:eastAsia="ru-RU"/>
              </w:rPr>
              <w:t>Итого по соц. - культ</w:t>
            </w:r>
            <w:proofErr w:type="gramStart"/>
            <w:r w:rsidRPr="004A1ED0">
              <w:rPr>
                <w:rFonts w:ascii="Times New Roman" w:eastAsia="Times New Roman" w:hAnsi="Times New Roman" w:cs="Times New Roman"/>
                <w:b/>
                <w:bCs/>
                <w:color w:val="000000" w:themeColor="text1"/>
                <w:lang w:eastAsia="ru-RU"/>
              </w:rPr>
              <w:t>.</w:t>
            </w:r>
            <w:proofErr w:type="gramEnd"/>
            <w:r w:rsidRPr="004A1ED0">
              <w:rPr>
                <w:rFonts w:ascii="Times New Roman" w:eastAsia="Times New Roman" w:hAnsi="Times New Roman" w:cs="Times New Roman"/>
                <w:b/>
                <w:bCs/>
                <w:color w:val="000000" w:themeColor="text1"/>
                <w:lang w:eastAsia="ru-RU"/>
              </w:rPr>
              <w:t xml:space="preserve"> </w:t>
            </w:r>
            <w:proofErr w:type="gramStart"/>
            <w:r w:rsidRPr="004A1ED0">
              <w:rPr>
                <w:rFonts w:ascii="Times New Roman" w:eastAsia="Times New Roman" w:hAnsi="Times New Roman" w:cs="Times New Roman"/>
                <w:b/>
                <w:bCs/>
                <w:color w:val="000000" w:themeColor="text1"/>
                <w:lang w:eastAsia="ru-RU"/>
              </w:rPr>
              <w:t>с</w:t>
            </w:r>
            <w:proofErr w:type="gramEnd"/>
            <w:r w:rsidRPr="004A1ED0">
              <w:rPr>
                <w:rFonts w:ascii="Times New Roman" w:eastAsia="Times New Roman" w:hAnsi="Times New Roman" w:cs="Times New Roman"/>
                <w:b/>
                <w:bCs/>
                <w:color w:val="000000" w:themeColor="text1"/>
                <w:lang w:eastAsia="ru-RU"/>
              </w:rPr>
              <w:t>фере</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b/>
                <w:bCs/>
                <w:color w:val="000000" w:themeColor="text1"/>
                <w:lang w:eastAsia="ru-RU"/>
              </w:rPr>
            </w:pPr>
            <w:r w:rsidRPr="004A1ED0">
              <w:rPr>
                <w:rFonts w:ascii="Times New Roman" w:eastAsia="Times New Roman" w:hAnsi="Times New Roman" w:cs="Times New Roman"/>
                <w:b/>
                <w:bCs/>
                <w:color w:val="000000" w:themeColor="text1"/>
                <w:lang w:eastAsia="ru-RU"/>
              </w:rPr>
              <w:t xml:space="preserve">70 998 070,4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8C2CF2">
            <w:pPr>
              <w:spacing w:after="0" w:line="240" w:lineRule="auto"/>
              <w:jc w:val="center"/>
              <w:rPr>
                <w:rFonts w:ascii="Times New Roman" w:eastAsia="Times New Roman" w:hAnsi="Times New Roman" w:cs="Times New Roman"/>
                <w:b/>
                <w:bCs/>
                <w:color w:val="000000" w:themeColor="text1"/>
                <w:lang w:eastAsia="ru-RU"/>
              </w:rPr>
            </w:pPr>
            <w:r w:rsidRPr="004A1ED0">
              <w:rPr>
                <w:rFonts w:ascii="Times New Roman" w:eastAsia="Times New Roman" w:hAnsi="Times New Roman" w:cs="Times New Roman"/>
                <w:b/>
                <w:bCs/>
                <w:color w:val="000000" w:themeColor="text1"/>
                <w:lang w:eastAsia="ru-RU"/>
              </w:rPr>
              <w:t>70</w:t>
            </w:r>
            <w:r w:rsidR="008C2CF2">
              <w:rPr>
                <w:rFonts w:ascii="Times New Roman" w:eastAsia="Times New Roman" w:hAnsi="Times New Roman" w:cs="Times New Roman"/>
                <w:b/>
                <w:bCs/>
                <w:color w:val="000000" w:themeColor="text1"/>
                <w:lang w:eastAsia="ru-RU"/>
              </w:rPr>
              <w:t> 549 882,4</w:t>
            </w:r>
            <w:r w:rsidRPr="004A1ED0">
              <w:rPr>
                <w:rFonts w:ascii="Times New Roman" w:eastAsia="Times New Roman" w:hAnsi="Times New Roman" w:cs="Times New Roman"/>
                <w:b/>
                <w:bCs/>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209A">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-448 188,0</w:t>
            </w:r>
            <w:r w:rsidR="00D54DF7">
              <w:rPr>
                <w:rFonts w:ascii="Times New Roman" w:eastAsia="Times New Roman" w:hAnsi="Times New Roman" w:cs="Times New Roman"/>
                <w:b/>
                <w:bCs/>
                <w:color w:val="000000" w:themeColor="text1"/>
                <w:lang w:eastAsia="ru-RU"/>
              </w:rPr>
              <w:t xml:space="preserve"> </w:t>
            </w:r>
            <w:r w:rsidR="006B7A21" w:rsidRPr="004A1ED0">
              <w:rPr>
                <w:rFonts w:ascii="Times New Roman" w:eastAsia="Times New Roman" w:hAnsi="Times New Roman" w:cs="Times New Roman"/>
                <w:b/>
                <w:bCs/>
                <w:color w:val="000000" w:themeColor="text1"/>
                <w:lang w:eastAsia="ru-RU"/>
              </w:rPr>
              <w:t xml:space="preserve">  </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b/>
                <w:bCs/>
                <w:color w:val="000000" w:themeColor="text1"/>
                <w:lang w:eastAsia="ru-RU"/>
              </w:rPr>
            </w:pPr>
            <w:r w:rsidRPr="004A1ED0">
              <w:rPr>
                <w:rFonts w:ascii="Times New Roman" w:eastAsia="Times New Roman" w:hAnsi="Times New Roman" w:cs="Times New Roman"/>
                <w:b/>
                <w:bCs/>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D54DF7">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53,</w:t>
            </w:r>
            <w:r w:rsidR="00D54DF7">
              <w:rPr>
                <w:rFonts w:ascii="Times New Roman" w:eastAsia="Times New Roman" w:hAnsi="Times New Roman" w:cs="Times New Roman"/>
                <w:color w:val="000000" w:themeColor="text1"/>
                <w:lang w:eastAsia="ru-RU"/>
              </w:rPr>
              <w:t>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51,0</w:t>
            </w:r>
            <w:r w:rsidR="006B7A21"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4F3933">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6B7A21" w:rsidRPr="004A1ED0">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-2,3</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jc w:val="both"/>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Средства массовой информации</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213 393,1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8C2CF2">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2</w:t>
            </w:r>
            <w:r w:rsidR="008C2CF2">
              <w:rPr>
                <w:rFonts w:ascii="Times New Roman" w:eastAsia="Times New Roman" w:hAnsi="Times New Roman" w:cs="Times New Roman"/>
                <w:color w:val="000000" w:themeColor="text1"/>
                <w:lang w:eastAsia="ru-RU"/>
              </w:rPr>
              <w:t>06 749,7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-6 643,4</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D54DF7">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0,</w:t>
            </w:r>
            <w:r w:rsidR="00D54DF7">
              <w:rPr>
                <w:rFonts w:ascii="Times New Roman" w:eastAsia="Times New Roman" w:hAnsi="Times New Roman" w:cs="Times New Roman"/>
                <w:color w:val="000000" w:themeColor="text1"/>
                <w:lang w:eastAsia="ru-RU"/>
              </w:rPr>
              <w:t>2</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36209A">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0,2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6B7A21" w:rsidRPr="004A1ED0">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0,0</w:t>
            </w:r>
          </w:p>
        </w:tc>
      </w:tr>
      <w:tr w:rsidR="004A1ED0" w:rsidRPr="004A1ED0" w:rsidTr="007D4A0D">
        <w:tblPrEx>
          <w:jc w:val="left"/>
          <w:tblCellMar>
            <w:left w:w="108" w:type="dxa"/>
            <w:right w:w="108" w:type="dxa"/>
          </w:tblCellMar>
          <w:tblLook w:val="04A0" w:firstRow="1" w:lastRow="0" w:firstColumn="1" w:lastColumn="0" w:noHBand="0" w:noVBand="1"/>
        </w:tblPrEx>
        <w:trPr>
          <w:gridAfter w:val="1"/>
          <w:wAfter w:w="126" w:type="dxa"/>
          <w:trHeight w:val="45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C94FCD">
            <w:pPr>
              <w:spacing w:after="0" w:line="240" w:lineRule="auto"/>
              <w:ind w:right="-67"/>
              <w:jc w:val="both"/>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lastRenderedPageBreak/>
              <w:t>Межбюджетные трансферты общего характера</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209A">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8 697 016,5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8C2CF2">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8</w:t>
            </w:r>
            <w:r w:rsidR="008C2CF2">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color w:val="000000" w:themeColor="text1"/>
                <w:lang w:eastAsia="ru-RU"/>
              </w:rPr>
              <w:t>69</w:t>
            </w:r>
            <w:r w:rsidR="008C2CF2">
              <w:rPr>
                <w:rFonts w:ascii="Times New Roman" w:eastAsia="Times New Roman" w:hAnsi="Times New Roman" w:cs="Times New Roman"/>
                <w:color w:val="000000" w:themeColor="text1"/>
                <w:lang w:eastAsia="ru-RU"/>
              </w:rPr>
              <w:t>2 379,7</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D54DF7" w:rsidP="00365C1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8C2CF2">
              <w:rPr>
                <w:rFonts w:ascii="Times New Roman" w:eastAsia="Times New Roman" w:hAnsi="Times New Roman" w:cs="Times New Roman"/>
                <w:color w:val="000000" w:themeColor="text1"/>
                <w:lang w:eastAsia="ru-RU"/>
              </w:rPr>
              <w:t>-4636,8</w:t>
            </w:r>
          </w:p>
        </w:tc>
      </w:tr>
      <w:tr w:rsidR="006B7A21" w:rsidRPr="004A1ED0" w:rsidTr="007D4A0D">
        <w:tblPrEx>
          <w:jc w:val="left"/>
          <w:tblCellMar>
            <w:left w:w="108" w:type="dxa"/>
            <w:right w:w="108" w:type="dxa"/>
          </w:tblCellMar>
          <w:tblLook w:val="04A0" w:firstRow="1" w:lastRow="0" w:firstColumn="1" w:lastColumn="0" w:noHBand="0" w:noVBand="1"/>
        </w:tblPrEx>
        <w:trPr>
          <w:gridAfter w:val="1"/>
          <w:wAfter w:w="126" w:type="dxa"/>
          <w:trHeight w:val="312"/>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6B7A21" w:rsidRPr="004A1ED0" w:rsidRDefault="006B7A21" w:rsidP="00A639CA">
            <w:pPr>
              <w:spacing w:after="0" w:line="240" w:lineRule="auto"/>
              <w:ind w:right="-67"/>
              <w:jc w:val="right"/>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w:t>
            </w:r>
            <w:r w:rsidRPr="004A1ED0">
              <w:rPr>
                <w:rFonts w:ascii="Times New Roman" w:eastAsia="Times New Roman" w:hAnsi="Times New Roman" w:cs="Times New Roman"/>
                <w:i/>
                <w:color w:val="000000" w:themeColor="text1"/>
                <w:kern w:val="3"/>
                <w:sz w:val="24"/>
                <w:szCs w:val="24"/>
              </w:rPr>
              <w:t>доля в общем объеме расходов,%</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36209A">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 xml:space="preserve">6,5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6B7A21" w:rsidP="008C2CF2">
            <w:pPr>
              <w:spacing w:after="0" w:line="240" w:lineRule="auto"/>
              <w:jc w:val="center"/>
              <w:rPr>
                <w:rFonts w:ascii="Times New Roman" w:eastAsia="Times New Roman" w:hAnsi="Times New Roman" w:cs="Times New Roman"/>
                <w:color w:val="000000" w:themeColor="text1"/>
                <w:lang w:eastAsia="ru-RU"/>
              </w:rPr>
            </w:pPr>
            <w:r w:rsidRPr="004A1ED0">
              <w:rPr>
                <w:rFonts w:ascii="Times New Roman" w:eastAsia="Times New Roman" w:hAnsi="Times New Roman" w:cs="Times New Roman"/>
                <w:color w:val="000000" w:themeColor="text1"/>
                <w:lang w:eastAsia="ru-RU"/>
              </w:rPr>
              <w:t>6,</w:t>
            </w:r>
            <w:r w:rsidR="008C2CF2">
              <w:rPr>
                <w:rFonts w:ascii="Times New Roman" w:eastAsia="Times New Roman" w:hAnsi="Times New Roman" w:cs="Times New Roman"/>
                <w:color w:val="000000" w:themeColor="text1"/>
                <w:lang w:eastAsia="ru-RU"/>
              </w:rPr>
              <w:t>3</w:t>
            </w:r>
            <w:r w:rsidRPr="004A1ED0">
              <w:rPr>
                <w:rFonts w:ascii="Times New Roman" w:eastAsia="Times New Roman" w:hAnsi="Times New Roman" w:cs="Times New Roman"/>
                <w:color w:val="000000" w:themeColor="text1"/>
                <w:lang w:eastAsia="ru-RU"/>
              </w:rPr>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B7A21" w:rsidRPr="004A1ED0" w:rsidRDefault="008C2CF2" w:rsidP="0036209A">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-0,2</w:t>
            </w:r>
            <w:r w:rsidR="006B7A21" w:rsidRPr="004A1ED0">
              <w:rPr>
                <w:rFonts w:ascii="Times New Roman" w:eastAsia="Times New Roman" w:hAnsi="Times New Roman" w:cs="Times New Roman"/>
                <w:color w:val="000000" w:themeColor="text1"/>
                <w:lang w:eastAsia="ru-RU"/>
              </w:rPr>
              <w:t xml:space="preserve"> </w:t>
            </w:r>
          </w:p>
        </w:tc>
      </w:tr>
    </w:tbl>
    <w:p w:rsidR="00C94FCD" w:rsidRPr="00EE6763" w:rsidRDefault="00C94FCD" w:rsidP="00AA50A8">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rPr>
      </w:pPr>
    </w:p>
    <w:p w:rsidR="00AB6111" w:rsidRDefault="00437707" w:rsidP="00AA50A8">
      <w:pPr>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rPr>
      </w:pPr>
      <w:r w:rsidRPr="00365C1C">
        <w:rPr>
          <w:rFonts w:ascii="Times New Roman" w:eastAsia="Times New Roman" w:hAnsi="Times New Roman" w:cs="Times New Roman"/>
          <w:color w:val="000000" w:themeColor="text1"/>
          <w:kern w:val="3"/>
          <w:sz w:val="28"/>
          <w:szCs w:val="28"/>
        </w:rPr>
        <w:t xml:space="preserve">Приведенные в таблице данные свидетельствуют </w:t>
      </w:r>
      <w:r w:rsidRPr="00365C1C">
        <w:rPr>
          <w:rFonts w:ascii="Times New Roman" w:eastAsia="SimSun" w:hAnsi="Times New Roman" w:cs="Times New Roman"/>
          <w:color w:val="000000" w:themeColor="text1"/>
          <w:kern w:val="3"/>
          <w:sz w:val="28"/>
          <w:szCs w:val="28"/>
        </w:rPr>
        <w:t>о том, что</w:t>
      </w:r>
      <w:r w:rsidR="005C570A" w:rsidRPr="00365C1C">
        <w:rPr>
          <w:rFonts w:ascii="Times New Roman" w:eastAsia="SimSun" w:hAnsi="Times New Roman" w:cs="Times New Roman"/>
          <w:color w:val="000000" w:themeColor="text1"/>
          <w:kern w:val="3"/>
          <w:sz w:val="28"/>
          <w:szCs w:val="28"/>
        </w:rPr>
        <w:t xml:space="preserve"> </w:t>
      </w:r>
      <w:r w:rsidR="00341C4B" w:rsidRPr="00365C1C">
        <w:rPr>
          <w:rFonts w:ascii="Times New Roman" w:eastAsia="SimSun" w:hAnsi="Times New Roman" w:cs="Times New Roman"/>
          <w:color w:val="000000" w:themeColor="text1"/>
          <w:kern w:val="3"/>
          <w:sz w:val="28"/>
          <w:szCs w:val="28"/>
        </w:rPr>
        <w:t>из</w:t>
      </w:r>
      <w:r w:rsidR="00EB7651" w:rsidRPr="00365C1C">
        <w:rPr>
          <w:rFonts w:ascii="Times New Roman" w:eastAsia="SimSun" w:hAnsi="Times New Roman" w:cs="Times New Roman"/>
          <w:color w:val="000000" w:themeColor="text1"/>
          <w:kern w:val="3"/>
          <w:sz w:val="28"/>
          <w:szCs w:val="28"/>
        </w:rPr>
        <w:t xml:space="preserve"> 13</w:t>
      </w:r>
      <w:r w:rsidR="00EE2AAE" w:rsidRPr="00365C1C">
        <w:rPr>
          <w:rFonts w:ascii="Times New Roman" w:eastAsia="SimSun" w:hAnsi="Times New Roman" w:cs="Times New Roman"/>
          <w:color w:val="000000" w:themeColor="text1"/>
          <w:kern w:val="3"/>
          <w:sz w:val="28"/>
          <w:szCs w:val="28"/>
        </w:rPr>
        <w:t>-ти</w:t>
      </w:r>
      <w:r w:rsidR="00EB7651" w:rsidRPr="00365C1C">
        <w:rPr>
          <w:rFonts w:ascii="Times New Roman" w:eastAsia="SimSun" w:hAnsi="Times New Roman" w:cs="Times New Roman"/>
          <w:color w:val="000000" w:themeColor="text1"/>
          <w:kern w:val="3"/>
          <w:sz w:val="28"/>
          <w:szCs w:val="28"/>
        </w:rPr>
        <w:t xml:space="preserve"> </w:t>
      </w:r>
      <w:r w:rsidRPr="00365C1C">
        <w:rPr>
          <w:rFonts w:ascii="Times New Roman" w:eastAsia="SimSun" w:hAnsi="Times New Roman" w:cs="Times New Roman"/>
          <w:color w:val="000000" w:themeColor="text1"/>
          <w:kern w:val="3"/>
          <w:sz w:val="28"/>
          <w:szCs w:val="28"/>
        </w:rPr>
        <w:t>законодательно утвержденны</w:t>
      </w:r>
      <w:r w:rsidR="00341C4B" w:rsidRPr="00365C1C">
        <w:rPr>
          <w:rFonts w:ascii="Times New Roman" w:eastAsia="SimSun" w:hAnsi="Times New Roman" w:cs="Times New Roman"/>
          <w:color w:val="000000" w:themeColor="text1"/>
          <w:kern w:val="3"/>
          <w:sz w:val="28"/>
          <w:szCs w:val="28"/>
        </w:rPr>
        <w:t>х</w:t>
      </w:r>
      <w:r w:rsidRPr="00365C1C">
        <w:rPr>
          <w:rFonts w:ascii="Times New Roman" w:eastAsia="SimSun" w:hAnsi="Times New Roman" w:cs="Times New Roman"/>
          <w:color w:val="000000" w:themeColor="text1"/>
          <w:kern w:val="3"/>
          <w:sz w:val="28"/>
          <w:szCs w:val="28"/>
        </w:rPr>
        <w:t xml:space="preserve"> раздел</w:t>
      </w:r>
      <w:r w:rsidR="00341C4B" w:rsidRPr="00365C1C">
        <w:rPr>
          <w:rFonts w:ascii="Times New Roman" w:eastAsia="SimSun" w:hAnsi="Times New Roman" w:cs="Times New Roman"/>
          <w:color w:val="000000" w:themeColor="text1"/>
          <w:kern w:val="3"/>
          <w:sz w:val="28"/>
          <w:szCs w:val="28"/>
        </w:rPr>
        <w:t>ов</w:t>
      </w:r>
      <w:r w:rsidRPr="00365C1C">
        <w:rPr>
          <w:rFonts w:ascii="Times New Roman" w:eastAsia="SimSun" w:hAnsi="Times New Roman" w:cs="Times New Roman"/>
          <w:color w:val="000000" w:themeColor="text1"/>
          <w:kern w:val="3"/>
          <w:sz w:val="28"/>
          <w:szCs w:val="28"/>
        </w:rPr>
        <w:t xml:space="preserve"> классификации расходов бюджетов </w:t>
      </w:r>
      <w:r w:rsidR="00EA2711" w:rsidRPr="00365C1C">
        <w:rPr>
          <w:rFonts w:ascii="Times New Roman" w:eastAsia="SimSun" w:hAnsi="Times New Roman" w:cs="Times New Roman"/>
          <w:color w:val="000000" w:themeColor="text1"/>
          <w:kern w:val="3"/>
          <w:sz w:val="28"/>
          <w:szCs w:val="28"/>
        </w:rPr>
        <w:t xml:space="preserve">увеличение </w:t>
      </w:r>
      <w:r w:rsidRPr="00365C1C">
        <w:rPr>
          <w:rFonts w:ascii="Times New Roman" w:eastAsia="SimSun" w:hAnsi="Times New Roman" w:cs="Times New Roman"/>
          <w:color w:val="000000" w:themeColor="text1"/>
          <w:kern w:val="3"/>
          <w:sz w:val="28"/>
          <w:szCs w:val="28"/>
        </w:rPr>
        <w:t>бюджетных ассигнований</w:t>
      </w:r>
      <w:r w:rsidR="0016130E" w:rsidRPr="00365C1C">
        <w:rPr>
          <w:rFonts w:ascii="Times New Roman" w:eastAsia="SimSun" w:hAnsi="Times New Roman" w:cs="Times New Roman"/>
          <w:color w:val="000000" w:themeColor="text1"/>
          <w:kern w:val="3"/>
          <w:sz w:val="28"/>
          <w:szCs w:val="28"/>
        </w:rPr>
        <w:t xml:space="preserve"> планируются по </w:t>
      </w:r>
      <w:r w:rsidR="00EF3DFB">
        <w:rPr>
          <w:rFonts w:ascii="Times New Roman" w:eastAsia="SimSun" w:hAnsi="Times New Roman" w:cs="Times New Roman"/>
          <w:color w:val="000000" w:themeColor="text1"/>
          <w:kern w:val="3"/>
          <w:sz w:val="28"/>
          <w:szCs w:val="28"/>
        </w:rPr>
        <w:t xml:space="preserve">3 </w:t>
      </w:r>
      <w:r w:rsidR="00341C4B" w:rsidRPr="00365C1C">
        <w:rPr>
          <w:rFonts w:ascii="Times New Roman" w:eastAsia="SimSun" w:hAnsi="Times New Roman" w:cs="Times New Roman"/>
          <w:color w:val="000000" w:themeColor="text1"/>
          <w:kern w:val="3"/>
          <w:sz w:val="28"/>
          <w:szCs w:val="28"/>
        </w:rPr>
        <w:t>разделам</w:t>
      </w:r>
      <w:r w:rsidR="00EA2711" w:rsidRPr="00365C1C">
        <w:rPr>
          <w:rFonts w:ascii="Times New Roman" w:eastAsia="SimSun" w:hAnsi="Times New Roman" w:cs="Times New Roman"/>
          <w:color w:val="000000" w:themeColor="text1"/>
          <w:kern w:val="3"/>
          <w:sz w:val="28"/>
          <w:szCs w:val="28"/>
        </w:rPr>
        <w:t xml:space="preserve"> на общую</w:t>
      </w:r>
      <w:r w:rsidR="00AB6111" w:rsidRPr="00365C1C">
        <w:rPr>
          <w:rFonts w:ascii="Times New Roman" w:eastAsia="SimSun" w:hAnsi="Times New Roman" w:cs="Times New Roman"/>
          <w:color w:val="000000" w:themeColor="text1"/>
          <w:kern w:val="3"/>
          <w:sz w:val="28"/>
          <w:szCs w:val="28"/>
        </w:rPr>
        <w:t xml:space="preserve"> сумм</w:t>
      </w:r>
      <w:r w:rsidR="00EA2711" w:rsidRPr="00365C1C">
        <w:rPr>
          <w:rFonts w:ascii="Times New Roman" w:eastAsia="SimSun" w:hAnsi="Times New Roman" w:cs="Times New Roman"/>
          <w:color w:val="000000" w:themeColor="text1"/>
          <w:kern w:val="3"/>
          <w:sz w:val="28"/>
          <w:szCs w:val="28"/>
        </w:rPr>
        <w:t>у</w:t>
      </w:r>
      <w:r w:rsidR="00EF3DFB">
        <w:rPr>
          <w:rFonts w:ascii="Times New Roman" w:eastAsia="SimSun" w:hAnsi="Times New Roman" w:cs="Times New Roman"/>
          <w:color w:val="000000" w:themeColor="text1"/>
          <w:kern w:val="3"/>
          <w:sz w:val="28"/>
          <w:szCs w:val="28"/>
        </w:rPr>
        <w:t xml:space="preserve"> 6852467,7 </w:t>
      </w:r>
      <w:r w:rsidR="00AB6111" w:rsidRPr="00365C1C">
        <w:rPr>
          <w:rFonts w:ascii="Times New Roman" w:eastAsia="SimSun" w:hAnsi="Times New Roman" w:cs="Times New Roman"/>
          <w:color w:val="000000" w:themeColor="text1"/>
          <w:kern w:val="3"/>
          <w:sz w:val="28"/>
          <w:szCs w:val="28"/>
        </w:rPr>
        <w:t>тыс. рублей</w:t>
      </w:r>
      <w:r w:rsidR="00EF3DFB">
        <w:rPr>
          <w:rFonts w:ascii="Times New Roman" w:eastAsia="SimSun" w:hAnsi="Times New Roman" w:cs="Times New Roman"/>
          <w:color w:val="000000" w:themeColor="text1"/>
          <w:kern w:val="3"/>
          <w:sz w:val="28"/>
          <w:szCs w:val="28"/>
        </w:rPr>
        <w:t xml:space="preserve">, в том числе </w:t>
      </w:r>
      <w:r w:rsidRPr="00365C1C">
        <w:rPr>
          <w:rFonts w:ascii="Times New Roman" w:eastAsia="SimSun" w:hAnsi="Times New Roman" w:cs="Times New Roman"/>
          <w:color w:val="000000" w:themeColor="text1"/>
          <w:kern w:val="3"/>
          <w:sz w:val="28"/>
          <w:szCs w:val="28"/>
        </w:rPr>
        <w:t>по раздел</w:t>
      </w:r>
      <w:r w:rsidR="00AB6111" w:rsidRPr="00365C1C">
        <w:rPr>
          <w:rFonts w:ascii="Times New Roman" w:eastAsia="SimSun" w:hAnsi="Times New Roman" w:cs="Times New Roman"/>
          <w:color w:val="000000" w:themeColor="text1"/>
          <w:kern w:val="3"/>
          <w:sz w:val="28"/>
          <w:szCs w:val="28"/>
        </w:rPr>
        <w:t>ам:</w:t>
      </w:r>
      <w:r w:rsidR="00EA2711" w:rsidRPr="00365C1C">
        <w:rPr>
          <w:rFonts w:ascii="Times New Roman" w:eastAsia="SimSun" w:hAnsi="Times New Roman" w:cs="Times New Roman"/>
          <w:color w:val="000000" w:themeColor="text1"/>
          <w:kern w:val="3"/>
          <w:sz w:val="28"/>
          <w:szCs w:val="28"/>
        </w:rPr>
        <w:t xml:space="preserve"> </w:t>
      </w:r>
    </w:p>
    <w:p w:rsidR="00EF3DFB" w:rsidRPr="00EF3DFB" w:rsidRDefault="00EF3DFB" w:rsidP="00AA50A8">
      <w:pPr>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rPr>
      </w:pPr>
      <w:r w:rsidRPr="00EF3DFB">
        <w:rPr>
          <w:rFonts w:ascii="Times New Roman" w:eastAsia="SimSun" w:hAnsi="Times New Roman" w:cs="Times New Roman"/>
          <w:color w:val="000000" w:themeColor="text1"/>
          <w:kern w:val="3"/>
          <w:sz w:val="28"/>
          <w:szCs w:val="28"/>
        </w:rPr>
        <w:t>- «</w:t>
      </w:r>
      <w:r w:rsidRPr="00EF3DFB">
        <w:rPr>
          <w:rFonts w:ascii="Times New Roman" w:eastAsia="Times New Roman" w:hAnsi="Times New Roman" w:cs="Times New Roman"/>
          <w:color w:val="000000" w:themeColor="text1"/>
          <w:sz w:val="28"/>
          <w:szCs w:val="28"/>
          <w:lang w:eastAsia="ru-RU"/>
        </w:rPr>
        <w:t xml:space="preserve">Общегосударственные вопросы» </w:t>
      </w:r>
      <w:r w:rsidRPr="00365C1C">
        <w:rPr>
          <w:rFonts w:ascii="Times New Roman" w:eastAsia="SimSun" w:hAnsi="Times New Roman" w:cs="Times New Roman"/>
          <w:color w:val="000000" w:themeColor="text1"/>
          <w:kern w:val="3"/>
          <w:sz w:val="28"/>
          <w:szCs w:val="28"/>
        </w:rPr>
        <w:t>–</w:t>
      </w:r>
      <w:r w:rsidRPr="00EF3DFB">
        <w:rPr>
          <w:rFonts w:ascii="Times New Roman" w:eastAsia="Times New Roman" w:hAnsi="Times New Roman" w:cs="Times New Roman"/>
          <w:color w:val="000000" w:themeColor="text1"/>
          <w:sz w:val="28"/>
          <w:szCs w:val="28"/>
          <w:lang w:eastAsia="ru-RU"/>
        </w:rPr>
        <w:t xml:space="preserve"> на 410332,3 тыс. рублей, или на 11,1 % </w:t>
      </w:r>
      <w:r>
        <w:rPr>
          <w:rFonts w:ascii="Times New Roman" w:eastAsia="Times New Roman" w:hAnsi="Times New Roman" w:cs="Times New Roman"/>
          <w:color w:val="000000" w:themeColor="text1"/>
          <w:sz w:val="28"/>
          <w:szCs w:val="28"/>
          <w:lang w:eastAsia="ru-RU"/>
        </w:rPr>
        <w:t xml:space="preserve">больше </w:t>
      </w:r>
      <w:r w:rsidRPr="00EF3DFB">
        <w:rPr>
          <w:rFonts w:ascii="Times New Roman" w:eastAsia="Times New Roman" w:hAnsi="Times New Roman" w:cs="Times New Roman"/>
          <w:color w:val="000000" w:themeColor="text1"/>
          <w:sz w:val="28"/>
          <w:szCs w:val="28"/>
          <w:lang w:eastAsia="ru-RU"/>
        </w:rPr>
        <w:t>от утвержденных расходов по данному разделу;</w:t>
      </w:r>
    </w:p>
    <w:p w:rsidR="00FF184C" w:rsidRDefault="00FF184C" w:rsidP="00FF184C">
      <w:pPr>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rPr>
      </w:pPr>
      <w:r w:rsidRPr="00365C1C">
        <w:rPr>
          <w:rFonts w:ascii="Times New Roman" w:eastAsia="SimSun" w:hAnsi="Times New Roman" w:cs="Times New Roman"/>
          <w:color w:val="000000" w:themeColor="text1"/>
          <w:kern w:val="3"/>
          <w:sz w:val="28"/>
          <w:szCs w:val="28"/>
        </w:rPr>
        <w:t>- «</w:t>
      </w:r>
      <w:r w:rsidR="00EF3DFB">
        <w:rPr>
          <w:rFonts w:ascii="Times New Roman" w:eastAsia="SimSun" w:hAnsi="Times New Roman" w:cs="Times New Roman"/>
          <w:color w:val="000000" w:themeColor="text1"/>
          <w:kern w:val="3"/>
          <w:sz w:val="28"/>
          <w:szCs w:val="28"/>
        </w:rPr>
        <w:t>Жилищно-коммунальное хозяйство</w:t>
      </w:r>
      <w:r w:rsidRPr="00365C1C">
        <w:rPr>
          <w:rFonts w:ascii="Times New Roman" w:eastAsia="SimSun" w:hAnsi="Times New Roman" w:cs="Times New Roman"/>
          <w:color w:val="000000" w:themeColor="text1"/>
          <w:kern w:val="3"/>
          <w:sz w:val="28"/>
          <w:szCs w:val="28"/>
        </w:rPr>
        <w:t xml:space="preserve">» – </w:t>
      </w:r>
      <w:r>
        <w:rPr>
          <w:rFonts w:ascii="Times New Roman" w:eastAsia="SimSun" w:hAnsi="Times New Roman" w:cs="Times New Roman"/>
          <w:color w:val="000000" w:themeColor="text1"/>
          <w:kern w:val="3"/>
          <w:sz w:val="28"/>
          <w:szCs w:val="28"/>
        </w:rPr>
        <w:t xml:space="preserve">на </w:t>
      </w:r>
      <w:r w:rsidR="00EF3DFB">
        <w:rPr>
          <w:rFonts w:ascii="Times New Roman" w:eastAsia="SimSun" w:hAnsi="Times New Roman" w:cs="Times New Roman"/>
          <w:color w:val="000000" w:themeColor="text1"/>
          <w:kern w:val="3"/>
          <w:sz w:val="28"/>
          <w:szCs w:val="28"/>
        </w:rPr>
        <w:t xml:space="preserve">6149323,8 </w:t>
      </w:r>
      <w:r w:rsidRPr="00FF184C">
        <w:rPr>
          <w:rFonts w:ascii="Times New Roman" w:eastAsia="SimSun" w:hAnsi="Times New Roman" w:cs="Times New Roman"/>
          <w:color w:val="000000" w:themeColor="text1"/>
          <w:kern w:val="3"/>
          <w:sz w:val="28"/>
          <w:szCs w:val="28"/>
        </w:rPr>
        <w:t>тыс</w:t>
      </w:r>
      <w:r w:rsidRPr="00365C1C">
        <w:rPr>
          <w:rFonts w:ascii="Times New Roman" w:eastAsia="SimSun" w:hAnsi="Times New Roman" w:cs="Times New Roman"/>
          <w:color w:val="000000" w:themeColor="text1"/>
          <w:kern w:val="3"/>
          <w:sz w:val="28"/>
          <w:szCs w:val="28"/>
        </w:rPr>
        <w:t>. рублей</w:t>
      </w:r>
      <w:r w:rsidR="00EF3DFB">
        <w:rPr>
          <w:rFonts w:ascii="Times New Roman" w:eastAsia="SimSun" w:hAnsi="Times New Roman" w:cs="Times New Roman"/>
          <w:color w:val="000000" w:themeColor="text1"/>
          <w:kern w:val="3"/>
          <w:sz w:val="28"/>
          <w:szCs w:val="28"/>
        </w:rPr>
        <w:t xml:space="preserve">   (33,8 %);</w:t>
      </w:r>
    </w:p>
    <w:p w:rsidR="00EF3DFB" w:rsidRDefault="00EF3DFB" w:rsidP="00FF184C">
      <w:pPr>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rPr>
      </w:pPr>
      <w:r>
        <w:rPr>
          <w:rFonts w:ascii="Times New Roman" w:eastAsia="SimSun" w:hAnsi="Times New Roman" w:cs="Times New Roman"/>
          <w:color w:val="000000" w:themeColor="text1"/>
          <w:kern w:val="3"/>
          <w:sz w:val="28"/>
          <w:szCs w:val="28"/>
        </w:rPr>
        <w:t xml:space="preserve">- «Образование» </w:t>
      </w:r>
      <w:r w:rsidR="00B97A49" w:rsidRPr="00B97A49">
        <w:rPr>
          <w:rFonts w:ascii="Times New Roman" w:eastAsia="SimSun" w:hAnsi="Times New Roman" w:cs="Times New Roman"/>
          <w:color w:val="000000" w:themeColor="text1"/>
          <w:kern w:val="3"/>
          <w:sz w:val="28"/>
          <w:szCs w:val="28"/>
        </w:rPr>
        <w:t>–</w:t>
      </w:r>
      <w:r>
        <w:rPr>
          <w:rFonts w:ascii="Times New Roman" w:eastAsia="SimSun" w:hAnsi="Times New Roman" w:cs="Times New Roman"/>
          <w:color w:val="000000" w:themeColor="text1"/>
          <w:kern w:val="3"/>
          <w:sz w:val="28"/>
          <w:szCs w:val="28"/>
        </w:rPr>
        <w:t xml:space="preserve"> на 292811,6 тыс. рублей (1,3 %).</w:t>
      </w:r>
    </w:p>
    <w:p w:rsidR="00010C6C" w:rsidRDefault="00010C6C" w:rsidP="00FF184C">
      <w:pPr>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rPr>
      </w:pPr>
      <w:r>
        <w:rPr>
          <w:rFonts w:ascii="Times New Roman" w:eastAsia="SimSun" w:hAnsi="Times New Roman" w:cs="Times New Roman"/>
          <w:color w:val="000000" w:themeColor="text1"/>
          <w:kern w:val="3"/>
          <w:sz w:val="28"/>
          <w:szCs w:val="28"/>
        </w:rPr>
        <w:t>По остальным разделам предусмотрено уменьшение бюджетных ассигнований на общую сумму 1654548,5 тыс. рублей, наибольшее уменьшение предусматривается по следующим разделам:</w:t>
      </w:r>
    </w:p>
    <w:p w:rsidR="00EF3DFB" w:rsidRDefault="00010C6C" w:rsidP="00FF184C">
      <w:pPr>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rPr>
      </w:pPr>
      <w:r>
        <w:rPr>
          <w:rFonts w:ascii="Times New Roman" w:eastAsia="SimSun" w:hAnsi="Times New Roman" w:cs="Times New Roman"/>
          <w:color w:val="000000" w:themeColor="text1"/>
          <w:kern w:val="3"/>
          <w:sz w:val="28"/>
          <w:szCs w:val="28"/>
        </w:rPr>
        <w:t xml:space="preserve">- «Национальная экономика» </w:t>
      </w:r>
      <w:r w:rsidRPr="00365C1C">
        <w:rPr>
          <w:rFonts w:ascii="Times New Roman" w:eastAsia="SimSun" w:hAnsi="Times New Roman" w:cs="Times New Roman"/>
          <w:color w:val="000000" w:themeColor="text1"/>
          <w:kern w:val="3"/>
          <w:sz w:val="28"/>
          <w:szCs w:val="28"/>
        </w:rPr>
        <w:t>–</w:t>
      </w:r>
      <w:r>
        <w:rPr>
          <w:rFonts w:ascii="Times New Roman" w:eastAsia="SimSun" w:hAnsi="Times New Roman" w:cs="Times New Roman"/>
          <w:color w:val="000000" w:themeColor="text1"/>
          <w:kern w:val="3"/>
          <w:sz w:val="28"/>
          <w:szCs w:val="28"/>
        </w:rPr>
        <w:t xml:space="preserve"> на 638802,6 тыс. рублей (2,3 %); </w:t>
      </w:r>
    </w:p>
    <w:p w:rsidR="0057712D" w:rsidRPr="00365C1C" w:rsidRDefault="0057712D" w:rsidP="0057712D">
      <w:pPr>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rPr>
      </w:pPr>
      <w:r w:rsidRPr="00365C1C">
        <w:rPr>
          <w:rFonts w:ascii="Times New Roman" w:eastAsia="Times New Roman" w:hAnsi="Times New Roman" w:cs="Times New Roman"/>
          <w:color w:val="000000" w:themeColor="text1"/>
          <w:kern w:val="3"/>
          <w:sz w:val="28"/>
          <w:szCs w:val="28"/>
        </w:rPr>
        <w:t xml:space="preserve">- «Физическая культура и спорт» </w:t>
      </w:r>
      <w:r w:rsidRPr="00365C1C">
        <w:rPr>
          <w:rFonts w:ascii="Times New Roman" w:eastAsia="SimSun" w:hAnsi="Times New Roman" w:cs="Times New Roman"/>
          <w:color w:val="000000" w:themeColor="text1"/>
          <w:kern w:val="3"/>
          <w:sz w:val="28"/>
          <w:szCs w:val="28"/>
        </w:rPr>
        <w:t xml:space="preserve">– </w:t>
      </w:r>
      <w:r>
        <w:rPr>
          <w:rFonts w:ascii="Times New Roman" w:eastAsia="SimSun" w:hAnsi="Times New Roman" w:cs="Times New Roman"/>
          <w:color w:val="000000" w:themeColor="text1"/>
          <w:kern w:val="3"/>
          <w:sz w:val="28"/>
          <w:szCs w:val="28"/>
        </w:rPr>
        <w:t xml:space="preserve">на </w:t>
      </w:r>
      <w:r w:rsidR="00010C6C">
        <w:rPr>
          <w:rFonts w:ascii="Times New Roman" w:eastAsia="SimSun" w:hAnsi="Times New Roman" w:cs="Times New Roman"/>
          <w:color w:val="000000" w:themeColor="text1"/>
          <w:kern w:val="3"/>
          <w:sz w:val="28"/>
          <w:szCs w:val="28"/>
        </w:rPr>
        <w:t>219850,1</w:t>
      </w:r>
      <w:r>
        <w:rPr>
          <w:rFonts w:ascii="Times New Roman" w:eastAsia="SimSun" w:hAnsi="Times New Roman" w:cs="Times New Roman"/>
          <w:color w:val="000000" w:themeColor="text1"/>
          <w:kern w:val="3"/>
          <w:sz w:val="28"/>
          <w:szCs w:val="28"/>
        </w:rPr>
        <w:t xml:space="preserve"> </w:t>
      </w:r>
      <w:r w:rsidRPr="00365C1C">
        <w:rPr>
          <w:rFonts w:ascii="Times New Roman" w:eastAsia="SimSun" w:hAnsi="Times New Roman" w:cs="Times New Roman"/>
          <w:color w:val="000000" w:themeColor="text1"/>
          <w:kern w:val="3"/>
          <w:sz w:val="28"/>
          <w:szCs w:val="28"/>
        </w:rPr>
        <w:t>тыс. рублей</w:t>
      </w:r>
      <w:r w:rsidRPr="00365C1C">
        <w:rPr>
          <w:rFonts w:ascii="Times New Roman" w:eastAsia="Times New Roman" w:hAnsi="Times New Roman" w:cs="Times New Roman"/>
          <w:color w:val="000000" w:themeColor="text1"/>
          <w:kern w:val="3"/>
          <w:sz w:val="28"/>
          <w:szCs w:val="28"/>
        </w:rPr>
        <w:t xml:space="preserve"> (</w:t>
      </w:r>
      <w:r w:rsidR="00010C6C">
        <w:rPr>
          <w:rFonts w:ascii="Times New Roman" w:eastAsia="Times New Roman" w:hAnsi="Times New Roman" w:cs="Times New Roman"/>
          <w:color w:val="000000" w:themeColor="text1"/>
          <w:kern w:val="3"/>
          <w:sz w:val="28"/>
          <w:szCs w:val="28"/>
        </w:rPr>
        <w:t xml:space="preserve">3,3 </w:t>
      </w:r>
      <w:r w:rsidRPr="00365C1C">
        <w:rPr>
          <w:rFonts w:ascii="Times New Roman" w:eastAsia="SimSun" w:hAnsi="Times New Roman" w:cs="Times New Roman"/>
          <w:color w:val="000000" w:themeColor="text1"/>
          <w:kern w:val="3"/>
          <w:sz w:val="28"/>
          <w:szCs w:val="28"/>
        </w:rPr>
        <w:t>%);</w:t>
      </w:r>
    </w:p>
    <w:p w:rsidR="00FF184C" w:rsidRDefault="0057712D" w:rsidP="0057712D">
      <w:pPr>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rPr>
      </w:pPr>
      <w:r>
        <w:rPr>
          <w:rFonts w:ascii="Times New Roman" w:eastAsia="SimSun" w:hAnsi="Times New Roman" w:cs="Times New Roman"/>
          <w:color w:val="000000" w:themeColor="text1"/>
          <w:kern w:val="3"/>
          <w:sz w:val="28"/>
          <w:szCs w:val="28"/>
        </w:rPr>
        <w:t>- «</w:t>
      </w:r>
      <w:r w:rsidR="00010C6C">
        <w:rPr>
          <w:rFonts w:ascii="Times New Roman" w:eastAsia="SimSun" w:hAnsi="Times New Roman" w:cs="Times New Roman"/>
          <w:color w:val="000000" w:themeColor="text1"/>
          <w:kern w:val="3"/>
          <w:sz w:val="28"/>
          <w:szCs w:val="28"/>
        </w:rPr>
        <w:t>Здравоохранение</w:t>
      </w:r>
      <w:r>
        <w:rPr>
          <w:rFonts w:ascii="Times New Roman" w:eastAsia="SimSun" w:hAnsi="Times New Roman" w:cs="Times New Roman"/>
          <w:color w:val="000000" w:themeColor="text1"/>
          <w:kern w:val="3"/>
          <w:sz w:val="28"/>
          <w:szCs w:val="28"/>
        </w:rPr>
        <w:t xml:space="preserve">» </w:t>
      </w:r>
      <w:r w:rsidRPr="00365C1C">
        <w:rPr>
          <w:rFonts w:ascii="Times New Roman" w:eastAsia="SimSun" w:hAnsi="Times New Roman" w:cs="Times New Roman"/>
          <w:color w:val="000000" w:themeColor="text1"/>
          <w:kern w:val="3"/>
          <w:sz w:val="28"/>
          <w:szCs w:val="28"/>
        </w:rPr>
        <w:t>–</w:t>
      </w:r>
      <w:r>
        <w:rPr>
          <w:rFonts w:ascii="Times New Roman" w:eastAsia="SimSun" w:hAnsi="Times New Roman" w:cs="Times New Roman"/>
          <w:color w:val="000000" w:themeColor="text1"/>
          <w:kern w:val="3"/>
          <w:sz w:val="28"/>
          <w:szCs w:val="28"/>
        </w:rPr>
        <w:t xml:space="preserve"> </w:t>
      </w:r>
      <w:r w:rsidR="00010C6C">
        <w:rPr>
          <w:rFonts w:ascii="Times New Roman" w:eastAsia="SimSun" w:hAnsi="Times New Roman" w:cs="Times New Roman"/>
          <w:color w:val="000000" w:themeColor="text1"/>
          <w:kern w:val="3"/>
          <w:sz w:val="28"/>
          <w:szCs w:val="28"/>
        </w:rPr>
        <w:t>на 217545,3</w:t>
      </w:r>
      <w:r>
        <w:rPr>
          <w:rFonts w:ascii="Times New Roman" w:eastAsia="SimSun" w:hAnsi="Times New Roman" w:cs="Times New Roman"/>
          <w:color w:val="000000" w:themeColor="text1"/>
          <w:kern w:val="3"/>
          <w:sz w:val="28"/>
          <w:szCs w:val="28"/>
        </w:rPr>
        <w:t xml:space="preserve"> тыс. рублей (</w:t>
      </w:r>
      <w:r w:rsidR="00010C6C">
        <w:rPr>
          <w:rFonts w:ascii="Times New Roman" w:eastAsia="SimSun" w:hAnsi="Times New Roman" w:cs="Times New Roman"/>
          <w:color w:val="000000" w:themeColor="text1"/>
          <w:kern w:val="3"/>
          <w:sz w:val="28"/>
          <w:szCs w:val="28"/>
        </w:rPr>
        <w:t xml:space="preserve">1,4 </w:t>
      </w:r>
      <w:r>
        <w:rPr>
          <w:rFonts w:ascii="Times New Roman" w:eastAsia="SimSun" w:hAnsi="Times New Roman" w:cs="Times New Roman"/>
          <w:color w:val="000000" w:themeColor="text1"/>
          <w:kern w:val="3"/>
          <w:sz w:val="28"/>
          <w:szCs w:val="28"/>
        </w:rPr>
        <w:t>%).</w:t>
      </w:r>
    </w:p>
    <w:p w:rsidR="00026CB8" w:rsidRPr="00365C1C" w:rsidRDefault="00437707" w:rsidP="00AA50A8">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ru-RU"/>
        </w:rPr>
      </w:pPr>
      <w:r w:rsidRPr="00365C1C">
        <w:rPr>
          <w:rFonts w:ascii="Times New Roman" w:eastAsia="Times New Roman" w:hAnsi="Times New Roman" w:cs="Times New Roman"/>
          <w:color w:val="000000" w:themeColor="text1"/>
          <w:kern w:val="3"/>
          <w:sz w:val="28"/>
          <w:szCs w:val="28"/>
          <w:lang w:eastAsia="ru-RU"/>
        </w:rPr>
        <w:t xml:space="preserve">Расходы на социально-культурную сферу в целом составят </w:t>
      </w:r>
      <w:r w:rsidR="00913D33" w:rsidRPr="00365C1C">
        <w:rPr>
          <w:rFonts w:ascii="Times New Roman" w:eastAsia="Times New Roman" w:hAnsi="Times New Roman" w:cs="Times New Roman"/>
          <w:color w:val="000000" w:themeColor="text1"/>
          <w:kern w:val="3"/>
          <w:sz w:val="28"/>
          <w:szCs w:val="28"/>
          <w:lang w:eastAsia="ru-RU"/>
        </w:rPr>
        <w:t>70</w:t>
      </w:r>
      <w:r w:rsidR="00010C6C">
        <w:rPr>
          <w:rFonts w:ascii="Times New Roman" w:eastAsia="Times New Roman" w:hAnsi="Times New Roman" w:cs="Times New Roman"/>
          <w:color w:val="000000" w:themeColor="text1"/>
          <w:kern w:val="3"/>
          <w:sz w:val="28"/>
          <w:szCs w:val="28"/>
          <w:lang w:eastAsia="ru-RU"/>
        </w:rPr>
        <w:t>549882,4</w:t>
      </w:r>
      <w:r w:rsidR="00C07B3E" w:rsidRPr="00365C1C">
        <w:rPr>
          <w:rFonts w:ascii="Times New Roman" w:eastAsia="Times New Roman" w:hAnsi="Times New Roman" w:cs="Times New Roman"/>
          <w:color w:val="000000" w:themeColor="text1"/>
          <w:kern w:val="3"/>
          <w:sz w:val="28"/>
          <w:szCs w:val="28"/>
          <w:lang w:eastAsia="ru-RU"/>
        </w:rPr>
        <w:t xml:space="preserve"> </w:t>
      </w:r>
      <w:r w:rsidRPr="00365C1C">
        <w:rPr>
          <w:rFonts w:ascii="Times New Roman" w:eastAsia="Times New Roman" w:hAnsi="Times New Roman" w:cs="Times New Roman"/>
          <w:color w:val="000000" w:themeColor="text1"/>
          <w:kern w:val="3"/>
          <w:sz w:val="28"/>
          <w:szCs w:val="28"/>
          <w:lang w:eastAsia="ru-RU"/>
        </w:rPr>
        <w:t>тыс. рублей и у</w:t>
      </w:r>
      <w:r w:rsidR="00010C6C">
        <w:rPr>
          <w:rFonts w:ascii="Times New Roman" w:eastAsia="Times New Roman" w:hAnsi="Times New Roman" w:cs="Times New Roman"/>
          <w:color w:val="000000" w:themeColor="text1"/>
          <w:kern w:val="3"/>
          <w:sz w:val="28"/>
          <w:szCs w:val="28"/>
          <w:lang w:eastAsia="ru-RU"/>
        </w:rPr>
        <w:t>меньшаться</w:t>
      </w:r>
      <w:r w:rsidRPr="00365C1C">
        <w:rPr>
          <w:rFonts w:ascii="Times New Roman" w:eastAsia="Times New Roman" w:hAnsi="Times New Roman" w:cs="Times New Roman"/>
          <w:color w:val="000000" w:themeColor="text1"/>
          <w:kern w:val="3"/>
          <w:sz w:val="28"/>
          <w:szCs w:val="28"/>
          <w:lang w:eastAsia="ru-RU"/>
        </w:rPr>
        <w:t xml:space="preserve"> на </w:t>
      </w:r>
      <w:r w:rsidR="00010C6C">
        <w:rPr>
          <w:rFonts w:ascii="Times New Roman" w:eastAsia="Times New Roman" w:hAnsi="Times New Roman" w:cs="Times New Roman"/>
          <w:color w:val="000000" w:themeColor="text1"/>
          <w:kern w:val="3"/>
          <w:sz w:val="28"/>
          <w:szCs w:val="28"/>
          <w:lang w:eastAsia="ru-RU"/>
        </w:rPr>
        <w:t>448188,0</w:t>
      </w:r>
      <w:r w:rsidR="00D73FF1" w:rsidRPr="00365C1C">
        <w:rPr>
          <w:rFonts w:ascii="Times New Roman" w:eastAsia="Times New Roman" w:hAnsi="Times New Roman" w:cs="Times New Roman"/>
          <w:color w:val="000000" w:themeColor="text1"/>
          <w:kern w:val="3"/>
          <w:sz w:val="28"/>
          <w:szCs w:val="28"/>
          <w:lang w:eastAsia="ru-RU"/>
        </w:rPr>
        <w:t xml:space="preserve"> тыс. рублей</w:t>
      </w:r>
      <w:r w:rsidR="00DD6AB9" w:rsidRPr="00365C1C">
        <w:rPr>
          <w:rFonts w:ascii="Times New Roman" w:eastAsia="Times New Roman" w:hAnsi="Times New Roman" w:cs="Times New Roman"/>
          <w:color w:val="000000" w:themeColor="text1"/>
          <w:kern w:val="3"/>
          <w:sz w:val="28"/>
          <w:szCs w:val="28"/>
          <w:lang w:eastAsia="ru-RU"/>
        </w:rPr>
        <w:t xml:space="preserve"> (</w:t>
      </w:r>
      <w:r w:rsidR="00010C6C">
        <w:rPr>
          <w:rFonts w:ascii="Times New Roman" w:eastAsia="Times New Roman" w:hAnsi="Times New Roman" w:cs="Times New Roman"/>
          <w:color w:val="000000" w:themeColor="text1"/>
          <w:kern w:val="3"/>
          <w:sz w:val="28"/>
          <w:szCs w:val="28"/>
          <w:lang w:eastAsia="ru-RU"/>
        </w:rPr>
        <w:t>0</w:t>
      </w:r>
      <w:r w:rsidR="00913D33" w:rsidRPr="00365C1C">
        <w:rPr>
          <w:rFonts w:ascii="Times New Roman" w:eastAsia="Times New Roman" w:hAnsi="Times New Roman" w:cs="Times New Roman"/>
          <w:color w:val="000000" w:themeColor="text1"/>
          <w:kern w:val="3"/>
          <w:sz w:val="28"/>
          <w:szCs w:val="28"/>
          <w:lang w:eastAsia="ru-RU"/>
        </w:rPr>
        <w:t>,6</w:t>
      </w:r>
      <w:r w:rsidR="00010C6C">
        <w:rPr>
          <w:rFonts w:ascii="Times New Roman" w:eastAsia="Times New Roman" w:hAnsi="Times New Roman" w:cs="Times New Roman"/>
          <w:color w:val="000000" w:themeColor="text1"/>
          <w:kern w:val="3"/>
          <w:sz w:val="28"/>
          <w:szCs w:val="28"/>
          <w:lang w:eastAsia="ru-RU"/>
        </w:rPr>
        <w:t xml:space="preserve"> </w:t>
      </w:r>
      <w:r w:rsidR="00DD6AB9" w:rsidRPr="00365C1C">
        <w:rPr>
          <w:rFonts w:ascii="Times New Roman" w:eastAsia="Times New Roman" w:hAnsi="Times New Roman" w:cs="Times New Roman"/>
          <w:color w:val="000000" w:themeColor="text1"/>
          <w:kern w:val="3"/>
          <w:sz w:val="28"/>
          <w:szCs w:val="28"/>
          <w:lang w:eastAsia="ru-RU"/>
        </w:rPr>
        <w:t>%)</w:t>
      </w:r>
      <w:r w:rsidRPr="00365C1C">
        <w:rPr>
          <w:rFonts w:ascii="Times New Roman" w:eastAsia="Times New Roman" w:hAnsi="Times New Roman" w:cs="Times New Roman"/>
          <w:color w:val="000000" w:themeColor="text1"/>
          <w:kern w:val="3"/>
          <w:sz w:val="28"/>
          <w:szCs w:val="28"/>
          <w:lang w:eastAsia="ru-RU"/>
        </w:rPr>
        <w:t>.</w:t>
      </w:r>
      <w:r w:rsidR="00C07B3E" w:rsidRPr="00365C1C">
        <w:rPr>
          <w:rFonts w:ascii="Times New Roman" w:eastAsia="Times New Roman" w:hAnsi="Times New Roman" w:cs="Times New Roman"/>
          <w:color w:val="000000" w:themeColor="text1"/>
          <w:kern w:val="3"/>
          <w:sz w:val="28"/>
          <w:szCs w:val="28"/>
          <w:lang w:eastAsia="ru-RU"/>
        </w:rPr>
        <w:t xml:space="preserve"> Д</w:t>
      </w:r>
      <w:r w:rsidRPr="00365C1C">
        <w:rPr>
          <w:rFonts w:ascii="Times New Roman" w:eastAsia="Times New Roman" w:hAnsi="Times New Roman" w:cs="Times New Roman"/>
          <w:color w:val="000000" w:themeColor="text1"/>
          <w:kern w:val="3"/>
          <w:sz w:val="28"/>
          <w:szCs w:val="28"/>
          <w:lang w:eastAsia="ru-RU"/>
        </w:rPr>
        <w:t xml:space="preserve">оля расходов на социально-культурную сферу в общей сумме расходов </w:t>
      </w:r>
      <w:r w:rsidR="00274684" w:rsidRPr="00365C1C">
        <w:rPr>
          <w:rFonts w:ascii="Times New Roman" w:eastAsia="Times New Roman" w:hAnsi="Times New Roman" w:cs="Times New Roman"/>
          <w:color w:val="000000" w:themeColor="text1"/>
          <w:kern w:val="3"/>
          <w:sz w:val="28"/>
          <w:szCs w:val="28"/>
          <w:lang w:eastAsia="ru-RU"/>
        </w:rPr>
        <w:t>у</w:t>
      </w:r>
      <w:r w:rsidR="00926DB5" w:rsidRPr="00365C1C">
        <w:rPr>
          <w:rFonts w:ascii="Times New Roman" w:eastAsia="Times New Roman" w:hAnsi="Times New Roman" w:cs="Times New Roman"/>
          <w:color w:val="000000" w:themeColor="text1"/>
          <w:kern w:val="3"/>
          <w:sz w:val="28"/>
          <w:szCs w:val="28"/>
          <w:lang w:eastAsia="ru-RU"/>
        </w:rPr>
        <w:t xml:space="preserve">меньшиться на </w:t>
      </w:r>
      <w:r w:rsidR="00010C6C">
        <w:rPr>
          <w:rFonts w:ascii="Times New Roman" w:eastAsia="Times New Roman" w:hAnsi="Times New Roman" w:cs="Times New Roman"/>
          <w:color w:val="000000" w:themeColor="text1"/>
          <w:kern w:val="3"/>
          <w:sz w:val="28"/>
          <w:szCs w:val="28"/>
          <w:lang w:eastAsia="ru-RU"/>
        </w:rPr>
        <w:t>2</w:t>
      </w:r>
      <w:r w:rsidR="00E6139C" w:rsidRPr="00365C1C">
        <w:rPr>
          <w:rFonts w:ascii="Times New Roman" w:eastAsia="Times New Roman" w:hAnsi="Times New Roman" w:cs="Times New Roman"/>
          <w:color w:val="000000" w:themeColor="text1"/>
          <w:kern w:val="3"/>
          <w:sz w:val="28"/>
          <w:szCs w:val="28"/>
          <w:lang w:eastAsia="ru-RU"/>
        </w:rPr>
        <w:t>,</w:t>
      </w:r>
      <w:r w:rsidR="002C4E2C" w:rsidRPr="00365C1C">
        <w:rPr>
          <w:rFonts w:ascii="Times New Roman" w:eastAsia="Times New Roman" w:hAnsi="Times New Roman" w:cs="Times New Roman"/>
          <w:color w:val="000000" w:themeColor="text1"/>
          <w:kern w:val="3"/>
          <w:sz w:val="28"/>
          <w:szCs w:val="28"/>
          <w:lang w:eastAsia="ru-RU"/>
        </w:rPr>
        <w:t>3</w:t>
      </w:r>
      <w:r w:rsidR="00E6139C" w:rsidRPr="00365C1C">
        <w:rPr>
          <w:rFonts w:ascii="Times New Roman" w:eastAsia="Times New Roman" w:hAnsi="Times New Roman" w:cs="Times New Roman"/>
          <w:color w:val="000000" w:themeColor="text1"/>
          <w:kern w:val="3"/>
          <w:sz w:val="28"/>
          <w:szCs w:val="28"/>
          <w:lang w:eastAsia="ru-RU"/>
        </w:rPr>
        <w:t xml:space="preserve"> процентных пункта</w:t>
      </w:r>
      <w:r w:rsidR="00C07B3E" w:rsidRPr="00365C1C">
        <w:rPr>
          <w:rFonts w:ascii="Times New Roman" w:eastAsia="Times New Roman" w:hAnsi="Times New Roman" w:cs="Times New Roman"/>
          <w:color w:val="000000" w:themeColor="text1"/>
          <w:kern w:val="3"/>
          <w:sz w:val="28"/>
          <w:szCs w:val="28"/>
          <w:lang w:eastAsia="ru-RU"/>
        </w:rPr>
        <w:t xml:space="preserve"> и составит 5</w:t>
      </w:r>
      <w:r w:rsidR="00010C6C">
        <w:rPr>
          <w:rFonts w:ascii="Times New Roman" w:eastAsia="Times New Roman" w:hAnsi="Times New Roman" w:cs="Times New Roman"/>
          <w:color w:val="000000" w:themeColor="text1"/>
          <w:kern w:val="3"/>
          <w:sz w:val="28"/>
          <w:szCs w:val="28"/>
          <w:lang w:eastAsia="ru-RU"/>
        </w:rPr>
        <w:t xml:space="preserve">1,0 </w:t>
      </w:r>
      <w:r w:rsidR="00C07B3E" w:rsidRPr="00365C1C">
        <w:rPr>
          <w:rFonts w:ascii="Times New Roman" w:eastAsia="Times New Roman" w:hAnsi="Times New Roman" w:cs="Times New Roman"/>
          <w:color w:val="000000" w:themeColor="text1"/>
          <w:kern w:val="3"/>
          <w:sz w:val="28"/>
          <w:szCs w:val="28"/>
          <w:lang w:eastAsia="ru-RU"/>
        </w:rPr>
        <w:t>%</w:t>
      </w:r>
      <w:r w:rsidR="009A02D0" w:rsidRPr="00365C1C">
        <w:rPr>
          <w:rFonts w:ascii="Times New Roman" w:eastAsia="Times New Roman" w:hAnsi="Times New Roman" w:cs="Times New Roman"/>
          <w:color w:val="000000" w:themeColor="text1"/>
          <w:kern w:val="3"/>
          <w:sz w:val="28"/>
          <w:szCs w:val="28"/>
          <w:lang w:eastAsia="ru-RU"/>
        </w:rPr>
        <w:t>.</w:t>
      </w:r>
    </w:p>
    <w:p w:rsidR="003B196B" w:rsidRPr="00365C1C" w:rsidRDefault="00CB6395" w:rsidP="00AA50A8">
      <w:pPr>
        <w:suppressAutoHyphens/>
        <w:autoSpaceDN w:val="0"/>
        <w:spacing w:after="0" w:line="240" w:lineRule="auto"/>
        <w:ind w:firstLine="709"/>
        <w:jc w:val="both"/>
        <w:textAlignment w:val="baseline"/>
        <w:rPr>
          <w:rFonts w:ascii="Calibri" w:eastAsia="SimSun" w:hAnsi="Calibri" w:cs="Tahoma"/>
          <w:color w:val="000000" w:themeColor="text1"/>
          <w:kern w:val="3"/>
        </w:rPr>
      </w:pPr>
      <w:r w:rsidRPr="00365C1C">
        <w:rPr>
          <w:rFonts w:ascii="Times New Roman" w:eastAsia="Times New Roman" w:hAnsi="Times New Roman" w:cs="Times New Roman"/>
          <w:color w:val="000000" w:themeColor="text1"/>
          <w:kern w:val="3"/>
          <w:sz w:val="28"/>
          <w:szCs w:val="28"/>
        </w:rPr>
        <w:t xml:space="preserve">Анализ вносимых законопроектом изменений на 2018 год </w:t>
      </w:r>
      <w:r w:rsidR="0099540A" w:rsidRPr="00365C1C">
        <w:rPr>
          <w:rFonts w:ascii="Times New Roman" w:eastAsia="Times New Roman" w:hAnsi="Times New Roman" w:cs="Times New Roman"/>
          <w:bCs/>
          <w:color w:val="000000" w:themeColor="text1"/>
          <w:kern w:val="3"/>
          <w:sz w:val="28"/>
          <w:szCs w:val="28"/>
          <w:lang w:eastAsia="ru-RU"/>
        </w:rPr>
        <w:t>по группам видов расходо</w:t>
      </w:r>
      <w:r w:rsidR="00600690" w:rsidRPr="00365C1C">
        <w:rPr>
          <w:rFonts w:ascii="Times New Roman" w:eastAsia="Times New Roman" w:hAnsi="Times New Roman" w:cs="Times New Roman"/>
          <w:bCs/>
          <w:color w:val="000000" w:themeColor="text1"/>
          <w:kern w:val="3"/>
          <w:sz w:val="28"/>
          <w:szCs w:val="28"/>
          <w:lang w:eastAsia="ru-RU"/>
        </w:rPr>
        <w:t>в</w:t>
      </w:r>
      <w:r w:rsidR="007801F1" w:rsidRPr="00365C1C">
        <w:rPr>
          <w:rFonts w:ascii="Times New Roman" w:eastAsia="Times New Roman" w:hAnsi="Times New Roman" w:cs="Times New Roman"/>
          <w:bCs/>
          <w:color w:val="000000" w:themeColor="text1"/>
          <w:kern w:val="3"/>
          <w:sz w:val="28"/>
          <w:szCs w:val="28"/>
          <w:lang w:eastAsia="ru-RU"/>
        </w:rPr>
        <w:t xml:space="preserve"> областного бюджета</w:t>
      </w:r>
      <w:r w:rsidR="00600690" w:rsidRPr="00365C1C">
        <w:rPr>
          <w:rFonts w:ascii="Times New Roman" w:eastAsia="Times New Roman" w:hAnsi="Times New Roman" w:cs="Times New Roman"/>
          <w:bCs/>
          <w:color w:val="000000" w:themeColor="text1"/>
          <w:kern w:val="3"/>
          <w:sz w:val="28"/>
          <w:szCs w:val="28"/>
          <w:lang w:eastAsia="ru-RU"/>
        </w:rPr>
        <w:t xml:space="preserve"> пр</w:t>
      </w:r>
      <w:r w:rsidR="007801F1" w:rsidRPr="00365C1C">
        <w:rPr>
          <w:rFonts w:ascii="Times New Roman" w:eastAsia="Times New Roman" w:hAnsi="Times New Roman" w:cs="Times New Roman"/>
          <w:bCs/>
          <w:color w:val="000000" w:themeColor="text1"/>
          <w:kern w:val="3"/>
          <w:sz w:val="28"/>
          <w:szCs w:val="28"/>
          <w:lang w:eastAsia="ru-RU"/>
        </w:rPr>
        <w:t>едставлен</w:t>
      </w:r>
      <w:r w:rsidR="00600690" w:rsidRPr="00365C1C">
        <w:rPr>
          <w:rFonts w:ascii="Times New Roman" w:eastAsia="Times New Roman" w:hAnsi="Times New Roman" w:cs="Times New Roman"/>
          <w:bCs/>
          <w:color w:val="000000" w:themeColor="text1"/>
          <w:kern w:val="3"/>
          <w:sz w:val="28"/>
          <w:szCs w:val="28"/>
          <w:lang w:eastAsia="ru-RU"/>
        </w:rPr>
        <w:t xml:space="preserve"> в следующей таблице:</w:t>
      </w:r>
      <w:r w:rsidR="0099540A" w:rsidRPr="00365C1C">
        <w:rPr>
          <w:rFonts w:ascii="Times New Roman" w:eastAsia="Times New Roman" w:hAnsi="Times New Roman" w:cs="Times New Roman"/>
          <w:color w:val="000000" w:themeColor="text1"/>
          <w:kern w:val="3"/>
          <w:sz w:val="28"/>
          <w:szCs w:val="28"/>
          <w:lang w:eastAsia="ru-RU"/>
        </w:rPr>
        <w:tab/>
      </w:r>
    </w:p>
    <w:p w:rsidR="0099540A" w:rsidRPr="00EE6763" w:rsidRDefault="0099540A" w:rsidP="0099540A">
      <w:pPr>
        <w:suppressAutoHyphens/>
        <w:autoSpaceDN w:val="0"/>
        <w:spacing w:after="0" w:line="240" w:lineRule="auto"/>
        <w:ind w:firstLine="709"/>
        <w:jc w:val="right"/>
        <w:textAlignment w:val="baseline"/>
        <w:rPr>
          <w:rFonts w:ascii="Times New Roman" w:eastAsia="Times New Roman" w:hAnsi="Times New Roman" w:cs="Times New Roman"/>
          <w:color w:val="000000" w:themeColor="text1"/>
          <w:kern w:val="3"/>
          <w:lang w:eastAsia="ru-RU"/>
        </w:rPr>
      </w:pPr>
      <w:r w:rsidRPr="00EE6763">
        <w:rPr>
          <w:rFonts w:ascii="Times New Roman" w:eastAsia="Times New Roman" w:hAnsi="Times New Roman" w:cs="Times New Roman"/>
          <w:color w:val="000000" w:themeColor="text1"/>
          <w:kern w:val="3"/>
          <w:lang w:eastAsia="ru-RU"/>
        </w:rPr>
        <w:t>тыс. рублей</w:t>
      </w:r>
    </w:p>
    <w:tbl>
      <w:tblPr>
        <w:tblW w:w="9356" w:type="dxa"/>
        <w:tblInd w:w="108" w:type="dxa"/>
        <w:tblLayout w:type="fixed"/>
        <w:tblCellMar>
          <w:left w:w="10" w:type="dxa"/>
          <w:right w:w="10" w:type="dxa"/>
        </w:tblCellMar>
        <w:tblLook w:val="0000" w:firstRow="0" w:lastRow="0" w:firstColumn="0" w:lastColumn="0" w:noHBand="0" w:noVBand="0"/>
      </w:tblPr>
      <w:tblGrid>
        <w:gridCol w:w="3153"/>
        <w:gridCol w:w="737"/>
        <w:gridCol w:w="1559"/>
        <w:gridCol w:w="1560"/>
        <w:gridCol w:w="1356"/>
        <w:gridCol w:w="991"/>
      </w:tblGrid>
      <w:tr w:rsidR="00365C1C" w:rsidRPr="00365C1C" w:rsidTr="00214877">
        <w:trPr>
          <w:cantSplit/>
          <w:trHeight w:val="376"/>
          <w:tblHeader/>
        </w:trPr>
        <w:tc>
          <w:tcPr>
            <w:tcW w:w="315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3892" w:rsidRPr="00365C1C" w:rsidRDefault="00CE3892" w:rsidP="00DA0E53">
            <w:pPr>
              <w:suppressAutoHyphens/>
              <w:autoSpaceDN w:val="0"/>
              <w:spacing w:after="0" w:line="240" w:lineRule="auto"/>
              <w:ind w:firstLine="709"/>
              <w:jc w:val="center"/>
              <w:textAlignment w:val="baseline"/>
              <w:rPr>
                <w:rFonts w:ascii="Times New Roman" w:eastAsia="Times New Roman" w:hAnsi="Times New Roman" w:cs="Times New Roman"/>
                <w:b/>
                <w:bCs/>
                <w:color w:val="000000" w:themeColor="text1"/>
                <w:kern w:val="3"/>
                <w:sz w:val="20"/>
                <w:szCs w:val="20"/>
                <w:lang w:eastAsia="ru-RU"/>
              </w:rPr>
            </w:pPr>
          </w:p>
          <w:p w:rsidR="0099540A" w:rsidRPr="00365C1C" w:rsidRDefault="0099540A"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lang w:eastAsia="ru-RU"/>
              </w:rPr>
            </w:pPr>
            <w:r w:rsidRPr="00365C1C">
              <w:rPr>
                <w:rFonts w:ascii="Times New Roman" w:eastAsia="Times New Roman" w:hAnsi="Times New Roman" w:cs="Times New Roman"/>
                <w:b/>
                <w:bCs/>
                <w:color w:val="000000" w:themeColor="text1"/>
                <w:kern w:val="3"/>
                <w:sz w:val="20"/>
                <w:szCs w:val="20"/>
                <w:lang w:eastAsia="ru-RU"/>
              </w:rPr>
              <w:t>Виды расходов</w:t>
            </w:r>
          </w:p>
        </w:tc>
        <w:tc>
          <w:tcPr>
            <w:tcW w:w="73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3892" w:rsidRPr="00365C1C" w:rsidRDefault="00CE3892" w:rsidP="00DA0E53">
            <w:pPr>
              <w:suppressAutoHyphens/>
              <w:autoSpaceDN w:val="0"/>
              <w:spacing w:after="0" w:line="240" w:lineRule="auto"/>
              <w:jc w:val="center"/>
              <w:textAlignment w:val="baseline"/>
              <w:rPr>
                <w:rFonts w:ascii="Times New Roman" w:eastAsia="Calibri" w:hAnsi="Times New Roman" w:cs="Times New Roman"/>
                <w:b/>
                <w:color w:val="000000" w:themeColor="text1"/>
                <w:kern w:val="3"/>
                <w:sz w:val="20"/>
                <w:szCs w:val="20"/>
                <w:lang w:eastAsia="ru-RU"/>
              </w:rPr>
            </w:pPr>
          </w:p>
          <w:p w:rsidR="0099540A" w:rsidRPr="00365C1C" w:rsidRDefault="0099540A" w:rsidP="00DA0E53">
            <w:pPr>
              <w:suppressAutoHyphens/>
              <w:autoSpaceDN w:val="0"/>
              <w:spacing w:after="0" w:line="240" w:lineRule="auto"/>
              <w:jc w:val="center"/>
              <w:textAlignment w:val="baseline"/>
              <w:rPr>
                <w:rFonts w:ascii="Times New Roman" w:eastAsia="Calibri" w:hAnsi="Times New Roman" w:cs="Times New Roman"/>
                <w:b/>
                <w:color w:val="000000" w:themeColor="text1"/>
                <w:kern w:val="3"/>
                <w:sz w:val="20"/>
                <w:szCs w:val="20"/>
                <w:lang w:eastAsia="ru-RU"/>
              </w:rPr>
            </w:pPr>
            <w:r w:rsidRPr="00365C1C">
              <w:rPr>
                <w:rFonts w:ascii="Times New Roman" w:eastAsia="Calibri" w:hAnsi="Times New Roman" w:cs="Times New Roman"/>
                <w:b/>
                <w:color w:val="000000" w:themeColor="text1"/>
                <w:kern w:val="3"/>
                <w:sz w:val="20"/>
                <w:szCs w:val="20"/>
                <w:lang w:eastAsia="ru-RU"/>
              </w:rPr>
              <w:t>Код</w:t>
            </w:r>
          </w:p>
          <w:p w:rsidR="0099540A" w:rsidRPr="00365C1C" w:rsidRDefault="0099540A"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3892" w:rsidRPr="00365C1C" w:rsidRDefault="00CE3892" w:rsidP="00DA0E53">
            <w:pPr>
              <w:suppressAutoHyphens/>
              <w:autoSpaceDN w:val="0"/>
              <w:spacing w:after="0" w:line="240" w:lineRule="auto"/>
              <w:jc w:val="center"/>
              <w:textAlignment w:val="baseline"/>
              <w:rPr>
                <w:rFonts w:ascii="Times New Roman" w:eastAsia="Times New Roman" w:hAnsi="Times New Roman" w:cs="Times New Roman"/>
                <w:b/>
                <w:color w:val="000000" w:themeColor="text1"/>
                <w:kern w:val="3"/>
                <w:sz w:val="20"/>
                <w:szCs w:val="20"/>
                <w:lang w:eastAsia="ru-RU"/>
              </w:rPr>
            </w:pPr>
          </w:p>
          <w:p w:rsidR="0099540A" w:rsidRPr="00365C1C" w:rsidRDefault="0099540A" w:rsidP="00DA0E53">
            <w:pPr>
              <w:suppressAutoHyphens/>
              <w:autoSpaceDN w:val="0"/>
              <w:spacing w:after="0" w:line="240" w:lineRule="auto"/>
              <w:jc w:val="center"/>
              <w:textAlignment w:val="baseline"/>
              <w:rPr>
                <w:rFonts w:ascii="Times New Roman" w:eastAsia="Times New Roman" w:hAnsi="Times New Roman" w:cs="Times New Roman"/>
                <w:b/>
                <w:color w:val="000000" w:themeColor="text1"/>
                <w:kern w:val="3"/>
                <w:sz w:val="20"/>
                <w:szCs w:val="20"/>
                <w:lang w:eastAsia="ru-RU"/>
              </w:rPr>
            </w:pPr>
            <w:r w:rsidRPr="00365C1C">
              <w:rPr>
                <w:rFonts w:ascii="Times New Roman" w:eastAsia="Times New Roman" w:hAnsi="Times New Roman" w:cs="Times New Roman"/>
                <w:b/>
                <w:color w:val="000000" w:themeColor="text1"/>
                <w:kern w:val="3"/>
                <w:sz w:val="20"/>
                <w:szCs w:val="20"/>
                <w:lang w:eastAsia="ru-RU"/>
              </w:rPr>
              <w:t>Утверждено на</w:t>
            </w:r>
            <w:r w:rsidR="00CE3892" w:rsidRPr="00365C1C">
              <w:rPr>
                <w:rFonts w:ascii="Times New Roman" w:eastAsia="Times New Roman" w:hAnsi="Times New Roman" w:cs="Times New Roman"/>
                <w:b/>
                <w:color w:val="000000" w:themeColor="text1"/>
                <w:kern w:val="3"/>
                <w:sz w:val="20"/>
                <w:szCs w:val="20"/>
                <w:lang w:eastAsia="ru-RU"/>
              </w:rPr>
              <w:t xml:space="preserve"> </w:t>
            </w:r>
            <w:r w:rsidRPr="00365C1C">
              <w:rPr>
                <w:rFonts w:ascii="Times New Roman" w:eastAsia="Times New Roman" w:hAnsi="Times New Roman" w:cs="Times New Roman"/>
                <w:b/>
                <w:color w:val="000000" w:themeColor="text1"/>
                <w:kern w:val="3"/>
                <w:sz w:val="20"/>
                <w:szCs w:val="20"/>
                <w:lang w:eastAsia="ru-RU"/>
              </w:rPr>
              <w:t>201</w:t>
            </w:r>
            <w:r w:rsidR="00E6139C" w:rsidRPr="00365C1C">
              <w:rPr>
                <w:rFonts w:ascii="Times New Roman" w:eastAsia="Times New Roman" w:hAnsi="Times New Roman" w:cs="Times New Roman"/>
                <w:b/>
                <w:color w:val="000000" w:themeColor="text1"/>
                <w:kern w:val="3"/>
                <w:sz w:val="20"/>
                <w:szCs w:val="20"/>
                <w:lang w:eastAsia="ru-RU"/>
              </w:rPr>
              <w:t>8</w:t>
            </w:r>
            <w:r w:rsidRPr="00365C1C">
              <w:rPr>
                <w:rFonts w:ascii="Times New Roman" w:eastAsia="Times New Roman" w:hAnsi="Times New Roman" w:cs="Times New Roman"/>
                <w:b/>
                <w:color w:val="000000" w:themeColor="text1"/>
                <w:kern w:val="3"/>
                <w:sz w:val="20"/>
                <w:szCs w:val="20"/>
                <w:lang w:eastAsia="ru-RU"/>
              </w:rPr>
              <w:t xml:space="preserve"> год</w:t>
            </w:r>
          </w:p>
          <w:p w:rsidR="0099540A" w:rsidRPr="00365C1C" w:rsidRDefault="0099540A"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rPr>
            </w:pPr>
          </w:p>
        </w:tc>
        <w:tc>
          <w:tcPr>
            <w:tcW w:w="15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3892" w:rsidRPr="00365C1C" w:rsidRDefault="00CE3892"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lang w:eastAsia="ru-RU"/>
              </w:rPr>
            </w:pPr>
          </w:p>
          <w:p w:rsidR="0099540A" w:rsidRPr="00365C1C" w:rsidRDefault="0099540A"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lang w:eastAsia="ru-RU"/>
              </w:rPr>
            </w:pPr>
            <w:r w:rsidRPr="00365C1C">
              <w:rPr>
                <w:rFonts w:ascii="Times New Roman" w:eastAsia="Times New Roman" w:hAnsi="Times New Roman" w:cs="Times New Roman"/>
                <w:b/>
                <w:bCs/>
                <w:color w:val="000000" w:themeColor="text1"/>
                <w:kern w:val="3"/>
                <w:sz w:val="20"/>
                <w:szCs w:val="20"/>
                <w:lang w:eastAsia="ru-RU"/>
              </w:rPr>
              <w:t>Законопроект</w:t>
            </w:r>
          </w:p>
        </w:tc>
        <w:tc>
          <w:tcPr>
            <w:tcW w:w="1356" w:type="dxa"/>
            <w:tcBorders>
              <w:top w:val="single" w:sz="4" w:space="0" w:color="00000A"/>
              <w:left w:val="single" w:sz="4" w:space="0" w:color="00000A"/>
              <w:right w:val="single" w:sz="4" w:space="0" w:color="00000A"/>
            </w:tcBorders>
            <w:tcMar>
              <w:top w:w="0" w:type="dxa"/>
              <w:left w:w="108" w:type="dxa"/>
              <w:bottom w:w="0" w:type="dxa"/>
              <w:right w:w="108" w:type="dxa"/>
            </w:tcMar>
          </w:tcPr>
          <w:p w:rsidR="0099540A" w:rsidRPr="00365C1C" w:rsidRDefault="0099540A"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rPr>
            </w:pPr>
          </w:p>
          <w:p w:rsidR="0099540A" w:rsidRPr="00365C1C" w:rsidRDefault="0099540A"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rPr>
            </w:pPr>
            <w:r w:rsidRPr="00365C1C">
              <w:rPr>
                <w:rFonts w:ascii="Times New Roman" w:eastAsia="Times New Roman" w:hAnsi="Times New Roman" w:cs="Times New Roman"/>
                <w:b/>
                <w:bCs/>
                <w:color w:val="000000" w:themeColor="text1"/>
                <w:kern w:val="3"/>
                <w:sz w:val="20"/>
                <w:szCs w:val="20"/>
              </w:rPr>
              <w:t>Отклонения</w:t>
            </w:r>
          </w:p>
        </w:tc>
        <w:tc>
          <w:tcPr>
            <w:tcW w:w="991" w:type="dxa"/>
            <w:tcBorders>
              <w:top w:val="single" w:sz="4" w:space="0" w:color="00000A"/>
              <w:left w:val="single" w:sz="4" w:space="0" w:color="00000A"/>
              <w:right w:val="single" w:sz="4" w:space="0" w:color="00000A"/>
            </w:tcBorders>
            <w:tcMar>
              <w:top w:w="0" w:type="dxa"/>
              <w:left w:w="108" w:type="dxa"/>
              <w:bottom w:w="0" w:type="dxa"/>
              <w:right w:w="108" w:type="dxa"/>
            </w:tcMar>
          </w:tcPr>
          <w:p w:rsidR="0099540A" w:rsidRPr="00365C1C" w:rsidRDefault="0099540A"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rPr>
            </w:pPr>
          </w:p>
          <w:p w:rsidR="0099540A" w:rsidRPr="00365C1C" w:rsidRDefault="00CE3892"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rPr>
            </w:pPr>
            <w:proofErr w:type="spellStart"/>
            <w:r w:rsidRPr="00365C1C">
              <w:rPr>
                <w:rFonts w:ascii="Times New Roman" w:eastAsia="Times New Roman" w:hAnsi="Times New Roman" w:cs="Times New Roman"/>
                <w:b/>
                <w:bCs/>
                <w:color w:val="000000" w:themeColor="text1"/>
                <w:kern w:val="3"/>
                <w:sz w:val="20"/>
                <w:szCs w:val="20"/>
              </w:rPr>
              <w:t>О</w:t>
            </w:r>
            <w:r w:rsidR="0099540A" w:rsidRPr="00365C1C">
              <w:rPr>
                <w:rFonts w:ascii="Times New Roman" w:eastAsia="Times New Roman" w:hAnsi="Times New Roman" w:cs="Times New Roman"/>
                <w:b/>
                <w:bCs/>
                <w:color w:val="000000" w:themeColor="text1"/>
                <w:kern w:val="3"/>
                <w:sz w:val="20"/>
                <w:szCs w:val="20"/>
              </w:rPr>
              <w:t>ткл</w:t>
            </w:r>
            <w:proofErr w:type="spellEnd"/>
            <w:r w:rsidR="0099540A" w:rsidRPr="00365C1C">
              <w:rPr>
                <w:rFonts w:ascii="Times New Roman" w:eastAsia="Times New Roman" w:hAnsi="Times New Roman" w:cs="Times New Roman"/>
                <w:b/>
                <w:bCs/>
                <w:color w:val="000000" w:themeColor="text1"/>
                <w:kern w:val="3"/>
                <w:sz w:val="20"/>
                <w:szCs w:val="20"/>
              </w:rPr>
              <w:t>.</w:t>
            </w:r>
          </w:p>
        </w:tc>
      </w:tr>
      <w:tr w:rsidR="00365C1C" w:rsidRPr="00365C1C" w:rsidTr="00304857">
        <w:trPr>
          <w:cantSplit/>
          <w:trHeight w:val="325"/>
          <w:tblHeader/>
        </w:trPr>
        <w:tc>
          <w:tcPr>
            <w:tcW w:w="315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9540A" w:rsidRPr="00365C1C" w:rsidRDefault="0099540A" w:rsidP="00DA0E53">
            <w:pPr>
              <w:widowControl w:val="0"/>
              <w:suppressAutoHyphens/>
              <w:autoSpaceDN w:val="0"/>
              <w:jc w:val="center"/>
              <w:textAlignment w:val="baseline"/>
              <w:rPr>
                <w:rFonts w:ascii="Times New Roman" w:eastAsia="SimSun" w:hAnsi="Times New Roman" w:cs="Times New Roman"/>
                <w:b/>
                <w:color w:val="000000" w:themeColor="text1"/>
                <w:kern w:val="3"/>
                <w:sz w:val="20"/>
                <w:szCs w:val="20"/>
              </w:rPr>
            </w:pPr>
          </w:p>
        </w:tc>
        <w:tc>
          <w:tcPr>
            <w:tcW w:w="73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9540A" w:rsidRPr="00365C1C" w:rsidRDefault="0099540A" w:rsidP="00DA0E53">
            <w:pPr>
              <w:widowControl w:val="0"/>
              <w:suppressAutoHyphens/>
              <w:autoSpaceDN w:val="0"/>
              <w:jc w:val="center"/>
              <w:textAlignment w:val="baseline"/>
              <w:rPr>
                <w:rFonts w:ascii="Times New Roman" w:eastAsia="SimSun" w:hAnsi="Times New Roman" w:cs="Times New Roman"/>
                <w:b/>
                <w:color w:val="000000" w:themeColor="text1"/>
                <w:kern w:val="3"/>
                <w:sz w:val="20"/>
                <w:szCs w:val="20"/>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9540A" w:rsidRPr="00365C1C" w:rsidRDefault="0099540A" w:rsidP="00DA0E53">
            <w:pPr>
              <w:widowControl w:val="0"/>
              <w:suppressAutoHyphens/>
              <w:autoSpaceDN w:val="0"/>
              <w:jc w:val="center"/>
              <w:textAlignment w:val="baseline"/>
              <w:rPr>
                <w:rFonts w:ascii="Times New Roman" w:eastAsia="SimSun" w:hAnsi="Times New Roman" w:cs="Times New Roman"/>
                <w:b/>
                <w:color w:val="000000" w:themeColor="text1"/>
                <w:kern w:val="3"/>
                <w:sz w:val="20"/>
                <w:szCs w:val="20"/>
              </w:rPr>
            </w:pPr>
          </w:p>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9540A" w:rsidRPr="00365C1C" w:rsidRDefault="0099540A" w:rsidP="00DA0E53">
            <w:pPr>
              <w:widowControl w:val="0"/>
              <w:suppressAutoHyphens/>
              <w:autoSpaceDN w:val="0"/>
              <w:jc w:val="center"/>
              <w:textAlignment w:val="baseline"/>
              <w:rPr>
                <w:rFonts w:ascii="Times New Roman" w:eastAsia="SimSun" w:hAnsi="Times New Roman" w:cs="Times New Roman"/>
                <w:b/>
                <w:color w:val="000000" w:themeColor="text1"/>
                <w:kern w:val="3"/>
                <w:sz w:val="20"/>
                <w:szCs w:val="20"/>
              </w:rPr>
            </w:pPr>
          </w:p>
        </w:tc>
        <w:tc>
          <w:tcPr>
            <w:tcW w:w="1356" w:type="dxa"/>
            <w:tcBorders>
              <w:left w:val="single" w:sz="4" w:space="0" w:color="00000A"/>
              <w:bottom w:val="single" w:sz="4" w:space="0" w:color="00000A"/>
              <w:right w:val="single" w:sz="4" w:space="0" w:color="00000A"/>
            </w:tcBorders>
            <w:tcMar>
              <w:top w:w="0" w:type="dxa"/>
              <w:left w:w="108" w:type="dxa"/>
              <w:bottom w:w="0" w:type="dxa"/>
              <w:right w:w="108" w:type="dxa"/>
            </w:tcMar>
          </w:tcPr>
          <w:p w:rsidR="0099540A" w:rsidRPr="00365C1C" w:rsidRDefault="0099540A"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rPr>
            </w:pPr>
          </w:p>
        </w:tc>
        <w:tc>
          <w:tcPr>
            <w:tcW w:w="991" w:type="dxa"/>
            <w:tcBorders>
              <w:left w:val="single" w:sz="4" w:space="0" w:color="00000A"/>
              <w:bottom w:val="single" w:sz="4" w:space="0" w:color="00000A"/>
              <w:right w:val="single" w:sz="4" w:space="0" w:color="00000A"/>
            </w:tcBorders>
            <w:tcMar>
              <w:top w:w="0" w:type="dxa"/>
              <w:left w:w="108" w:type="dxa"/>
              <w:bottom w:w="0" w:type="dxa"/>
              <w:right w:w="108" w:type="dxa"/>
            </w:tcMar>
          </w:tcPr>
          <w:p w:rsidR="0099540A" w:rsidRPr="00365C1C" w:rsidRDefault="00CE3892"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rPr>
            </w:pPr>
            <w:r w:rsidRPr="00365C1C">
              <w:rPr>
                <w:rFonts w:ascii="Times New Roman" w:eastAsia="Times New Roman" w:hAnsi="Times New Roman" w:cs="Times New Roman"/>
                <w:b/>
                <w:bCs/>
                <w:color w:val="000000" w:themeColor="text1"/>
                <w:kern w:val="3"/>
                <w:sz w:val="20"/>
                <w:szCs w:val="20"/>
              </w:rPr>
              <w:t>%</w:t>
            </w:r>
          </w:p>
        </w:tc>
      </w:tr>
      <w:tr w:rsidR="00365C1C" w:rsidRPr="00365C1C" w:rsidTr="00556F23">
        <w:trPr>
          <w:trHeight w:val="263"/>
        </w:trPr>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556F23">
            <w:pPr>
              <w:suppressAutoHyphens/>
              <w:autoSpaceDN w:val="0"/>
              <w:spacing w:after="0" w:line="240" w:lineRule="auto"/>
              <w:textAlignment w:val="baseline"/>
              <w:rPr>
                <w:rFonts w:ascii="Times New Roman" w:eastAsia="Times New Roman" w:hAnsi="Times New Roman" w:cs="Times New Roman"/>
                <w:b/>
                <w:bCs/>
                <w:color w:val="000000" w:themeColor="text1"/>
                <w:kern w:val="3"/>
                <w:sz w:val="20"/>
                <w:szCs w:val="20"/>
                <w:lang w:eastAsia="ru-RU"/>
              </w:rPr>
            </w:pPr>
            <w:r w:rsidRPr="00365C1C">
              <w:rPr>
                <w:rFonts w:ascii="Times New Roman" w:eastAsia="Times New Roman" w:hAnsi="Times New Roman" w:cs="Times New Roman"/>
                <w:b/>
                <w:bCs/>
                <w:color w:val="000000" w:themeColor="text1"/>
                <w:kern w:val="3"/>
                <w:sz w:val="20"/>
                <w:szCs w:val="20"/>
                <w:lang w:eastAsia="ru-RU"/>
              </w:rPr>
              <w:t>ВСЕГО</w:t>
            </w:r>
          </w:p>
        </w:tc>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DA0E53">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54DF7" w:rsidP="00556F23">
            <w:pPr>
              <w:suppressAutoHyphens/>
              <w:autoSpaceDN w:val="0"/>
              <w:spacing w:after="0" w:line="240" w:lineRule="auto"/>
              <w:jc w:val="right"/>
              <w:textAlignment w:val="baseline"/>
              <w:rPr>
                <w:rFonts w:ascii="Times New Roman" w:eastAsia="Times New Roman" w:hAnsi="Times New Roman" w:cs="Times New Roman"/>
                <w:b/>
                <w:bCs/>
                <w:color w:val="000000" w:themeColor="text1"/>
                <w:kern w:val="3"/>
                <w:sz w:val="20"/>
                <w:szCs w:val="20"/>
              </w:rPr>
            </w:pPr>
            <w:r w:rsidRPr="00365C1C">
              <w:rPr>
                <w:rFonts w:ascii="Times New Roman" w:eastAsia="Times New Roman" w:hAnsi="Times New Roman" w:cs="Times New Roman"/>
                <w:b/>
                <w:color w:val="000000" w:themeColor="text1"/>
                <w:sz w:val="20"/>
                <w:szCs w:val="20"/>
                <w:lang w:eastAsia="ru-RU"/>
              </w:rPr>
              <w:t>133 082 255,0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010C6C">
            <w:pPr>
              <w:spacing w:after="0" w:line="240" w:lineRule="auto"/>
              <w:ind w:hanging="142"/>
              <w:jc w:val="right"/>
              <w:rPr>
                <w:rFonts w:ascii="Times New Roman" w:eastAsia="Times New Roman" w:hAnsi="Times New Roman" w:cs="Times New Roman"/>
                <w:b/>
                <w:color w:val="000000" w:themeColor="text1"/>
                <w:sz w:val="20"/>
                <w:szCs w:val="20"/>
                <w:lang w:eastAsia="ru-RU"/>
              </w:rPr>
            </w:pPr>
            <w:r w:rsidRPr="00365C1C">
              <w:rPr>
                <w:rFonts w:ascii="Times New Roman" w:eastAsia="Times New Roman" w:hAnsi="Times New Roman" w:cs="Times New Roman"/>
                <w:b/>
                <w:color w:val="000000" w:themeColor="text1"/>
                <w:sz w:val="20"/>
                <w:szCs w:val="20"/>
                <w:lang w:eastAsia="ru-RU"/>
              </w:rPr>
              <w:t>13</w:t>
            </w:r>
            <w:r w:rsidR="00010C6C">
              <w:rPr>
                <w:rFonts w:ascii="Times New Roman" w:eastAsia="Times New Roman" w:hAnsi="Times New Roman" w:cs="Times New Roman"/>
                <w:b/>
                <w:color w:val="000000" w:themeColor="text1"/>
                <w:sz w:val="20"/>
                <w:szCs w:val="20"/>
                <w:lang w:eastAsia="ru-RU"/>
              </w:rPr>
              <w:t>8 280 174,2</w:t>
            </w:r>
          </w:p>
        </w:tc>
        <w:tc>
          <w:tcPr>
            <w:tcW w:w="1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5 197 919,2</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3A060C">
            <w:pPr>
              <w:spacing w:after="0" w:line="240" w:lineRule="auto"/>
              <w:jc w:val="right"/>
              <w:rPr>
                <w:rFonts w:ascii="Times New Roman" w:eastAsia="Times New Roman" w:hAnsi="Times New Roman" w:cs="Times New Roman"/>
                <w:b/>
                <w:color w:val="000000" w:themeColor="text1"/>
                <w:sz w:val="20"/>
                <w:szCs w:val="20"/>
                <w:lang w:eastAsia="ru-RU"/>
              </w:rPr>
            </w:pPr>
            <w:r w:rsidRPr="00365C1C">
              <w:rPr>
                <w:rFonts w:ascii="Times New Roman" w:eastAsia="Times New Roman" w:hAnsi="Times New Roman" w:cs="Times New Roman"/>
                <w:b/>
                <w:color w:val="000000" w:themeColor="text1"/>
                <w:sz w:val="20"/>
                <w:szCs w:val="20"/>
                <w:lang w:eastAsia="ru-RU"/>
              </w:rPr>
              <w:t>10</w:t>
            </w:r>
            <w:r w:rsidR="003A060C">
              <w:rPr>
                <w:rFonts w:ascii="Times New Roman" w:eastAsia="Times New Roman" w:hAnsi="Times New Roman" w:cs="Times New Roman"/>
                <w:b/>
                <w:color w:val="000000" w:themeColor="text1"/>
                <w:sz w:val="20"/>
                <w:szCs w:val="20"/>
                <w:lang w:eastAsia="ru-RU"/>
              </w:rPr>
              <w:t>3,9</w:t>
            </w:r>
          </w:p>
        </w:tc>
      </w:tr>
      <w:tr w:rsidR="00365C1C" w:rsidRPr="00365C1C" w:rsidTr="00556F23">
        <w:trPr>
          <w:trHeight w:val="315"/>
        </w:trPr>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99540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ru-RU"/>
              </w:rPr>
            </w:pPr>
            <w:r w:rsidRPr="00365C1C">
              <w:rPr>
                <w:rFonts w:ascii="Times New Roman" w:eastAsia="Times New Roman" w:hAnsi="Times New Roman" w:cs="Times New Roman"/>
                <w:color w:val="000000" w:themeColor="text1"/>
                <w:kern w:val="3"/>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556F23">
            <w:pPr>
              <w:spacing w:after="0" w:line="240" w:lineRule="auto"/>
              <w:jc w:val="center"/>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100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54DF7" w:rsidP="00556F23">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7 618 504,7</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010C6C">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7</w:t>
            </w:r>
            <w:r w:rsidR="00010C6C">
              <w:rPr>
                <w:rFonts w:ascii="Times New Roman" w:eastAsia="Times New Roman" w:hAnsi="Times New Roman" w:cs="Times New Roman"/>
                <w:color w:val="000000" w:themeColor="text1"/>
                <w:sz w:val="20"/>
                <w:szCs w:val="20"/>
                <w:lang w:eastAsia="ru-RU"/>
              </w:rPr>
              <w:t> </w:t>
            </w:r>
            <w:r w:rsidRPr="00365C1C">
              <w:rPr>
                <w:rFonts w:ascii="Times New Roman" w:eastAsia="Times New Roman" w:hAnsi="Times New Roman" w:cs="Times New Roman"/>
                <w:color w:val="000000" w:themeColor="text1"/>
                <w:sz w:val="20"/>
                <w:szCs w:val="20"/>
                <w:lang w:eastAsia="ru-RU"/>
              </w:rPr>
              <w:t>6</w:t>
            </w:r>
            <w:r w:rsidR="00010C6C">
              <w:rPr>
                <w:rFonts w:ascii="Times New Roman" w:eastAsia="Times New Roman" w:hAnsi="Times New Roman" w:cs="Times New Roman"/>
                <w:color w:val="000000" w:themeColor="text1"/>
                <w:sz w:val="20"/>
                <w:szCs w:val="20"/>
                <w:lang w:eastAsia="ru-RU"/>
              </w:rPr>
              <w:t>57 965,8</w:t>
            </w:r>
          </w:p>
        </w:tc>
        <w:tc>
          <w:tcPr>
            <w:tcW w:w="1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39 461,1</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3A060C">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100,</w:t>
            </w:r>
            <w:r w:rsidR="003A060C">
              <w:rPr>
                <w:rFonts w:ascii="Times New Roman" w:eastAsia="Times New Roman" w:hAnsi="Times New Roman" w:cs="Times New Roman"/>
                <w:color w:val="000000" w:themeColor="text1"/>
                <w:sz w:val="20"/>
                <w:szCs w:val="20"/>
                <w:lang w:eastAsia="ru-RU"/>
              </w:rPr>
              <w:t>5</w:t>
            </w:r>
          </w:p>
        </w:tc>
      </w:tr>
      <w:tr w:rsidR="00365C1C" w:rsidRPr="00365C1C" w:rsidTr="00556F23">
        <w:trPr>
          <w:trHeight w:val="225"/>
        </w:trPr>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99540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ru-RU"/>
              </w:rPr>
            </w:pPr>
            <w:r w:rsidRPr="00365C1C">
              <w:rPr>
                <w:rFonts w:ascii="Times New Roman" w:eastAsia="Times New Roman" w:hAnsi="Times New Roman" w:cs="Times New Roman"/>
                <w:color w:val="000000" w:themeColor="text1"/>
                <w:kern w:val="3"/>
                <w:sz w:val="20"/>
                <w:szCs w:val="20"/>
                <w:lang w:eastAsia="ru-RU"/>
              </w:rPr>
              <w:t>Закупка товаров, работ и услуг для обеспечения государственных (муниципальных) нужд</w:t>
            </w:r>
          </w:p>
        </w:tc>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556F23">
            <w:pPr>
              <w:spacing w:after="0" w:line="240" w:lineRule="auto"/>
              <w:jc w:val="center"/>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200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54DF7" w:rsidP="00556F23">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8 511 788,3</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010C6C">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8</w:t>
            </w:r>
            <w:r w:rsidR="00010C6C">
              <w:rPr>
                <w:rFonts w:ascii="Times New Roman" w:eastAsia="Times New Roman" w:hAnsi="Times New Roman" w:cs="Times New Roman"/>
                <w:color w:val="000000" w:themeColor="text1"/>
                <w:sz w:val="20"/>
                <w:szCs w:val="20"/>
                <w:lang w:eastAsia="ru-RU"/>
              </w:rPr>
              <w:t> 430 198,0</w:t>
            </w:r>
          </w:p>
        </w:tc>
        <w:tc>
          <w:tcPr>
            <w:tcW w:w="1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-81 590,3</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99,0</w:t>
            </w:r>
          </w:p>
        </w:tc>
      </w:tr>
      <w:tr w:rsidR="00365C1C" w:rsidRPr="00365C1C" w:rsidTr="00556F23">
        <w:trPr>
          <w:trHeight w:val="300"/>
        </w:trPr>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99540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ru-RU"/>
              </w:rPr>
            </w:pPr>
            <w:r w:rsidRPr="00365C1C">
              <w:rPr>
                <w:rFonts w:ascii="Times New Roman" w:eastAsia="Times New Roman" w:hAnsi="Times New Roman" w:cs="Times New Roman"/>
                <w:color w:val="000000" w:themeColor="text1"/>
                <w:kern w:val="3"/>
                <w:sz w:val="20"/>
                <w:szCs w:val="20"/>
                <w:lang w:eastAsia="ru-RU"/>
              </w:rPr>
              <w:t>Социальное обеспечение и иные выплаты населению</w:t>
            </w:r>
          </w:p>
        </w:tc>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556F23">
            <w:pPr>
              <w:spacing w:after="0" w:line="240" w:lineRule="auto"/>
              <w:jc w:val="center"/>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300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54DF7" w:rsidP="00556F23">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15 748 731,1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010C6C">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15</w:t>
            </w:r>
            <w:r w:rsidR="00010C6C">
              <w:rPr>
                <w:rFonts w:ascii="Times New Roman" w:eastAsia="Times New Roman" w:hAnsi="Times New Roman" w:cs="Times New Roman"/>
                <w:color w:val="000000" w:themeColor="text1"/>
                <w:sz w:val="20"/>
                <w:szCs w:val="20"/>
                <w:lang w:eastAsia="ru-RU"/>
              </w:rPr>
              <w:t> </w:t>
            </w:r>
            <w:r w:rsidRPr="00365C1C">
              <w:rPr>
                <w:rFonts w:ascii="Times New Roman" w:eastAsia="Times New Roman" w:hAnsi="Times New Roman" w:cs="Times New Roman"/>
                <w:color w:val="000000" w:themeColor="text1"/>
                <w:sz w:val="20"/>
                <w:szCs w:val="20"/>
                <w:lang w:eastAsia="ru-RU"/>
              </w:rPr>
              <w:t>7</w:t>
            </w:r>
            <w:r w:rsidR="00010C6C">
              <w:rPr>
                <w:rFonts w:ascii="Times New Roman" w:eastAsia="Times New Roman" w:hAnsi="Times New Roman" w:cs="Times New Roman"/>
                <w:color w:val="000000" w:themeColor="text1"/>
                <w:sz w:val="20"/>
                <w:szCs w:val="20"/>
                <w:lang w:eastAsia="ru-RU"/>
              </w:rPr>
              <w:t>37 074,4</w:t>
            </w:r>
          </w:p>
        </w:tc>
        <w:tc>
          <w:tcPr>
            <w:tcW w:w="1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-11 656,7</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99,9</w:t>
            </w:r>
          </w:p>
        </w:tc>
      </w:tr>
      <w:tr w:rsidR="00365C1C" w:rsidRPr="00365C1C" w:rsidTr="00556F23">
        <w:trPr>
          <w:trHeight w:val="300"/>
        </w:trPr>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99540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ru-RU"/>
              </w:rPr>
            </w:pPr>
            <w:r w:rsidRPr="00365C1C">
              <w:rPr>
                <w:rFonts w:ascii="Times New Roman" w:eastAsia="Times New Roman" w:hAnsi="Times New Roman" w:cs="Times New Roman"/>
                <w:color w:val="000000" w:themeColor="text1"/>
                <w:kern w:val="3"/>
                <w:sz w:val="20"/>
                <w:szCs w:val="20"/>
                <w:lang w:eastAsia="ru-RU"/>
              </w:rPr>
              <w:t>Капитальные вложения в объекты государственной (муниципальной) собственности</w:t>
            </w:r>
          </w:p>
        </w:tc>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556F23">
            <w:pPr>
              <w:spacing w:after="0" w:line="240" w:lineRule="auto"/>
              <w:jc w:val="center"/>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400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54DF7" w:rsidP="00556F23">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13 795 241,5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010C6C">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1</w:t>
            </w:r>
            <w:r w:rsidR="00010C6C">
              <w:rPr>
                <w:rFonts w:ascii="Times New Roman" w:eastAsia="Times New Roman" w:hAnsi="Times New Roman" w:cs="Times New Roman"/>
                <w:color w:val="000000" w:themeColor="text1"/>
                <w:sz w:val="20"/>
                <w:szCs w:val="20"/>
                <w:lang w:eastAsia="ru-RU"/>
              </w:rPr>
              <w:t>7 775 041,9</w:t>
            </w:r>
          </w:p>
        </w:tc>
        <w:tc>
          <w:tcPr>
            <w:tcW w:w="1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3 979 800,4</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128,8</w:t>
            </w:r>
          </w:p>
        </w:tc>
      </w:tr>
      <w:tr w:rsidR="00365C1C" w:rsidRPr="00365C1C" w:rsidTr="00556F23">
        <w:trPr>
          <w:trHeight w:val="192"/>
        </w:trPr>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99540A">
            <w:pPr>
              <w:suppressAutoHyphens/>
              <w:autoSpaceDN w:val="0"/>
              <w:spacing w:after="0" w:line="240" w:lineRule="auto"/>
              <w:textAlignment w:val="baseline"/>
              <w:rPr>
                <w:rFonts w:ascii="Times New Roman" w:eastAsia="SimSun" w:hAnsi="Times New Roman" w:cs="Times New Roman"/>
                <w:color w:val="000000" w:themeColor="text1"/>
                <w:kern w:val="3"/>
                <w:sz w:val="20"/>
                <w:szCs w:val="20"/>
              </w:rPr>
            </w:pPr>
            <w:r w:rsidRPr="00365C1C">
              <w:rPr>
                <w:rFonts w:ascii="Times New Roman" w:eastAsia="Times New Roman" w:hAnsi="Times New Roman" w:cs="Times New Roman"/>
                <w:color w:val="000000" w:themeColor="text1"/>
                <w:kern w:val="3"/>
                <w:sz w:val="20"/>
                <w:szCs w:val="20"/>
                <w:lang w:eastAsia="ru-RU"/>
              </w:rPr>
              <w:t xml:space="preserve"> Межбюджетные трансферты</w:t>
            </w:r>
          </w:p>
        </w:tc>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556F23">
            <w:pPr>
              <w:spacing w:after="0" w:line="240" w:lineRule="auto"/>
              <w:jc w:val="center"/>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500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54DF7" w:rsidP="00556F23">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52 510 084,1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010C6C">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52</w:t>
            </w:r>
            <w:r w:rsidR="00010C6C">
              <w:rPr>
                <w:rFonts w:ascii="Times New Roman" w:eastAsia="Times New Roman" w:hAnsi="Times New Roman" w:cs="Times New Roman"/>
                <w:color w:val="000000" w:themeColor="text1"/>
                <w:sz w:val="20"/>
                <w:szCs w:val="20"/>
                <w:lang w:eastAsia="ru-RU"/>
              </w:rPr>
              <w:t> </w:t>
            </w:r>
            <w:r w:rsidRPr="00365C1C">
              <w:rPr>
                <w:rFonts w:ascii="Times New Roman" w:eastAsia="Times New Roman" w:hAnsi="Times New Roman" w:cs="Times New Roman"/>
                <w:color w:val="000000" w:themeColor="text1"/>
                <w:sz w:val="20"/>
                <w:szCs w:val="20"/>
                <w:lang w:eastAsia="ru-RU"/>
              </w:rPr>
              <w:t>5</w:t>
            </w:r>
            <w:r w:rsidR="00010C6C">
              <w:rPr>
                <w:rFonts w:ascii="Times New Roman" w:eastAsia="Times New Roman" w:hAnsi="Times New Roman" w:cs="Times New Roman"/>
                <w:color w:val="000000" w:themeColor="text1"/>
                <w:sz w:val="20"/>
                <w:szCs w:val="20"/>
                <w:lang w:eastAsia="ru-RU"/>
              </w:rPr>
              <w:t>85 365,4</w:t>
            </w:r>
          </w:p>
        </w:tc>
        <w:tc>
          <w:tcPr>
            <w:tcW w:w="1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75 281,3</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100,1</w:t>
            </w:r>
          </w:p>
        </w:tc>
      </w:tr>
      <w:tr w:rsidR="00365C1C" w:rsidRPr="00365C1C" w:rsidTr="00556F23">
        <w:trPr>
          <w:trHeight w:val="192"/>
        </w:trPr>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99540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ru-RU"/>
              </w:rPr>
            </w:pPr>
            <w:r w:rsidRPr="00365C1C">
              <w:rPr>
                <w:rFonts w:ascii="Times New Roman" w:eastAsia="Times New Roman" w:hAnsi="Times New Roman" w:cs="Times New Roman"/>
                <w:color w:val="000000" w:themeColor="text1"/>
                <w:kern w:val="3"/>
                <w:sz w:val="20"/>
                <w:szCs w:val="20"/>
                <w:lang w:eastAsia="ru-RU"/>
              </w:rPr>
              <w:t xml:space="preserve">Предоставление субсидий бюджетным, автономным учреждениям и иным </w:t>
            </w:r>
            <w:r w:rsidRPr="00365C1C">
              <w:rPr>
                <w:rFonts w:ascii="Times New Roman" w:eastAsia="Times New Roman" w:hAnsi="Times New Roman" w:cs="Times New Roman"/>
                <w:color w:val="000000" w:themeColor="text1"/>
                <w:kern w:val="3"/>
                <w:sz w:val="20"/>
                <w:szCs w:val="20"/>
                <w:lang w:eastAsia="ru-RU"/>
              </w:rPr>
              <w:lastRenderedPageBreak/>
              <w:t>некоммерческим организациям</w:t>
            </w:r>
          </w:p>
        </w:tc>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556F23">
            <w:pPr>
              <w:spacing w:after="0" w:line="240" w:lineRule="auto"/>
              <w:jc w:val="center"/>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lastRenderedPageBreak/>
              <w:t>600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54DF7" w:rsidP="00556F23">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19 459 852,7</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010C6C">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19</w:t>
            </w:r>
            <w:r w:rsidR="00010C6C">
              <w:rPr>
                <w:rFonts w:ascii="Times New Roman" w:eastAsia="Times New Roman" w:hAnsi="Times New Roman" w:cs="Times New Roman"/>
                <w:color w:val="000000" w:themeColor="text1"/>
                <w:sz w:val="20"/>
                <w:szCs w:val="20"/>
                <w:lang w:eastAsia="ru-RU"/>
              </w:rPr>
              <w:t> 635 566,1</w:t>
            </w:r>
          </w:p>
        </w:tc>
        <w:tc>
          <w:tcPr>
            <w:tcW w:w="1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175 713,4</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100,9</w:t>
            </w:r>
          </w:p>
        </w:tc>
      </w:tr>
      <w:tr w:rsidR="00A10AB2" w:rsidRPr="00365C1C" w:rsidTr="00556F23">
        <w:trPr>
          <w:trHeight w:val="192"/>
        </w:trPr>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99540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ru-RU"/>
              </w:rPr>
            </w:pPr>
          </w:p>
          <w:p w:rsidR="00DA0E53" w:rsidRPr="00365C1C" w:rsidRDefault="00DA0E53" w:rsidP="00DA0E53">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ru-RU"/>
              </w:rPr>
            </w:pPr>
            <w:r w:rsidRPr="00365C1C">
              <w:rPr>
                <w:rFonts w:ascii="Times New Roman" w:eastAsia="Times New Roman" w:hAnsi="Times New Roman" w:cs="Times New Roman"/>
                <w:color w:val="000000" w:themeColor="text1"/>
                <w:kern w:val="3"/>
                <w:sz w:val="20"/>
                <w:szCs w:val="20"/>
                <w:lang w:eastAsia="ru-RU"/>
              </w:rPr>
              <w:t>Иные бюджетные ассигнования</w:t>
            </w:r>
          </w:p>
        </w:tc>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556F23">
            <w:pPr>
              <w:spacing w:after="0" w:line="240" w:lineRule="auto"/>
              <w:jc w:val="center"/>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800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54DF7" w:rsidP="00556F23">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15 438 052,6</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3A060C">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1</w:t>
            </w:r>
            <w:r w:rsidR="003A060C">
              <w:rPr>
                <w:rFonts w:ascii="Times New Roman" w:eastAsia="Times New Roman" w:hAnsi="Times New Roman" w:cs="Times New Roman"/>
                <w:color w:val="000000" w:themeColor="text1"/>
                <w:sz w:val="20"/>
                <w:szCs w:val="20"/>
                <w:lang w:eastAsia="ru-RU"/>
              </w:rPr>
              <w:t>6 458 962,6</w:t>
            </w:r>
          </w:p>
        </w:tc>
        <w:tc>
          <w:tcPr>
            <w:tcW w:w="1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3A060C" w:rsidP="00556F23">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1 020 910,0</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DA0E53" w:rsidRPr="00365C1C" w:rsidRDefault="00DA0E53" w:rsidP="003A060C">
            <w:pPr>
              <w:spacing w:after="0" w:line="240" w:lineRule="auto"/>
              <w:jc w:val="right"/>
              <w:rPr>
                <w:rFonts w:ascii="Times New Roman" w:eastAsia="Times New Roman" w:hAnsi="Times New Roman" w:cs="Times New Roman"/>
                <w:color w:val="000000" w:themeColor="text1"/>
                <w:sz w:val="20"/>
                <w:szCs w:val="20"/>
                <w:lang w:eastAsia="ru-RU"/>
              </w:rPr>
            </w:pPr>
            <w:r w:rsidRPr="00365C1C">
              <w:rPr>
                <w:rFonts w:ascii="Times New Roman" w:eastAsia="Times New Roman" w:hAnsi="Times New Roman" w:cs="Times New Roman"/>
                <w:color w:val="000000" w:themeColor="text1"/>
                <w:sz w:val="20"/>
                <w:szCs w:val="20"/>
                <w:lang w:eastAsia="ru-RU"/>
              </w:rPr>
              <w:t>10</w:t>
            </w:r>
            <w:r w:rsidR="003A060C">
              <w:rPr>
                <w:rFonts w:ascii="Times New Roman" w:eastAsia="Times New Roman" w:hAnsi="Times New Roman" w:cs="Times New Roman"/>
                <w:color w:val="000000" w:themeColor="text1"/>
                <w:sz w:val="20"/>
                <w:szCs w:val="20"/>
                <w:lang w:eastAsia="ru-RU"/>
              </w:rPr>
              <w:t>6,6</w:t>
            </w:r>
          </w:p>
        </w:tc>
      </w:tr>
    </w:tbl>
    <w:p w:rsidR="0099540A" w:rsidRPr="00EE6763" w:rsidRDefault="0099540A" w:rsidP="0099540A">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rPr>
      </w:pPr>
    </w:p>
    <w:p w:rsidR="0099540A" w:rsidRPr="00365C1C" w:rsidRDefault="0099540A" w:rsidP="00AA50A8">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ru-RU"/>
        </w:rPr>
      </w:pPr>
      <w:r w:rsidRPr="00365C1C">
        <w:rPr>
          <w:rFonts w:ascii="Times New Roman" w:eastAsia="Times New Roman" w:hAnsi="Times New Roman" w:cs="Times New Roman"/>
          <w:color w:val="000000" w:themeColor="text1"/>
          <w:kern w:val="3"/>
          <w:sz w:val="28"/>
          <w:szCs w:val="28"/>
          <w:lang w:eastAsia="ru-RU"/>
        </w:rPr>
        <w:t xml:space="preserve">Законопроектом предлагается </w:t>
      </w:r>
      <w:r w:rsidR="003A060C">
        <w:rPr>
          <w:rFonts w:ascii="Times New Roman" w:eastAsia="Times New Roman" w:hAnsi="Times New Roman" w:cs="Times New Roman"/>
          <w:color w:val="000000" w:themeColor="text1"/>
          <w:kern w:val="3"/>
          <w:sz w:val="28"/>
          <w:szCs w:val="28"/>
          <w:lang w:eastAsia="ru-RU"/>
        </w:rPr>
        <w:t xml:space="preserve">увеличение </w:t>
      </w:r>
      <w:r w:rsidRPr="00365C1C">
        <w:rPr>
          <w:rFonts w:ascii="Times New Roman" w:eastAsia="Times New Roman" w:hAnsi="Times New Roman" w:cs="Times New Roman"/>
          <w:color w:val="000000" w:themeColor="text1"/>
          <w:kern w:val="3"/>
          <w:sz w:val="28"/>
          <w:szCs w:val="28"/>
          <w:lang w:eastAsia="ru-RU"/>
        </w:rPr>
        <w:t>бюджетных ассигнований</w:t>
      </w:r>
      <w:r w:rsidR="003A060C">
        <w:rPr>
          <w:rFonts w:ascii="Times New Roman" w:eastAsia="Times New Roman" w:hAnsi="Times New Roman" w:cs="Times New Roman"/>
          <w:color w:val="000000" w:themeColor="text1"/>
          <w:kern w:val="3"/>
          <w:sz w:val="28"/>
          <w:szCs w:val="28"/>
          <w:lang w:eastAsia="ru-RU"/>
        </w:rPr>
        <w:t xml:space="preserve"> на общую сумму 5291166,2 тыс. рублей, из них наиболее значительные изменения предусматриваются </w:t>
      </w:r>
      <w:r w:rsidRPr="00365C1C">
        <w:rPr>
          <w:rFonts w:ascii="Times New Roman" w:eastAsia="Times New Roman" w:hAnsi="Times New Roman" w:cs="Times New Roman"/>
          <w:color w:val="000000" w:themeColor="text1"/>
          <w:kern w:val="3"/>
          <w:sz w:val="28"/>
          <w:szCs w:val="28"/>
          <w:lang w:eastAsia="ru-RU"/>
        </w:rPr>
        <w:t xml:space="preserve">по </w:t>
      </w:r>
      <w:r w:rsidR="00274684" w:rsidRPr="00365C1C">
        <w:rPr>
          <w:rFonts w:ascii="Times New Roman" w:eastAsia="Times New Roman" w:hAnsi="Times New Roman" w:cs="Times New Roman"/>
          <w:color w:val="000000" w:themeColor="text1"/>
          <w:kern w:val="3"/>
          <w:sz w:val="28"/>
          <w:szCs w:val="28"/>
          <w:lang w:eastAsia="ru-RU"/>
        </w:rPr>
        <w:t xml:space="preserve">следующим </w:t>
      </w:r>
      <w:r w:rsidRPr="00365C1C">
        <w:rPr>
          <w:rFonts w:ascii="Times New Roman" w:eastAsia="Times New Roman" w:hAnsi="Times New Roman" w:cs="Times New Roman"/>
          <w:color w:val="000000" w:themeColor="text1"/>
          <w:kern w:val="3"/>
          <w:sz w:val="28"/>
          <w:szCs w:val="28"/>
          <w:lang w:eastAsia="ru-RU"/>
        </w:rPr>
        <w:t>групп</w:t>
      </w:r>
      <w:r w:rsidR="001037E3" w:rsidRPr="00365C1C">
        <w:rPr>
          <w:rFonts w:ascii="Times New Roman" w:eastAsia="Times New Roman" w:hAnsi="Times New Roman" w:cs="Times New Roman"/>
          <w:color w:val="000000" w:themeColor="text1"/>
          <w:kern w:val="3"/>
          <w:sz w:val="28"/>
          <w:szCs w:val="28"/>
          <w:lang w:eastAsia="ru-RU"/>
        </w:rPr>
        <w:t>ам</w:t>
      </w:r>
      <w:r w:rsidR="00E82596" w:rsidRPr="00365C1C">
        <w:rPr>
          <w:rFonts w:ascii="Times New Roman" w:eastAsia="Times New Roman" w:hAnsi="Times New Roman" w:cs="Times New Roman"/>
          <w:color w:val="000000" w:themeColor="text1"/>
          <w:kern w:val="3"/>
          <w:sz w:val="28"/>
          <w:szCs w:val="28"/>
          <w:lang w:eastAsia="ru-RU"/>
        </w:rPr>
        <w:t xml:space="preserve"> видов расходов:</w:t>
      </w:r>
    </w:p>
    <w:p w:rsidR="00CA6A3C" w:rsidRPr="00365C1C" w:rsidRDefault="003A060C" w:rsidP="00EA280E">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ru-RU"/>
        </w:rPr>
      </w:pPr>
      <w:r>
        <w:rPr>
          <w:rFonts w:ascii="Times New Roman" w:eastAsia="Times New Roman" w:hAnsi="Times New Roman" w:cs="Times New Roman"/>
          <w:color w:val="000000" w:themeColor="text1"/>
          <w:kern w:val="3"/>
          <w:sz w:val="28"/>
          <w:szCs w:val="28"/>
          <w:lang w:eastAsia="ru-RU"/>
        </w:rPr>
        <w:t xml:space="preserve"> </w:t>
      </w:r>
      <w:r w:rsidR="00CA6A3C" w:rsidRPr="00365C1C">
        <w:rPr>
          <w:rFonts w:ascii="Times New Roman" w:eastAsia="Times New Roman" w:hAnsi="Times New Roman" w:cs="Times New Roman"/>
          <w:color w:val="000000" w:themeColor="text1"/>
          <w:kern w:val="3"/>
          <w:sz w:val="28"/>
          <w:szCs w:val="28"/>
          <w:lang w:eastAsia="ru-RU"/>
        </w:rPr>
        <w:t xml:space="preserve">400 «Капитальные вложения в объекты государственной (муниципальной) собственности» </w:t>
      </w:r>
      <w:r w:rsidR="00CA6A3C" w:rsidRPr="00365C1C">
        <w:rPr>
          <w:rFonts w:ascii="Times New Roman" w:eastAsia="SimSun" w:hAnsi="Times New Roman" w:cs="Times New Roman"/>
          <w:color w:val="000000" w:themeColor="text1"/>
          <w:kern w:val="3"/>
          <w:sz w:val="28"/>
          <w:szCs w:val="28"/>
        </w:rPr>
        <w:t xml:space="preserve">– </w:t>
      </w:r>
      <w:r>
        <w:rPr>
          <w:rFonts w:ascii="Times New Roman" w:eastAsia="SimSun" w:hAnsi="Times New Roman" w:cs="Times New Roman"/>
          <w:color w:val="000000" w:themeColor="text1"/>
          <w:kern w:val="3"/>
          <w:sz w:val="28"/>
          <w:szCs w:val="28"/>
        </w:rPr>
        <w:t>3979800,4</w:t>
      </w:r>
      <w:r w:rsidR="00CA6A3C" w:rsidRPr="00365C1C">
        <w:rPr>
          <w:rFonts w:ascii="Times New Roman" w:eastAsia="Times New Roman" w:hAnsi="Times New Roman" w:cs="Times New Roman"/>
          <w:color w:val="000000" w:themeColor="text1"/>
          <w:kern w:val="3"/>
          <w:sz w:val="28"/>
          <w:szCs w:val="28"/>
          <w:lang w:eastAsia="ru-RU"/>
        </w:rPr>
        <w:t xml:space="preserve"> тыс. рублей (</w:t>
      </w:r>
      <w:r>
        <w:rPr>
          <w:rFonts w:ascii="Times New Roman" w:eastAsia="Times New Roman" w:hAnsi="Times New Roman" w:cs="Times New Roman"/>
          <w:color w:val="000000" w:themeColor="text1"/>
          <w:kern w:val="3"/>
          <w:sz w:val="28"/>
          <w:szCs w:val="28"/>
          <w:lang w:eastAsia="ru-RU"/>
        </w:rPr>
        <w:t>28,8</w:t>
      </w:r>
      <w:r w:rsidR="00CA6A3C" w:rsidRPr="00365C1C">
        <w:rPr>
          <w:rFonts w:ascii="Times New Roman" w:eastAsia="Times New Roman" w:hAnsi="Times New Roman" w:cs="Times New Roman"/>
          <w:color w:val="000000" w:themeColor="text1"/>
          <w:kern w:val="3"/>
          <w:sz w:val="28"/>
          <w:szCs w:val="28"/>
          <w:lang w:eastAsia="ru-RU"/>
        </w:rPr>
        <w:t xml:space="preserve"> %)</w:t>
      </w:r>
    </w:p>
    <w:p w:rsidR="003A060C" w:rsidRDefault="006E0422" w:rsidP="00052155">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ru-RU"/>
        </w:rPr>
      </w:pPr>
      <w:r w:rsidRPr="00365C1C">
        <w:rPr>
          <w:rFonts w:ascii="Times New Roman" w:eastAsia="Times New Roman" w:hAnsi="Times New Roman" w:cs="Times New Roman"/>
          <w:color w:val="000000" w:themeColor="text1"/>
          <w:kern w:val="3"/>
          <w:sz w:val="28"/>
          <w:szCs w:val="28"/>
          <w:lang w:eastAsia="ru-RU"/>
        </w:rPr>
        <w:t xml:space="preserve">800 «Иные бюджетные ассигнования»  </w:t>
      </w:r>
      <w:r w:rsidRPr="00365C1C">
        <w:rPr>
          <w:rFonts w:ascii="Times New Roman" w:eastAsia="SimSun" w:hAnsi="Times New Roman" w:cs="Times New Roman"/>
          <w:color w:val="000000" w:themeColor="text1"/>
          <w:kern w:val="3"/>
          <w:sz w:val="28"/>
          <w:szCs w:val="28"/>
        </w:rPr>
        <w:t xml:space="preserve">– </w:t>
      </w:r>
      <w:r w:rsidRPr="00365C1C">
        <w:rPr>
          <w:rFonts w:ascii="Times New Roman" w:eastAsia="Times New Roman" w:hAnsi="Times New Roman" w:cs="Times New Roman"/>
          <w:color w:val="000000" w:themeColor="text1"/>
          <w:kern w:val="3"/>
          <w:sz w:val="28"/>
          <w:szCs w:val="28"/>
          <w:lang w:eastAsia="ru-RU"/>
        </w:rPr>
        <w:t>1</w:t>
      </w:r>
      <w:r w:rsidR="003A060C">
        <w:rPr>
          <w:rFonts w:ascii="Times New Roman" w:eastAsia="Times New Roman" w:hAnsi="Times New Roman" w:cs="Times New Roman"/>
          <w:color w:val="000000" w:themeColor="text1"/>
          <w:kern w:val="3"/>
          <w:sz w:val="28"/>
          <w:szCs w:val="28"/>
          <w:lang w:eastAsia="ru-RU"/>
        </w:rPr>
        <w:t>020910,0</w:t>
      </w:r>
      <w:r w:rsidRPr="00365C1C">
        <w:rPr>
          <w:rFonts w:ascii="Times New Roman" w:eastAsia="SimSun" w:hAnsi="Times New Roman" w:cs="Times New Roman"/>
          <w:color w:val="000000" w:themeColor="text1"/>
          <w:kern w:val="3"/>
          <w:sz w:val="28"/>
          <w:szCs w:val="28"/>
        </w:rPr>
        <w:t xml:space="preserve"> тыс. рублей (</w:t>
      </w:r>
      <w:r w:rsidR="003A060C">
        <w:rPr>
          <w:rFonts w:ascii="Times New Roman" w:eastAsia="SimSun" w:hAnsi="Times New Roman" w:cs="Times New Roman"/>
          <w:color w:val="000000" w:themeColor="text1"/>
          <w:kern w:val="3"/>
          <w:sz w:val="28"/>
          <w:szCs w:val="28"/>
        </w:rPr>
        <w:t xml:space="preserve">6,6 </w:t>
      </w:r>
      <w:r w:rsidRPr="00365C1C">
        <w:rPr>
          <w:rFonts w:ascii="Times New Roman" w:eastAsia="SimSun" w:hAnsi="Times New Roman" w:cs="Times New Roman"/>
          <w:color w:val="000000" w:themeColor="text1"/>
          <w:kern w:val="3"/>
          <w:sz w:val="28"/>
          <w:szCs w:val="28"/>
        </w:rPr>
        <w:t>%).</w:t>
      </w:r>
      <w:r w:rsidRPr="00365C1C">
        <w:rPr>
          <w:rFonts w:ascii="Times New Roman" w:eastAsia="Times New Roman" w:hAnsi="Times New Roman" w:cs="Times New Roman"/>
          <w:color w:val="000000" w:themeColor="text1"/>
          <w:kern w:val="3"/>
          <w:sz w:val="28"/>
          <w:szCs w:val="28"/>
          <w:lang w:eastAsia="ru-RU"/>
        </w:rPr>
        <w:t xml:space="preserve"> </w:t>
      </w:r>
    </w:p>
    <w:p w:rsidR="003A060C" w:rsidRPr="00365C1C" w:rsidRDefault="00C51D47" w:rsidP="003A060C">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ru-RU"/>
        </w:rPr>
      </w:pPr>
      <w:r>
        <w:rPr>
          <w:rFonts w:ascii="Times New Roman" w:eastAsia="Times New Roman" w:hAnsi="Times New Roman" w:cs="Times New Roman"/>
          <w:color w:val="000000" w:themeColor="text1"/>
          <w:kern w:val="3"/>
          <w:sz w:val="28"/>
          <w:szCs w:val="28"/>
          <w:lang w:eastAsia="ru-RU"/>
        </w:rPr>
        <w:t xml:space="preserve">Уменьшение бюджетных ассигнований предусмотрено по видам расходов </w:t>
      </w:r>
      <w:r w:rsidR="003A060C" w:rsidRPr="00365C1C">
        <w:rPr>
          <w:rFonts w:ascii="Times New Roman" w:eastAsia="Times New Roman" w:hAnsi="Times New Roman" w:cs="Times New Roman"/>
          <w:color w:val="000000" w:themeColor="text1"/>
          <w:kern w:val="3"/>
          <w:sz w:val="28"/>
          <w:szCs w:val="28"/>
          <w:lang w:eastAsia="ru-RU"/>
        </w:rPr>
        <w:t xml:space="preserve">200 «Закупка товаров, работ и услуг для государственных нужд» </w:t>
      </w:r>
      <w:r>
        <w:rPr>
          <w:rFonts w:ascii="Times New Roman" w:eastAsia="Times New Roman" w:hAnsi="Times New Roman" w:cs="Times New Roman"/>
          <w:color w:val="000000" w:themeColor="text1"/>
          <w:kern w:val="3"/>
          <w:sz w:val="28"/>
          <w:szCs w:val="28"/>
          <w:lang w:eastAsia="ru-RU"/>
        </w:rPr>
        <w:t xml:space="preserve">на 81590,3 </w:t>
      </w:r>
      <w:r w:rsidR="003A060C" w:rsidRPr="00365C1C">
        <w:rPr>
          <w:rFonts w:ascii="Times New Roman" w:eastAsia="Times New Roman" w:hAnsi="Times New Roman" w:cs="Times New Roman"/>
          <w:color w:val="000000" w:themeColor="text1"/>
          <w:kern w:val="3"/>
          <w:sz w:val="28"/>
          <w:szCs w:val="28"/>
          <w:lang w:eastAsia="ru-RU"/>
        </w:rPr>
        <w:t>тыс. рублей (</w:t>
      </w:r>
      <w:r>
        <w:rPr>
          <w:rFonts w:ascii="Times New Roman" w:eastAsia="Times New Roman" w:hAnsi="Times New Roman" w:cs="Times New Roman"/>
          <w:color w:val="000000" w:themeColor="text1"/>
          <w:kern w:val="3"/>
          <w:sz w:val="28"/>
          <w:szCs w:val="28"/>
          <w:lang w:eastAsia="ru-RU"/>
        </w:rPr>
        <w:t>1</w:t>
      </w:r>
      <w:r w:rsidR="003A060C" w:rsidRPr="00365C1C">
        <w:rPr>
          <w:rFonts w:ascii="Times New Roman" w:eastAsia="Times New Roman" w:hAnsi="Times New Roman" w:cs="Times New Roman"/>
          <w:color w:val="000000" w:themeColor="text1"/>
          <w:kern w:val="3"/>
          <w:sz w:val="28"/>
          <w:szCs w:val="28"/>
          <w:lang w:eastAsia="ru-RU"/>
        </w:rPr>
        <w:t>,0</w:t>
      </w:r>
      <w:r>
        <w:rPr>
          <w:rFonts w:ascii="Times New Roman" w:eastAsia="Times New Roman" w:hAnsi="Times New Roman" w:cs="Times New Roman"/>
          <w:color w:val="000000" w:themeColor="text1"/>
          <w:kern w:val="3"/>
          <w:sz w:val="28"/>
          <w:szCs w:val="28"/>
          <w:lang w:eastAsia="ru-RU"/>
        </w:rPr>
        <w:t xml:space="preserve"> %) и </w:t>
      </w:r>
      <w:r w:rsidR="003A060C" w:rsidRPr="00365C1C">
        <w:rPr>
          <w:rFonts w:ascii="Times New Roman" w:eastAsia="Times New Roman" w:hAnsi="Times New Roman" w:cs="Times New Roman"/>
          <w:color w:val="000000" w:themeColor="text1"/>
          <w:kern w:val="3"/>
          <w:sz w:val="28"/>
          <w:szCs w:val="28"/>
          <w:lang w:eastAsia="ru-RU"/>
        </w:rPr>
        <w:t xml:space="preserve">300 «Социальное обеспечение и иные выплаты населению» </w:t>
      </w:r>
      <w:r>
        <w:rPr>
          <w:rFonts w:ascii="Times New Roman" w:eastAsia="Times New Roman" w:hAnsi="Times New Roman" w:cs="Times New Roman"/>
          <w:color w:val="000000" w:themeColor="text1"/>
          <w:kern w:val="3"/>
          <w:sz w:val="28"/>
          <w:szCs w:val="28"/>
          <w:lang w:eastAsia="ru-RU"/>
        </w:rPr>
        <w:t>на 11656,7</w:t>
      </w:r>
      <w:r w:rsidR="003A060C" w:rsidRPr="00365C1C">
        <w:rPr>
          <w:rFonts w:ascii="Times New Roman" w:eastAsia="Times New Roman" w:hAnsi="Times New Roman" w:cs="Times New Roman"/>
          <w:color w:val="000000" w:themeColor="text1"/>
          <w:kern w:val="3"/>
          <w:sz w:val="28"/>
          <w:szCs w:val="28"/>
          <w:lang w:eastAsia="ru-RU"/>
        </w:rPr>
        <w:t xml:space="preserve"> тыс. рублей (</w:t>
      </w:r>
      <w:r>
        <w:rPr>
          <w:rFonts w:ascii="Times New Roman" w:eastAsia="Times New Roman" w:hAnsi="Times New Roman" w:cs="Times New Roman"/>
          <w:color w:val="000000" w:themeColor="text1"/>
          <w:kern w:val="3"/>
          <w:sz w:val="28"/>
          <w:szCs w:val="28"/>
          <w:lang w:eastAsia="ru-RU"/>
        </w:rPr>
        <w:t>0,1 %).</w:t>
      </w:r>
    </w:p>
    <w:p w:rsidR="00172BAF" w:rsidRPr="00A83B60" w:rsidRDefault="00437707" w:rsidP="00AA50A8">
      <w:pPr>
        <w:autoSpaceDE w:val="0"/>
        <w:autoSpaceDN w:val="0"/>
        <w:adjustRightInd w:val="0"/>
        <w:spacing w:after="0" w:line="240" w:lineRule="auto"/>
        <w:ind w:firstLine="709"/>
        <w:jc w:val="both"/>
        <w:rPr>
          <w:rFonts w:ascii="Times New Roman" w:hAnsi="Times New Roman" w:cs="Times New Roman"/>
          <w:sz w:val="28"/>
          <w:szCs w:val="28"/>
        </w:rPr>
      </w:pPr>
      <w:r w:rsidRPr="00E85209">
        <w:rPr>
          <w:rFonts w:ascii="Times New Roman" w:eastAsia="SimSun" w:hAnsi="Times New Roman" w:cs="Times New Roman"/>
          <w:kern w:val="3"/>
          <w:sz w:val="28"/>
          <w:szCs w:val="28"/>
        </w:rPr>
        <w:t>Законопроектом</w:t>
      </w:r>
      <w:r w:rsidRPr="00365C1C">
        <w:rPr>
          <w:rFonts w:ascii="Times New Roman" w:eastAsia="SimSun" w:hAnsi="Times New Roman" w:cs="Times New Roman"/>
          <w:kern w:val="3"/>
          <w:sz w:val="28"/>
          <w:szCs w:val="28"/>
        </w:rPr>
        <w:t xml:space="preserve"> в</w:t>
      </w:r>
      <w:r w:rsidRPr="00A83B60">
        <w:rPr>
          <w:rFonts w:ascii="Times New Roman" w:eastAsia="SimSun" w:hAnsi="Times New Roman" w:cs="Times New Roman"/>
          <w:kern w:val="3"/>
          <w:sz w:val="28"/>
          <w:szCs w:val="28"/>
        </w:rPr>
        <w:t>носятся изменения,</w:t>
      </w:r>
      <w:r w:rsidR="00EE2AAE" w:rsidRPr="00A83B60">
        <w:rPr>
          <w:rFonts w:ascii="Times New Roman" w:eastAsia="SimSun" w:hAnsi="Times New Roman" w:cs="Times New Roman"/>
          <w:kern w:val="3"/>
          <w:sz w:val="28"/>
          <w:szCs w:val="28"/>
        </w:rPr>
        <w:t xml:space="preserve"> </w:t>
      </w:r>
      <w:r w:rsidRPr="00A83B60">
        <w:rPr>
          <w:rFonts w:ascii="Times New Roman" w:eastAsia="SimSun" w:hAnsi="Times New Roman" w:cs="Times New Roman"/>
          <w:kern w:val="3"/>
          <w:sz w:val="28"/>
          <w:szCs w:val="28"/>
        </w:rPr>
        <w:t xml:space="preserve">затрагивающие финансовое обеспечение реализации </w:t>
      </w:r>
      <w:r w:rsidR="00D302E1">
        <w:rPr>
          <w:rFonts w:ascii="Times New Roman" w:eastAsia="SimSun" w:hAnsi="Times New Roman" w:cs="Times New Roman"/>
          <w:kern w:val="3"/>
          <w:sz w:val="28"/>
          <w:szCs w:val="28"/>
        </w:rPr>
        <w:t>2</w:t>
      </w:r>
      <w:r w:rsidR="00C51D47">
        <w:rPr>
          <w:rFonts w:ascii="Times New Roman" w:eastAsia="SimSun" w:hAnsi="Times New Roman" w:cs="Times New Roman"/>
          <w:kern w:val="3"/>
          <w:sz w:val="28"/>
          <w:szCs w:val="28"/>
        </w:rPr>
        <w:t>5</w:t>
      </w:r>
      <w:r w:rsidR="00185D52" w:rsidRPr="00A83B60">
        <w:rPr>
          <w:rFonts w:ascii="Times New Roman" w:eastAsia="SimSun" w:hAnsi="Times New Roman" w:cs="Times New Roman"/>
          <w:kern w:val="3"/>
          <w:sz w:val="28"/>
          <w:szCs w:val="28"/>
        </w:rPr>
        <w:t xml:space="preserve"> из 27</w:t>
      </w:r>
      <w:r w:rsidR="006F2610" w:rsidRPr="00A83B60">
        <w:rPr>
          <w:rFonts w:ascii="Times New Roman" w:eastAsia="SimSun" w:hAnsi="Times New Roman" w:cs="Times New Roman"/>
          <w:kern w:val="3"/>
          <w:sz w:val="28"/>
          <w:szCs w:val="28"/>
        </w:rPr>
        <w:t xml:space="preserve"> </w:t>
      </w:r>
      <w:r w:rsidRPr="00A83B60">
        <w:rPr>
          <w:rFonts w:ascii="Times New Roman" w:eastAsia="SimSun" w:hAnsi="Times New Roman" w:cs="Times New Roman"/>
          <w:bCs/>
          <w:kern w:val="3"/>
          <w:sz w:val="28"/>
          <w:szCs w:val="28"/>
        </w:rPr>
        <w:t>государственных программ Сахалинской области</w:t>
      </w:r>
      <w:r w:rsidR="00EE2AAE" w:rsidRPr="00A83B60">
        <w:rPr>
          <w:rFonts w:ascii="Times New Roman" w:eastAsia="SimSun" w:hAnsi="Times New Roman" w:cs="Times New Roman"/>
          <w:bCs/>
          <w:kern w:val="3"/>
          <w:sz w:val="28"/>
          <w:szCs w:val="28"/>
        </w:rPr>
        <w:t>,</w:t>
      </w:r>
      <w:r w:rsidR="00C270F4" w:rsidRPr="00A83B60">
        <w:rPr>
          <w:rFonts w:ascii="Times New Roman" w:eastAsia="SimSun" w:hAnsi="Times New Roman" w:cs="Times New Roman"/>
          <w:bCs/>
          <w:kern w:val="3"/>
          <w:sz w:val="28"/>
          <w:szCs w:val="28"/>
        </w:rPr>
        <w:t xml:space="preserve"> по которым </w:t>
      </w:r>
      <w:r w:rsidRPr="00A83B60">
        <w:rPr>
          <w:rFonts w:ascii="Times New Roman" w:eastAsia="SimSun" w:hAnsi="Times New Roman" w:cs="Times New Roman"/>
          <w:kern w:val="3"/>
          <w:sz w:val="28"/>
          <w:szCs w:val="28"/>
        </w:rPr>
        <w:t xml:space="preserve">предусматривается </w:t>
      </w:r>
      <w:r w:rsidR="00185D52" w:rsidRPr="00A83B60">
        <w:rPr>
          <w:rFonts w:ascii="Times New Roman" w:eastAsia="SimSun" w:hAnsi="Times New Roman" w:cs="Times New Roman"/>
          <w:kern w:val="3"/>
          <w:sz w:val="28"/>
          <w:szCs w:val="28"/>
        </w:rPr>
        <w:t>изменение</w:t>
      </w:r>
      <w:r w:rsidRPr="00A83B60">
        <w:rPr>
          <w:rFonts w:ascii="Times New Roman" w:eastAsia="SimSun" w:hAnsi="Times New Roman" w:cs="Times New Roman"/>
          <w:kern w:val="3"/>
          <w:sz w:val="28"/>
          <w:szCs w:val="28"/>
        </w:rPr>
        <w:t xml:space="preserve"> бюджет</w:t>
      </w:r>
      <w:r w:rsidR="00C51D47">
        <w:rPr>
          <w:rFonts w:ascii="Times New Roman" w:eastAsia="SimSun" w:hAnsi="Times New Roman" w:cs="Times New Roman"/>
          <w:kern w:val="3"/>
          <w:sz w:val="28"/>
          <w:szCs w:val="28"/>
        </w:rPr>
        <w:t xml:space="preserve">ных ассигнований на общую сумму 5015580,9 </w:t>
      </w:r>
      <w:r w:rsidRPr="00A83B60">
        <w:rPr>
          <w:rFonts w:ascii="Times New Roman" w:eastAsia="SimSun" w:hAnsi="Times New Roman" w:cs="Times New Roman"/>
          <w:kern w:val="3"/>
          <w:sz w:val="28"/>
          <w:szCs w:val="28"/>
        </w:rPr>
        <w:t>тыс. рублей</w:t>
      </w:r>
      <w:r w:rsidR="009D300A">
        <w:rPr>
          <w:rFonts w:ascii="Times New Roman" w:eastAsia="SimSun" w:hAnsi="Times New Roman" w:cs="Times New Roman"/>
          <w:kern w:val="3"/>
          <w:sz w:val="28"/>
          <w:szCs w:val="28"/>
        </w:rPr>
        <w:t xml:space="preserve"> (3</w:t>
      </w:r>
      <w:r w:rsidR="00C51D47">
        <w:rPr>
          <w:rFonts w:ascii="Times New Roman" w:eastAsia="SimSun" w:hAnsi="Times New Roman" w:cs="Times New Roman"/>
          <w:kern w:val="3"/>
          <w:sz w:val="28"/>
          <w:szCs w:val="28"/>
        </w:rPr>
        <w:t xml:space="preserve">,9 </w:t>
      </w:r>
      <w:r w:rsidR="007B7EB6" w:rsidRPr="00A83B60">
        <w:rPr>
          <w:rFonts w:ascii="Times New Roman" w:eastAsia="SimSun" w:hAnsi="Times New Roman" w:cs="Times New Roman"/>
          <w:kern w:val="3"/>
          <w:sz w:val="28"/>
          <w:szCs w:val="28"/>
        </w:rPr>
        <w:t>%)</w:t>
      </w:r>
      <w:r w:rsidR="00C270F4" w:rsidRPr="00A83B60">
        <w:rPr>
          <w:rFonts w:ascii="Times New Roman" w:eastAsia="SimSun" w:hAnsi="Times New Roman" w:cs="Times New Roman"/>
          <w:kern w:val="3"/>
          <w:sz w:val="28"/>
          <w:szCs w:val="28"/>
        </w:rPr>
        <w:t xml:space="preserve">. </w:t>
      </w:r>
      <w:r w:rsidR="00172BAF" w:rsidRPr="00A83B60">
        <w:rPr>
          <w:rFonts w:ascii="Times New Roman" w:hAnsi="Times New Roman" w:cs="Times New Roman"/>
          <w:sz w:val="28"/>
          <w:szCs w:val="28"/>
        </w:rPr>
        <w:t>Таким образом, общее финансовое обеспечение государственных программ составит 1</w:t>
      </w:r>
      <w:r w:rsidR="00C51D47">
        <w:rPr>
          <w:rFonts w:ascii="Times New Roman" w:hAnsi="Times New Roman" w:cs="Times New Roman"/>
          <w:sz w:val="28"/>
          <w:szCs w:val="28"/>
        </w:rPr>
        <w:t>34209288,3</w:t>
      </w:r>
      <w:r w:rsidR="009D300A">
        <w:rPr>
          <w:rFonts w:ascii="Times New Roman" w:hAnsi="Times New Roman" w:cs="Times New Roman"/>
          <w:sz w:val="28"/>
          <w:szCs w:val="28"/>
        </w:rPr>
        <w:t xml:space="preserve"> </w:t>
      </w:r>
      <w:r w:rsidR="00172BAF" w:rsidRPr="00A83B60">
        <w:rPr>
          <w:rFonts w:ascii="Times New Roman" w:hAnsi="Times New Roman" w:cs="Times New Roman"/>
          <w:sz w:val="28"/>
          <w:szCs w:val="28"/>
        </w:rPr>
        <w:t>тыс. рублей</w:t>
      </w:r>
      <w:r w:rsidR="00EA280E" w:rsidRPr="00A83B60">
        <w:rPr>
          <w:rFonts w:ascii="Times New Roman" w:hAnsi="Times New Roman" w:cs="Times New Roman"/>
          <w:sz w:val="28"/>
          <w:szCs w:val="28"/>
        </w:rPr>
        <w:t xml:space="preserve">, </w:t>
      </w:r>
      <w:r w:rsidR="00172BAF" w:rsidRPr="00A83B60">
        <w:rPr>
          <w:rFonts w:ascii="Times New Roman" w:hAnsi="Times New Roman" w:cs="Times New Roman"/>
          <w:sz w:val="28"/>
          <w:szCs w:val="28"/>
        </w:rPr>
        <w:t>или 9</w:t>
      </w:r>
      <w:r w:rsidR="009D300A">
        <w:rPr>
          <w:rFonts w:ascii="Times New Roman" w:hAnsi="Times New Roman" w:cs="Times New Roman"/>
          <w:sz w:val="28"/>
          <w:szCs w:val="28"/>
        </w:rPr>
        <w:t>7,1</w:t>
      </w:r>
      <w:r w:rsidR="00172BAF" w:rsidRPr="00A83B60">
        <w:rPr>
          <w:rFonts w:ascii="Times New Roman" w:hAnsi="Times New Roman" w:cs="Times New Roman"/>
          <w:sz w:val="28"/>
          <w:szCs w:val="28"/>
        </w:rPr>
        <w:t xml:space="preserve">% </w:t>
      </w:r>
      <w:r w:rsidR="00FB7F38" w:rsidRPr="00A83B60">
        <w:rPr>
          <w:rFonts w:ascii="Times New Roman" w:hAnsi="Times New Roman" w:cs="Times New Roman"/>
          <w:sz w:val="28"/>
          <w:szCs w:val="28"/>
        </w:rPr>
        <w:t xml:space="preserve">от </w:t>
      </w:r>
      <w:r w:rsidR="00172BAF" w:rsidRPr="00A83B60">
        <w:rPr>
          <w:rFonts w:ascii="Times New Roman" w:hAnsi="Times New Roman" w:cs="Times New Roman"/>
          <w:sz w:val="28"/>
          <w:szCs w:val="28"/>
        </w:rPr>
        <w:t>общего объема расходов.</w:t>
      </w:r>
    </w:p>
    <w:p w:rsidR="00C270F4" w:rsidRPr="00A83B60" w:rsidRDefault="004353D8" w:rsidP="00AA50A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Ресурсное обеспечение отдельных государственных программ увеличивается на общую сумму 7297167,7 тыс. рублей, из них н</w:t>
      </w:r>
      <w:r w:rsidR="00002FF7" w:rsidRPr="00A83B60">
        <w:rPr>
          <w:rFonts w:ascii="Times New Roman" w:eastAsia="Times New Roman" w:hAnsi="Times New Roman" w:cs="Times New Roman"/>
          <w:bCs/>
          <w:sz w:val="28"/>
          <w:szCs w:val="28"/>
        </w:rPr>
        <w:t>аибольшее у</w:t>
      </w:r>
      <w:r w:rsidR="00172BAF" w:rsidRPr="00A83B60">
        <w:rPr>
          <w:rFonts w:ascii="Times New Roman" w:eastAsia="Times New Roman" w:hAnsi="Times New Roman" w:cs="Times New Roman"/>
          <w:bCs/>
          <w:sz w:val="28"/>
          <w:szCs w:val="28"/>
        </w:rPr>
        <w:t>величение</w:t>
      </w:r>
      <w:r>
        <w:rPr>
          <w:rFonts w:ascii="Times New Roman" w:eastAsia="Times New Roman" w:hAnsi="Times New Roman" w:cs="Times New Roman"/>
          <w:bCs/>
          <w:sz w:val="28"/>
          <w:szCs w:val="28"/>
        </w:rPr>
        <w:t xml:space="preserve"> </w:t>
      </w:r>
      <w:r w:rsidR="00172BAF" w:rsidRPr="00A83B60">
        <w:rPr>
          <w:rFonts w:ascii="Times New Roman" w:eastAsia="Times New Roman" w:hAnsi="Times New Roman" w:cs="Times New Roman"/>
          <w:bCs/>
          <w:sz w:val="28"/>
          <w:szCs w:val="28"/>
        </w:rPr>
        <w:t>предусматривается по</w:t>
      </w:r>
      <w:r>
        <w:rPr>
          <w:rFonts w:ascii="Times New Roman" w:eastAsia="Times New Roman" w:hAnsi="Times New Roman" w:cs="Times New Roman"/>
          <w:bCs/>
          <w:sz w:val="28"/>
          <w:szCs w:val="28"/>
        </w:rPr>
        <w:t xml:space="preserve"> </w:t>
      </w:r>
      <w:r w:rsidR="00172BAF" w:rsidRPr="00A83B60">
        <w:rPr>
          <w:rFonts w:ascii="Times New Roman" w:eastAsia="Times New Roman" w:hAnsi="Times New Roman" w:cs="Times New Roman"/>
          <w:bCs/>
          <w:sz w:val="28"/>
          <w:szCs w:val="28"/>
        </w:rPr>
        <w:t>государственным программам:</w:t>
      </w:r>
      <w:r w:rsidR="0019539A" w:rsidRPr="00A83B60">
        <w:rPr>
          <w:rFonts w:ascii="Times New Roman" w:eastAsia="Times New Roman" w:hAnsi="Times New Roman" w:cs="Times New Roman"/>
          <w:bCs/>
          <w:sz w:val="28"/>
          <w:szCs w:val="28"/>
        </w:rPr>
        <w:t xml:space="preserve"> </w:t>
      </w:r>
    </w:p>
    <w:p w:rsidR="007C2261" w:rsidRDefault="007C2261" w:rsidP="007C226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A83B60">
        <w:rPr>
          <w:rFonts w:ascii="Times New Roman" w:eastAsia="Times New Roman" w:hAnsi="Times New Roman" w:cs="Times New Roman"/>
          <w:sz w:val="28"/>
          <w:szCs w:val="28"/>
        </w:rPr>
        <w:t xml:space="preserve">- </w:t>
      </w:r>
      <w:r w:rsidRPr="00A83B60">
        <w:rPr>
          <w:rFonts w:ascii="Times New Roman" w:eastAsia="Times New Roman" w:hAnsi="Times New Roman" w:cs="Times New Roman"/>
          <w:bCs/>
          <w:sz w:val="28"/>
          <w:szCs w:val="28"/>
          <w:lang w:eastAsia="ru-RU"/>
        </w:rPr>
        <w:t>«Обеспечение населения С</w:t>
      </w:r>
      <w:r>
        <w:rPr>
          <w:rFonts w:ascii="Times New Roman" w:eastAsia="Times New Roman" w:hAnsi="Times New Roman" w:cs="Times New Roman"/>
          <w:bCs/>
          <w:sz w:val="28"/>
          <w:szCs w:val="28"/>
          <w:lang w:eastAsia="ru-RU"/>
        </w:rPr>
        <w:t>ахалинской области качественным жильем</w:t>
      </w:r>
      <w:r w:rsidRPr="00A83B60">
        <w:rPr>
          <w:rFonts w:ascii="Times New Roman" w:eastAsia="Times New Roman" w:hAnsi="Times New Roman" w:cs="Times New Roman"/>
          <w:bCs/>
          <w:sz w:val="28"/>
          <w:szCs w:val="28"/>
          <w:lang w:eastAsia="ru-RU"/>
        </w:rPr>
        <w:t xml:space="preserve"> на 2014-2020 годы» – </w:t>
      </w:r>
      <w:r w:rsidRPr="00A83B60">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5559724,6 </w:t>
      </w:r>
      <w:r w:rsidRPr="00A83B60">
        <w:rPr>
          <w:rFonts w:ascii="Times New Roman" w:eastAsia="Times New Roman" w:hAnsi="Times New Roman" w:cs="Times New Roman"/>
          <w:sz w:val="28"/>
          <w:szCs w:val="28"/>
        </w:rPr>
        <w:t>тыс. рублей</w:t>
      </w:r>
      <w:r w:rsidR="004353D8">
        <w:rPr>
          <w:rFonts w:ascii="Times New Roman" w:eastAsia="Times New Roman" w:hAnsi="Times New Roman" w:cs="Times New Roman"/>
          <w:sz w:val="28"/>
          <w:szCs w:val="28"/>
        </w:rPr>
        <w:t xml:space="preserve">, или </w:t>
      </w:r>
      <w:r>
        <w:rPr>
          <w:rFonts w:ascii="Times New Roman" w:eastAsia="Times New Roman" w:hAnsi="Times New Roman" w:cs="Times New Roman"/>
          <w:sz w:val="28"/>
          <w:szCs w:val="28"/>
        </w:rPr>
        <w:t>в 2,2 раза</w:t>
      </w:r>
      <w:r w:rsidR="004353D8">
        <w:rPr>
          <w:rFonts w:ascii="Times New Roman" w:eastAsia="Times New Roman" w:hAnsi="Times New Roman" w:cs="Times New Roman"/>
          <w:sz w:val="28"/>
          <w:szCs w:val="28"/>
        </w:rPr>
        <w:t xml:space="preserve"> больше расходов, утвержденных законом о бюджете</w:t>
      </w:r>
      <w:r>
        <w:rPr>
          <w:rFonts w:ascii="Times New Roman" w:eastAsia="Times New Roman" w:hAnsi="Times New Roman" w:cs="Times New Roman"/>
          <w:sz w:val="28"/>
          <w:szCs w:val="28"/>
        </w:rPr>
        <w:t>;</w:t>
      </w:r>
    </w:p>
    <w:p w:rsidR="007C2261" w:rsidRDefault="007C2261" w:rsidP="007C226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A4D27">
        <w:rPr>
          <w:rFonts w:ascii="Times New Roman" w:eastAsia="Times New Roman" w:hAnsi="Times New Roman" w:cs="Times New Roman"/>
          <w:color w:val="000000"/>
          <w:sz w:val="28"/>
          <w:szCs w:val="28"/>
          <w:lang w:eastAsia="ru-RU"/>
        </w:rPr>
        <w:t>Обеспечение населения Сахалинской области качественными услугами жилищно-коммунальн</w:t>
      </w:r>
      <w:r>
        <w:rPr>
          <w:rFonts w:ascii="Times New Roman" w:eastAsia="Times New Roman" w:hAnsi="Times New Roman" w:cs="Times New Roman"/>
          <w:color w:val="000000"/>
          <w:sz w:val="28"/>
          <w:szCs w:val="28"/>
          <w:lang w:eastAsia="ru-RU"/>
        </w:rPr>
        <w:t xml:space="preserve">ого хозяйства на 2014-2020 годы» </w:t>
      </w:r>
      <w:r w:rsidRPr="00A83B60">
        <w:rPr>
          <w:rFonts w:ascii="Times New Roman" w:eastAsia="Times New Roman" w:hAnsi="Times New Roman" w:cs="Times New Roman"/>
          <w:bCs/>
          <w:sz w:val="28"/>
          <w:szCs w:val="28"/>
          <w:lang w:eastAsia="ru-RU"/>
        </w:rPr>
        <w:t>–</w:t>
      </w:r>
      <w:r>
        <w:rPr>
          <w:rFonts w:ascii="Times New Roman" w:eastAsia="Times New Roman" w:hAnsi="Times New Roman" w:cs="Times New Roman"/>
          <w:color w:val="000000"/>
          <w:sz w:val="28"/>
          <w:szCs w:val="28"/>
          <w:lang w:eastAsia="ru-RU"/>
        </w:rPr>
        <w:t xml:space="preserve"> на 723997,5 тыс. рублей (4,4 %);</w:t>
      </w:r>
    </w:p>
    <w:p w:rsidR="007C2261" w:rsidRDefault="007C2261" w:rsidP="007C226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7C2261">
        <w:rPr>
          <w:rFonts w:ascii="Times New Roman" w:eastAsia="Times New Roman" w:hAnsi="Times New Roman" w:cs="Times New Roman"/>
          <w:color w:val="000000"/>
          <w:sz w:val="28"/>
          <w:szCs w:val="28"/>
          <w:lang w:eastAsia="ru-RU"/>
        </w:rPr>
        <w:t>Экономическое развитие и инновационная политика Сахалинской области на 2017-2022 годы</w:t>
      </w:r>
      <w:r>
        <w:rPr>
          <w:rFonts w:ascii="Times New Roman" w:eastAsia="Times New Roman" w:hAnsi="Times New Roman" w:cs="Times New Roman"/>
          <w:color w:val="000000"/>
          <w:sz w:val="28"/>
          <w:szCs w:val="28"/>
          <w:lang w:eastAsia="ru-RU"/>
        </w:rPr>
        <w:t xml:space="preserve">» </w:t>
      </w:r>
      <w:r w:rsidRPr="00A83B60">
        <w:rPr>
          <w:rFonts w:ascii="Times New Roman" w:eastAsia="Times New Roman" w:hAnsi="Times New Roman" w:cs="Times New Roman"/>
          <w:bCs/>
          <w:sz w:val="28"/>
          <w:szCs w:val="28"/>
          <w:lang w:eastAsia="ru-RU"/>
        </w:rPr>
        <w:t>–</w:t>
      </w:r>
      <w:r>
        <w:rPr>
          <w:rFonts w:ascii="Times New Roman" w:eastAsia="Times New Roman" w:hAnsi="Times New Roman" w:cs="Times New Roman"/>
          <w:color w:val="000000"/>
          <w:sz w:val="28"/>
          <w:szCs w:val="28"/>
          <w:lang w:eastAsia="ru-RU"/>
        </w:rPr>
        <w:t xml:space="preserve"> на 513162,7 тыс. рублей (19,2 %);</w:t>
      </w:r>
    </w:p>
    <w:p w:rsidR="007C2261" w:rsidRDefault="007C2261" w:rsidP="007C226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«Развитие образования в </w:t>
      </w:r>
      <w:r w:rsidRPr="007C2261">
        <w:rPr>
          <w:rFonts w:ascii="Times New Roman" w:eastAsia="Times New Roman" w:hAnsi="Times New Roman" w:cs="Times New Roman"/>
          <w:color w:val="000000"/>
          <w:sz w:val="28"/>
          <w:szCs w:val="28"/>
          <w:lang w:eastAsia="ru-RU"/>
        </w:rPr>
        <w:t>Сахалинской области на 201</w:t>
      </w:r>
      <w:r>
        <w:rPr>
          <w:rFonts w:ascii="Times New Roman" w:eastAsia="Times New Roman" w:hAnsi="Times New Roman" w:cs="Times New Roman"/>
          <w:color w:val="000000"/>
          <w:sz w:val="28"/>
          <w:szCs w:val="28"/>
          <w:lang w:eastAsia="ru-RU"/>
        </w:rPr>
        <w:t>4</w:t>
      </w:r>
      <w:r w:rsidRPr="007C2261">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0</w:t>
      </w:r>
      <w:r w:rsidRPr="007C2261">
        <w:rPr>
          <w:rFonts w:ascii="Times New Roman" w:eastAsia="Times New Roman" w:hAnsi="Times New Roman" w:cs="Times New Roman"/>
          <w:color w:val="000000"/>
          <w:sz w:val="28"/>
          <w:szCs w:val="28"/>
          <w:lang w:eastAsia="ru-RU"/>
        </w:rPr>
        <w:t xml:space="preserve"> годы</w:t>
      </w:r>
      <w:r>
        <w:rPr>
          <w:rFonts w:ascii="Times New Roman" w:eastAsia="Times New Roman" w:hAnsi="Times New Roman" w:cs="Times New Roman"/>
          <w:color w:val="000000"/>
          <w:sz w:val="28"/>
          <w:szCs w:val="28"/>
          <w:lang w:eastAsia="ru-RU"/>
        </w:rPr>
        <w:t xml:space="preserve">» </w:t>
      </w:r>
      <w:r w:rsidRPr="00A83B60">
        <w:rPr>
          <w:rFonts w:ascii="Times New Roman" w:eastAsia="Times New Roman" w:hAnsi="Times New Roman" w:cs="Times New Roman"/>
          <w:bCs/>
          <w:sz w:val="28"/>
          <w:szCs w:val="28"/>
          <w:lang w:eastAsia="ru-RU"/>
        </w:rPr>
        <w:t>–</w:t>
      </w:r>
      <w:r>
        <w:rPr>
          <w:rFonts w:ascii="Times New Roman" w:eastAsia="Times New Roman" w:hAnsi="Times New Roman" w:cs="Times New Roman"/>
          <w:color w:val="000000"/>
          <w:sz w:val="28"/>
          <w:szCs w:val="28"/>
          <w:lang w:eastAsia="ru-RU"/>
        </w:rPr>
        <w:t xml:space="preserve"> на 246656,4 тыс. рублей (1,2 %);</w:t>
      </w:r>
    </w:p>
    <w:p w:rsidR="007C2261" w:rsidRDefault="007C2261" w:rsidP="007C226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7C2261">
        <w:rPr>
          <w:rFonts w:ascii="Times New Roman" w:eastAsia="Times New Roman" w:hAnsi="Times New Roman" w:cs="Times New Roman"/>
          <w:color w:val="000000"/>
          <w:sz w:val="28"/>
          <w:szCs w:val="28"/>
          <w:lang w:eastAsia="ru-RU"/>
        </w:rPr>
        <w:t>Совершенствование системы управления государственным имуществом Сахали</w:t>
      </w:r>
      <w:r>
        <w:rPr>
          <w:rFonts w:ascii="Times New Roman" w:eastAsia="Times New Roman" w:hAnsi="Times New Roman" w:cs="Times New Roman"/>
          <w:color w:val="000000"/>
          <w:sz w:val="28"/>
          <w:szCs w:val="28"/>
          <w:lang w:eastAsia="ru-RU"/>
        </w:rPr>
        <w:t xml:space="preserve">нской области на 2014-2020 годы» </w:t>
      </w:r>
      <w:r w:rsidRPr="00A83B60">
        <w:rPr>
          <w:rFonts w:ascii="Times New Roman" w:eastAsia="Times New Roman" w:hAnsi="Times New Roman" w:cs="Times New Roman"/>
          <w:bCs/>
          <w:sz w:val="28"/>
          <w:szCs w:val="28"/>
          <w:lang w:eastAsia="ru-RU"/>
        </w:rPr>
        <w:t>–</w:t>
      </w:r>
      <w:r>
        <w:rPr>
          <w:rFonts w:ascii="Times New Roman" w:eastAsia="Times New Roman" w:hAnsi="Times New Roman" w:cs="Times New Roman"/>
          <w:color w:val="000000"/>
          <w:sz w:val="28"/>
          <w:szCs w:val="28"/>
          <w:lang w:eastAsia="ru-RU"/>
        </w:rPr>
        <w:t xml:space="preserve"> на 210323,1 тыс. рублей (25,1 %).</w:t>
      </w:r>
    </w:p>
    <w:p w:rsidR="007C2261" w:rsidRDefault="007C2261" w:rsidP="007C226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сумма уменьшения бюджетных ассигнований, предусмотренных на реализацию мероприятий государственных программ, составляет 2281586,8 тыс. рублей</w:t>
      </w:r>
      <w:r w:rsidR="004353D8">
        <w:rPr>
          <w:rFonts w:ascii="Times New Roman" w:eastAsia="Times New Roman" w:hAnsi="Times New Roman" w:cs="Times New Roman"/>
          <w:color w:val="000000"/>
          <w:sz w:val="28"/>
          <w:szCs w:val="28"/>
          <w:lang w:eastAsia="ru-RU"/>
        </w:rPr>
        <w:t>, из них наибольшее уменьшение предусмотрено по следующим государственным программам:</w:t>
      </w:r>
    </w:p>
    <w:p w:rsidR="004353D8" w:rsidRDefault="004353D8" w:rsidP="004353D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eastAsia="ru-RU"/>
        </w:rPr>
        <w:t>- «</w:t>
      </w:r>
      <w:r w:rsidRPr="003A4D27">
        <w:rPr>
          <w:rFonts w:ascii="Times New Roman" w:eastAsia="Times New Roman" w:hAnsi="Times New Roman" w:cs="Times New Roman"/>
          <w:color w:val="000000"/>
          <w:sz w:val="28"/>
          <w:szCs w:val="28"/>
          <w:lang w:eastAsia="ru-RU"/>
        </w:rPr>
        <w:t>Социально-экономическое развитие Курильских островов (Сахалин</w:t>
      </w:r>
      <w:r>
        <w:rPr>
          <w:rFonts w:ascii="Times New Roman" w:eastAsia="Times New Roman" w:hAnsi="Times New Roman" w:cs="Times New Roman"/>
          <w:color w:val="000000"/>
          <w:sz w:val="28"/>
          <w:szCs w:val="28"/>
          <w:lang w:eastAsia="ru-RU"/>
        </w:rPr>
        <w:t>ская область) на 2016-2025 годы»</w:t>
      </w:r>
      <w:r w:rsidRPr="003A4D27">
        <w:rPr>
          <w:rFonts w:ascii="Times New Roman" w:eastAsia="Times New Roman" w:hAnsi="Times New Roman" w:cs="Times New Roman"/>
          <w:sz w:val="28"/>
          <w:szCs w:val="28"/>
          <w:lang w:eastAsia="ru-RU"/>
        </w:rPr>
        <w:t xml:space="preserve"> </w:t>
      </w:r>
      <w:r w:rsidRPr="00A83B6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на 728188,3 тыс. рублей        (21,7 %);</w:t>
      </w:r>
    </w:p>
    <w:p w:rsidR="00D57491" w:rsidRDefault="00D57491" w:rsidP="00D574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w:t>
      </w:r>
      <w:r w:rsidRPr="00D57491">
        <w:rPr>
          <w:rFonts w:ascii="Times New Roman" w:eastAsia="Times New Roman" w:hAnsi="Times New Roman" w:cs="Times New Roman"/>
          <w:bCs/>
          <w:sz w:val="28"/>
          <w:szCs w:val="28"/>
        </w:rPr>
        <w:t>Развитие в Сахалинской области сельского хозяйства и регулирование рынков сельскохозяйственной продукции, сырья и п</w:t>
      </w:r>
      <w:r>
        <w:rPr>
          <w:rFonts w:ascii="Times New Roman" w:eastAsia="Times New Roman" w:hAnsi="Times New Roman" w:cs="Times New Roman"/>
          <w:bCs/>
          <w:sz w:val="28"/>
          <w:szCs w:val="28"/>
        </w:rPr>
        <w:t>родовольствия на 2014-2020 годы»</w:t>
      </w:r>
      <w:r w:rsidRPr="00D57491">
        <w:rPr>
          <w:rFonts w:ascii="Times New Roman" w:eastAsia="Times New Roman" w:hAnsi="Times New Roman" w:cs="Times New Roman"/>
          <w:bCs/>
          <w:sz w:val="28"/>
          <w:szCs w:val="28"/>
        </w:rPr>
        <w:t xml:space="preserve"> </w:t>
      </w:r>
      <w:r w:rsidRPr="00A83B6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на 279616,5 тыс. рублей (10,7 %);</w:t>
      </w:r>
    </w:p>
    <w:p w:rsidR="00D57491" w:rsidRDefault="00D57491" w:rsidP="00D574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«Развитие здравоохранения в </w:t>
      </w:r>
      <w:r w:rsidRPr="007C2261">
        <w:rPr>
          <w:rFonts w:ascii="Times New Roman" w:eastAsia="Times New Roman" w:hAnsi="Times New Roman" w:cs="Times New Roman"/>
          <w:color w:val="000000"/>
          <w:sz w:val="28"/>
          <w:szCs w:val="28"/>
          <w:lang w:eastAsia="ru-RU"/>
        </w:rPr>
        <w:t>Сахалинской области на 201</w:t>
      </w:r>
      <w:r>
        <w:rPr>
          <w:rFonts w:ascii="Times New Roman" w:eastAsia="Times New Roman" w:hAnsi="Times New Roman" w:cs="Times New Roman"/>
          <w:color w:val="000000"/>
          <w:sz w:val="28"/>
          <w:szCs w:val="28"/>
          <w:lang w:eastAsia="ru-RU"/>
        </w:rPr>
        <w:t>4</w:t>
      </w:r>
      <w:r w:rsidRPr="007C2261">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0</w:t>
      </w:r>
      <w:r w:rsidRPr="007C2261">
        <w:rPr>
          <w:rFonts w:ascii="Times New Roman" w:eastAsia="Times New Roman" w:hAnsi="Times New Roman" w:cs="Times New Roman"/>
          <w:color w:val="000000"/>
          <w:sz w:val="28"/>
          <w:szCs w:val="28"/>
          <w:lang w:eastAsia="ru-RU"/>
        </w:rPr>
        <w:t xml:space="preserve"> годы</w:t>
      </w:r>
      <w:r>
        <w:rPr>
          <w:rFonts w:ascii="Times New Roman" w:eastAsia="Times New Roman" w:hAnsi="Times New Roman" w:cs="Times New Roman"/>
          <w:color w:val="000000"/>
          <w:sz w:val="28"/>
          <w:szCs w:val="28"/>
          <w:lang w:eastAsia="ru-RU"/>
        </w:rPr>
        <w:t xml:space="preserve">» </w:t>
      </w:r>
      <w:r w:rsidRPr="00A83B60">
        <w:rPr>
          <w:rFonts w:ascii="Times New Roman" w:eastAsia="Times New Roman" w:hAnsi="Times New Roman" w:cs="Times New Roman"/>
          <w:bCs/>
          <w:sz w:val="28"/>
          <w:szCs w:val="28"/>
          <w:lang w:eastAsia="ru-RU"/>
        </w:rPr>
        <w:t>–</w:t>
      </w:r>
      <w:r>
        <w:rPr>
          <w:rFonts w:ascii="Times New Roman" w:eastAsia="Times New Roman" w:hAnsi="Times New Roman" w:cs="Times New Roman"/>
          <w:color w:val="000000"/>
          <w:sz w:val="28"/>
          <w:szCs w:val="28"/>
          <w:lang w:eastAsia="ru-RU"/>
        </w:rPr>
        <w:t xml:space="preserve"> на 219868,1 тыс. рублей (1,1 %);</w:t>
      </w:r>
    </w:p>
    <w:p w:rsidR="007C2261" w:rsidRDefault="00D57491" w:rsidP="007C226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8"/>
          <w:szCs w:val="28"/>
          <w:lang w:eastAsia="ru-RU"/>
        </w:rPr>
        <w:t>«</w:t>
      </w:r>
      <w:r w:rsidRPr="004C1320">
        <w:rPr>
          <w:rFonts w:ascii="Times New Roman" w:eastAsia="Times New Roman" w:hAnsi="Times New Roman" w:cs="Times New Roman"/>
          <w:color w:val="000000"/>
          <w:sz w:val="28"/>
          <w:szCs w:val="28"/>
          <w:lang w:eastAsia="ru-RU"/>
        </w:rPr>
        <w:t>Развитие физической культуры, спорта и повышение эффективности молодежной политики в Сахали</w:t>
      </w:r>
      <w:r>
        <w:rPr>
          <w:rFonts w:ascii="Times New Roman" w:eastAsia="Times New Roman" w:hAnsi="Times New Roman" w:cs="Times New Roman"/>
          <w:color w:val="000000"/>
          <w:sz w:val="28"/>
          <w:szCs w:val="28"/>
          <w:lang w:eastAsia="ru-RU"/>
        </w:rPr>
        <w:t xml:space="preserve">нской области на 2017-2022 годы» </w:t>
      </w:r>
      <w:r w:rsidRPr="00A83B6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на 212020,3</w:t>
      </w:r>
      <w:r>
        <w:rPr>
          <w:rFonts w:ascii="Times New Roman" w:eastAsia="Times New Roman" w:hAnsi="Times New Roman" w:cs="Times New Roman"/>
          <w:color w:val="000000"/>
          <w:sz w:val="28"/>
          <w:szCs w:val="28"/>
          <w:lang w:eastAsia="ru-RU"/>
        </w:rPr>
        <w:t xml:space="preserve"> тыс. рублей (3,1 %);</w:t>
      </w:r>
    </w:p>
    <w:p w:rsidR="00350861" w:rsidRPr="003A4D27" w:rsidRDefault="009D300A" w:rsidP="00D574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sidRPr="00A83B60">
        <w:rPr>
          <w:rFonts w:ascii="Times New Roman" w:eastAsia="Times New Roman" w:hAnsi="Times New Roman" w:cs="Times New Roman"/>
          <w:bCs/>
          <w:sz w:val="28"/>
          <w:szCs w:val="28"/>
        </w:rPr>
        <w:t xml:space="preserve">- </w:t>
      </w:r>
      <w:r w:rsidRPr="00A83B60">
        <w:rPr>
          <w:rFonts w:ascii="Times New Roman" w:eastAsia="Times New Roman" w:hAnsi="Times New Roman" w:cs="Times New Roman"/>
          <w:sz w:val="28"/>
          <w:szCs w:val="28"/>
          <w:lang w:eastAsia="ru-RU"/>
        </w:rPr>
        <w:t>«Развитие транспортной инфраструктуры и дорожного хозяйства Сахалинской области на 2014-2022 годы»</w:t>
      </w:r>
      <w:r w:rsidRPr="00A83B6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на </w:t>
      </w:r>
      <w:r w:rsidR="00D57491">
        <w:rPr>
          <w:rFonts w:ascii="Times New Roman" w:eastAsia="Times New Roman" w:hAnsi="Times New Roman" w:cs="Times New Roman"/>
          <w:bCs/>
          <w:sz w:val="28"/>
          <w:szCs w:val="28"/>
        </w:rPr>
        <w:t>200826,7</w:t>
      </w:r>
      <w:r w:rsidRPr="00A83B60">
        <w:rPr>
          <w:rFonts w:ascii="Times New Roman" w:eastAsia="Times New Roman" w:hAnsi="Times New Roman" w:cs="Times New Roman"/>
          <w:bCs/>
          <w:sz w:val="28"/>
          <w:szCs w:val="28"/>
        </w:rPr>
        <w:t xml:space="preserve"> тыс. рублей</w:t>
      </w:r>
      <w:r w:rsidR="00D57491">
        <w:rPr>
          <w:rFonts w:ascii="Times New Roman" w:eastAsia="Times New Roman" w:hAnsi="Times New Roman" w:cs="Times New Roman"/>
          <w:bCs/>
          <w:sz w:val="28"/>
          <w:szCs w:val="28"/>
        </w:rPr>
        <w:t xml:space="preserve"> (1,7 %).</w:t>
      </w:r>
    </w:p>
    <w:p w:rsidR="00A24662" w:rsidRPr="00A83B60" w:rsidRDefault="00437707" w:rsidP="00AA50A8">
      <w:pPr>
        <w:autoSpaceDE w:val="0"/>
        <w:autoSpaceDN w:val="0"/>
        <w:adjustRightInd w:val="0"/>
        <w:spacing w:after="0" w:line="240" w:lineRule="auto"/>
        <w:ind w:firstLine="709"/>
        <w:jc w:val="both"/>
        <w:rPr>
          <w:rFonts w:ascii="Times New Roman" w:hAnsi="Times New Roman" w:cs="Times New Roman"/>
          <w:sz w:val="28"/>
          <w:szCs w:val="28"/>
        </w:rPr>
      </w:pPr>
      <w:r w:rsidRPr="00A83B60">
        <w:rPr>
          <w:rFonts w:ascii="Times New Roman" w:eastAsia="SimSun" w:hAnsi="Times New Roman" w:cs="Times New Roman"/>
          <w:kern w:val="3"/>
          <w:sz w:val="28"/>
          <w:szCs w:val="28"/>
        </w:rPr>
        <w:t>Принятие законопроекта</w:t>
      </w:r>
      <w:r w:rsidR="00D57491">
        <w:rPr>
          <w:rFonts w:ascii="Times New Roman" w:eastAsia="SimSun" w:hAnsi="Times New Roman" w:cs="Times New Roman"/>
          <w:kern w:val="3"/>
          <w:sz w:val="28"/>
          <w:szCs w:val="28"/>
        </w:rPr>
        <w:t xml:space="preserve"> </w:t>
      </w:r>
      <w:r w:rsidRPr="00A83B60">
        <w:rPr>
          <w:rFonts w:ascii="Times New Roman" w:eastAsia="SimSun" w:hAnsi="Times New Roman" w:cs="Times New Roman"/>
          <w:kern w:val="3"/>
          <w:sz w:val="28"/>
          <w:szCs w:val="28"/>
        </w:rPr>
        <w:t>потребует внесения изменений</w:t>
      </w:r>
      <w:r w:rsidR="00076555" w:rsidRPr="00A83B60">
        <w:rPr>
          <w:rFonts w:ascii="Times New Roman" w:eastAsia="SimSun" w:hAnsi="Times New Roman" w:cs="Times New Roman"/>
          <w:kern w:val="3"/>
          <w:sz w:val="28"/>
          <w:szCs w:val="28"/>
        </w:rPr>
        <w:t xml:space="preserve"> в</w:t>
      </w:r>
      <w:r w:rsidR="001936EF">
        <w:rPr>
          <w:rFonts w:ascii="Times New Roman" w:eastAsia="SimSun" w:hAnsi="Times New Roman" w:cs="Times New Roman"/>
          <w:kern w:val="3"/>
          <w:sz w:val="28"/>
          <w:szCs w:val="28"/>
        </w:rPr>
        <w:t xml:space="preserve"> нормативные</w:t>
      </w:r>
      <w:r w:rsidR="00D57491">
        <w:rPr>
          <w:rFonts w:ascii="Times New Roman" w:eastAsia="SimSun" w:hAnsi="Times New Roman" w:cs="Times New Roman"/>
          <w:kern w:val="3"/>
          <w:sz w:val="28"/>
          <w:szCs w:val="28"/>
        </w:rPr>
        <w:t xml:space="preserve"> правовые</w:t>
      </w:r>
      <w:r w:rsidR="001936EF">
        <w:rPr>
          <w:rFonts w:ascii="Times New Roman" w:eastAsia="SimSun" w:hAnsi="Times New Roman" w:cs="Times New Roman"/>
          <w:kern w:val="3"/>
          <w:sz w:val="28"/>
          <w:szCs w:val="28"/>
        </w:rPr>
        <w:t xml:space="preserve"> акты, касающиеся 2</w:t>
      </w:r>
      <w:r w:rsidR="00D57491">
        <w:rPr>
          <w:rFonts w:ascii="Times New Roman" w:eastAsia="SimSun" w:hAnsi="Times New Roman" w:cs="Times New Roman"/>
          <w:kern w:val="3"/>
          <w:sz w:val="28"/>
          <w:szCs w:val="28"/>
        </w:rPr>
        <w:t>5</w:t>
      </w:r>
      <w:r w:rsidR="00C270F4" w:rsidRPr="00A83B60">
        <w:rPr>
          <w:rFonts w:ascii="Times New Roman" w:eastAsia="SimSun" w:hAnsi="Times New Roman" w:cs="Times New Roman"/>
          <w:kern w:val="3"/>
          <w:sz w:val="28"/>
          <w:szCs w:val="28"/>
        </w:rPr>
        <w:t xml:space="preserve"> </w:t>
      </w:r>
      <w:r w:rsidRPr="00A83B60">
        <w:rPr>
          <w:rFonts w:ascii="Times New Roman" w:eastAsia="SimSun" w:hAnsi="Times New Roman" w:cs="Times New Roman"/>
          <w:kern w:val="3"/>
          <w:sz w:val="28"/>
          <w:szCs w:val="28"/>
        </w:rPr>
        <w:t>государственных программ</w:t>
      </w:r>
      <w:r w:rsidR="0070491C" w:rsidRPr="00A83B60">
        <w:rPr>
          <w:rFonts w:ascii="Times New Roman" w:eastAsia="Times New Roman" w:hAnsi="Times New Roman" w:cs="Times New Roman"/>
          <w:sz w:val="28"/>
          <w:szCs w:val="28"/>
          <w:lang w:eastAsia="ru-RU"/>
        </w:rPr>
        <w:t>.</w:t>
      </w:r>
      <w:r w:rsidR="00C270F4" w:rsidRPr="00A83B60">
        <w:rPr>
          <w:rFonts w:ascii="Times New Roman" w:hAnsi="Times New Roman" w:cs="Times New Roman"/>
          <w:sz w:val="28"/>
          <w:szCs w:val="28"/>
        </w:rPr>
        <w:t xml:space="preserve"> </w:t>
      </w:r>
    </w:p>
    <w:p w:rsidR="00D97DFB" w:rsidRDefault="00FC3B59" w:rsidP="00FC3B59">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83B60">
        <w:rPr>
          <w:rFonts w:ascii="Times New Roman" w:eastAsia="SimSun" w:hAnsi="Times New Roman" w:cs="Times New Roman"/>
          <w:kern w:val="3"/>
          <w:sz w:val="28"/>
          <w:szCs w:val="28"/>
        </w:rPr>
        <w:t xml:space="preserve">Информация об изменении бюджетных ассигнований на реализацию государственных программ на 2018 год представлена в приложении № </w:t>
      </w:r>
      <w:r w:rsidRPr="00D97DFB">
        <w:rPr>
          <w:rFonts w:ascii="Times New Roman" w:eastAsia="SimSun" w:hAnsi="Times New Roman" w:cs="Times New Roman"/>
          <w:kern w:val="3"/>
          <w:sz w:val="28"/>
          <w:szCs w:val="28"/>
        </w:rPr>
        <w:t>2</w:t>
      </w:r>
      <w:r w:rsidRPr="00A83B60">
        <w:rPr>
          <w:rFonts w:ascii="Times New Roman" w:eastAsia="SimSun" w:hAnsi="Times New Roman" w:cs="Times New Roman"/>
          <w:kern w:val="3"/>
          <w:sz w:val="28"/>
          <w:szCs w:val="28"/>
        </w:rPr>
        <w:t xml:space="preserve"> к настоящему заключению.</w:t>
      </w:r>
    </w:p>
    <w:p w:rsidR="00FC3B59" w:rsidRPr="00D97DFB" w:rsidRDefault="00D97DFB" w:rsidP="00D97DFB">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w:t>
      </w:r>
      <w:r w:rsidR="00D57491">
        <w:rPr>
          <w:rFonts w:ascii="Times New Roman" w:eastAsia="SimSun" w:hAnsi="Times New Roman" w:cs="Times New Roman"/>
          <w:kern w:val="3"/>
          <w:sz w:val="28"/>
          <w:szCs w:val="28"/>
        </w:rPr>
        <w:t xml:space="preserve">Также, </w:t>
      </w:r>
      <w:r>
        <w:rPr>
          <w:rFonts w:ascii="Times New Roman" w:eastAsia="SimSun" w:hAnsi="Times New Roman" w:cs="Times New Roman"/>
          <w:kern w:val="3"/>
          <w:sz w:val="28"/>
          <w:szCs w:val="28"/>
        </w:rPr>
        <w:t>законопроектом планируются изменения</w:t>
      </w:r>
      <w:r w:rsidRPr="00A83B60">
        <w:rPr>
          <w:rFonts w:ascii="Times New Roman" w:eastAsia="SimSun" w:hAnsi="Times New Roman" w:cs="Times New Roman"/>
          <w:kern w:val="3"/>
          <w:sz w:val="28"/>
          <w:szCs w:val="28"/>
        </w:rPr>
        <w:t xml:space="preserve"> бюджетных ассигнований</w:t>
      </w:r>
      <w:r w:rsidR="00D57491">
        <w:rPr>
          <w:rFonts w:ascii="Times New Roman" w:eastAsia="SimSun" w:hAnsi="Times New Roman" w:cs="Times New Roman"/>
          <w:kern w:val="3"/>
          <w:sz w:val="28"/>
          <w:szCs w:val="28"/>
        </w:rPr>
        <w:t>, предусмотренных</w:t>
      </w:r>
      <w:r w:rsidRPr="00A83B60">
        <w:rPr>
          <w:rFonts w:ascii="Times New Roman" w:eastAsia="SimSun" w:hAnsi="Times New Roman" w:cs="Times New Roman"/>
          <w:kern w:val="3"/>
          <w:sz w:val="28"/>
          <w:szCs w:val="28"/>
        </w:rPr>
        <w:t xml:space="preserve"> на реализацию </w:t>
      </w:r>
      <w:r>
        <w:rPr>
          <w:rFonts w:ascii="Times New Roman" w:eastAsia="SimSun" w:hAnsi="Times New Roman" w:cs="Times New Roman"/>
          <w:kern w:val="3"/>
          <w:sz w:val="28"/>
          <w:szCs w:val="28"/>
        </w:rPr>
        <w:t>государственных программ на 2019</w:t>
      </w:r>
      <w:r w:rsidR="00D57491">
        <w:rPr>
          <w:rFonts w:ascii="Times New Roman" w:eastAsia="SimSun" w:hAnsi="Times New Roman" w:cs="Times New Roman"/>
          <w:kern w:val="3"/>
          <w:sz w:val="28"/>
          <w:szCs w:val="28"/>
        </w:rPr>
        <w:t xml:space="preserve"> </w:t>
      </w:r>
      <w:r w:rsidRPr="00A83B60">
        <w:rPr>
          <w:rFonts w:ascii="Times New Roman" w:eastAsia="SimSun" w:hAnsi="Times New Roman" w:cs="Times New Roman"/>
          <w:kern w:val="3"/>
          <w:sz w:val="28"/>
          <w:szCs w:val="28"/>
        </w:rPr>
        <w:t>год</w:t>
      </w:r>
      <w:r>
        <w:rPr>
          <w:rFonts w:ascii="Times New Roman" w:eastAsia="SimSun" w:hAnsi="Times New Roman" w:cs="Times New Roman"/>
          <w:kern w:val="3"/>
          <w:sz w:val="28"/>
          <w:szCs w:val="28"/>
        </w:rPr>
        <w:t>, которые представлены</w:t>
      </w:r>
      <w:r w:rsidRPr="00A83B60">
        <w:rPr>
          <w:rFonts w:ascii="Times New Roman" w:eastAsia="SimSun" w:hAnsi="Times New Roman" w:cs="Times New Roman"/>
          <w:kern w:val="3"/>
          <w:sz w:val="28"/>
          <w:szCs w:val="28"/>
        </w:rPr>
        <w:t xml:space="preserve"> в приложении № </w:t>
      </w:r>
      <w:r>
        <w:rPr>
          <w:rFonts w:ascii="Times New Roman" w:eastAsia="SimSun" w:hAnsi="Times New Roman" w:cs="Times New Roman"/>
          <w:kern w:val="3"/>
          <w:sz w:val="28"/>
          <w:szCs w:val="28"/>
        </w:rPr>
        <w:t>3</w:t>
      </w:r>
      <w:r w:rsidRPr="00A83B60">
        <w:rPr>
          <w:rFonts w:ascii="Times New Roman" w:eastAsia="SimSun" w:hAnsi="Times New Roman" w:cs="Times New Roman"/>
          <w:kern w:val="3"/>
          <w:sz w:val="28"/>
          <w:szCs w:val="28"/>
        </w:rPr>
        <w:t xml:space="preserve"> к настоящему заключению.</w:t>
      </w:r>
    </w:p>
    <w:p w:rsidR="004369F1" w:rsidRDefault="00EE2AAE" w:rsidP="00430A9D">
      <w:pPr>
        <w:autoSpaceDE w:val="0"/>
        <w:autoSpaceDN w:val="0"/>
        <w:adjustRightInd w:val="0"/>
        <w:spacing w:after="0" w:line="240" w:lineRule="auto"/>
        <w:ind w:firstLine="709"/>
        <w:jc w:val="both"/>
        <w:rPr>
          <w:rFonts w:ascii="Times New Roman" w:eastAsia="Times New Roman" w:hAnsi="Times New Roman" w:cs="Times New Roman"/>
          <w:kern w:val="3"/>
          <w:sz w:val="28"/>
          <w:szCs w:val="28"/>
        </w:rPr>
      </w:pPr>
      <w:r w:rsidRPr="00A83B60">
        <w:rPr>
          <w:rFonts w:ascii="Times New Roman" w:eastAsia="Times New Roman" w:hAnsi="Times New Roman" w:cs="Times New Roman"/>
          <w:kern w:val="3"/>
          <w:sz w:val="28"/>
          <w:szCs w:val="28"/>
        </w:rPr>
        <w:t>Б</w:t>
      </w:r>
      <w:r w:rsidR="00437707" w:rsidRPr="00A83B60">
        <w:rPr>
          <w:rFonts w:ascii="Times New Roman" w:eastAsia="Times New Roman" w:hAnsi="Times New Roman" w:cs="Times New Roman"/>
          <w:kern w:val="3"/>
          <w:sz w:val="28"/>
          <w:szCs w:val="28"/>
        </w:rPr>
        <w:t>юджетные ассигнования</w:t>
      </w:r>
      <w:r w:rsidRPr="00A83B60">
        <w:rPr>
          <w:rFonts w:ascii="Times New Roman" w:eastAsia="Times New Roman" w:hAnsi="Times New Roman" w:cs="Times New Roman"/>
          <w:kern w:val="3"/>
          <w:sz w:val="28"/>
          <w:szCs w:val="28"/>
        </w:rPr>
        <w:t xml:space="preserve"> изменились</w:t>
      </w:r>
      <w:r w:rsidR="00437707" w:rsidRPr="00A83B60">
        <w:rPr>
          <w:rFonts w:ascii="Times New Roman" w:eastAsia="Times New Roman" w:hAnsi="Times New Roman" w:cs="Times New Roman"/>
          <w:kern w:val="3"/>
          <w:sz w:val="28"/>
          <w:szCs w:val="28"/>
        </w:rPr>
        <w:t xml:space="preserve"> у </w:t>
      </w:r>
      <w:r w:rsidR="0093767E">
        <w:rPr>
          <w:rFonts w:ascii="Times New Roman" w:eastAsia="Times New Roman" w:hAnsi="Times New Roman" w:cs="Times New Roman"/>
          <w:kern w:val="3"/>
          <w:sz w:val="28"/>
          <w:szCs w:val="28"/>
        </w:rPr>
        <w:t>32</w:t>
      </w:r>
      <w:r w:rsidR="00437707" w:rsidRPr="00A83B60">
        <w:rPr>
          <w:rFonts w:ascii="Times New Roman" w:eastAsia="Times New Roman" w:hAnsi="Times New Roman" w:cs="Times New Roman"/>
          <w:kern w:val="3"/>
          <w:sz w:val="28"/>
          <w:szCs w:val="28"/>
        </w:rPr>
        <w:t xml:space="preserve"> из 3</w:t>
      </w:r>
      <w:r w:rsidR="006F37FC" w:rsidRPr="00A83B60">
        <w:rPr>
          <w:rFonts w:ascii="Times New Roman" w:eastAsia="Times New Roman" w:hAnsi="Times New Roman" w:cs="Times New Roman"/>
          <w:kern w:val="3"/>
          <w:sz w:val="28"/>
          <w:szCs w:val="28"/>
        </w:rPr>
        <w:t>7</w:t>
      </w:r>
      <w:r w:rsidRPr="00A83B60">
        <w:rPr>
          <w:rFonts w:ascii="Times New Roman" w:eastAsia="Times New Roman" w:hAnsi="Times New Roman" w:cs="Times New Roman"/>
          <w:kern w:val="3"/>
          <w:sz w:val="28"/>
          <w:szCs w:val="28"/>
        </w:rPr>
        <w:t xml:space="preserve"> главных распорядителей бюджетных средств</w:t>
      </w:r>
      <w:r w:rsidR="00437707" w:rsidRPr="00A83B60">
        <w:rPr>
          <w:rFonts w:ascii="Times New Roman" w:eastAsia="Times New Roman" w:hAnsi="Times New Roman" w:cs="Times New Roman"/>
          <w:kern w:val="3"/>
          <w:sz w:val="28"/>
          <w:szCs w:val="28"/>
        </w:rPr>
        <w:t>, утвержденных в ведомственной структуре расходов.</w:t>
      </w:r>
      <w:r w:rsidR="00430A9D" w:rsidRPr="00A83B60">
        <w:rPr>
          <w:rFonts w:ascii="Times New Roman" w:eastAsia="Times New Roman" w:hAnsi="Times New Roman" w:cs="Times New Roman"/>
          <w:kern w:val="3"/>
          <w:sz w:val="28"/>
          <w:szCs w:val="28"/>
        </w:rPr>
        <w:t xml:space="preserve"> Из о</w:t>
      </w:r>
      <w:r w:rsidR="00437707" w:rsidRPr="00A83B60">
        <w:rPr>
          <w:rFonts w:ascii="Times New Roman" w:eastAsia="Times New Roman" w:hAnsi="Times New Roman" w:cs="Times New Roman"/>
          <w:kern w:val="3"/>
          <w:sz w:val="28"/>
          <w:szCs w:val="28"/>
        </w:rPr>
        <w:t>бщ</w:t>
      </w:r>
      <w:r w:rsidR="00430A9D" w:rsidRPr="00A83B60">
        <w:rPr>
          <w:rFonts w:ascii="Times New Roman" w:eastAsia="Times New Roman" w:hAnsi="Times New Roman" w:cs="Times New Roman"/>
          <w:kern w:val="3"/>
          <w:sz w:val="28"/>
          <w:szCs w:val="28"/>
        </w:rPr>
        <w:t>ей</w:t>
      </w:r>
      <w:r w:rsidR="00437707" w:rsidRPr="00A83B60">
        <w:rPr>
          <w:rFonts w:ascii="Times New Roman" w:eastAsia="Times New Roman" w:hAnsi="Times New Roman" w:cs="Times New Roman"/>
          <w:kern w:val="3"/>
          <w:sz w:val="28"/>
          <w:szCs w:val="28"/>
        </w:rPr>
        <w:t xml:space="preserve"> сумм</w:t>
      </w:r>
      <w:r w:rsidR="00430A9D" w:rsidRPr="00A83B60">
        <w:rPr>
          <w:rFonts w:ascii="Times New Roman" w:eastAsia="Times New Roman" w:hAnsi="Times New Roman" w:cs="Times New Roman"/>
          <w:kern w:val="3"/>
          <w:sz w:val="28"/>
          <w:szCs w:val="28"/>
        </w:rPr>
        <w:t>ы</w:t>
      </w:r>
      <w:r w:rsidR="00437707" w:rsidRPr="00A83B60">
        <w:rPr>
          <w:rFonts w:ascii="Times New Roman" w:eastAsia="Times New Roman" w:hAnsi="Times New Roman" w:cs="Times New Roman"/>
          <w:kern w:val="3"/>
          <w:sz w:val="28"/>
          <w:szCs w:val="28"/>
        </w:rPr>
        <w:t xml:space="preserve"> увеличения расходов областного бюджета (</w:t>
      </w:r>
      <w:r w:rsidR="0093767E">
        <w:rPr>
          <w:rFonts w:ascii="Times New Roman" w:eastAsia="Times New Roman" w:hAnsi="Times New Roman" w:cs="Times New Roman"/>
          <w:kern w:val="3"/>
          <w:sz w:val="28"/>
          <w:szCs w:val="28"/>
        </w:rPr>
        <w:t>6641964,3</w:t>
      </w:r>
      <w:r w:rsidR="00C55DB0">
        <w:rPr>
          <w:rFonts w:ascii="Times New Roman" w:eastAsia="Times New Roman" w:hAnsi="Times New Roman" w:cs="Times New Roman"/>
          <w:kern w:val="3"/>
          <w:sz w:val="28"/>
          <w:szCs w:val="28"/>
        </w:rPr>
        <w:t xml:space="preserve"> </w:t>
      </w:r>
      <w:r w:rsidR="00437707" w:rsidRPr="00A83B60">
        <w:rPr>
          <w:rFonts w:ascii="Times New Roman" w:eastAsia="Times New Roman" w:hAnsi="Times New Roman" w:cs="Times New Roman"/>
          <w:kern w:val="3"/>
          <w:sz w:val="28"/>
          <w:szCs w:val="28"/>
        </w:rPr>
        <w:t>тыс. рублей) наибольш</w:t>
      </w:r>
      <w:r w:rsidR="00DF62C5" w:rsidRPr="00A83B60">
        <w:rPr>
          <w:rFonts w:ascii="Times New Roman" w:eastAsia="Times New Roman" w:hAnsi="Times New Roman" w:cs="Times New Roman"/>
          <w:kern w:val="3"/>
          <w:sz w:val="28"/>
          <w:szCs w:val="28"/>
        </w:rPr>
        <w:t>ее увеличение предусмотрено</w:t>
      </w:r>
      <w:r w:rsidR="00430A9D" w:rsidRPr="00A83B60">
        <w:rPr>
          <w:rFonts w:ascii="Times New Roman" w:eastAsia="Times New Roman" w:hAnsi="Times New Roman" w:cs="Times New Roman"/>
          <w:kern w:val="3"/>
          <w:sz w:val="28"/>
          <w:szCs w:val="28"/>
        </w:rPr>
        <w:t>:</w:t>
      </w:r>
    </w:p>
    <w:p w:rsidR="0093767E" w:rsidRDefault="0093767E" w:rsidP="0093767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w:t>
      </w:r>
      <w:r w:rsidRPr="00A83B60">
        <w:rPr>
          <w:rFonts w:ascii="Times New Roman" w:eastAsia="Times New Roman" w:hAnsi="Times New Roman" w:cs="Times New Roman"/>
          <w:sz w:val="28"/>
          <w:szCs w:val="28"/>
        </w:rPr>
        <w:t xml:space="preserve"> </w:t>
      </w:r>
      <w:r>
        <w:rPr>
          <w:rFonts w:ascii="Times New Roman" w:eastAsia="Times New Roman" w:hAnsi="Times New Roman" w:cs="Times New Roman"/>
          <w:kern w:val="3"/>
          <w:sz w:val="28"/>
          <w:szCs w:val="28"/>
        </w:rPr>
        <w:t>министерству строительства</w:t>
      </w:r>
      <w:r w:rsidRPr="00A83B60">
        <w:rPr>
          <w:rFonts w:ascii="Times New Roman" w:eastAsia="Times New Roman" w:hAnsi="Times New Roman" w:cs="Times New Roman"/>
          <w:kern w:val="3"/>
          <w:sz w:val="28"/>
          <w:szCs w:val="28"/>
        </w:rPr>
        <w:t xml:space="preserve"> Сахалинской области –</w:t>
      </w:r>
      <w:r>
        <w:rPr>
          <w:rFonts w:ascii="Times New Roman" w:eastAsia="Times New Roman" w:hAnsi="Times New Roman" w:cs="Times New Roman"/>
          <w:kern w:val="3"/>
          <w:sz w:val="28"/>
          <w:szCs w:val="28"/>
        </w:rPr>
        <w:t xml:space="preserve"> 5171295,0 </w:t>
      </w:r>
      <w:r w:rsidRPr="00A83B60">
        <w:rPr>
          <w:rFonts w:ascii="Times New Roman" w:eastAsia="Times New Roman" w:hAnsi="Times New Roman" w:cs="Times New Roman"/>
          <w:kern w:val="3"/>
          <w:sz w:val="28"/>
          <w:szCs w:val="28"/>
        </w:rPr>
        <w:t>тыс. рублей</w:t>
      </w:r>
      <w:r>
        <w:rPr>
          <w:rFonts w:ascii="Times New Roman" w:eastAsia="Times New Roman" w:hAnsi="Times New Roman" w:cs="Times New Roman"/>
          <w:kern w:val="3"/>
          <w:sz w:val="28"/>
          <w:szCs w:val="28"/>
        </w:rPr>
        <w:t>,</w:t>
      </w:r>
      <w:r w:rsidRPr="00A83B60">
        <w:rPr>
          <w:rFonts w:ascii="Times New Roman" w:eastAsia="Times New Roman" w:hAnsi="Times New Roman" w:cs="Times New Roman"/>
          <w:kern w:val="3"/>
          <w:sz w:val="28"/>
          <w:szCs w:val="28"/>
        </w:rPr>
        <w:t xml:space="preserve"> или </w:t>
      </w:r>
      <w:r>
        <w:rPr>
          <w:rFonts w:ascii="Times New Roman" w:eastAsia="Times New Roman" w:hAnsi="Times New Roman" w:cs="Times New Roman"/>
          <w:kern w:val="3"/>
          <w:sz w:val="28"/>
          <w:szCs w:val="28"/>
        </w:rPr>
        <w:t>в 1,5 раза</w:t>
      </w:r>
      <w:r w:rsidRPr="00A83B60">
        <w:rPr>
          <w:rFonts w:ascii="Times New Roman" w:eastAsia="Times New Roman" w:hAnsi="Times New Roman" w:cs="Times New Roman"/>
          <w:kern w:val="3"/>
          <w:sz w:val="28"/>
          <w:szCs w:val="28"/>
        </w:rPr>
        <w:t xml:space="preserve"> </w:t>
      </w:r>
      <w:r w:rsidRPr="00A83B60">
        <w:rPr>
          <w:rFonts w:ascii="Times New Roman" w:eastAsia="Times New Roman" w:hAnsi="Times New Roman" w:cs="Times New Roman"/>
          <w:bCs/>
          <w:sz w:val="28"/>
          <w:szCs w:val="28"/>
        </w:rPr>
        <w:t>больше</w:t>
      </w:r>
      <w:r>
        <w:rPr>
          <w:rFonts w:ascii="Times New Roman" w:eastAsia="Times New Roman" w:hAnsi="Times New Roman" w:cs="Times New Roman"/>
          <w:bCs/>
          <w:sz w:val="28"/>
          <w:szCs w:val="28"/>
        </w:rPr>
        <w:t>, чем предусмотрено расходов</w:t>
      </w:r>
      <w:r w:rsidRPr="00A83B6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законом об областном бюджете</w:t>
      </w:r>
      <w:r w:rsidRPr="00A83B60">
        <w:rPr>
          <w:rFonts w:ascii="Times New Roman" w:eastAsia="Times New Roman" w:hAnsi="Times New Roman" w:cs="Times New Roman"/>
          <w:bCs/>
          <w:sz w:val="28"/>
          <w:szCs w:val="28"/>
        </w:rPr>
        <w:t>;</w:t>
      </w:r>
      <w:r w:rsidRPr="00A83B60">
        <w:rPr>
          <w:rFonts w:ascii="Times New Roman" w:eastAsia="Times New Roman" w:hAnsi="Times New Roman" w:cs="Times New Roman"/>
          <w:kern w:val="3"/>
          <w:sz w:val="28"/>
          <w:szCs w:val="28"/>
        </w:rPr>
        <w:t xml:space="preserve"> </w:t>
      </w:r>
    </w:p>
    <w:p w:rsidR="0093767E" w:rsidRPr="00A83B60" w:rsidRDefault="0093767E" w:rsidP="0093767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м</w:t>
      </w:r>
      <w:r w:rsidRPr="0093767E">
        <w:rPr>
          <w:rFonts w:ascii="Times New Roman" w:eastAsia="Times New Roman" w:hAnsi="Times New Roman" w:cs="Times New Roman"/>
          <w:kern w:val="3"/>
          <w:sz w:val="28"/>
          <w:szCs w:val="28"/>
        </w:rPr>
        <w:t>инистерств</w:t>
      </w:r>
      <w:r>
        <w:rPr>
          <w:rFonts w:ascii="Times New Roman" w:eastAsia="Times New Roman" w:hAnsi="Times New Roman" w:cs="Times New Roman"/>
          <w:kern w:val="3"/>
          <w:sz w:val="28"/>
          <w:szCs w:val="28"/>
        </w:rPr>
        <w:t>у</w:t>
      </w:r>
      <w:r w:rsidRPr="0093767E">
        <w:rPr>
          <w:rFonts w:ascii="Times New Roman" w:eastAsia="Times New Roman" w:hAnsi="Times New Roman" w:cs="Times New Roman"/>
          <w:kern w:val="3"/>
          <w:sz w:val="28"/>
          <w:szCs w:val="28"/>
        </w:rPr>
        <w:t xml:space="preserve"> экономического развития Сахалинской области</w:t>
      </w:r>
      <w:r>
        <w:rPr>
          <w:rFonts w:ascii="Times New Roman" w:eastAsia="Times New Roman" w:hAnsi="Times New Roman" w:cs="Times New Roman"/>
          <w:kern w:val="3"/>
          <w:sz w:val="28"/>
          <w:szCs w:val="28"/>
        </w:rPr>
        <w:t xml:space="preserve"> </w:t>
      </w:r>
      <w:r w:rsidRPr="00A83B60">
        <w:rPr>
          <w:rFonts w:ascii="Times New Roman" w:eastAsia="Times New Roman" w:hAnsi="Times New Roman" w:cs="Times New Roman"/>
          <w:kern w:val="3"/>
          <w:sz w:val="28"/>
          <w:szCs w:val="28"/>
        </w:rPr>
        <w:t>–</w:t>
      </w:r>
      <w:r>
        <w:rPr>
          <w:rFonts w:ascii="Times New Roman" w:eastAsia="Times New Roman" w:hAnsi="Times New Roman" w:cs="Times New Roman"/>
          <w:kern w:val="3"/>
          <w:sz w:val="28"/>
          <w:szCs w:val="28"/>
        </w:rPr>
        <w:t xml:space="preserve"> </w:t>
      </w:r>
      <w:r w:rsidR="002F73B4">
        <w:rPr>
          <w:rFonts w:ascii="Times New Roman" w:eastAsia="Times New Roman" w:hAnsi="Times New Roman" w:cs="Times New Roman"/>
          <w:kern w:val="3"/>
          <w:sz w:val="28"/>
          <w:szCs w:val="28"/>
        </w:rPr>
        <w:t>448781,9</w:t>
      </w:r>
      <w:r>
        <w:rPr>
          <w:rFonts w:ascii="Times New Roman" w:eastAsia="Times New Roman" w:hAnsi="Times New Roman" w:cs="Times New Roman"/>
          <w:kern w:val="3"/>
          <w:sz w:val="28"/>
          <w:szCs w:val="28"/>
        </w:rPr>
        <w:t xml:space="preserve"> </w:t>
      </w:r>
      <w:r w:rsidRPr="00A83B60">
        <w:rPr>
          <w:rFonts w:ascii="Times New Roman" w:eastAsia="Times New Roman" w:hAnsi="Times New Roman" w:cs="Times New Roman"/>
          <w:kern w:val="3"/>
          <w:sz w:val="28"/>
          <w:szCs w:val="28"/>
        </w:rPr>
        <w:t>тыс. рублей</w:t>
      </w:r>
      <w:r w:rsidR="002F73B4">
        <w:rPr>
          <w:rFonts w:ascii="Times New Roman" w:eastAsia="Times New Roman" w:hAnsi="Times New Roman" w:cs="Times New Roman"/>
          <w:kern w:val="3"/>
          <w:sz w:val="28"/>
          <w:szCs w:val="28"/>
        </w:rPr>
        <w:t xml:space="preserve"> (16,6 %);</w:t>
      </w:r>
    </w:p>
    <w:p w:rsidR="002F73B4" w:rsidRDefault="002F73B4" w:rsidP="002F73B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министерству</w:t>
      </w:r>
      <w:r w:rsidRPr="00A83B60">
        <w:rPr>
          <w:rFonts w:ascii="Times New Roman" w:eastAsia="Times New Roman" w:hAnsi="Times New Roman" w:cs="Times New Roman"/>
          <w:kern w:val="3"/>
          <w:sz w:val="28"/>
          <w:szCs w:val="28"/>
        </w:rPr>
        <w:t xml:space="preserve"> жилищно-коммунального хозяйства Сахалинской области –</w:t>
      </w:r>
      <w:r>
        <w:rPr>
          <w:rFonts w:ascii="Times New Roman" w:eastAsia="Times New Roman" w:hAnsi="Times New Roman" w:cs="Times New Roman"/>
          <w:kern w:val="3"/>
          <w:sz w:val="28"/>
          <w:szCs w:val="28"/>
        </w:rPr>
        <w:t xml:space="preserve"> 300564,4 </w:t>
      </w:r>
      <w:r w:rsidRPr="00A83B60">
        <w:rPr>
          <w:rFonts w:ascii="Times New Roman" w:eastAsia="Times New Roman" w:hAnsi="Times New Roman" w:cs="Times New Roman"/>
          <w:kern w:val="3"/>
          <w:sz w:val="28"/>
          <w:szCs w:val="28"/>
        </w:rPr>
        <w:t>тыс. рублей</w:t>
      </w:r>
      <w:r>
        <w:rPr>
          <w:rFonts w:ascii="Times New Roman" w:eastAsia="Times New Roman" w:hAnsi="Times New Roman" w:cs="Times New Roman"/>
          <w:kern w:val="3"/>
          <w:sz w:val="28"/>
          <w:szCs w:val="28"/>
        </w:rPr>
        <w:t xml:space="preserve"> (2,3 %);</w:t>
      </w:r>
    </w:p>
    <w:p w:rsidR="002F73B4" w:rsidRPr="00C55DB0" w:rsidRDefault="002F73B4" w:rsidP="002F73B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A83B60">
        <w:rPr>
          <w:rFonts w:ascii="Times New Roman" w:eastAsia="Times New Roman" w:hAnsi="Times New Roman" w:cs="Times New Roman"/>
          <w:kern w:val="3"/>
          <w:sz w:val="28"/>
          <w:szCs w:val="28"/>
        </w:rPr>
        <w:t xml:space="preserve">- </w:t>
      </w:r>
      <w:r w:rsidRPr="00A83B60">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у</w:t>
      </w:r>
      <w:r w:rsidRPr="00A83B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финансов </w:t>
      </w:r>
      <w:r w:rsidRPr="00A83B60">
        <w:rPr>
          <w:rFonts w:ascii="Times New Roman" w:eastAsia="Times New Roman" w:hAnsi="Times New Roman" w:cs="Times New Roman"/>
          <w:sz w:val="28"/>
          <w:szCs w:val="28"/>
        </w:rPr>
        <w:t>Сахалинской области –</w:t>
      </w:r>
      <w:r>
        <w:rPr>
          <w:rFonts w:ascii="Times New Roman" w:eastAsia="Times New Roman" w:hAnsi="Times New Roman" w:cs="Times New Roman"/>
          <w:sz w:val="28"/>
          <w:szCs w:val="28"/>
        </w:rPr>
        <w:t xml:space="preserve"> 212939,1 тыс. рублей (2,3 </w:t>
      </w:r>
      <w:r w:rsidRPr="00A83B60">
        <w:rPr>
          <w:rFonts w:ascii="Times New Roman" w:eastAsia="Times New Roman" w:hAnsi="Times New Roman" w:cs="Times New Roman"/>
          <w:sz w:val="28"/>
          <w:szCs w:val="28"/>
        </w:rPr>
        <w:t>%);</w:t>
      </w:r>
    </w:p>
    <w:p w:rsidR="002F73B4" w:rsidRPr="00C55DB0" w:rsidRDefault="002F73B4" w:rsidP="002F73B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kern w:val="3"/>
          <w:sz w:val="28"/>
          <w:szCs w:val="28"/>
        </w:rPr>
        <w:t>- м</w:t>
      </w:r>
      <w:r w:rsidRPr="002F73B4">
        <w:rPr>
          <w:rFonts w:ascii="Times New Roman" w:eastAsia="Times New Roman" w:hAnsi="Times New Roman" w:cs="Times New Roman"/>
          <w:kern w:val="3"/>
          <w:sz w:val="28"/>
          <w:szCs w:val="28"/>
        </w:rPr>
        <w:t>инистерств</w:t>
      </w:r>
      <w:r>
        <w:rPr>
          <w:rFonts w:ascii="Times New Roman" w:eastAsia="Times New Roman" w:hAnsi="Times New Roman" w:cs="Times New Roman"/>
          <w:kern w:val="3"/>
          <w:sz w:val="28"/>
          <w:szCs w:val="28"/>
        </w:rPr>
        <w:t>у</w:t>
      </w:r>
      <w:r w:rsidRPr="002F73B4">
        <w:rPr>
          <w:rFonts w:ascii="Times New Roman" w:eastAsia="Times New Roman" w:hAnsi="Times New Roman" w:cs="Times New Roman"/>
          <w:kern w:val="3"/>
          <w:sz w:val="28"/>
          <w:szCs w:val="28"/>
        </w:rPr>
        <w:t xml:space="preserve"> имущественных и земельных отношений Сахалинской области</w:t>
      </w:r>
      <w:r>
        <w:rPr>
          <w:rFonts w:ascii="Times New Roman" w:eastAsia="Times New Roman" w:hAnsi="Times New Roman" w:cs="Times New Roman"/>
          <w:kern w:val="3"/>
          <w:sz w:val="28"/>
          <w:szCs w:val="28"/>
        </w:rPr>
        <w:t xml:space="preserve"> </w:t>
      </w:r>
      <w:r w:rsidRPr="00A83B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195817,5 тыс. рублей (в 1,8 раза).</w:t>
      </w:r>
    </w:p>
    <w:p w:rsidR="002F73B4" w:rsidRDefault="002F73B4" w:rsidP="002F73B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A83B60">
        <w:rPr>
          <w:rFonts w:ascii="Times New Roman" w:eastAsia="Times New Roman" w:hAnsi="Times New Roman" w:cs="Times New Roman"/>
          <w:sz w:val="28"/>
          <w:szCs w:val="28"/>
        </w:rPr>
        <w:t>Из общей суммы уменьшения расходов областного бюджета (</w:t>
      </w:r>
      <w:r>
        <w:rPr>
          <w:rFonts w:ascii="Times New Roman" w:eastAsia="Times New Roman" w:hAnsi="Times New Roman" w:cs="Times New Roman"/>
          <w:sz w:val="28"/>
          <w:szCs w:val="28"/>
        </w:rPr>
        <w:t xml:space="preserve">1444045,1 </w:t>
      </w:r>
      <w:r w:rsidRPr="00A83B60">
        <w:rPr>
          <w:rFonts w:ascii="Times New Roman" w:eastAsia="Times New Roman" w:hAnsi="Times New Roman" w:cs="Times New Roman"/>
          <w:sz w:val="28"/>
          <w:szCs w:val="28"/>
        </w:rPr>
        <w:t>тыс. рублей) наибольшее уменьшение предусмотрено</w:t>
      </w:r>
      <w:r>
        <w:rPr>
          <w:rFonts w:ascii="Times New Roman" w:eastAsia="Times New Roman" w:hAnsi="Times New Roman" w:cs="Times New Roman"/>
          <w:sz w:val="28"/>
          <w:szCs w:val="28"/>
        </w:rPr>
        <w:t>:</w:t>
      </w:r>
    </w:p>
    <w:p w:rsidR="00C55DB0" w:rsidRPr="00A83B60" w:rsidRDefault="002F73B4" w:rsidP="002F73B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sz w:val="28"/>
          <w:szCs w:val="28"/>
        </w:rPr>
        <w:t>-</w:t>
      </w:r>
      <w:r w:rsidRPr="00A83B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министерству</w:t>
      </w:r>
      <w:r w:rsidR="00C55DB0" w:rsidRPr="00A83B60">
        <w:rPr>
          <w:rFonts w:ascii="Times New Roman" w:eastAsia="Times New Roman" w:hAnsi="Times New Roman" w:cs="Times New Roman"/>
          <w:kern w:val="3"/>
          <w:sz w:val="28"/>
          <w:szCs w:val="28"/>
        </w:rPr>
        <w:t xml:space="preserve"> транспорта и дорожного хозяйства Сахалинской области –</w:t>
      </w:r>
      <w:r w:rsidR="00304857">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802220,1</w:t>
      </w:r>
      <w:r w:rsidR="00C55DB0">
        <w:rPr>
          <w:rFonts w:ascii="Times New Roman" w:eastAsia="Times New Roman" w:hAnsi="Times New Roman" w:cs="Times New Roman"/>
          <w:kern w:val="3"/>
          <w:sz w:val="28"/>
          <w:szCs w:val="28"/>
        </w:rPr>
        <w:t xml:space="preserve"> </w:t>
      </w:r>
      <w:r w:rsidR="00C55DB0" w:rsidRPr="00A83B60">
        <w:rPr>
          <w:rFonts w:ascii="Times New Roman" w:eastAsia="Times New Roman" w:hAnsi="Times New Roman" w:cs="Times New Roman"/>
          <w:kern w:val="3"/>
          <w:sz w:val="28"/>
          <w:szCs w:val="28"/>
        </w:rPr>
        <w:t>тыс. рублей</w:t>
      </w:r>
      <w:r>
        <w:rPr>
          <w:rFonts w:ascii="Times New Roman" w:eastAsia="Times New Roman" w:hAnsi="Times New Roman" w:cs="Times New Roman"/>
          <w:kern w:val="3"/>
          <w:sz w:val="28"/>
          <w:szCs w:val="28"/>
        </w:rPr>
        <w:t xml:space="preserve"> (6,1 %);</w:t>
      </w:r>
      <w:r w:rsidR="00C55DB0" w:rsidRPr="00A83B60">
        <w:rPr>
          <w:rFonts w:ascii="Times New Roman" w:eastAsia="Times New Roman" w:hAnsi="Times New Roman" w:cs="Times New Roman"/>
          <w:kern w:val="3"/>
          <w:sz w:val="28"/>
          <w:szCs w:val="28"/>
        </w:rPr>
        <w:t xml:space="preserve"> </w:t>
      </w:r>
    </w:p>
    <w:p w:rsidR="00C55DB0" w:rsidRDefault="00C55DB0" w:rsidP="00C55DB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A83B60">
        <w:rPr>
          <w:rFonts w:ascii="Times New Roman" w:eastAsia="Times New Roman" w:hAnsi="Times New Roman" w:cs="Times New Roman"/>
          <w:kern w:val="3"/>
          <w:sz w:val="28"/>
          <w:szCs w:val="28"/>
        </w:rPr>
        <w:t>- министерств</w:t>
      </w:r>
      <w:r w:rsidR="002F73B4">
        <w:rPr>
          <w:rFonts w:ascii="Times New Roman" w:eastAsia="Times New Roman" w:hAnsi="Times New Roman" w:cs="Times New Roman"/>
          <w:kern w:val="3"/>
          <w:sz w:val="28"/>
          <w:szCs w:val="28"/>
        </w:rPr>
        <w:t>у</w:t>
      </w:r>
      <w:r w:rsidRPr="00A83B60">
        <w:rPr>
          <w:rFonts w:ascii="Times New Roman" w:eastAsia="Times New Roman" w:hAnsi="Times New Roman" w:cs="Times New Roman"/>
          <w:kern w:val="3"/>
          <w:sz w:val="28"/>
          <w:szCs w:val="28"/>
        </w:rPr>
        <w:t xml:space="preserve"> спорта, туризма и молодежной политики Сахалинской области </w:t>
      </w:r>
      <w:r w:rsidRPr="00A83B60">
        <w:rPr>
          <w:rFonts w:ascii="Times New Roman" w:eastAsia="Times New Roman" w:hAnsi="Times New Roman" w:cs="Times New Roman"/>
          <w:sz w:val="28"/>
          <w:szCs w:val="28"/>
        </w:rPr>
        <w:t>–</w:t>
      </w:r>
      <w:r w:rsidR="00304857">
        <w:rPr>
          <w:rFonts w:ascii="Times New Roman" w:eastAsia="Times New Roman" w:hAnsi="Times New Roman" w:cs="Times New Roman"/>
          <w:sz w:val="28"/>
          <w:szCs w:val="28"/>
        </w:rPr>
        <w:t xml:space="preserve"> </w:t>
      </w:r>
      <w:r w:rsidR="002F73B4">
        <w:rPr>
          <w:rFonts w:ascii="Times New Roman" w:eastAsia="Times New Roman" w:hAnsi="Times New Roman" w:cs="Times New Roman"/>
          <w:sz w:val="28"/>
          <w:szCs w:val="28"/>
        </w:rPr>
        <w:t>198290,2</w:t>
      </w:r>
      <w:r>
        <w:rPr>
          <w:rFonts w:ascii="Times New Roman" w:eastAsia="Times New Roman" w:hAnsi="Times New Roman" w:cs="Times New Roman"/>
          <w:sz w:val="28"/>
          <w:szCs w:val="28"/>
        </w:rPr>
        <w:t xml:space="preserve"> тыс. рублей (</w:t>
      </w:r>
      <w:r w:rsidR="002F73B4">
        <w:rPr>
          <w:rFonts w:ascii="Times New Roman" w:eastAsia="Times New Roman" w:hAnsi="Times New Roman" w:cs="Times New Roman"/>
          <w:sz w:val="28"/>
          <w:szCs w:val="28"/>
        </w:rPr>
        <w:t xml:space="preserve">2,7 </w:t>
      </w:r>
      <w:r w:rsidRPr="00A83B60">
        <w:rPr>
          <w:rFonts w:ascii="Times New Roman" w:eastAsia="Times New Roman" w:hAnsi="Times New Roman" w:cs="Times New Roman"/>
          <w:sz w:val="28"/>
          <w:szCs w:val="28"/>
        </w:rPr>
        <w:t>%);</w:t>
      </w:r>
    </w:p>
    <w:p w:rsidR="002F73B4" w:rsidRPr="00A83B60" w:rsidRDefault="002F73B4" w:rsidP="002F73B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A83B60">
        <w:rPr>
          <w:rFonts w:ascii="Times New Roman" w:eastAsia="Times New Roman" w:hAnsi="Times New Roman" w:cs="Times New Roman"/>
          <w:kern w:val="3"/>
          <w:sz w:val="28"/>
          <w:szCs w:val="28"/>
        </w:rPr>
        <w:t xml:space="preserve">- </w:t>
      </w:r>
      <w:r w:rsidRPr="00A83B60">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у</w:t>
      </w:r>
      <w:r w:rsidRPr="00A83B60">
        <w:rPr>
          <w:rFonts w:ascii="Times New Roman" w:eastAsia="Times New Roman" w:hAnsi="Times New Roman" w:cs="Times New Roman"/>
          <w:sz w:val="28"/>
          <w:szCs w:val="28"/>
        </w:rPr>
        <w:t xml:space="preserve"> здравоохранения Сахалинской об</w:t>
      </w:r>
      <w:r>
        <w:rPr>
          <w:rFonts w:ascii="Times New Roman" w:eastAsia="Times New Roman" w:hAnsi="Times New Roman" w:cs="Times New Roman"/>
          <w:sz w:val="28"/>
          <w:szCs w:val="28"/>
        </w:rPr>
        <w:t>ласти – 173371,4 тыс. рублей (0,9 %).</w:t>
      </w:r>
    </w:p>
    <w:p w:rsidR="00CD5BFC" w:rsidRDefault="001A7DA8" w:rsidP="00F33ADF">
      <w:pPr>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rPr>
      </w:pPr>
      <w:r w:rsidRPr="00A83B60">
        <w:rPr>
          <w:rFonts w:ascii="Times New Roman" w:eastAsia="Times New Roman" w:hAnsi="Times New Roman" w:cs="Times New Roman"/>
          <w:sz w:val="28"/>
          <w:szCs w:val="28"/>
        </w:rPr>
        <w:t>И</w:t>
      </w:r>
      <w:r w:rsidRPr="00A83B60">
        <w:rPr>
          <w:rFonts w:ascii="Times New Roman" w:hAnsi="Times New Roman" w:cs="Times New Roman"/>
          <w:sz w:val="28"/>
          <w:szCs w:val="28"/>
        </w:rPr>
        <w:t xml:space="preserve">нформация об изменениях бюджетных ассигнований по главным распорядителям бюджетных средств </w:t>
      </w:r>
      <w:r w:rsidR="004A1006" w:rsidRPr="00A83B60">
        <w:rPr>
          <w:rFonts w:ascii="Times New Roman" w:hAnsi="Times New Roman" w:cs="Times New Roman"/>
          <w:sz w:val="28"/>
          <w:szCs w:val="28"/>
        </w:rPr>
        <w:t>на 2018</w:t>
      </w:r>
      <w:r w:rsidR="00D51F33" w:rsidRPr="00A83B60">
        <w:rPr>
          <w:rFonts w:ascii="Times New Roman" w:hAnsi="Times New Roman" w:cs="Times New Roman"/>
          <w:sz w:val="28"/>
          <w:szCs w:val="28"/>
        </w:rPr>
        <w:t xml:space="preserve"> год </w:t>
      </w:r>
      <w:r w:rsidRPr="00A83B60">
        <w:rPr>
          <w:rFonts w:ascii="Times New Roman" w:hAnsi="Times New Roman" w:cs="Times New Roman"/>
          <w:sz w:val="28"/>
          <w:szCs w:val="28"/>
        </w:rPr>
        <w:t xml:space="preserve">представлена в </w:t>
      </w:r>
      <w:r w:rsidRPr="00A83B60">
        <w:rPr>
          <w:rFonts w:ascii="Times New Roman" w:eastAsia="Times New Roman" w:hAnsi="Times New Roman" w:cs="Times New Roman"/>
          <w:sz w:val="28"/>
          <w:szCs w:val="28"/>
        </w:rPr>
        <w:t xml:space="preserve">приложении № </w:t>
      </w:r>
      <w:r w:rsidR="00CD5BFC">
        <w:rPr>
          <w:rFonts w:ascii="Times New Roman" w:eastAsia="Times New Roman" w:hAnsi="Times New Roman" w:cs="Times New Roman"/>
          <w:sz w:val="28"/>
          <w:szCs w:val="28"/>
        </w:rPr>
        <w:t>4</w:t>
      </w:r>
      <w:r w:rsidR="00F33ADF">
        <w:rPr>
          <w:rFonts w:ascii="Times New Roman" w:eastAsia="Times New Roman" w:hAnsi="Times New Roman" w:cs="Times New Roman"/>
          <w:sz w:val="28"/>
          <w:szCs w:val="28"/>
        </w:rPr>
        <w:t>,</w:t>
      </w:r>
      <w:r w:rsidRPr="00A83B60">
        <w:rPr>
          <w:rFonts w:ascii="Times New Roman" w:eastAsia="Times New Roman" w:hAnsi="Times New Roman" w:cs="Times New Roman"/>
          <w:kern w:val="3"/>
          <w:sz w:val="28"/>
          <w:szCs w:val="28"/>
        </w:rPr>
        <w:t xml:space="preserve"> </w:t>
      </w:r>
      <w:r w:rsidR="00CD5BFC">
        <w:rPr>
          <w:rFonts w:ascii="Times New Roman" w:eastAsia="SimSun" w:hAnsi="Times New Roman" w:cs="Times New Roman"/>
          <w:kern w:val="3"/>
          <w:sz w:val="28"/>
          <w:szCs w:val="28"/>
        </w:rPr>
        <w:t>на 2019</w:t>
      </w:r>
      <w:r w:rsidR="002F73B4">
        <w:rPr>
          <w:rFonts w:ascii="Times New Roman" w:eastAsia="SimSun" w:hAnsi="Times New Roman" w:cs="Times New Roman"/>
          <w:kern w:val="3"/>
          <w:sz w:val="28"/>
          <w:szCs w:val="28"/>
        </w:rPr>
        <w:t xml:space="preserve"> </w:t>
      </w:r>
      <w:r w:rsidR="00CD5BFC" w:rsidRPr="00A83B60">
        <w:rPr>
          <w:rFonts w:ascii="Times New Roman" w:eastAsia="SimSun" w:hAnsi="Times New Roman" w:cs="Times New Roman"/>
          <w:kern w:val="3"/>
          <w:sz w:val="28"/>
          <w:szCs w:val="28"/>
        </w:rPr>
        <w:t>год</w:t>
      </w:r>
      <w:r w:rsidR="002F73B4">
        <w:rPr>
          <w:rFonts w:ascii="Times New Roman" w:eastAsia="SimSun" w:hAnsi="Times New Roman" w:cs="Times New Roman"/>
          <w:kern w:val="3"/>
          <w:sz w:val="28"/>
          <w:szCs w:val="28"/>
        </w:rPr>
        <w:t xml:space="preserve"> </w:t>
      </w:r>
      <w:r w:rsidR="002F73B4">
        <w:rPr>
          <w:rFonts w:ascii="Times New Roman" w:eastAsia="Times New Roman" w:hAnsi="Times New Roman" w:cs="Times New Roman"/>
          <w:sz w:val="28"/>
          <w:szCs w:val="28"/>
        </w:rPr>
        <w:t>–</w:t>
      </w:r>
      <w:r w:rsidR="002F73B4">
        <w:rPr>
          <w:rFonts w:ascii="Times New Roman" w:eastAsia="SimSun" w:hAnsi="Times New Roman" w:cs="Times New Roman"/>
          <w:kern w:val="3"/>
          <w:sz w:val="28"/>
          <w:szCs w:val="28"/>
        </w:rPr>
        <w:t xml:space="preserve"> </w:t>
      </w:r>
      <w:r w:rsidR="00CD5BFC" w:rsidRPr="00A83B60">
        <w:rPr>
          <w:rFonts w:ascii="Times New Roman" w:eastAsia="SimSun" w:hAnsi="Times New Roman" w:cs="Times New Roman"/>
          <w:kern w:val="3"/>
          <w:sz w:val="28"/>
          <w:szCs w:val="28"/>
        </w:rPr>
        <w:t xml:space="preserve">в приложении № </w:t>
      </w:r>
      <w:r w:rsidR="00387B9B">
        <w:rPr>
          <w:rFonts w:ascii="Times New Roman" w:eastAsia="SimSun" w:hAnsi="Times New Roman" w:cs="Times New Roman"/>
          <w:kern w:val="3"/>
          <w:sz w:val="28"/>
          <w:szCs w:val="28"/>
        </w:rPr>
        <w:t>5</w:t>
      </w:r>
      <w:r w:rsidR="00CD5BFC" w:rsidRPr="00A83B60">
        <w:rPr>
          <w:rFonts w:ascii="Times New Roman" w:eastAsia="SimSun" w:hAnsi="Times New Roman" w:cs="Times New Roman"/>
          <w:kern w:val="3"/>
          <w:sz w:val="28"/>
          <w:szCs w:val="28"/>
        </w:rPr>
        <w:t xml:space="preserve"> к настоящему заключен</w:t>
      </w:r>
      <w:r w:rsidR="00F933FE">
        <w:rPr>
          <w:rFonts w:ascii="Times New Roman" w:eastAsia="SimSun" w:hAnsi="Times New Roman" w:cs="Times New Roman"/>
          <w:kern w:val="3"/>
          <w:sz w:val="28"/>
          <w:szCs w:val="28"/>
        </w:rPr>
        <w:t>ию.</w:t>
      </w:r>
    </w:p>
    <w:p w:rsidR="00D4195E" w:rsidRDefault="00D4195E" w:rsidP="00D4195E">
      <w:pPr>
        <w:spacing w:after="0" w:line="240" w:lineRule="auto"/>
        <w:ind w:firstLine="709"/>
        <w:jc w:val="both"/>
        <w:rPr>
          <w:rFonts w:ascii="Times New Roman" w:eastAsia="Times New Roman" w:hAnsi="Times New Roman" w:cs="Times New Roman"/>
          <w:color w:val="000000"/>
          <w:sz w:val="28"/>
          <w:szCs w:val="28"/>
          <w:lang w:eastAsia="ru-RU"/>
        </w:rPr>
      </w:pPr>
      <w:r w:rsidRPr="00147BD8">
        <w:rPr>
          <w:rFonts w:ascii="Times New Roman" w:hAnsi="Times New Roman" w:cs="Times New Roman"/>
          <w:sz w:val="28"/>
          <w:szCs w:val="28"/>
        </w:rPr>
        <w:lastRenderedPageBreak/>
        <w:t xml:space="preserve">Размер </w:t>
      </w:r>
      <w:r w:rsidRPr="00147BD8">
        <w:rPr>
          <w:rFonts w:ascii="Times New Roman" w:hAnsi="Times New Roman" w:cs="Times New Roman"/>
          <w:i/>
          <w:sz w:val="28"/>
          <w:szCs w:val="28"/>
        </w:rPr>
        <w:t>резервного фонда Правительства Сахалинской</w:t>
      </w:r>
      <w:r w:rsidRPr="00147BD8">
        <w:rPr>
          <w:rFonts w:ascii="Times New Roman" w:hAnsi="Times New Roman" w:cs="Times New Roman"/>
          <w:sz w:val="28"/>
          <w:szCs w:val="28"/>
        </w:rPr>
        <w:t xml:space="preserve"> области на 201</w:t>
      </w:r>
      <w:r>
        <w:rPr>
          <w:rFonts w:ascii="Times New Roman" w:hAnsi="Times New Roman" w:cs="Times New Roman"/>
          <w:sz w:val="28"/>
          <w:szCs w:val="28"/>
        </w:rPr>
        <w:t>8</w:t>
      </w:r>
      <w:r w:rsidRPr="00147BD8">
        <w:rPr>
          <w:rFonts w:ascii="Times New Roman" w:hAnsi="Times New Roman" w:cs="Times New Roman"/>
          <w:sz w:val="28"/>
          <w:szCs w:val="28"/>
        </w:rPr>
        <w:t xml:space="preserve"> год у</w:t>
      </w:r>
      <w:r>
        <w:rPr>
          <w:rFonts w:ascii="Times New Roman" w:hAnsi="Times New Roman" w:cs="Times New Roman"/>
          <w:sz w:val="28"/>
          <w:szCs w:val="28"/>
        </w:rPr>
        <w:t>величивается на 200000,0 тыс. рублей (40,0 %) и составит 700000,0 тыс. рублей, в том числе на п</w:t>
      </w:r>
      <w:r>
        <w:rPr>
          <w:rFonts w:ascii="Times New Roman" w:eastAsia="Times New Roman" w:hAnsi="Times New Roman" w:cs="Times New Roman"/>
          <w:color w:val="000000"/>
          <w:sz w:val="28"/>
          <w:szCs w:val="28"/>
          <w:lang w:eastAsia="ru-RU"/>
        </w:rPr>
        <w:t>редупреждение и ликвидацию</w:t>
      </w:r>
      <w:r w:rsidRPr="00147BD8">
        <w:rPr>
          <w:rFonts w:ascii="Times New Roman" w:eastAsia="Times New Roman" w:hAnsi="Times New Roman" w:cs="Times New Roman"/>
          <w:color w:val="000000"/>
          <w:sz w:val="28"/>
          <w:szCs w:val="28"/>
          <w:lang w:eastAsia="ru-RU"/>
        </w:rPr>
        <w:t xml:space="preserve"> чрезвычайных ситуаций и последствий стихийных бедствий</w:t>
      </w:r>
      <w:r>
        <w:rPr>
          <w:rFonts w:ascii="Times New Roman" w:eastAsia="Times New Roman" w:hAnsi="Times New Roman" w:cs="Times New Roman"/>
          <w:color w:val="000000"/>
          <w:sz w:val="28"/>
          <w:szCs w:val="28"/>
          <w:lang w:eastAsia="ru-RU"/>
        </w:rPr>
        <w:t xml:space="preserve"> – 550000,0</w:t>
      </w:r>
      <w:r w:rsidR="00D075D5">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 на финансовое обеспечение непредвиденных расходов – 150000 тыс. рублей.</w:t>
      </w:r>
    </w:p>
    <w:p w:rsidR="00D075D5" w:rsidRDefault="00C8497D" w:rsidP="00C8497D">
      <w:pPr>
        <w:pStyle w:val="a9"/>
        <w:tabs>
          <w:tab w:val="left" w:pos="851"/>
        </w:tabs>
        <w:ind w:firstLine="709"/>
        <w:rPr>
          <w:sz w:val="28"/>
          <w:szCs w:val="28"/>
        </w:rPr>
      </w:pPr>
      <w:r w:rsidRPr="006C320F">
        <w:rPr>
          <w:sz w:val="28"/>
          <w:szCs w:val="28"/>
        </w:rPr>
        <w:t xml:space="preserve">Объем бюджетных ассигнований </w:t>
      </w:r>
      <w:r w:rsidRPr="00F33ADF">
        <w:rPr>
          <w:i/>
          <w:sz w:val="28"/>
          <w:szCs w:val="28"/>
        </w:rPr>
        <w:t>дорожного фонда</w:t>
      </w:r>
      <w:r w:rsidRPr="00E90865">
        <w:rPr>
          <w:i/>
          <w:sz w:val="28"/>
          <w:szCs w:val="28"/>
        </w:rPr>
        <w:t xml:space="preserve"> Сахалинской области</w:t>
      </w:r>
      <w:r w:rsidRPr="006C320F">
        <w:rPr>
          <w:sz w:val="28"/>
          <w:szCs w:val="28"/>
        </w:rPr>
        <w:t xml:space="preserve"> на 2018 год с учетом вносимых изменений у</w:t>
      </w:r>
      <w:r w:rsidR="00D075D5">
        <w:rPr>
          <w:sz w:val="28"/>
          <w:szCs w:val="28"/>
        </w:rPr>
        <w:t xml:space="preserve">меньшается </w:t>
      </w:r>
      <w:r w:rsidRPr="006C320F">
        <w:rPr>
          <w:sz w:val="28"/>
          <w:szCs w:val="28"/>
        </w:rPr>
        <w:t xml:space="preserve">на </w:t>
      </w:r>
      <w:r w:rsidR="00D075D5">
        <w:rPr>
          <w:sz w:val="28"/>
          <w:szCs w:val="28"/>
        </w:rPr>
        <w:t>679388,8</w:t>
      </w:r>
      <w:r>
        <w:rPr>
          <w:sz w:val="28"/>
          <w:szCs w:val="28"/>
        </w:rPr>
        <w:t xml:space="preserve"> </w:t>
      </w:r>
      <w:r w:rsidRPr="006C320F">
        <w:rPr>
          <w:sz w:val="28"/>
          <w:szCs w:val="28"/>
        </w:rPr>
        <w:t>тыс. рублей</w:t>
      </w:r>
      <w:r>
        <w:rPr>
          <w:sz w:val="28"/>
          <w:szCs w:val="28"/>
        </w:rPr>
        <w:t xml:space="preserve"> (</w:t>
      </w:r>
      <w:r w:rsidR="00D075D5">
        <w:rPr>
          <w:sz w:val="28"/>
          <w:szCs w:val="28"/>
        </w:rPr>
        <w:t xml:space="preserve">5,7 </w:t>
      </w:r>
      <w:r>
        <w:rPr>
          <w:sz w:val="28"/>
          <w:szCs w:val="28"/>
        </w:rPr>
        <w:t>%)</w:t>
      </w:r>
      <w:r w:rsidR="00D075D5">
        <w:rPr>
          <w:sz w:val="28"/>
          <w:szCs w:val="28"/>
        </w:rPr>
        <w:t xml:space="preserve"> и утверждается в объеме 11270223,5 тыс. рублей.</w:t>
      </w:r>
    </w:p>
    <w:p w:rsidR="00C8497D" w:rsidRPr="00E96594" w:rsidRDefault="00C8497D" w:rsidP="00C8497D">
      <w:pPr>
        <w:spacing w:after="0" w:line="240" w:lineRule="auto"/>
        <w:ind w:firstLine="709"/>
        <w:jc w:val="right"/>
        <w:rPr>
          <w:rFonts w:ascii="Times New Roman" w:eastAsia="Times New Roman" w:hAnsi="Times New Roman" w:cs="Times New Roman"/>
          <w:lang w:eastAsia="ru-RU"/>
        </w:rPr>
      </w:pPr>
      <w:r w:rsidRPr="00E96594">
        <w:rPr>
          <w:rFonts w:ascii="Times New Roman" w:eastAsia="Times New Roman" w:hAnsi="Times New Roman" w:cs="Times New Roman"/>
          <w:lang w:eastAsia="ru-RU"/>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670"/>
        <w:gridCol w:w="1701"/>
        <w:gridCol w:w="1666"/>
        <w:gridCol w:w="1453"/>
      </w:tblGrid>
      <w:tr w:rsidR="00C8497D" w:rsidRPr="00E96594" w:rsidTr="00501471">
        <w:trPr>
          <w:trHeight w:val="661"/>
        </w:trPr>
        <w:tc>
          <w:tcPr>
            <w:tcW w:w="3244" w:type="dxa"/>
            <w:shd w:val="clear" w:color="auto" w:fill="auto"/>
            <w:vAlign w:val="center"/>
          </w:tcPr>
          <w:p w:rsidR="00C8497D" w:rsidRPr="00E96594" w:rsidRDefault="00C8497D" w:rsidP="00501471">
            <w:pPr>
              <w:spacing w:after="0" w:line="240" w:lineRule="auto"/>
              <w:jc w:val="center"/>
              <w:rPr>
                <w:rFonts w:ascii="Times New Roman" w:eastAsia="Calibri" w:hAnsi="Times New Roman" w:cs="Times New Roman"/>
                <w:b/>
                <w:lang w:eastAsia="ru-RU"/>
              </w:rPr>
            </w:pPr>
            <w:r w:rsidRPr="00E96594">
              <w:rPr>
                <w:rFonts w:ascii="Times New Roman" w:eastAsia="Calibri" w:hAnsi="Times New Roman" w:cs="Times New Roman"/>
                <w:b/>
                <w:lang w:eastAsia="ru-RU"/>
              </w:rPr>
              <w:t>Наименование</w:t>
            </w:r>
          </w:p>
        </w:tc>
        <w:tc>
          <w:tcPr>
            <w:tcW w:w="1720" w:type="dxa"/>
            <w:shd w:val="clear" w:color="auto" w:fill="auto"/>
            <w:vAlign w:val="center"/>
          </w:tcPr>
          <w:p w:rsidR="00C8497D" w:rsidRPr="00E96594" w:rsidRDefault="00C8497D" w:rsidP="00501471">
            <w:pPr>
              <w:spacing w:after="0" w:line="240" w:lineRule="auto"/>
              <w:jc w:val="center"/>
              <w:rPr>
                <w:rFonts w:ascii="Times New Roman" w:eastAsia="Calibri" w:hAnsi="Times New Roman" w:cs="Times New Roman"/>
                <w:b/>
                <w:lang w:eastAsia="ru-RU"/>
              </w:rPr>
            </w:pPr>
            <w:r w:rsidRPr="00E96594">
              <w:rPr>
                <w:rFonts w:ascii="Times New Roman" w:eastAsia="Calibri" w:hAnsi="Times New Roman" w:cs="Times New Roman"/>
                <w:b/>
                <w:lang w:eastAsia="ru-RU"/>
              </w:rPr>
              <w:t>Утверждено на 201</w:t>
            </w:r>
            <w:r>
              <w:rPr>
                <w:rFonts w:ascii="Times New Roman" w:eastAsia="Calibri" w:hAnsi="Times New Roman" w:cs="Times New Roman"/>
                <w:b/>
                <w:lang w:eastAsia="ru-RU"/>
              </w:rPr>
              <w:t>8</w:t>
            </w:r>
            <w:r w:rsidRPr="00E96594">
              <w:rPr>
                <w:rFonts w:ascii="Times New Roman" w:eastAsia="Calibri" w:hAnsi="Times New Roman" w:cs="Times New Roman"/>
                <w:b/>
                <w:lang w:eastAsia="ru-RU"/>
              </w:rPr>
              <w:t xml:space="preserve"> год</w:t>
            </w:r>
          </w:p>
        </w:tc>
        <w:tc>
          <w:tcPr>
            <w:tcW w:w="1720" w:type="dxa"/>
            <w:shd w:val="clear" w:color="auto" w:fill="auto"/>
            <w:vAlign w:val="center"/>
          </w:tcPr>
          <w:p w:rsidR="00C8497D" w:rsidRPr="00E96594" w:rsidRDefault="00C8497D" w:rsidP="00501471">
            <w:pPr>
              <w:spacing w:after="0" w:line="240" w:lineRule="auto"/>
              <w:jc w:val="center"/>
              <w:rPr>
                <w:rFonts w:ascii="Times New Roman" w:eastAsia="Calibri" w:hAnsi="Times New Roman" w:cs="Times New Roman"/>
                <w:b/>
                <w:lang w:eastAsia="ru-RU"/>
              </w:rPr>
            </w:pPr>
            <w:r w:rsidRPr="00E96594">
              <w:rPr>
                <w:rFonts w:ascii="Times New Roman" w:eastAsia="Calibri" w:hAnsi="Times New Roman" w:cs="Times New Roman"/>
                <w:b/>
                <w:lang w:eastAsia="ru-RU"/>
              </w:rPr>
              <w:t>Законопроект</w:t>
            </w:r>
          </w:p>
        </w:tc>
        <w:tc>
          <w:tcPr>
            <w:tcW w:w="1711" w:type="dxa"/>
            <w:shd w:val="clear" w:color="auto" w:fill="auto"/>
            <w:vAlign w:val="center"/>
          </w:tcPr>
          <w:p w:rsidR="00C8497D" w:rsidRPr="00E96594" w:rsidRDefault="00C8497D" w:rsidP="00501471">
            <w:pPr>
              <w:spacing w:after="0" w:line="240" w:lineRule="auto"/>
              <w:jc w:val="center"/>
              <w:rPr>
                <w:rFonts w:ascii="Times New Roman" w:eastAsia="Calibri" w:hAnsi="Times New Roman" w:cs="Times New Roman"/>
                <w:b/>
                <w:lang w:eastAsia="ru-RU"/>
              </w:rPr>
            </w:pPr>
            <w:r w:rsidRPr="00E96594">
              <w:rPr>
                <w:rFonts w:ascii="Times New Roman" w:eastAsia="Calibri" w:hAnsi="Times New Roman" w:cs="Times New Roman"/>
                <w:b/>
                <w:lang w:eastAsia="ru-RU"/>
              </w:rPr>
              <w:t>Отклонения</w:t>
            </w:r>
          </w:p>
        </w:tc>
        <w:tc>
          <w:tcPr>
            <w:tcW w:w="1144" w:type="dxa"/>
            <w:shd w:val="clear" w:color="auto" w:fill="auto"/>
            <w:vAlign w:val="center"/>
          </w:tcPr>
          <w:p w:rsidR="00C8497D" w:rsidRPr="00E96594" w:rsidRDefault="00C8497D" w:rsidP="00501471">
            <w:pPr>
              <w:spacing w:after="0" w:line="240" w:lineRule="auto"/>
              <w:jc w:val="center"/>
              <w:rPr>
                <w:rFonts w:ascii="Times New Roman" w:eastAsia="Calibri" w:hAnsi="Times New Roman" w:cs="Times New Roman"/>
                <w:b/>
                <w:lang w:eastAsia="ru-RU"/>
              </w:rPr>
            </w:pPr>
            <w:r w:rsidRPr="00E96594">
              <w:rPr>
                <w:rFonts w:ascii="Times New Roman" w:eastAsia="Calibri" w:hAnsi="Times New Roman" w:cs="Times New Roman"/>
                <w:b/>
                <w:lang w:eastAsia="ru-RU"/>
              </w:rPr>
              <w:t>Отклонения</w:t>
            </w:r>
          </w:p>
          <w:p w:rsidR="00C8497D" w:rsidRPr="00E96594" w:rsidRDefault="00C8497D" w:rsidP="00501471">
            <w:pPr>
              <w:spacing w:after="0" w:line="240" w:lineRule="auto"/>
              <w:jc w:val="center"/>
              <w:rPr>
                <w:rFonts w:ascii="Times New Roman" w:eastAsia="Calibri" w:hAnsi="Times New Roman" w:cs="Times New Roman"/>
                <w:b/>
                <w:lang w:eastAsia="ru-RU"/>
              </w:rPr>
            </w:pPr>
            <w:r w:rsidRPr="00E96594">
              <w:rPr>
                <w:rFonts w:ascii="Times New Roman" w:eastAsia="Calibri" w:hAnsi="Times New Roman" w:cs="Times New Roman"/>
                <w:b/>
                <w:lang w:eastAsia="ru-RU"/>
              </w:rPr>
              <w:t>%</w:t>
            </w:r>
          </w:p>
        </w:tc>
      </w:tr>
      <w:tr w:rsidR="00C8497D" w:rsidRPr="00E96594" w:rsidTr="00501471">
        <w:trPr>
          <w:trHeight w:val="358"/>
        </w:trPr>
        <w:tc>
          <w:tcPr>
            <w:tcW w:w="3244" w:type="dxa"/>
            <w:shd w:val="clear" w:color="auto" w:fill="auto"/>
          </w:tcPr>
          <w:p w:rsidR="00C8497D" w:rsidRDefault="00C8497D" w:rsidP="00501471">
            <w:pPr>
              <w:spacing w:after="0" w:line="240" w:lineRule="auto"/>
              <w:rPr>
                <w:rFonts w:ascii="Times New Roman" w:eastAsia="Calibri" w:hAnsi="Times New Roman" w:cs="Times New Roman"/>
                <w:lang w:eastAsia="ru-RU"/>
              </w:rPr>
            </w:pPr>
            <w:r w:rsidRPr="00E96594">
              <w:rPr>
                <w:rFonts w:ascii="Times New Roman" w:eastAsia="Calibri" w:hAnsi="Times New Roman" w:cs="Times New Roman"/>
                <w:lang w:eastAsia="ru-RU"/>
              </w:rPr>
              <w:t xml:space="preserve">Всего, </w:t>
            </w:r>
          </w:p>
          <w:p w:rsidR="00C8497D" w:rsidRPr="00E96594" w:rsidRDefault="00D075D5" w:rsidP="00501471">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в </w:t>
            </w:r>
            <w:r w:rsidR="00C8497D" w:rsidRPr="00E96594">
              <w:rPr>
                <w:rFonts w:ascii="Times New Roman" w:eastAsia="Calibri" w:hAnsi="Times New Roman" w:cs="Times New Roman"/>
                <w:lang w:eastAsia="ru-RU"/>
              </w:rPr>
              <w:t>том числе за счет</w:t>
            </w:r>
            <w:r w:rsidR="00C8497D">
              <w:rPr>
                <w:rFonts w:ascii="Times New Roman" w:eastAsia="Calibri" w:hAnsi="Times New Roman" w:cs="Times New Roman"/>
                <w:lang w:eastAsia="ru-RU"/>
              </w:rPr>
              <w:t>:</w:t>
            </w:r>
          </w:p>
        </w:tc>
        <w:tc>
          <w:tcPr>
            <w:tcW w:w="1720" w:type="dxa"/>
            <w:shd w:val="clear" w:color="auto" w:fill="auto"/>
          </w:tcPr>
          <w:p w:rsidR="00C8497D" w:rsidRPr="00E96594" w:rsidRDefault="00556F23"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11 949 612,3</w:t>
            </w:r>
          </w:p>
        </w:tc>
        <w:tc>
          <w:tcPr>
            <w:tcW w:w="1720"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11 270 223,5</w:t>
            </w:r>
          </w:p>
        </w:tc>
        <w:tc>
          <w:tcPr>
            <w:tcW w:w="1711"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-679 388,8</w:t>
            </w:r>
            <w:r w:rsidR="00556F23">
              <w:rPr>
                <w:rFonts w:ascii="Times New Roman" w:eastAsia="Calibri" w:hAnsi="Times New Roman" w:cs="Times New Roman"/>
                <w:lang w:eastAsia="ru-RU"/>
              </w:rPr>
              <w:t xml:space="preserve"> </w:t>
            </w:r>
          </w:p>
        </w:tc>
        <w:tc>
          <w:tcPr>
            <w:tcW w:w="1144"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94,3</w:t>
            </w:r>
            <w:r w:rsidR="00556F23">
              <w:rPr>
                <w:rFonts w:ascii="Times New Roman" w:eastAsia="Calibri" w:hAnsi="Times New Roman" w:cs="Times New Roman"/>
                <w:lang w:eastAsia="ru-RU"/>
              </w:rPr>
              <w:t xml:space="preserve"> </w:t>
            </w:r>
            <w:r w:rsidR="00C8497D">
              <w:rPr>
                <w:rFonts w:ascii="Times New Roman" w:eastAsia="Calibri" w:hAnsi="Times New Roman" w:cs="Times New Roman"/>
                <w:lang w:eastAsia="ru-RU"/>
              </w:rPr>
              <w:t xml:space="preserve"> </w:t>
            </w:r>
          </w:p>
        </w:tc>
      </w:tr>
      <w:tr w:rsidR="00C8497D" w:rsidRPr="00E96594" w:rsidTr="00501471">
        <w:tc>
          <w:tcPr>
            <w:tcW w:w="3244" w:type="dxa"/>
            <w:shd w:val="clear" w:color="auto" w:fill="auto"/>
          </w:tcPr>
          <w:p w:rsidR="00C8497D" w:rsidRPr="00E96594" w:rsidRDefault="00C8497D" w:rsidP="00501471">
            <w:pPr>
              <w:spacing w:after="0" w:line="240" w:lineRule="auto"/>
              <w:jc w:val="both"/>
              <w:rPr>
                <w:rFonts w:ascii="Times New Roman" w:eastAsia="Calibri" w:hAnsi="Times New Roman" w:cs="Times New Roman"/>
                <w:lang w:eastAsia="ru-RU"/>
              </w:rPr>
            </w:pPr>
            <w:r w:rsidRPr="00E96594">
              <w:rPr>
                <w:rFonts w:ascii="Times New Roman" w:eastAsia="Calibri" w:hAnsi="Times New Roman" w:cs="Times New Roman"/>
                <w:lang w:eastAsia="ru-RU"/>
              </w:rPr>
              <w:t>Целевых источников</w:t>
            </w:r>
          </w:p>
        </w:tc>
        <w:tc>
          <w:tcPr>
            <w:tcW w:w="1720" w:type="dxa"/>
            <w:shd w:val="clear" w:color="auto" w:fill="auto"/>
          </w:tcPr>
          <w:p w:rsidR="00C8497D" w:rsidRPr="00E96594" w:rsidRDefault="00C8497D" w:rsidP="00556F23">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86</w:t>
            </w:r>
            <w:r w:rsidR="00556F23">
              <w:rPr>
                <w:rFonts w:ascii="Times New Roman" w:eastAsia="Calibri" w:hAnsi="Times New Roman" w:cs="Times New Roman"/>
                <w:lang w:eastAsia="ru-RU"/>
              </w:rPr>
              <w:t>5 869,7</w:t>
            </w:r>
          </w:p>
        </w:tc>
        <w:tc>
          <w:tcPr>
            <w:tcW w:w="1720"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3 825 969,7</w:t>
            </w:r>
          </w:p>
        </w:tc>
        <w:tc>
          <w:tcPr>
            <w:tcW w:w="1711"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2 960 100,0</w:t>
            </w:r>
            <w:r w:rsidR="00556F23">
              <w:rPr>
                <w:rFonts w:ascii="Times New Roman" w:eastAsia="Calibri" w:hAnsi="Times New Roman" w:cs="Times New Roman"/>
                <w:lang w:eastAsia="ru-RU"/>
              </w:rPr>
              <w:t xml:space="preserve"> </w:t>
            </w:r>
          </w:p>
        </w:tc>
        <w:tc>
          <w:tcPr>
            <w:tcW w:w="1144"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в 4,4 раза</w:t>
            </w:r>
            <w:r w:rsidR="00556F23">
              <w:rPr>
                <w:rFonts w:ascii="Times New Roman" w:eastAsia="Calibri" w:hAnsi="Times New Roman" w:cs="Times New Roman"/>
                <w:lang w:eastAsia="ru-RU"/>
              </w:rPr>
              <w:t xml:space="preserve"> </w:t>
            </w:r>
            <w:r w:rsidR="00C8497D">
              <w:rPr>
                <w:rFonts w:ascii="Times New Roman" w:eastAsia="Calibri" w:hAnsi="Times New Roman" w:cs="Times New Roman"/>
                <w:lang w:eastAsia="ru-RU"/>
              </w:rPr>
              <w:t xml:space="preserve"> </w:t>
            </w:r>
          </w:p>
        </w:tc>
      </w:tr>
      <w:tr w:rsidR="00C8497D" w:rsidRPr="00E96594" w:rsidTr="00501471">
        <w:tc>
          <w:tcPr>
            <w:tcW w:w="3244" w:type="dxa"/>
            <w:shd w:val="clear" w:color="auto" w:fill="auto"/>
          </w:tcPr>
          <w:p w:rsidR="00C8497D" w:rsidRPr="00E96594" w:rsidRDefault="00C8497D" w:rsidP="00501471">
            <w:pPr>
              <w:spacing w:after="0" w:line="240" w:lineRule="auto"/>
              <w:jc w:val="center"/>
              <w:rPr>
                <w:rFonts w:ascii="Times New Roman" w:eastAsia="Calibri" w:hAnsi="Times New Roman" w:cs="Times New Roman"/>
                <w:lang w:eastAsia="ru-RU"/>
              </w:rPr>
            </w:pPr>
            <w:r w:rsidRPr="00E96594">
              <w:rPr>
                <w:rFonts w:ascii="Times New Roman" w:eastAsia="Times New Roman" w:hAnsi="Times New Roman" w:cs="Times New Roman"/>
                <w:i/>
                <w:lang w:eastAsia="ru-RU"/>
              </w:rPr>
              <w:t>доля в общем объеме,%</w:t>
            </w:r>
          </w:p>
        </w:tc>
        <w:tc>
          <w:tcPr>
            <w:tcW w:w="1720" w:type="dxa"/>
            <w:shd w:val="clear" w:color="auto" w:fill="auto"/>
          </w:tcPr>
          <w:p w:rsidR="00C8497D" w:rsidRPr="00E96594" w:rsidRDefault="00556F23"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7,2</w:t>
            </w:r>
          </w:p>
        </w:tc>
        <w:tc>
          <w:tcPr>
            <w:tcW w:w="1720"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33,9</w:t>
            </w:r>
          </w:p>
        </w:tc>
        <w:tc>
          <w:tcPr>
            <w:tcW w:w="1711"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26,7</w:t>
            </w:r>
            <w:r w:rsidR="00556F23">
              <w:rPr>
                <w:rFonts w:ascii="Times New Roman" w:eastAsia="Calibri" w:hAnsi="Times New Roman" w:cs="Times New Roman"/>
                <w:lang w:eastAsia="ru-RU"/>
              </w:rPr>
              <w:t xml:space="preserve"> </w:t>
            </w:r>
          </w:p>
        </w:tc>
        <w:tc>
          <w:tcPr>
            <w:tcW w:w="1144" w:type="dxa"/>
            <w:shd w:val="clear" w:color="auto" w:fill="auto"/>
          </w:tcPr>
          <w:p w:rsidR="00C8497D" w:rsidRPr="00E96594" w:rsidRDefault="00C8497D" w:rsidP="00501471">
            <w:pPr>
              <w:spacing w:after="0" w:line="240" w:lineRule="auto"/>
              <w:jc w:val="right"/>
              <w:rPr>
                <w:rFonts w:ascii="Times New Roman" w:eastAsia="Calibri" w:hAnsi="Times New Roman" w:cs="Times New Roman"/>
                <w:lang w:eastAsia="ru-RU"/>
              </w:rPr>
            </w:pPr>
          </w:p>
        </w:tc>
      </w:tr>
      <w:tr w:rsidR="00C8497D" w:rsidRPr="00E96594" w:rsidTr="00501471">
        <w:tc>
          <w:tcPr>
            <w:tcW w:w="3244" w:type="dxa"/>
            <w:shd w:val="clear" w:color="auto" w:fill="auto"/>
          </w:tcPr>
          <w:p w:rsidR="00C8497D" w:rsidRPr="00E96594" w:rsidRDefault="00C8497D" w:rsidP="00501471">
            <w:pPr>
              <w:spacing w:after="0" w:line="240" w:lineRule="auto"/>
              <w:jc w:val="both"/>
              <w:rPr>
                <w:rFonts w:ascii="Times New Roman" w:eastAsia="Calibri" w:hAnsi="Times New Roman" w:cs="Times New Roman"/>
                <w:lang w:eastAsia="ru-RU"/>
              </w:rPr>
            </w:pPr>
            <w:r w:rsidRPr="00E96594">
              <w:rPr>
                <w:rFonts w:ascii="Times New Roman" w:eastAsia="Calibri" w:hAnsi="Times New Roman" w:cs="Times New Roman"/>
                <w:lang w:eastAsia="ru-RU"/>
              </w:rPr>
              <w:t>Общих доходов</w:t>
            </w:r>
          </w:p>
        </w:tc>
        <w:tc>
          <w:tcPr>
            <w:tcW w:w="1720" w:type="dxa"/>
            <w:shd w:val="clear" w:color="auto" w:fill="auto"/>
          </w:tcPr>
          <w:p w:rsidR="00C8497D" w:rsidRPr="00E96594" w:rsidRDefault="00556F23"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11 083 742,6</w:t>
            </w:r>
          </w:p>
        </w:tc>
        <w:tc>
          <w:tcPr>
            <w:tcW w:w="1720"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7 444 253,8</w:t>
            </w:r>
          </w:p>
        </w:tc>
        <w:tc>
          <w:tcPr>
            <w:tcW w:w="1711"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-3 639 488,8</w:t>
            </w:r>
            <w:r w:rsidR="00556F23">
              <w:rPr>
                <w:rFonts w:ascii="Times New Roman" w:eastAsia="Calibri" w:hAnsi="Times New Roman" w:cs="Times New Roman"/>
                <w:lang w:eastAsia="ru-RU"/>
              </w:rPr>
              <w:t xml:space="preserve"> </w:t>
            </w:r>
          </w:p>
        </w:tc>
        <w:tc>
          <w:tcPr>
            <w:tcW w:w="1144"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67,2</w:t>
            </w:r>
            <w:r w:rsidR="00556F23">
              <w:rPr>
                <w:rFonts w:ascii="Times New Roman" w:eastAsia="Calibri" w:hAnsi="Times New Roman" w:cs="Times New Roman"/>
                <w:lang w:eastAsia="ru-RU"/>
              </w:rPr>
              <w:t xml:space="preserve"> </w:t>
            </w:r>
            <w:r w:rsidR="00C8497D">
              <w:rPr>
                <w:rFonts w:ascii="Times New Roman" w:eastAsia="Calibri" w:hAnsi="Times New Roman" w:cs="Times New Roman"/>
                <w:lang w:eastAsia="ru-RU"/>
              </w:rPr>
              <w:t xml:space="preserve"> </w:t>
            </w:r>
          </w:p>
        </w:tc>
      </w:tr>
      <w:tr w:rsidR="00C8497D" w:rsidRPr="00E96594" w:rsidTr="00501471">
        <w:tc>
          <w:tcPr>
            <w:tcW w:w="3244" w:type="dxa"/>
            <w:shd w:val="clear" w:color="auto" w:fill="auto"/>
          </w:tcPr>
          <w:p w:rsidR="00C8497D" w:rsidRPr="00E96594" w:rsidRDefault="00C8497D" w:rsidP="00501471">
            <w:pPr>
              <w:spacing w:after="0" w:line="240" w:lineRule="auto"/>
              <w:jc w:val="center"/>
              <w:rPr>
                <w:rFonts w:ascii="Times New Roman" w:eastAsia="Calibri" w:hAnsi="Times New Roman" w:cs="Times New Roman"/>
                <w:lang w:eastAsia="ru-RU"/>
              </w:rPr>
            </w:pPr>
            <w:r w:rsidRPr="00E96594">
              <w:rPr>
                <w:rFonts w:ascii="Times New Roman" w:eastAsia="Times New Roman" w:hAnsi="Times New Roman" w:cs="Times New Roman"/>
                <w:i/>
                <w:lang w:eastAsia="ru-RU"/>
              </w:rPr>
              <w:t>доля в общем объеме,%</w:t>
            </w:r>
          </w:p>
        </w:tc>
        <w:tc>
          <w:tcPr>
            <w:tcW w:w="1720" w:type="dxa"/>
            <w:shd w:val="clear" w:color="auto" w:fill="auto"/>
          </w:tcPr>
          <w:p w:rsidR="00C8497D" w:rsidRPr="00E96594" w:rsidRDefault="00C8497D" w:rsidP="00556F23">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92,</w:t>
            </w:r>
            <w:r w:rsidR="00556F23">
              <w:rPr>
                <w:rFonts w:ascii="Times New Roman" w:eastAsia="Calibri" w:hAnsi="Times New Roman" w:cs="Times New Roman"/>
                <w:lang w:eastAsia="ru-RU"/>
              </w:rPr>
              <w:t>8</w:t>
            </w:r>
          </w:p>
        </w:tc>
        <w:tc>
          <w:tcPr>
            <w:tcW w:w="1720"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66,1</w:t>
            </w:r>
          </w:p>
        </w:tc>
        <w:tc>
          <w:tcPr>
            <w:tcW w:w="1711" w:type="dxa"/>
            <w:shd w:val="clear" w:color="auto" w:fill="auto"/>
          </w:tcPr>
          <w:p w:rsidR="00C8497D" w:rsidRPr="00E96594" w:rsidRDefault="00D075D5" w:rsidP="00501471">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-26,7</w:t>
            </w:r>
            <w:r w:rsidR="00556F23">
              <w:rPr>
                <w:rFonts w:ascii="Times New Roman" w:eastAsia="Calibri" w:hAnsi="Times New Roman" w:cs="Times New Roman"/>
                <w:lang w:eastAsia="ru-RU"/>
              </w:rPr>
              <w:t xml:space="preserve"> </w:t>
            </w:r>
          </w:p>
        </w:tc>
        <w:tc>
          <w:tcPr>
            <w:tcW w:w="1144" w:type="dxa"/>
            <w:shd w:val="clear" w:color="auto" w:fill="auto"/>
          </w:tcPr>
          <w:p w:rsidR="00C8497D" w:rsidRPr="00E96594" w:rsidRDefault="00C8497D" w:rsidP="00501471">
            <w:pPr>
              <w:spacing w:after="0" w:line="240" w:lineRule="auto"/>
              <w:jc w:val="right"/>
              <w:rPr>
                <w:rFonts w:ascii="Times New Roman" w:eastAsia="Calibri" w:hAnsi="Times New Roman" w:cs="Times New Roman"/>
                <w:lang w:eastAsia="ru-RU"/>
              </w:rPr>
            </w:pPr>
          </w:p>
        </w:tc>
      </w:tr>
    </w:tbl>
    <w:p w:rsidR="00C8497D" w:rsidRDefault="00C8497D" w:rsidP="00C8497D">
      <w:pPr>
        <w:spacing w:after="0" w:line="240" w:lineRule="auto"/>
        <w:ind w:firstLine="709"/>
        <w:jc w:val="both"/>
        <w:rPr>
          <w:rFonts w:ascii="Times New Roman" w:eastAsia="Times New Roman" w:hAnsi="Times New Roman" w:cs="Times New Roman"/>
          <w:lang w:eastAsia="ru-RU"/>
        </w:rPr>
      </w:pPr>
    </w:p>
    <w:p w:rsidR="00D075D5" w:rsidRPr="00D075D5" w:rsidRDefault="00D075D5" w:rsidP="000D1B35">
      <w:pPr>
        <w:pStyle w:val="af2"/>
        <w:ind w:firstLine="709"/>
        <w:jc w:val="both"/>
        <w:rPr>
          <w:sz w:val="28"/>
          <w:szCs w:val="28"/>
        </w:rPr>
      </w:pPr>
      <w:r w:rsidRPr="00D075D5">
        <w:rPr>
          <w:sz w:val="28"/>
          <w:szCs w:val="28"/>
        </w:rPr>
        <w:t>Целевые источники формирования дорожного фонда, утвержденные Законом Сахалинской области «О дорожном фонде Сахалинской области», увеличиваются на 2960100,0 тыс. рублей за счет межбюджетных трансфертов из федерального бюджета, одновременно на 3639488,8 тыс. рублей снижается часть общих доходов областного бюджета.</w:t>
      </w:r>
    </w:p>
    <w:p w:rsidR="00D075D5" w:rsidRPr="00D075D5" w:rsidRDefault="000D1B35" w:rsidP="000D1B35">
      <w:pPr>
        <w:pStyle w:val="af2"/>
        <w:ind w:firstLine="709"/>
        <w:jc w:val="both"/>
        <w:rPr>
          <w:sz w:val="28"/>
          <w:szCs w:val="28"/>
        </w:rPr>
      </w:pPr>
      <w:r>
        <w:rPr>
          <w:sz w:val="28"/>
          <w:szCs w:val="28"/>
        </w:rPr>
        <w:t xml:space="preserve">Также в </w:t>
      </w:r>
      <w:r w:rsidR="00D075D5" w:rsidRPr="00D075D5">
        <w:rPr>
          <w:sz w:val="28"/>
          <w:szCs w:val="28"/>
        </w:rPr>
        <w:t>объеме бюджетных ассигнований дорожного фонда Сахалинской области на 2019 год на 961300,0 тыс. рублей увеличен объем межбюджетных трансфертов из федерального бюджета, одновременно на указанную сумму снижается часть общих доходов областного бюджета.</w:t>
      </w:r>
    </w:p>
    <w:p w:rsidR="00C8497D" w:rsidRDefault="00C8497D" w:rsidP="00C8497D">
      <w:pPr>
        <w:spacing w:after="0" w:line="240" w:lineRule="auto"/>
        <w:ind w:firstLine="709"/>
        <w:jc w:val="both"/>
        <w:rPr>
          <w:rFonts w:ascii="Times New Roman" w:hAnsi="Times New Roman" w:cs="Times New Roman"/>
          <w:sz w:val="28"/>
          <w:szCs w:val="28"/>
        </w:rPr>
      </w:pPr>
      <w:r w:rsidRPr="003D2810">
        <w:rPr>
          <w:rFonts w:ascii="Times New Roman" w:hAnsi="Times New Roman" w:cs="Times New Roman"/>
          <w:sz w:val="28"/>
          <w:szCs w:val="28"/>
        </w:rPr>
        <w:t>Бюджетные ассигнования дорожного фонда у</w:t>
      </w:r>
      <w:r w:rsidR="000D1B35">
        <w:rPr>
          <w:rFonts w:ascii="Times New Roman" w:hAnsi="Times New Roman" w:cs="Times New Roman"/>
          <w:sz w:val="28"/>
          <w:szCs w:val="28"/>
        </w:rPr>
        <w:t xml:space="preserve">меньшаются в 2018 году </w:t>
      </w:r>
      <w:r w:rsidRPr="003D2810">
        <w:rPr>
          <w:rFonts w:ascii="Times New Roman" w:hAnsi="Times New Roman" w:cs="Times New Roman"/>
          <w:sz w:val="28"/>
          <w:szCs w:val="28"/>
        </w:rPr>
        <w:t>на</w:t>
      </w:r>
      <w:r w:rsidRPr="003D2810">
        <w:rPr>
          <w:rFonts w:ascii="Times New Roman" w:hAnsi="Times New Roman" w:cs="Times New Roman"/>
          <w:bCs/>
          <w:sz w:val="28"/>
          <w:szCs w:val="28"/>
        </w:rPr>
        <w:t xml:space="preserve"> реализацию</w:t>
      </w:r>
      <w:r w:rsidRPr="003D2810">
        <w:rPr>
          <w:rFonts w:ascii="Times New Roman" w:hAnsi="Times New Roman" w:cs="Times New Roman"/>
          <w:sz w:val="28"/>
          <w:szCs w:val="28"/>
        </w:rPr>
        <w:t xml:space="preserve"> мероприятий следующих гос</w:t>
      </w:r>
      <w:r>
        <w:rPr>
          <w:rFonts w:ascii="Times New Roman" w:hAnsi="Times New Roman" w:cs="Times New Roman"/>
          <w:sz w:val="28"/>
          <w:szCs w:val="28"/>
        </w:rPr>
        <w:t xml:space="preserve">ударственных </w:t>
      </w:r>
      <w:r w:rsidRPr="003D2810">
        <w:rPr>
          <w:rFonts w:ascii="Times New Roman" w:hAnsi="Times New Roman" w:cs="Times New Roman"/>
          <w:sz w:val="28"/>
          <w:szCs w:val="28"/>
        </w:rPr>
        <w:t>программ:</w:t>
      </w:r>
    </w:p>
    <w:p w:rsidR="000D1B35" w:rsidRDefault="00053204" w:rsidP="00053204">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 «</w:t>
      </w:r>
      <w:r w:rsidRPr="00D57491">
        <w:rPr>
          <w:rFonts w:ascii="Times New Roman" w:eastAsia="Times New Roman" w:hAnsi="Times New Roman" w:cs="Times New Roman"/>
          <w:bCs/>
          <w:sz w:val="28"/>
          <w:szCs w:val="28"/>
        </w:rPr>
        <w:t>Развитие в Сахалинской области сельского хозяйства и регулирование рынков сельскохозяйственной продукции, сырья и п</w:t>
      </w:r>
      <w:r>
        <w:rPr>
          <w:rFonts w:ascii="Times New Roman" w:eastAsia="Times New Roman" w:hAnsi="Times New Roman" w:cs="Times New Roman"/>
          <w:bCs/>
          <w:sz w:val="28"/>
          <w:szCs w:val="28"/>
        </w:rPr>
        <w:t>родовольствия на 2014-2020 годы»</w:t>
      </w:r>
      <w:r w:rsidRPr="00D57491">
        <w:rPr>
          <w:rFonts w:ascii="Times New Roman" w:eastAsia="Times New Roman" w:hAnsi="Times New Roman" w:cs="Times New Roman"/>
          <w:bCs/>
          <w:sz w:val="28"/>
          <w:szCs w:val="28"/>
        </w:rPr>
        <w:t xml:space="preserve"> </w:t>
      </w:r>
      <w:r w:rsidRPr="00A83B6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148973,4 тыс. рублей (86,8 %);</w:t>
      </w:r>
    </w:p>
    <w:p w:rsidR="00333502" w:rsidRPr="00333502" w:rsidRDefault="00053204" w:rsidP="00333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 </w:t>
      </w:r>
      <w:r w:rsidR="00333502">
        <w:rPr>
          <w:rFonts w:ascii="Times New Roman" w:eastAsia="Times New Roman" w:hAnsi="Times New Roman" w:cs="Times New Roman"/>
          <w:color w:val="000000"/>
          <w:sz w:val="28"/>
          <w:szCs w:val="28"/>
          <w:lang w:eastAsia="ru-RU"/>
        </w:rPr>
        <w:t>«</w:t>
      </w:r>
      <w:r w:rsidR="00333502" w:rsidRPr="003A4D27">
        <w:rPr>
          <w:rFonts w:ascii="Times New Roman" w:eastAsia="Times New Roman" w:hAnsi="Times New Roman" w:cs="Times New Roman"/>
          <w:color w:val="000000"/>
          <w:sz w:val="28"/>
          <w:szCs w:val="28"/>
          <w:lang w:eastAsia="ru-RU"/>
        </w:rPr>
        <w:t>Социально-экономическое развитие Курильских островов (Сахалин</w:t>
      </w:r>
      <w:r w:rsidR="00333502">
        <w:rPr>
          <w:rFonts w:ascii="Times New Roman" w:eastAsia="Times New Roman" w:hAnsi="Times New Roman" w:cs="Times New Roman"/>
          <w:color w:val="000000"/>
          <w:sz w:val="28"/>
          <w:szCs w:val="28"/>
          <w:lang w:eastAsia="ru-RU"/>
        </w:rPr>
        <w:t>ская область) на 2016-2025 годы»</w:t>
      </w:r>
      <w:r w:rsidR="00333502" w:rsidRPr="003A4D27">
        <w:rPr>
          <w:rFonts w:ascii="Times New Roman" w:eastAsia="Times New Roman" w:hAnsi="Times New Roman" w:cs="Times New Roman"/>
          <w:sz w:val="28"/>
          <w:szCs w:val="28"/>
          <w:lang w:eastAsia="ru-RU"/>
        </w:rPr>
        <w:t xml:space="preserve"> </w:t>
      </w:r>
      <w:r w:rsidR="00333502" w:rsidRPr="00A83B60">
        <w:rPr>
          <w:rFonts w:ascii="Times New Roman" w:eastAsia="Times New Roman" w:hAnsi="Times New Roman" w:cs="Times New Roman"/>
          <w:bCs/>
          <w:sz w:val="28"/>
          <w:szCs w:val="28"/>
        </w:rPr>
        <w:t>–</w:t>
      </w:r>
      <w:r w:rsidR="0033350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453440,3</w:t>
      </w:r>
      <w:r w:rsidR="00333502">
        <w:rPr>
          <w:rFonts w:ascii="Times New Roman" w:eastAsia="Times New Roman" w:hAnsi="Times New Roman" w:cs="Times New Roman"/>
          <w:bCs/>
          <w:sz w:val="28"/>
          <w:szCs w:val="28"/>
        </w:rPr>
        <w:t xml:space="preserve"> тыс. рублей (</w:t>
      </w:r>
      <w:r>
        <w:rPr>
          <w:rFonts w:ascii="Times New Roman" w:eastAsia="Times New Roman" w:hAnsi="Times New Roman" w:cs="Times New Roman"/>
          <w:bCs/>
          <w:sz w:val="28"/>
          <w:szCs w:val="28"/>
        </w:rPr>
        <w:t>33,4 %);</w:t>
      </w:r>
    </w:p>
    <w:p w:rsidR="00C8497D" w:rsidRDefault="00053204" w:rsidP="00053204">
      <w:pPr>
        <w:spacing w:after="0" w:line="240" w:lineRule="auto"/>
        <w:ind w:firstLine="709"/>
        <w:jc w:val="both"/>
        <w:rPr>
          <w:rFonts w:ascii="Times New Roman" w:eastAsia="Times New Roman" w:hAnsi="Times New Roman" w:cs="Times New Roman"/>
          <w:sz w:val="28"/>
          <w:szCs w:val="28"/>
          <w:lang w:eastAsia="ru-RU"/>
        </w:rPr>
      </w:pPr>
      <w:r w:rsidRPr="00E40AFC">
        <w:rPr>
          <w:rFonts w:ascii="Times New Roman" w:hAnsi="Times New Roman" w:cs="Times New Roman"/>
          <w:color w:val="000000" w:themeColor="text1"/>
          <w:sz w:val="28"/>
          <w:szCs w:val="28"/>
        </w:rPr>
        <w:t>- «Развитие транспортной инфраструктуры и дорожного хозяйства Сахалинской области на 2014-2022 годы» –</w:t>
      </w:r>
      <w:r>
        <w:rPr>
          <w:rFonts w:ascii="Times New Roman" w:hAnsi="Times New Roman" w:cs="Times New Roman"/>
          <w:color w:val="000000" w:themeColor="text1"/>
          <w:sz w:val="28"/>
          <w:szCs w:val="28"/>
        </w:rPr>
        <w:t xml:space="preserve"> 76975,1</w:t>
      </w:r>
      <w:r w:rsidRPr="00333502">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 xml:space="preserve"> (0,8 %).</w:t>
      </w:r>
    </w:p>
    <w:p w:rsidR="00304857" w:rsidRPr="00637214" w:rsidRDefault="00304857" w:rsidP="0063721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5F5429" w:rsidRPr="00855FAE" w:rsidRDefault="005530D7" w:rsidP="006D465A">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ru-RU"/>
        </w:rPr>
      </w:pPr>
      <w:r w:rsidRPr="005530D7">
        <w:rPr>
          <w:rFonts w:ascii="Times New Roman" w:eastAsia="Times New Roman" w:hAnsi="Times New Roman" w:cs="Times New Roman"/>
          <w:b/>
          <w:kern w:val="3"/>
          <w:sz w:val="28"/>
          <w:szCs w:val="28"/>
          <w:lang w:eastAsia="ru-RU"/>
        </w:rPr>
        <w:t xml:space="preserve">Межбюджетные </w:t>
      </w:r>
      <w:r w:rsidR="00AA50A8">
        <w:rPr>
          <w:rFonts w:ascii="Times New Roman" w:eastAsia="Times New Roman" w:hAnsi="Times New Roman" w:cs="Times New Roman"/>
          <w:b/>
          <w:kern w:val="3"/>
          <w:sz w:val="28"/>
          <w:szCs w:val="28"/>
          <w:lang w:eastAsia="ru-RU"/>
        </w:rPr>
        <w:t>отношения</w:t>
      </w:r>
    </w:p>
    <w:p w:rsidR="00600C42" w:rsidRPr="00C8497D" w:rsidRDefault="006D465A" w:rsidP="00C8497D">
      <w:pPr>
        <w:suppressAutoHyphens/>
        <w:autoSpaceDN w:val="0"/>
        <w:spacing w:after="0" w:line="240" w:lineRule="auto"/>
        <w:ind w:firstLine="709"/>
        <w:jc w:val="both"/>
        <w:textAlignment w:val="baseline"/>
        <w:rPr>
          <w:rFonts w:ascii="Calibri" w:eastAsia="SimSun" w:hAnsi="Calibri" w:cs="Tahoma"/>
          <w:kern w:val="3"/>
        </w:rPr>
      </w:pPr>
      <w:r>
        <w:rPr>
          <w:rFonts w:ascii="Times New Roman" w:eastAsia="SimSun" w:hAnsi="Times New Roman" w:cs="Times New Roman"/>
          <w:kern w:val="3"/>
          <w:sz w:val="28"/>
          <w:szCs w:val="28"/>
        </w:rPr>
        <w:t xml:space="preserve"> </w:t>
      </w:r>
    </w:p>
    <w:p w:rsidR="00D51F33" w:rsidRPr="005530D7" w:rsidRDefault="005530D7" w:rsidP="00AA50A8">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5530D7">
        <w:rPr>
          <w:rFonts w:ascii="Times New Roman" w:eastAsia="Times New Roman" w:hAnsi="Times New Roman" w:cs="Times New Roman"/>
          <w:kern w:val="3"/>
          <w:sz w:val="28"/>
          <w:szCs w:val="28"/>
          <w:lang w:eastAsia="ru-RU"/>
        </w:rPr>
        <w:t>Данные об изменении расходов областного бюджета в разрезе форм и отдельных видов межбюджетных трансферто</w:t>
      </w:r>
      <w:r w:rsidR="00600690">
        <w:rPr>
          <w:rFonts w:ascii="Times New Roman" w:eastAsia="Times New Roman" w:hAnsi="Times New Roman" w:cs="Times New Roman"/>
          <w:kern w:val="3"/>
          <w:sz w:val="28"/>
          <w:szCs w:val="28"/>
          <w:lang w:eastAsia="ru-RU"/>
        </w:rPr>
        <w:t>в приведены в следующей таблице:</w:t>
      </w:r>
    </w:p>
    <w:p w:rsidR="005530D7" w:rsidRPr="00304857" w:rsidRDefault="005530D7" w:rsidP="005530D7">
      <w:pPr>
        <w:suppressAutoHyphens/>
        <w:autoSpaceDN w:val="0"/>
        <w:spacing w:after="0"/>
        <w:jc w:val="right"/>
        <w:textAlignment w:val="baseline"/>
        <w:rPr>
          <w:rFonts w:ascii="Times New Roman" w:eastAsia="SimSun" w:hAnsi="Times New Roman" w:cs="Times New Roman"/>
          <w:kern w:val="3"/>
        </w:rPr>
      </w:pPr>
      <w:r w:rsidRPr="00304857">
        <w:rPr>
          <w:rFonts w:ascii="Times New Roman" w:eastAsia="SimSun" w:hAnsi="Times New Roman" w:cs="Times New Roman"/>
          <w:kern w:val="3"/>
        </w:rPr>
        <w:t>тыс. рублей</w:t>
      </w:r>
    </w:p>
    <w:tbl>
      <w:tblPr>
        <w:tblW w:w="9356" w:type="dxa"/>
        <w:tblInd w:w="108" w:type="dxa"/>
        <w:tblLayout w:type="fixed"/>
        <w:tblCellMar>
          <w:left w:w="10" w:type="dxa"/>
          <w:right w:w="10" w:type="dxa"/>
        </w:tblCellMar>
        <w:tblLook w:val="0000" w:firstRow="0" w:lastRow="0" w:firstColumn="0" w:lastColumn="0" w:noHBand="0" w:noVBand="0"/>
      </w:tblPr>
      <w:tblGrid>
        <w:gridCol w:w="3544"/>
        <w:gridCol w:w="1671"/>
        <w:gridCol w:w="1830"/>
        <w:gridCol w:w="1493"/>
        <w:gridCol w:w="818"/>
      </w:tblGrid>
      <w:tr w:rsidR="005530D7" w:rsidRPr="005530D7"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530D7" w:rsidRPr="005530D7" w:rsidRDefault="005530D7" w:rsidP="00855FAE">
            <w:pPr>
              <w:suppressAutoHyphens/>
              <w:autoSpaceDN w:val="0"/>
              <w:spacing w:after="0" w:line="240" w:lineRule="auto"/>
              <w:jc w:val="center"/>
              <w:textAlignment w:val="baseline"/>
              <w:rPr>
                <w:rFonts w:ascii="Times New Roman" w:eastAsia="SimSun" w:hAnsi="Times New Roman" w:cs="Times New Roman"/>
                <w:b/>
                <w:kern w:val="3"/>
              </w:rPr>
            </w:pPr>
            <w:r w:rsidRPr="005530D7">
              <w:rPr>
                <w:rFonts w:ascii="Times New Roman" w:eastAsia="SimSun" w:hAnsi="Times New Roman" w:cs="Times New Roman"/>
                <w:b/>
                <w:kern w:val="3"/>
              </w:rPr>
              <w:t>Межбюджетные трансферты</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530D7" w:rsidRPr="005530D7" w:rsidRDefault="005530D7" w:rsidP="00854FF8">
            <w:pPr>
              <w:suppressAutoHyphens/>
              <w:autoSpaceDN w:val="0"/>
              <w:spacing w:after="0" w:line="240" w:lineRule="auto"/>
              <w:jc w:val="center"/>
              <w:textAlignment w:val="baseline"/>
              <w:rPr>
                <w:rFonts w:ascii="Times New Roman" w:eastAsia="SimSun" w:hAnsi="Times New Roman" w:cs="Times New Roman"/>
                <w:b/>
                <w:kern w:val="3"/>
              </w:rPr>
            </w:pPr>
            <w:r w:rsidRPr="005530D7">
              <w:rPr>
                <w:rFonts w:ascii="Times New Roman" w:eastAsia="SimSun" w:hAnsi="Times New Roman" w:cs="Times New Roman"/>
                <w:b/>
                <w:kern w:val="3"/>
              </w:rPr>
              <w:t>Утверждено на 201</w:t>
            </w:r>
            <w:r w:rsidR="00854FF8">
              <w:rPr>
                <w:rFonts w:ascii="Times New Roman" w:eastAsia="SimSun" w:hAnsi="Times New Roman" w:cs="Times New Roman"/>
                <w:b/>
                <w:kern w:val="3"/>
              </w:rPr>
              <w:t>8</w:t>
            </w:r>
            <w:r w:rsidRPr="005530D7">
              <w:rPr>
                <w:rFonts w:ascii="Times New Roman" w:eastAsia="SimSun" w:hAnsi="Times New Roman" w:cs="Times New Roman"/>
                <w:b/>
                <w:kern w:val="3"/>
              </w:rPr>
              <w:t xml:space="preserve"> год</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530D7" w:rsidRPr="005530D7" w:rsidRDefault="005530D7" w:rsidP="005530D7">
            <w:pPr>
              <w:suppressAutoHyphens/>
              <w:autoSpaceDN w:val="0"/>
              <w:spacing w:after="0" w:line="240" w:lineRule="auto"/>
              <w:jc w:val="center"/>
              <w:textAlignment w:val="baseline"/>
              <w:rPr>
                <w:rFonts w:ascii="Times New Roman" w:eastAsia="SimSun" w:hAnsi="Times New Roman" w:cs="Times New Roman"/>
                <w:b/>
                <w:kern w:val="3"/>
              </w:rPr>
            </w:pPr>
            <w:r w:rsidRPr="005530D7">
              <w:rPr>
                <w:rFonts w:ascii="Times New Roman" w:eastAsia="SimSun" w:hAnsi="Times New Roman" w:cs="Times New Roman"/>
                <w:b/>
                <w:kern w:val="3"/>
              </w:rPr>
              <w:t>Законопроект</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530D7" w:rsidRPr="005530D7" w:rsidRDefault="005530D7" w:rsidP="005530D7">
            <w:pPr>
              <w:suppressAutoHyphens/>
              <w:autoSpaceDN w:val="0"/>
              <w:spacing w:after="0" w:line="240" w:lineRule="auto"/>
              <w:jc w:val="center"/>
              <w:textAlignment w:val="baseline"/>
              <w:rPr>
                <w:rFonts w:ascii="Times New Roman" w:eastAsia="SimSun" w:hAnsi="Times New Roman" w:cs="Times New Roman"/>
                <w:b/>
                <w:kern w:val="3"/>
              </w:rPr>
            </w:pPr>
            <w:r w:rsidRPr="005530D7">
              <w:rPr>
                <w:rFonts w:ascii="Times New Roman" w:eastAsia="SimSun" w:hAnsi="Times New Roman" w:cs="Times New Roman"/>
                <w:b/>
                <w:kern w:val="3"/>
              </w:rPr>
              <w:t>Отклонение</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530D7" w:rsidRPr="005530D7" w:rsidRDefault="005530D7" w:rsidP="005530D7">
            <w:pPr>
              <w:suppressAutoHyphens/>
              <w:autoSpaceDN w:val="0"/>
              <w:spacing w:after="0" w:line="240" w:lineRule="auto"/>
              <w:jc w:val="center"/>
              <w:textAlignment w:val="baseline"/>
              <w:rPr>
                <w:rFonts w:ascii="Times New Roman" w:eastAsia="SimSun" w:hAnsi="Times New Roman" w:cs="Times New Roman"/>
                <w:b/>
                <w:kern w:val="3"/>
              </w:rPr>
            </w:pPr>
            <w:r w:rsidRPr="005530D7">
              <w:rPr>
                <w:rFonts w:ascii="Times New Roman" w:eastAsia="SimSun" w:hAnsi="Times New Roman" w:cs="Times New Roman"/>
                <w:b/>
                <w:kern w:val="3"/>
              </w:rPr>
              <w:t>%</w:t>
            </w:r>
          </w:p>
        </w:tc>
      </w:tr>
      <w:tr w:rsidR="005530D7" w:rsidRPr="005530D7" w:rsidTr="00053204">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30D7" w:rsidP="005530D7">
            <w:pPr>
              <w:suppressAutoHyphens/>
              <w:autoSpaceDN w:val="0"/>
              <w:spacing w:after="0" w:line="240" w:lineRule="auto"/>
              <w:textAlignment w:val="baseline"/>
              <w:rPr>
                <w:rFonts w:ascii="Times New Roman" w:eastAsia="SimSun" w:hAnsi="Times New Roman" w:cs="Times New Roman"/>
                <w:kern w:val="3"/>
              </w:rPr>
            </w:pPr>
            <w:r w:rsidRPr="005530D7">
              <w:rPr>
                <w:rFonts w:ascii="Times New Roman" w:eastAsia="SimSun" w:hAnsi="Times New Roman" w:cs="Times New Roman"/>
                <w:kern w:val="3"/>
              </w:rPr>
              <w:t xml:space="preserve">Дотация на выравнивание бюджетной обеспеченности из регионального Фонда финансовой </w:t>
            </w:r>
            <w:r w:rsidRPr="005530D7">
              <w:rPr>
                <w:rFonts w:ascii="Times New Roman" w:eastAsia="SimSun" w:hAnsi="Times New Roman" w:cs="Times New Roman"/>
                <w:kern w:val="3"/>
              </w:rPr>
              <w:lastRenderedPageBreak/>
              <w:t>поддержки муниципального района (городских округов)</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530D7" w:rsidP="00053204">
            <w:pPr>
              <w:suppressAutoHyphens/>
              <w:autoSpaceDN w:val="0"/>
              <w:spacing w:after="0" w:line="240" w:lineRule="auto"/>
              <w:jc w:val="right"/>
              <w:textAlignment w:val="baseline"/>
              <w:rPr>
                <w:rFonts w:ascii="Times New Roman" w:eastAsia="SimSun" w:hAnsi="Times New Roman" w:cs="Times New Roman"/>
                <w:kern w:val="3"/>
              </w:rPr>
            </w:pPr>
            <w:r w:rsidRPr="005530D7">
              <w:rPr>
                <w:rFonts w:ascii="Times New Roman" w:eastAsia="SimSun" w:hAnsi="Times New Roman" w:cs="Times New Roman"/>
                <w:kern w:val="3"/>
              </w:rPr>
              <w:lastRenderedPageBreak/>
              <w:t>5</w:t>
            </w:r>
            <w:r w:rsidR="00854FF8">
              <w:rPr>
                <w:rFonts w:ascii="Times New Roman" w:eastAsia="SimSun" w:hAnsi="Times New Roman" w:cs="Times New Roman"/>
                <w:kern w:val="3"/>
              </w:rPr>
              <w:t> 662 750,4</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854FF8" w:rsidP="00053204">
            <w:pPr>
              <w:suppressAutoHyphens/>
              <w:autoSpaceDN w:val="0"/>
              <w:spacing w:after="0" w:line="240" w:lineRule="auto"/>
              <w:jc w:val="right"/>
              <w:textAlignment w:val="baseline"/>
              <w:rPr>
                <w:rFonts w:ascii="Times New Roman" w:eastAsia="SimSun" w:hAnsi="Times New Roman" w:cs="Times New Roman"/>
                <w:kern w:val="3"/>
              </w:rPr>
            </w:pPr>
            <w:r w:rsidRPr="005530D7">
              <w:rPr>
                <w:rFonts w:ascii="Times New Roman" w:eastAsia="SimSun" w:hAnsi="Times New Roman" w:cs="Times New Roman"/>
                <w:kern w:val="3"/>
              </w:rPr>
              <w:t>5</w:t>
            </w:r>
            <w:r>
              <w:rPr>
                <w:rFonts w:ascii="Times New Roman" w:eastAsia="SimSun" w:hAnsi="Times New Roman" w:cs="Times New Roman"/>
                <w:kern w:val="3"/>
              </w:rPr>
              <w:t> 662 750,4</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530D7" w:rsidP="00053204">
            <w:pPr>
              <w:suppressAutoHyphens/>
              <w:autoSpaceDN w:val="0"/>
              <w:spacing w:after="0" w:line="240" w:lineRule="auto"/>
              <w:jc w:val="right"/>
              <w:textAlignment w:val="baseline"/>
              <w:rPr>
                <w:rFonts w:ascii="Times New Roman" w:eastAsia="SimSun" w:hAnsi="Times New Roman" w:cs="Times New Roman"/>
                <w:kern w:val="3"/>
              </w:rPr>
            </w:pPr>
            <w:r w:rsidRPr="005530D7">
              <w:rPr>
                <w:rFonts w:ascii="Times New Roman" w:eastAsia="SimSun" w:hAnsi="Times New Roman" w:cs="Times New Roman"/>
                <w:kern w:val="3"/>
              </w:rPr>
              <w:t>0</w:t>
            </w:r>
            <w:r w:rsidR="005A3AAE">
              <w:rPr>
                <w:rFonts w:ascii="Times New Roman" w:eastAsia="SimSun" w:hAnsi="Times New Roman" w:cs="Times New Roman"/>
                <w:kern w:val="3"/>
              </w:rPr>
              <w:t>,0</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530D7" w:rsidP="00053204">
            <w:pPr>
              <w:suppressAutoHyphens/>
              <w:autoSpaceDN w:val="0"/>
              <w:spacing w:after="0" w:line="240" w:lineRule="auto"/>
              <w:jc w:val="right"/>
              <w:textAlignment w:val="baseline"/>
              <w:rPr>
                <w:rFonts w:ascii="Times New Roman" w:eastAsia="SimSun" w:hAnsi="Times New Roman" w:cs="Times New Roman"/>
                <w:kern w:val="3"/>
              </w:rPr>
            </w:pPr>
            <w:r w:rsidRPr="005530D7">
              <w:rPr>
                <w:rFonts w:ascii="Times New Roman" w:eastAsia="SimSun" w:hAnsi="Times New Roman" w:cs="Times New Roman"/>
                <w:kern w:val="3"/>
              </w:rPr>
              <w:t>100</w:t>
            </w:r>
            <w:r w:rsidR="005A3AAE">
              <w:rPr>
                <w:rFonts w:ascii="Times New Roman" w:eastAsia="SimSun" w:hAnsi="Times New Roman" w:cs="Times New Roman"/>
                <w:kern w:val="3"/>
              </w:rPr>
              <w:t>,0</w:t>
            </w:r>
          </w:p>
        </w:tc>
      </w:tr>
      <w:tr w:rsidR="005530D7" w:rsidRPr="005530D7" w:rsidTr="00053204">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30D7" w:rsidP="005530D7">
            <w:pPr>
              <w:suppressAutoHyphens/>
              <w:autoSpaceDN w:val="0"/>
              <w:spacing w:after="0" w:line="240" w:lineRule="auto"/>
              <w:textAlignment w:val="baseline"/>
              <w:rPr>
                <w:rFonts w:ascii="Times New Roman" w:eastAsia="SimSun" w:hAnsi="Times New Roman" w:cs="Times New Roman"/>
                <w:kern w:val="3"/>
              </w:rPr>
            </w:pPr>
            <w:r w:rsidRPr="005530D7">
              <w:rPr>
                <w:rFonts w:ascii="Times New Roman" w:eastAsia="SimSun" w:hAnsi="Times New Roman" w:cs="Times New Roman"/>
                <w:kern w:val="3"/>
              </w:rPr>
              <w:lastRenderedPageBreak/>
              <w:t>Субсидии местным бюджетам</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56F23"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22 066 614,3</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053204"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21 943 757,8</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053204"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-122 856,5</w:t>
            </w:r>
            <w:r w:rsidR="00556F23">
              <w:rPr>
                <w:rFonts w:ascii="Times New Roman" w:eastAsia="SimSun" w:hAnsi="Times New Roman" w:cs="Times New Roman"/>
                <w:kern w:val="3"/>
              </w:rPr>
              <w:t xml:space="preserve"> </w:t>
            </w:r>
            <w:r w:rsidR="006C6309">
              <w:rPr>
                <w:rFonts w:ascii="Times New Roman" w:eastAsia="SimSun" w:hAnsi="Times New Roman" w:cs="Times New Roman"/>
                <w:kern w:val="3"/>
              </w:rPr>
              <w:t xml:space="preserve"> </w:t>
            </w:r>
            <w:r w:rsidR="00247A23">
              <w:rPr>
                <w:rFonts w:ascii="Times New Roman" w:eastAsia="SimSun" w:hAnsi="Times New Roman" w:cs="Times New Roman"/>
                <w:kern w:val="3"/>
              </w:rPr>
              <w:t xml:space="preserve"> </w:t>
            </w:r>
            <w:r w:rsidR="00854FF8">
              <w:rPr>
                <w:rFonts w:ascii="Times New Roman" w:eastAsia="SimSun" w:hAnsi="Times New Roman" w:cs="Times New Roman"/>
                <w:kern w:val="3"/>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56F23"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 xml:space="preserve"> </w:t>
            </w:r>
            <w:r w:rsidR="00053204">
              <w:rPr>
                <w:rFonts w:ascii="Times New Roman" w:eastAsia="SimSun" w:hAnsi="Times New Roman" w:cs="Times New Roman"/>
                <w:kern w:val="3"/>
              </w:rPr>
              <w:t>99,4</w:t>
            </w:r>
            <w:r w:rsidR="006C6309">
              <w:rPr>
                <w:rFonts w:ascii="Times New Roman" w:eastAsia="SimSun" w:hAnsi="Times New Roman" w:cs="Times New Roman"/>
                <w:kern w:val="3"/>
              </w:rPr>
              <w:t xml:space="preserve"> </w:t>
            </w:r>
            <w:r w:rsidR="00854FF8">
              <w:rPr>
                <w:rFonts w:ascii="Times New Roman" w:eastAsia="SimSun" w:hAnsi="Times New Roman" w:cs="Times New Roman"/>
                <w:kern w:val="3"/>
              </w:rPr>
              <w:t xml:space="preserve"> </w:t>
            </w:r>
            <w:r w:rsidR="00172CDA">
              <w:rPr>
                <w:rFonts w:ascii="Times New Roman" w:eastAsia="SimSun" w:hAnsi="Times New Roman" w:cs="Times New Roman"/>
                <w:kern w:val="3"/>
              </w:rPr>
              <w:t xml:space="preserve"> </w:t>
            </w:r>
          </w:p>
        </w:tc>
      </w:tr>
      <w:tr w:rsidR="005530D7" w:rsidRPr="005530D7" w:rsidTr="00053204">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30D7" w:rsidP="005530D7">
            <w:pPr>
              <w:suppressAutoHyphens/>
              <w:autoSpaceDN w:val="0"/>
              <w:spacing w:after="0" w:line="240" w:lineRule="auto"/>
              <w:textAlignment w:val="baseline"/>
              <w:rPr>
                <w:rFonts w:ascii="Times New Roman" w:eastAsia="SimSun" w:hAnsi="Times New Roman" w:cs="Times New Roman"/>
                <w:kern w:val="3"/>
              </w:rPr>
            </w:pPr>
            <w:r w:rsidRPr="005530D7">
              <w:rPr>
                <w:rFonts w:ascii="Times New Roman" w:eastAsia="SimSun" w:hAnsi="Times New Roman" w:cs="Times New Roman"/>
                <w:kern w:val="3"/>
              </w:rPr>
              <w:t>Субвенции местным бюджетам на переданные государственные полномочия</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56F23"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2 868 359,7</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EB05AF"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2</w:t>
            </w:r>
            <w:r w:rsidR="00053204">
              <w:rPr>
                <w:rFonts w:ascii="Times New Roman" w:eastAsia="SimSun" w:hAnsi="Times New Roman" w:cs="Times New Roman"/>
                <w:kern w:val="3"/>
              </w:rPr>
              <w:t> </w:t>
            </w:r>
            <w:r w:rsidR="009D43C6">
              <w:rPr>
                <w:rFonts w:ascii="Times New Roman" w:eastAsia="SimSun" w:hAnsi="Times New Roman" w:cs="Times New Roman"/>
                <w:kern w:val="3"/>
              </w:rPr>
              <w:t>8</w:t>
            </w:r>
            <w:r w:rsidR="00053204">
              <w:rPr>
                <w:rFonts w:ascii="Times New Roman" w:eastAsia="SimSun" w:hAnsi="Times New Roman" w:cs="Times New Roman"/>
                <w:kern w:val="3"/>
              </w:rPr>
              <w:t>10 997,8</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56F23"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 xml:space="preserve"> </w:t>
            </w:r>
            <w:r w:rsidR="00053204">
              <w:rPr>
                <w:rFonts w:ascii="Times New Roman" w:eastAsia="SimSun" w:hAnsi="Times New Roman" w:cs="Times New Roman"/>
                <w:kern w:val="3"/>
              </w:rPr>
              <w:t>-57 361,9</w:t>
            </w:r>
            <w:r w:rsidR="006C6309">
              <w:rPr>
                <w:rFonts w:ascii="Times New Roman" w:eastAsia="SimSun" w:hAnsi="Times New Roman" w:cs="Times New Roman"/>
                <w:kern w:val="3"/>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053204"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98,0</w:t>
            </w:r>
            <w:r w:rsidR="00556F23">
              <w:rPr>
                <w:rFonts w:ascii="Times New Roman" w:eastAsia="SimSun" w:hAnsi="Times New Roman" w:cs="Times New Roman"/>
                <w:kern w:val="3"/>
              </w:rPr>
              <w:t xml:space="preserve"> </w:t>
            </w:r>
            <w:r w:rsidR="006C6309">
              <w:rPr>
                <w:rFonts w:ascii="Times New Roman" w:eastAsia="SimSun" w:hAnsi="Times New Roman" w:cs="Times New Roman"/>
                <w:kern w:val="3"/>
              </w:rPr>
              <w:t xml:space="preserve"> </w:t>
            </w:r>
            <w:r w:rsidR="00854FF8">
              <w:rPr>
                <w:rFonts w:ascii="Times New Roman" w:eastAsia="SimSun" w:hAnsi="Times New Roman" w:cs="Times New Roman"/>
                <w:kern w:val="3"/>
              </w:rPr>
              <w:t xml:space="preserve"> </w:t>
            </w:r>
            <w:r w:rsidR="00E03CA4">
              <w:rPr>
                <w:rFonts w:ascii="Times New Roman" w:eastAsia="SimSun" w:hAnsi="Times New Roman" w:cs="Times New Roman"/>
                <w:kern w:val="3"/>
              </w:rPr>
              <w:t xml:space="preserve"> </w:t>
            </w:r>
          </w:p>
        </w:tc>
      </w:tr>
      <w:tr w:rsidR="005530D7" w:rsidRPr="005530D7" w:rsidTr="00053204">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30D7" w:rsidP="005530D7">
            <w:pPr>
              <w:suppressAutoHyphens/>
              <w:autoSpaceDN w:val="0"/>
              <w:spacing w:after="0" w:line="240" w:lineRule="auto"/>
              <w:textAlignment w:val="baseline"/>
              <w:rPr>
                <w:rFonts w:ascii="Times New Roman" w:eastAsia="SimSun" w:hAnsi="Times New Roman" w:cs="Times New Roman"/>
                <w:kern w:val="3"/>
              </w:rPr>
            </w:pPr>
            <w:r w:rsidRPr="005530D7">
              <w:rPr>
                <w:rFonts w:ascii="Times New Roman" w:eastAsia="SimSun" w:hAnsi="Times New Roman" w:cs="Times New Roman"/>
                <w:kern w:val="3"/>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6F20DD"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7 332 615,2</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A3335F"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7</w:t>
            </w:r>
            <w:r w:rsidR="00053204">
              <w:rPr>
                <w:rFonts w:ascii="Times New Roman" w:eastAsia="SimSun" w:hAnsi="Times New Roman" w:cs="Times New Roman"/>
                <w:kern w:val="3"/>
              </w:rPr>
              <w:t> 660 832,8</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053204"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328 217,6</w:t>
            </w:r>
            <w:r w:rsidR="00172CDA">
              <w:rPr>
                <w:rFonts w:ascii="Times New Roman" w:eastAsia="SimSun" w:hAnsi="Times New Roman" w:cs="Times New Roman"/>
                <w:kern w:val="3"/>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A3335F"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10</w:t>
            </w:r>
            <w:r w:rsidR="00053204">
              <w:rPr>
                <w:rFonts w:ascii="Times New Roman" w:eastAsia="SimSun" w:hAnsi="Times New Roman" w:cs="Times New Roman"/>
                <w:kern w:val="3"/>
              </w:rPr>
              <w:t>4,5</w:t>
            </w:r>
            <w:r>
              <w:rPr>
                <w:rFonts w:ascii="Times New Roman" w:eastAsia="SimSun" w:hAnsi="Times New Roman" w:cs="Times New Roman"/>
                <w:kern w:val="3"/>
              </w:rPr>
              <w:t xml:space="preserve"> </w:t>
            </w:r>
            <w:r w:rsidR="00854FF8">
              <w:rPr>
                <w:rFonts w:ascii="Times New Roman" w:eastAsia="SimSun" w:hAnsi="Times New Roman" w:cs="Times New Roman"/>
                <w:kern w:val="3"/>
              </w:rPr>
              <w:t xml:space="preserve"> </w:t>
            </w:r>
          </w:p>
        </w:tc>
      </w:tr>
      <w:tr w:rsidR="005530D7" w:rsidRPr="005530D7" w:rsidTr="00053204">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30D7" w:rsidP="005530D7">
            <w:pPr>
              <w:suppressAutoHyphens/>
              <w:autoSpaceDN w:val="0"/>
              <w:spacing w:after="0" w:line="240" w:lineRule="auto"/>
              <w:textAlignment w:val="baseline"/>
              <w:rPr>
                <w:rFonts w:ascii="Times New Roman" w:eastAsia="SimSun" w:hAnsi="Times New Roman" w:cs="Times New Roman"/>
                <w:bCs/>
                <w:kern w:val="3"/>
              </w:rPr>
            </w:pPr>
            <w:r w:rsidRPr="005530D7">
              <w:rPr>
                <w:rFonts w:ascii="Times New Roman" w:eastAsia="SimSun" w:hAnsi="Times New Roman" w:cs="Times New Roman"/>
                <w:bCs/>
                <w:kern w:val="3"/>
              </w:rPr>
              <w:t>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6F20DD"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5 842 795,3</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A3335F"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5</w:t>
            </w:r>
            <w:r w:rsidR="00053204">
              <w:rPr>
                <w:rFonts w:ascii="Times New Roman" w:eastAsia="SimSun" w:hAnsi="Times New Roman" w:cs="Times New Roman"/>
                <w:kern w:val="3"/>
              </w:rPr>
              <w:t> 757 099,7</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053204"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-85 695,6</w:t>
            </w:r>
            <w:r w:rsidR="00247A23">
              <w:rPr>
                <w:rFonts w:ascii="Times New Roman" w:eastAsia="SimSun" w:hAnsi="Times New Roman" w:cs="Times New Roman"/>
                <w:kern w:val="3"/>
              </w:rPr>
              <w:t xml:space="preserve"> </w:t>
            </w:r>
            <w:r w:rsidR="00854FF8">
              <w:rPr>
                <w:rFonts w:ascii="Times New Roman" w:eastAsia="SimSun" w:hAnsi="Times New Roman" w:cs="Times New Roman"/>
                <w:kern w:val="3"/>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053204"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98,5</w:t>
            </w:r>
            <w:r w:rsidR="00A3335F">
              <w:rPr>
                <w:rFonts w:ascii="Times New Roman" w:eastAsia="SimSun" w:hAnsi="Times New Roman" w:cs="Times New Roman"/>
                <w:kern w:val="3"/>
              </w:rPr>
              <w:t xml:space="preserve"> </w:t>
            </w:r>
            <w:r w:rsidR="00854FF8">
              <w:rPr>
                <w:rFonts w:ascii="Times New Roman" w:eastAsia="SimSun" w:hAnsi="Times New Roman" w:cs="Times New Roman"/>
                <w:kern w:val="3"/>
              </w:rPr>
              <w:t xml:space="preserve"> </w:t>
            </w:r>
          </w:p>
        </w:tc>
      </w:tr>
      <w:tr w:rsidR="005530D7" w:rsidRPr="005530D7" w:rsidTr="00053204">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30D7" w:rsidP="005530D7">
            <w:pPr>
              <w:suppressAutoHyphens/>
              <w:autoSpaceDN w:val="0"/>
              <w:spacing w:after="0" w:line="240" w:lineRule="auto"/>
              <w:textAlignment w:val="baseline"/>
              <w:rPr>
                <w:rFonts w:ascii="Times New Roman" w:eastAsia="SimSun" w:hAnsi="Times New Roman" w:cs="Times New Roman"/>
                <w:b/>
                <w:kern w:val="3"/>
              </w:rPr>
            </w:pPr>
            <w:r w:rsidRPr="005530D7">
              <w:rPr>
                <w:rFonts w:ascii="Times New Roman" w:eastAsia="SimSun" w:hAnsi="Times New Roman" w:cs="Times New Roman"/>
                <w:b/>
                <w:kern w:val="3"/>
              </w:rPr>
              <w:t>Иные межбюджетные трансферты, из них:</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56F23" w:rsidP="00053204">
            <w:pPr>
              <w:suppressAutoHyphens/>
              <w:autoSpaceDN w:val="0"/>
              <w:spacing w:after="0" w:line="240" w:lineRule="auto"/>
              <w:jc w:val="right"/>
              <w:textAlignment w:val="baseline"/>
              <w:rPr>
                <w:rFonts w:ascii="Times New Roman" w:eastAsia="SimSun" w:hAnsi="Times New Roman" w:cs="Times New Roman"/>
                <w:b/>
                <w:kern w:val="3"/>
              </w:rPr>
            </w:pPr>
            <w:r>
              <w:rPr>
                <w:rFonts w:ascii="Times New Roman" w:eastAsia="SimSun" w:hAnsi="Times New Roman" w:cs="Times New Roman"/>
                <w:b/>
                <w:kern w:val="3"/>
              </w:rPr>
              <w:t>1 668 545,9</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EB05AF" w:rsidP="00053204">
            <w:pPr>
              <w:suppressAutoHyphens/>
              <w:autoSpaceDN w:val="0"/>
              <w:spacing w:after="0" w:line="240" w:lineRule="auto"/>
              <w:jc w:val="right"/>
              <w:textAlignment w:val="baseline"/>
              <w:rPr>
                <w:rFonts w:ascii="Times New Roman" w:eastAsia="SimSun" w:hAnsi="Times New Roman" w:cs="Times New Roman"/>
                <w:b/>
                <w:kern w:val="3"/>
              </w:rPr>
            </w:pPr>
            <w:r>
              <w:rPr>
                <w:rFonts w:ascii="Times New Roman" w:eastAsia="SimSun" w:hAnsi="Times New Roman" w:cs="Times New Roman"/>
                <w:b/>
                <w:kern w:val="3"/>
              </w:rPr>
              <w:t>1</w:t>
            </w:r>
            <w:r w:rsidR="009D43C6">
              <w:rPr>
                <w:rFonts w:ascii="Times New Roman" w:eastAsia="SimSun" w:hAnsi="Times New Roman" w:cs="Times New Roman"/>
                <w:b/>
                <w:kern w:val="3"/>
              </w:rPr>
              <w:t> 668 545</w:t>
            </w:r>
            <w:r w:rsidR="006F20DD">
              <w:rPr>
                <w:rFonts w:ascii="Times New Roman" w:eastAsia="SimSun" w:hAnsi="Times New Roman" w:cs="Times New Roman"/>
                <w:b/>
                <w:kern w:val="3"/>
              </w:rPr>
              <w:t>,9</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A3AAE" w:rsidRDefault="00053204" w:rsidP="00053204">
            <w:pPr>
              <w:suppressAutoHyphens/>
              <w:autoSpaceDN w:val="0"/>
              <w:spacing w:after="0" w:line="240" w:lineRule="auto"/>
              <w:jc w:val="right"/>
              <w:textAlignment w:val="baseline"/>
              <w:rPr>
                <w:rFonts w:ascii="Times New Roman" w:eastAsia="SimSun" w:hAnsi="Times New Roman" w:cs="Times New Roman"/>
                <w:b/>
                <w:kern w:val="3"/>
              </w:rPr>
            </w:pPr>
            <w:r>
              <w:rPr>
                <w:rFonts w:ascii="Times New Roman" w:eastAsia="SimSun" w:hAnsi="Times New Roman" w:cs="Times New Roman"/>
                <w:b/>
                <w:kern w:val="3"/>
              </w:rPr>
              <w:t>0,0</w:t>
            </w:r>
            <w:r w:rsidR="00556F23">
              <w:rPr>
                <w:rFonts w:ascii="Times New Roman" w:eastAsia="SimSun" w:hAnsi="Times New Roman" w:cs="Times New Roman"/>
                <w:b/>
                <w:kern w:val="3"/>
              </w:rPr>
              <w:t xml:space="preserve"> </w:t>
            </w:r>
            <w:r w:rsidR="006C6309">
              <w:rPr>
                <w:rFonts w:ascii="Times New Roman" w:eastAsia="SimSun" w:hAnsi="Times New Roman" w:cs="Times New Roman"/>
                <w:b/>
                <w:kern w:val="3"/>
              </w:rPr>
              <w:t xml:space="preserve"> </w:t>
            </w:r>
            <w:r w:rsidR="005E2B12" w:rsidRPr="005A3AAE">
              <w:rPr>
                <w:rFonts w:ascii="Times New Roman" w:eastAsia="SimSun" w:hAnsi="Times New Roman" w:cs="Times New Roman"/>
                <w:b/>
                <w:kern w:val="3"/>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A3335F" w:rsidRDefault="00053204" w:rsidP="00053204">
            <w:pPr>
              <w:suppressAutoHyphens/>
              <w:autoSpaceDN w:val="0"/>
              <w:spacing w:after="0" w:line="240" w:lineRule="auto"/>
              <w:jc w:val="right"/>
              <w:textAlignment w:val="baseline"/>
              <w:rPr>
                <w:rFonts w:ascii="Times New Roman" w:eastAsia="SimSun" w:hAnsi="Times New Roman" w:cs="Times New Roman"/>
                <w:b/>
                <w:kern w:val="3"/>
              </w:rPr>
            </w:pPr>
            <w:r>
              <w:rPr>
                <w:rFonts w:ascii="Times New Roman" w:eastAsia="SimSun" w:hAnsi="Times New Roman" w:cs="Times New Roman"/>
                <w:b/>
                <w:kern w:val="3"/>
              </w:rPr>
              <w:t>100,0</w:t>
            </w:r>
            <w:r w:rsidR="00556F23">
              <w:rPr>
                <w:rFonts w:ascii="Times New Roman" w:eastAsia="SimSun" w:hAnsi="Times New Roman" w:cs="Times New Roman"/>
                <w:b/>
                <w:kern w:val="3"/>
              </w:rPr>
              <w:t xml:space="preserve"> </w:t>
            </w:r>
            <w:r w:rsidR="006C6309">
              <w:rPr>
                <w:rFonts w:ascii="Times New Roman" w:eastAsia="SimSun" w:hAnsi="Times New Roman" w:cs="Times New Roman"/>
                <w:b/>
                <w:kern w:val="3"/>
              </w:rPr>
              <w:t xml:space="preserve"> </w:t>
            </w:r>
            <w:r w:rsidR="00A3335F" w:rsidRPr="00A3335F">
              <w:rPr>
                <w:rFonts w:ascii="Times New Roman" w:eastAsia="SimSun" w:hAnsi="Times New Roman" w:cs="Times New Roman"/>
                <w:b/>
                <w:kern w:val="3"/>
              </w:rPr>
              <w:t xml:space="preserve"> </w:t>
            </w:r>
            <w:r w:rsidR="00854FF8" w:rsidRPr="00A3335F">
              <w:rPr>
                <w:rFonts w:ascii="Times New Roman" w:eastAsia="SimSun" w:hAnsi="Times New Roman" w:cs="Times New Roman"/>
                <w:b/>
                <w:kern w:val="3"/>
              </w:rPr>
              <w:t xml:space="preserve"> </w:t>
            </w:r>
            <w:r w:rsidR="00172CDA" w:rsidRPr="00A3335F">
              <w:rPr>
                <w:rFonts w:ascii="Times New Roman" w:eastAsia="SimSun" w:hAnsi="Times New Roman" w:cs="Times New Roman"/>
                <w:b/>
                <w:kern w:val="3"/>
              </w:rPr>
              <w:t xml:space="preserve"> </w:t>
            </w:r>
          </w:p>
        </w:tc>
      </w:tr>
      <w:tr w:rsidR="005530D7" w:rsidRPr="005530D7" w:rsidTr="00053204">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30D7" w:rsidP="005530D7">
            <w:pPr>
              <w:suppressAutoHyphens/>
              <w:autoSpaceDN w:val="0"/>
              <w:spacing w:after="0" w:line="240" w:lineRule="auto"/>
              <w:textAlignment w:val="baseline"/>
              <w:rPr>
                <w:rFonts w:ascii="Times New Roman" w:eastAsia="SimSun" w:hAnsi="Times New Roman" w:cs="Times New Roman"/>
                <w:kern w:val="3"/>
              </w:rPr>
            </w:pPr>
            <w:r w:rsidRPr="005530D7">
              <w:rPr>
                <w:rFonts w:ascii="Times New Roman" w:eastAsia="SimSun" w:hAnsi="Times New Roman" w:cs="Times New Roman"/>
                <w:kern w:val="3"/>
              </w:rPr>
              <w:t>-</w:t>
            </w:r>
            <w:r w:rsidR="00D42471">
              <w:rPr>
                <w:rFonts w:ascii="Times New Roman" w:eastAsia="SimSun" w:hAnsi="Times New Roman" w:cs="Times New Roman"/>
                <w:kern w:val="3"/>
              </w:rPr>
              <w:t xml:space="preserve"> </w:t>
            </w:r>
            <w:r w:rsidRPr="005530D7">
              <w:rPr>
                <w:rFonts w:ascii="Times New Roman" w:eastAsia="SimSun" w:hAnsi="Times New Roman" w:cs="Times New Roman"/>
                <w:kern w:val="3"/>
              </w:rPr>
              <w:t>организацию обслуживания населения Северо-Курильского городского округа воздушным и морским транспортом</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56F23"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145 605,2</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9D43C6"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145 605,2</w:t>
            </w:r>
            <w:r w:rsidR="00854FF8">
              <w:rPr>
                <w:rFonts w:ascii="Times New Roman" w:eastAsia="SimSun" w:hAnsi="Times New Roman" w:cs="Times New Roman"/>
                <w:kern w:val="3"/>
              </w:rPr>
              <w:t xml:space="preserve"> </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053204"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0,0</w:t>
            </w:r>
            <w:r w:rsidR="00556F23">
              <w:rPr>
                <w:rFonts w:ascii="Times New Roman" w:eastAsia="SimSun" w:hAnsi="Times New Roman" w:cs="Times New Roman"/>
                <w:kern w:val="3"/>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053204"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100,0</w:t>
            </w:r>
            <w:r w:rsidR="00556F23">
              <w:rPr>
                <w:rFonts w:ascii="Times New Roman" w:eastAsia="SimSun" w:hAnsi="Times New Roman" w:cs="Times New Roman"/>
                <w:kern w:val="3"/>
              </w:rPr>
              <w:t xml:space="preserve"> </w:t>
            </w:r>
            <w:r w:rsidR="00A3335F">
              <w:rPr>
                <w:rFonts w:ascii="Times New Roman" w:eastAsia="SimSun" w:hAnsi="Times New Roman" w:cs="Times New Roman"/>
                <w:kern w:val="3"/>
              </w:rPr>
              <w:t xml:space="preserve"> </w:t>
            </w:r>
            <w:r w:rsidR="00854FF8">
              <w:rPr>
                <w:rFonts w:ascii="Times New Roman" w:eastAsia="SimSun" w:hAnsi="Times New Roman" w:cs="Times New Roman"/>
                <w:kern w:val="3"/>
              </w:rPr>
              <w:t xml:space="preserve"> </w:t>
            </w:r>
          </w:p>
        </w:tc>
      </w:tr>
      <w:tr w:rsidR="005530D7" w:rsidRPr="005530D7" w:rsidTr="00053204">
        <w:trPr>
          <w:trHeight w:val="1051"/>
        </w:trPr>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30D7" w:rsidP="00EE6763">
            <w:pPr>
              <w:suppressAutoHyphens/>
              <w:autoSpaceDN w:val="0"/>
              <w:spacing w:after="0" w:line="240" w:lineRule="auto"/>
              <w:textAlignment w:val="baseline"/>
              <w:rPr>
                <w:rFonts w:ascii="Times New Roman" w:eastAsia="SimSun" w:hAnsi="Times New Roman" w:cs="Times New Roman"/>
                <w:bCs/>
                <w:kern w:val="3"/>
              </w:rPr>
            </w:pPr>
            <w:r w:rsidRPr="005530D7">
              <w:rPr>
                <w:rFonts w:ascii="Times New Roman" w:eastAsia="SimSun" w:hAnsi="Times New Roman" w:cs="Times New Roman"/>
                <w:kern w:val="3"/>
              </w:rPr>
              <w:t>-</w:t>
            </w:r>
            <w:r w:rsidR="00D42471">
              <w:rPr>
                <w:rFonts w:ascii="Times New Roman" w:eastAsia="SimSun" w:hAnsi="Times New Roman" w:cs="Times New Roman"/>
                <w:kern w:val="3"/>
              </w:rPr>
              <w:t xml:space="preserve"> </w:t>
            </w:r>
            <w:r w:rsidRPr="005530D7">
              <w:rPr>
                <w:rFonts w:ascii="Times New Roman" w:eastAsia="SimSun" w:hAnsi="Times New Roman" w:cs="Times New Roman"/>
                <w:kern w:val="3"/>
              </w:rPr>
              <w:t xml:space="preserve">дотация на поощрение </w:t>
            </w:r>
            <w:proofErr w:type="gramStart"/>
            <w:r w:rsidRPr="005530D7">
              <w:rPr>
                <w:rFonts w:ascii="Times New Roman" w:eastAsia="SimSun" w:hAnsi="Times New Roman" w:cs="Times New Roman"/>
                <w:kern w:val="3"/>
              </w:rPr>
              <w:t>достижения наилучших значений  показателей оценки эффективности органов</w:t>
            </w:r>
            <w:proofErr w:type="gramEnd"/>
            <w:r w:rsidRPr="005530D7">
              <w:rPr>
                <w:rFonts w:ascii="Times New Roman" w:eastAsia="SimSun" w:hAnsi="Times New Roman" w:cs="Times New Roman"/>
                <w:kern w:val="3"/>
              </w:rPr>
              <w:t xml:space="preserve"> МСУ</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854FF8"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75</w:t>
            </w:r>
            <w:r w:rsidR="005530D7" w:rsidRPr="005530D7">
              <w:rPr>
                <w:rFonts w:ascii="Times New Roman" w:eastAsia="SimSun" w:hAnsi="Times New Roman" w:cs="Times New Roman"/>
                <w:kern w:val="3"/>
              </w:rPr>
              <w:t> 000,0</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A3335F"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75 000,0</w:t>
            </w:r>
            <w:r w:rsidR="00854FF8">
              <w:rPr>
                <w:rFonts w:ascii="Times New Roman" w:eastAsia="SimSun" w:hAnsi="Times New Roman" w:cs="Times New Roman"/>
                <w:kern w:val="3"/>
              </w:rPr>
              <w:t xml:space="preserve"> </w:t>
            </w:r>
            <w:r w:rsidR="00172CDA">
              <w:rPr>
                <w:rFonts w:ascii="Times New Roman" w:eastAsia="SimSun" w:hAnsi="Times New Roman" w:cs="Times New Roman"/>
                <w:kern w:val="3"/>
              </w:rPr>
              <w:t xml:space="preserve"> </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A3AAE" w:rsidP="00053204">
            <w:pPr>
              <w:suppressAutoHyphens/>
              <w:autoSpaceDN w:val="0"/>
              <w:spacing w:after="0" w:line="240" w:lineRule="auto"/>
              <w:jc w:val="right"/>
              <w:textAlignment w:val="baseline"/>
              <w:rPr>
                <w:rFonts w:ascii="Times New Roman" w:eastAsia="SimSun" w:hAnsi="Times New Roman" w:cs="Times New Roman"/>
                <w:kern w:val="3"/>
              </w:rPr>
            </w:pPr>
            <w:r w:rsidRPr="005530D7">
              <w:rPr>
                <w:rFonts w:ascii="Times New Roman" w:eastAsia="SimSun" w:hAnsi="Times New Roman" w:cs="Times New Roman"/>
                <w:kern w:val="3"/>
              </w:rPr>
              <w:t>0</w:t>
            </w:r>
            <w:r>
              <w:rPr>
                <w:rFonts w:ascii="Times New Roman" w:eastAsia="SimSun" w:hAnsi="Times New Roman" w:cs="Times New Roman"/>
                <w:kern w:val="3"/>
              </w:rPr>
              <w:t>,0</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530D7" w:rsidP="00053204">
            <w:pPr>
              <w:suppressAutoHyphens/>
              <w:autoSpaceDN w:val="0"/>
              <w:spacing w:after="0" w:line="240" w:lineRule="auto"/>
              <w:jc w:val="right"/>
              <w:textAlignment w:val="baseline"/>
              <w:rPr>
                <w:rFonts w:ascii="Times New Roman" w:eastAsia="SimSun" w:hAnsi="Times New Roman" w:cs="Times New Roman"/>
                <w:kern w:val="3"/>
              </w:rPr>
            </w:pPr>
            <w:r w:rsidRPr="005530D7">
              <w:rPr>
                <w:rFonts w:ascii="Times New Roman" w:eastAsia="SimSun" w:hAnsi="Times New Roman" w:cs="Times New Roman"/>
                <w:kern w:val="3"/>
              </w:rPr>
              <w:t>100</w:t>
            </w:r>
            <w:r w:rsidR="005A3AAE">
              <w:rPr>
                <w:rFonts w:ascii="Times New Roman" w:eastAsia="SimSun" w:hAnsi="Times New Roman" w:cs="Times New Roman"/>
                <w:kern w:val="3"/>
              </w:rPr>
              <w:t>,0</w:t>
            </w:r>
          </w:p>
        </w:tc>
      </w:tr>
      <w:tr w:rsidR="005530D7" w:rsidRPr="005530D7" w:rsidTr="00053204">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30D7" w:rsidP="005530D7">
            <w:pPr>
              <w:suppressAutoHyphens/>
              <w:autoSpaceDN w:val="0"/>
              <w:spacing w:after="0" w:line="240" w:lineRule="auto"/>
              <w:textAlignment w:val="baseline"/>
              <w:rPr>
                <w:rFonts w:ascii="Times New Roman" w:eastAsia="SimSun" w:hAnsi="Times New Roman" w:cs="Times New Roman"/>
                <w:kern w:val="3"/>
              </w:rPr>
            </w:pPr>
            <w:r w:rsidRPr="005530D7">
              <w:rPr>
                <w:rFonts w:ascii="Times New Roman" w:eastAsia="SimSun" w:hAnsi="Times New Roman" w:cs="Times New Roman"/>
                <w:kern w:val="3"/>
              </w:rPr>
              <w:t>-</w:t>
            </w:r>
            <w:r w:rsidR="00D42471">
              <w:rPr>
                <w:rFonts w:ascii="Times New Roman" w:eastAsia="SimSun" w:hAnsi="Times New Roman" w:cs="Times New Roman"/>
                <w:kern w:val="3"/>
              </w:rPr>
              <w:t xml:space="preserve"> </w:t>
            </w:r>
            <w:r w:rsidRPr="005530D7">
              <w:rPr>
                <w:rFonts w:ascii="Times New Roman" w:eastAsia="SimSun" w:hAnsi="Times New Roman" w:cs="Times New Roman"/>
                <w:kern w:val="3"/>
              </w:rPr>
              <w:t>дотация на поддержку мер по обеспечению сбалансированности местных бюджетов</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556F23"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1 397 940,7</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247A23"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1</w:t>
            </w:r>
            <w:r w:rsidR="006F20DD">
              <w:rPr>
                <w:rFonts w:ascii="Times New Roman" w:eastAsia="SimSun" w:hAnsi="Times New Roman" w:cs="Times New Roman"/>
                <w:kern w:val="3"/>
              </w:rPr>
              <w:t> </w:t>
            </w:r>
            <w:r w:rsidR="009D43C6">
              <w:rPr>
                <w:rFonts w:ascii="Times New Roman" w:eastAsia="SimSun" w:hAnsi="Times New Roman" w:cs="Times New Roman"/>
                <w:kern w:val="3"/>
              </w:rPr>
              <w:t>397 940,7</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053204"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0,0</w:t>
            </w:r>
            <w:r w:rsidR="00556F23">
              <w:rPr>
                <w:rFonts w:ascii="Times New Roman" w:eastAsia="SimSun" w:hAnsi="Times New Roman" w:cs="Times New Roman"/>
                <w:kern w:val="3"/>
              </w:rPr>
              <w:t xml:space="preserve"> </w:t>
            </w:r>
            <w:r w:rsidR="006C6309">
              <w:rPr>
                <w:rFonts w:ascii="Times New Roman" w:eastAsia="SimSun" w:hAnsi="Times New Roman" w:cs="Times New Roman"/>
                <w:kern w:val="3"/>
              </w:rPr>
              <w:t xml:space="preserve"> </w:t>
            </w:r>
            <w:r w:rsidR="00172CDA">
              <w:rPr>
                <w:rFonts w:ascii="Times New Roman" w:eastAsia="SimSun" w:hAnsi="Times New Roman" w:cs="Times New Roman"/>
                <w:kern w:val="3"/>
              </w:rPr>
              <w:t xml:space="preserve"> </w:t>
            </w:r>
            <w:r w:rsidR="005E2B12">
              <w:rPr>
                <w:rFonts w:ascii="Times New Roman" w:eastAsia="SimSun" w:hAnsi="Times New Roman" w:cs="Times New Roman"/>
                <w:kern w:val="3"/>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053204"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100,0</w:t>
            </w:r>
            <w:r w:rsidR="00556F23">
              <w:rPr>
                <w:rFonts w:ascii="Times New Roman" w:eastAsia="SimSun" w:hAnsi="Times New Roman" w:cs="Times New Roman"/>
                <w:kern w:val="3"/>
              </w:rPr>
              <w:t xml:space="preserve"> </w:t>
            </w:r>
            <w:r w:rsidR="006C6309">
              <w:rPr>
                <w:rFonts w:ascii="Times New Roman" w:eastAsia="SimSun" w:hAnsi="Times New Roman" w:cs="Times New Roman"/>
                <w:kern w:val="3"/>
              </w:rPr>
              <w:t xml:space="preserve"> </w:t>
            </w:r>
          </w:p>
        </w:tc>
      </w:tr>
      <w:tr w:rsidR="005530D7" w:rsidRPr="005530D7" w:rsidTr="00053204">
        <w:trPr>
          <w:trHeight w:val="236"/>
        </w:trPr>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30D7" w:rsidP="005530D7">
            <w:pPr>
              <w:suppressAutoHyphens/>
              <w:autoSpaceDN w:val="0"/>
              <w:spacing w:after="0" w:line="240" w:lineRule="auto"/>
              <w:textAlignment w:val="baseline"/>
              <w:rPr>
                <w:rFonts w:ascii="Times New Roman" w:eastAsia="SimSun" w:hAnsi="Times New Roman" w:cs="Times New Roman"/>
                <w:bCs/>
                <w:kern w:val="3"/>
              </w:rPr>
            </w:pPr>
            <w:r w:rsidRPr="005530D7">
              <w:rPr>
                <w:rFonts w:ascii="Times New Roman" w:eastAsia="SimSun" w:hAnsi="Times New Roman" w:cs="Times New Roman"/>
                <w:bCs/>
                <w:kern w:val="3"/>
              </w:rPr>
              <w:t>- мероприятия по осуществлению территориального общественного самоуправления</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6C6309"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50</w:t>
            </w:r>
            <w:r w:rsidR="005530D7" w:rsidRPr="005530D7">
              <w:rPr>
                <w:rFonts w:ascii="Times New Roman" w:eastAsia="SimSun" w:hAnsi="Times New Roman" w:cs="Times New Roman"/>
                <w:kern w:val="3"/>
              </w:rPr>
              <w:t> 000,0</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6F20DD"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50</w:t>
            </w:r>
            <w:r w:rsidR="00A3335F">
              <w:rPr>
                <w:rFonts w:ascii="Times New Roman" w:eastAsia="SimSun" w:hAnsi="Times New Roman" w:cs="Times New Roman"/>
                <w:kern w:val="3"/>
              </w:rPr>
              <w:t> 000,0</w:t>
            </w:r>
            <w:r w:rsidR="00854FF8">
              <w:rPr>
                <w:rFonts w:ascii="Times New Roman" w:eastAsia="SimSun" w:hAnsi="Times New Roman" w:cs="Times New Roman"/>
                <w:kern w:val="3"/>
              </w:rPr>
              <w:t xml:space="preserve"> </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9D43C6"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0,0</w:t>
            </w:r>
            <w:r w:rsidR="006C6309">
              <w:rPr>
                <w:rFonts w:ascii="Times New Roman" w:eastAsia="SimSun" w:hAnsi="Times New Roman" w:cs="Times New Roman"/>
                <w:kern w:val="3"/>
              </w:rPr>
              <w:t xml:space="preserve"> </w:t>
            </w:r>
            <w:r w:rsidR="00854FF8">
              <w:rPr>
                <w:rFonts w:ascii="Times New Roman" w:eastAsia="SimSun" w:hAnsi="Times New Roman" w:cs="Times New Roman"/>
                <w:kern w:val="3"/>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5530D7" w:rsidRPr="005530D7" w:rsidRDefault="009D43C6" w:rsidP="00053204">
            <w:pPr>
              <w:suppressAutoHyphens/>
              <w:autoSpaceDN w:val="0"/>
              <w:spacing w:after="0" w:line="240" w:lineRule="auto"/>
              <w:jc w:val="right"/>
              <w:textAlignment w:val="baseline"/>
              <w:rPr>
                <w:rFonts w:ascii="Times New Roman" w:eastAsia="SimSun" w:hAnsi="Times New Roman" w:cs="Times New Roman"/>
                <w:kern w:val="3"/>
              </w:rPr>
            </w:pPr>
            <w:r>
              <w:rPr>
                <w:rFonts w:ascii="Times New Roman" w:eastAsia="SimSun" w:hAnsi="Times New Roman" w:cs="Times New Roman"/>
                <w:kern w:val="3"/>
              </w:rPr>
              <w:t>100,0</w:t>
            </w:r>
            <w:r w:rsidR="006C6309">
              <w:rPr>
                <w:rFonts w:ascii="Times New Roman" w:eastAsia="SimSun" w:hAnsi="Times New Roman" w:cs="Times New Roman"/>
                <w:kern w:val="3"/>
              </w:rPr>
              <w:t xml:space="preserve"> </w:t>
            </w:r>
            <w:r w:rsidR="00A3335F">
              <w:rPr>
                <w:rFonts w:ascii="Times New Roman" w:eastAsia="SimSun" w:hAnsi="Times New Roman" w:cs="Times New Roman"/>
                <w:kern w:val="3"/>
              </w:rPr>
              <w:t xml:space="preserve"> </w:t>
            </w:r>
            <w:r w:rsidR="00854FF8">
              <w:rPr>
                <w:rFonts w:ascii="Times New Roman" w:eastAsia="SimSun" w:hAnsi="Times New Roman" w:cs="Times New Roman"/>
                <w:kern w:val="3"/>
              </w:rPr>
              <w:t xml:space="preserve"> </w:t>
            </w:r>
          </w:p>
        </w:tc>
      </w:tr>
      <w:tr w:rsidR="005530D7" w:rsidRPr="005530D7"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30D7" w:rsidP="005530D7">
            <w:pPr>
              <w:suppressAutoHyphens/>
              <w:autoSpaceDN w:val="0"/>
              <w:spacing w:after="0" w:line="240" w:lineRule="auto"/>
              <w:textAlignment w:val="baseline"/>
              <w:rPr>
                <w:rFonts w:ascii="Times New Roman" w:eastAsia="SimSun" w:hAnsi="Times New Roman" w:cs="Times New Roman"/>
                <w:b/>
                <w:bCs/>
                <w:kern w:val="3"/>
              </w:rPr>
            </w:pPr>
            <w:r w:rsidRPr="005530D7">
              <w:rPr>
                <w:rFonts w:ascii="Times New Roman" w:eastAsia="SimSun" w:hAnsi="Times New Roman" w:cs="Times New Roman"/>
                <w:b/>
                <w:bCs/>
                <w:kern w:val="3"/>
              </w:rPr>
              <w:t>Итого</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556F23" w:rsidP="00010DE1">
            <w:pPr>
              <w:suppressAutoHyphens/>
              <w:autoSpaceDN w:val="0"/>
              <w:spacing w:after="0" w:line="240" w:lineRule="auto"/>
              <w:jc w:val="right"/>
              <w:textAlignment w:val="baseline"/>
              <w:rPr>
                <w:rFonts w:ascii="Times New Roman" w:eastAsia="SimSun" w:hAnsi="Times New Roman" w:cs="Times New Roman"/>
                <w:b/>
                <w:kern w:val="3"/>
              </w:rPr>
            </w:pPr>
            <w:r>
              <w:rPr>
                <w:rFonts w:ascii="Times New Roman" w:eastAsia="SimSun" w:hAnsi="Times New Roman" w:cs="Times New Roman"/>
                <w:b/>
                <w:kern w:val="3"/>
              </w:rPr>
              <w:t xml:space="preserve">45 441 680,8  </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957BCD" w:rsidP="00053204">
            <w:pPr>
              <w:suppressAutoHyphens/>
              <w:autoSpaceDN w:val="0"/>
              <w:spacing w:after="0" w:line="240" w:lineRule="auto"/>
              <w:jc w:val="right"/>
              <w:textAlignment w:val="baseline"/>
              <w:rPr>
                <w:rFonts w:ascii="Times New Roman" w:eastAsia="SimSun" w:hAnsi="Times New Roman" w:cs="Times New Roman"/>
                <w:b/>
                <w:kern w:val="3"/>
              </w:rPr>
            </w:pPr>
            <w:r>
              <w:rPr>
                <w:rFonts w:ascii="Times New Roman" w:eastAsia="SimSun" w:hAnsi="Times New Roman" w:cs="Times New Roman"/>
                <w:b/>
                <w:kern w:val="3"/>
              </w:rPr>
              <w:t>45</w:t>
            </w:r>
            <w:r w:rsidR="00053204">
              <w:rPr>
                <w:rFonts w:ascii="Times New Roman" w:eastAsia="SimSun" w:hAnsi="Times New Roman" w:cs="Times New Roman"/>
                <w:b/>
                <w:kern w:val="3"/>
              </w:rPr>
              <w:t> 503 984,4</w:t>
            </w:r>
            <w:r w:rsidR="00247A23">
              <w:rPr>
                <w:rFonts w:ascii="Times New Roman" w:eastAsia="SimSun" w:hAnsi="Times New Roman" w:cs="Times New Roman"/>
                <w:b/>
                <w:kern w:val="3"/>
              </w:rPr>
              <w:t xml:space="preserve"> </w:t>
            </w:r>
            <w:r w:rsidR="00854FF8">
              <w:rPr>
                <w:rFonts w:ascii="Times New Roman" w:eastAsia="SimSun" w:hAnsi="Times New Roman" w:cs="Times New Roman"/>
                <w:b/>
                <w:kern w:val="3"/>
              </w:rPr>
              <w:t xml:space="preserve"> </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053204" w:rsidP="00247A23">
            <w:pPr>
              <w:suppressAutoHyphens/>
              <w:autoSpaceDN w:val="0"/>
              <w:spacing w:after="0" w:line="240" w:lineRule="auto"/>
              <w:jc w:val="right"/>
              <w:textAlignment w:val="baseline"/>
              <w:rPr>
                <w:rFonts w:ascii="Times New Roman" w:eastAsia="SimSun" w:hAnsi="Times New Roman" w:cs="Times New Roman"/>
                <w:b/>
                <w:kern w:val="3"/>
              </w:rPr>
            </w:pPr>
            <w:r>
              <w:rPr>
                <w:rFonts w:ascii="Times New Roman" w:eastAsia="SimSun" w:hAnsi="Times New Roman" w:cs="Times New Roman"/>
                <w:b/>
                <w:kern w:val="3"/>
              </w:rPr>
              <w:t>62 303,6</w:t>
            </w:r>
            <w:r w:rsidR="00556F23">
              <w:rPr>
                <w:rFonts w:ascii="Times New Roman" w:eastAsia="SimSun" w:hAnsi="Times New Roman" w:cs="Times New Roman"/>
                <w:b/>
                <w:kern w:val="3"/>
              </w:rPr>
              <w:t xml:space="preserve"> </w:t>
            </w:r>
            <w:r w:rsidR="006C6309">
              <w:rPr>
                <w:rFonts w:ascii="Times New Roman" w:eastAsia="SimSun" w:hAnsi="Times New Roman" w:cs="Times New Roman"/>
                <w:b/>
                <w:kern w:val="3"/>
              </w:rPr>
              <w:t xml:space="preserve"> </w:t>
            </w:r>
            <w:r w:rsidR="00854FF8">
              <w:rPr>
                <w:rFonts w:ascii="Times New Roman" w:eastAsia="SimSun" w:hAnsi="Times New Roman" w:cs="Times New Roman"/>
                <w:b/>
                <w:kern w:val="3"/>
              </w:rPr>
              <w:t xml:space="preserve"> </w:t>
            </w:r>
            <w:r w:rsidR="00247A23">
              <w:rPr>
                <w:rFonts w:ascii="Times New Roman" w:eastAsia="SimSun" w:hAnsi="Times New Roman" w:cs="Times New Roman"/>
                <w:b/>
                <w:kern w:val="3"/>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5530D7" w:rsidRDefault="00053204" w:rsidP="00A163B5">
            <w:pPr>
              <w:suppressAutoHyphens/>
              <w:autoSpaceDN w:val="0"/>
              <w:spacing w:after="0" w:line="240" w:lineRule="auto"/>
              <w:jc w:val="right"/>
              <w:textAlignment w:val="baseline"/>
              <w:rPr>
                <w:rFonts w:ascii="Times New Roman" w:eastAsia="SimSun" w:hAnsi="Times New Roman" w:cs="Times New Roman"/>
                <w:b/>
                <w:kern w:val="3"/>
              </w:rPr>
            </w:pPr>
            <w:r>
              <w:rPr>
                <w:rFonts w:ascii="Times New Roman" w:eastAsia="SimSun" w:hAnsi="Times New Roman" w:cs="Times New Roman"/>
                <w:b/>
                <w:kern w:val="3"/>
              </w:rPr>
              <w:t>100,1</w:t>
            </w:r>
            <w:r w:rsidR="00556F23">
              <w:rPr>
                <w:rFonts w:ascii="Times New Roman" w:eastAsia="SimSun" w:hAnsi="Times New Roman" w:cs="Times New Roman"/>
                <w:b/>
                <w:kern w:val="3"/>
              </w:rPr>
              <w:t xml:space="preserve"> </w:t>
            </w:r>
            <w:r w:rsidR="006C6309">
              <w:rPr>
                <w:rFonts w:ascii="Times New Roman" w:eastAsia="SimSun" w:hAnsi="Times New Roman" w:cs="Times New Roman"/>
                <w:b/>
                <w:kern w:val="3"/>
              </w:rPr>
              <w:t xml:space="preserve"> </w:t>
            </w:r>
            <w:r w:rsidR="00247A23">
              <w:rPr>
                <w:rFonts w:ascii="Times New Roman" w:eastAsia="SimSun" w:hAnsi="Times New Roman" w:cs="Times New Roman"/>
                <w:b/>
                <w:kern w:val="3"/>
              </w:rPr>
              <w:t xml:space="preserve"> </w:t>
            </w:r>
            <w:r w:rsidR="00854FF8">
              <w:rPr>
                <w:rFonts w:ascii="Times New Roman" w:eastAsia="SimSun" w:hAnsi="Times New Roman" w:cs="Times New Roman"/>
                <w:b/>
                <w:kern w:val="3"/>
              </w:rPr>
              <w:t xml:space="preserve"> </w:t>
            </w:r>
            <w:r w:rsidR="00172CDA">
              <w:rPr>
                <w:rFonts w:ascii="Times New Roman" w:eastAsia="SimSun" w:hAnsi="Times New Roman" w:cs="Times New Roman"/>
                <w:b/>
                <w:kern w:val="3"/>
              </w:rPr>
              <w:t xml:space="preserve"> </w:t>
            </w:r>
          </w:p>
        </w:tc>
      </w:tr>
    </w:tbl>
    <w:p w:rsidR="005530D7" w:rsidRPr="00304857" w:rsidRDefault="005530D7" w:rsidP="005530D7">
      <w:pPr>
        <w:suppressAutoHyphens/>
        <w:autoSpaceDN w:val="0"/>
        <w:spacing w:after="0" w:line="240" w:lineRule="auto"/>
        <w:ind w:firstLine="709"/>
        <w:jc w:val="both"/>
        <w:textAlignment w:val="baseline"/>
        <w:rPr>
          <w:rFonts w:ascii="Times New Roman" w:eastAsia="SimSun" w:hAnsi="Times New Roman" w:cs="Times New Roman"/>
          <w:kern w:val="3"/>
        </w:rPr>
      </w:pPr>
    </w:p>
    <w:p w:rsidR="005530D7" w:rsidRPr="005530D7" w:rsidRDefault="005530D7" w:rsidP="00AA50A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0745E">
        <w:rPr>
          <w:rFonts w:ascii="Times New Roman" w:eastAsia="SimSun" w:hAnsi="Times New Roman" w:cs="Times New Roman"/>
          <w:kern w:val="3"/>
          <w:sz w:val="28"/>
          <w:szCs w:val="28"/>
        </w:rPr>
        <w:t>С учетом предлагаемых изменений объем межбюджетных трансфертов местным бюджетам составит</w:t>
      </w:r>
      <w:r w:rsidR="0070745E" w:rsidRPr="0070745E">
        <w:rPr>
          <w:rFonts w:ascii="Times New Roman" w:eastAsia="SimSun" w:hAnsi="Times New Roman" w:cs="Times New Roman"/>
          <w:kern w:val="3"/>
          <w:sz w:val="28"/>
          <w:szCs w:val="28"/>
        </w:rPr>
        <w:t xml:space="preserve"> </w:t>
      </w:r>
      <w:r w:rsidR="006405BD">
        <w:rPr>
          <w:rFonts w:ascii="Times New Roman" w:eastAsia="SimSun" w:hAnsi="Times New Roman" w:cs="Times New Roman"/>
          <w:kern w:val="3"/>
          <w:sz w:val="28"/>
          <w:szCs w:val="28"/>
        </w:rPr>
        <w:t>45</w:t>
      </w:r>
      <w:r w:rsidR="00053204">
        <w:rPr>
          <w:rFonts w:ascii="Times New Roman" w:eastAsia="SimSun" w:hAnsi="Times New Roman" w:cs="Times New Roman"/>
          <w:kern w:val="3"/>
          <w:sz w:val="28"/>
          <w:szCs w:val="28"/>
        </w:rPr>
        <w:t>503984,4</w:t>
      </w:r>
      <w:r w:rsidR="00010DE1">
        <w:rPr>
          <w:rFonts w:ascii="Times New Roman" w:eastAsia="SimSun" w:hAnsi="Times New Roman" w:cs="Times New Roman"/>
          <w:kern w:val="3"/>
          <w:sz w:val="28"/>
          <w:szCs w:val="28"/>
        </w:rPr>
        <w:t xml:space="preserve"> </w:t>
      </w:r>
      <w:r w:rsidRPr="0070745E">
        <w:rPr>
          <w:rFonts w:ascii="Times New Roman" w:eastAsia="SimSun" w:hAnsi="Times New Roman" w:cs="Times New Roman"/>
          <w:kern w:val="3"/>
          <w:sz w:val="28"/>
          <w:szCs w:val="28"/>
        </w:rPr>
        <w:t>тыс. рублей. Удельный вес межбюджетных трансфертов в объеме расходов областного бюджета у</w:t>
      </w:r>
      <w:r w:rsidR="003D4ADE">
        <w:rPr>
          <w:rFonts w:ascii="Times New Roman" w:eastAsia="SimSun" w:hAnsi="Times New Roman" w:cs="Times New Roman"/>
          <w:kern w:val="3"/>
          <w:sz w:val="28"/>
          <w:szCs w:val="28"/>
        </w:rPr>
        <w:t>меньшится</w:t>
      </w:r>
      <w:r w:rsidR="00A3335F">
        <w:rPr>
          <w:rFonts w:ascii="Times New Roman" w:eastAsia="SimSun" w:hAnsi="Times New Roman" w:cs="Times New Roman"/>
          <w:kern w:val="3"/>
          <w:sz w:val="28"/>
          <w:szCs w:val="28"/>
        </w:rPr>
        <w:t xml:space="preserve"> на</w:t>
      </w:r>
      <w:r w:rsidR="001F61F0" w:rsidRPr="0070745E">
        <w:rPr>
          <w:rFonts w:ascii="Times New Roman" w:eastAsia="SimSun" w:hAnsi="Times New Roman" w:cs="Times New Roman"/>
          <w:kern w:val="3"/>
          <w:sz w:val="28"/>
          <w:szCs w:val="28"/>
        </w:rPr>
        <w:t xml:space="preserve"> </w:t>
      </w:r>
      <w:r w:rsidR="00053204">
        <w:rPr>
          <w:rFonts w:ascii="Times New Roman" w:eastAsia="SimSun" w:hAnsi="Times New Roman" w:cs="Times New Roman"/>
          <w:kern w:val="3"/>
          <w:sz w:val="28"/>
          <w:szCs w:val="28"/>
        </w:rPr>
        <w:t>1</w:t>
      </w:r>
      <w:r w:rsidR="003D4ADE">
        <w:rPr>
          <w:rFonts w:ascii="Times New Roman" w:eastAsia="SimSun" w:hAnsi="Times New Roman" w:cs="Times New Roman"/>
          <w:kern w:val="3"/>
          <w:sz w:val="28"/>
          <w:szCs w:val="28"/>
        </w:rPr>
        <w:t>,2</w:t>
      </w:r>
      <w:r w:rsidR="001F61F0" w:rsidRPr="0070745E">
        <w:rPr>
          <w:rFonts w:ascii="Times New Roman" w:eastAsia="SimSun" w:hAnsi="Times New Roman" w:cs="Times New Roman"/>
          <w:kern w:val="3"/>
          <w:sz w:val="28"/>
          <w:szCs w:val="28"/>
        </w:rPr>
        <w:t xml:space="preserve"> </w:t>
      </w:r>
      <w:r w:rsidRPr="0070745E">
        <w:rPr>
          <w:rFonts w:ascii="Times New Roman" w:eastAsia="SimSun" w:hAnsi="Times New Roman" w:cs="Times New Roman"/>
          <w:kern w:val="3"/>
          <w:sz w:val="28"/>
          <w:szCs w:val="28"/>
        </w:rPr>
        <w:t>процентны</w:t>
      </w:r>
      <w:r w:rsidR="003D4ADE">
        <w:rPr>
          <w:rFonts w:ascii="Times New Roman" w:eastAsia="SimSun" w:hAnsi="Times New Roman" w:cs="Times New Roman"/>
          <w:kern w:val="3"/>
          <w:sz w:val="28"/>
          <w:szCs w:val="28"/>
        </w:rPr>
        <w:t>х</w:t>
      </w:r>
      <w:r w:rsidRPr="0070745E">
        <w:rPr>
          <w:rFonts w:ascii="Times New Roman" w:eastAsia="SimSun" w:hAnsi="Times New Roman" w:cs="Times New Roman"/>
          <w:kern w:val="3"/>
          <w:sz w:val="28"/>
          <w:szCs w:val="28"/>
        </w:rPr>
        <w:t xml:space="preserve"> пункт</w:t>
      </w:r>
      <w:r w:rsidR="003D4ADE">
        <w:rPr>
          <w:rFonts w:ascii="Times New Roman" w:eastAsia="SimSun" w:hAnsi="Times New Roman" w:cs="Times New Roman"/>
          <w:kern w:val="3"/>
          <w:sz w:val="28"/>
          <w:szCs w:val="28"/>
        </w:rPr>
        <w:t>а</w:t>
      </w:r>
      <w:r w:rsidRPr="0070745E">
        <w:rPr>
          <w:rFonts w:ascii="Times New Roman" w:eastAsia="SimSun" w:hAnsi="Times New Roman" w:cs="Times New Roman"/>
          <w:kern w:val="3"/>
          <w:sz w:val="28"/>
          <w:szCs w:val="28"/>
        </w:rPr>
        <w:t xml:space="preserve"> и составит </w:t>
      </w:r>
      <w:r w:rsidR="00385653" w:rsidRPr="0070745E">
        <w:rPr>
          <w:rFonts w:ascii="Times New Roman" w:eastAsia="SimSun" w:hAnsi="Times New Roman" w:cs="Times New Roman"/>
          <w:kern w:val="3"/>
          <w:sz w:val="28"/>
          <w:szCs w:val="28"/>
        </w:rPr>
        <w:t>3</w:t>
      </w:r>
      <w:r w:rsidR="00053204">
        <w:rPr>
          <w:rFonts w:ascii="Times New Roman" w:eastAsia="SimSun" w:hAnsi="Times New Roman" w:cs="Times New Roman"/>
          <w:kern w:val="3"/>
          <w:sz w:val="28"/>
          <w:szCs w:val="28"/>
        </w:rPr>
        <w:t>2,9</w:t>
      </w:r>
      <w:r w:rsidR="003D4ADE" w:rsidRPr="0070745E">
        <w:rPr>
          <w:rFonts w:ascii="Times New Roman" w:eastAsia="SimSun" w:hAnsi="Times New Roman" w:cs="Times New Roman"/>
          <w:kern w:val="3"/>
          <w:sz w:val="28"/>
          <w:szCs w:val="28"/>
        </w:rPr>
        <w:t xml:space="preserve"> </w:t>
      </w:r>
      <w:r w:rsidRPr="0070745E">
        <w:rPr>
          <w:rFonts w:ascii="Times New Roman" w:eastAsia="SimSun" w:hAnsi="Times New Roman" w:cs="Times New Roman"/>
          <w:kern w:val="3"/>
          <w:sz w:val="28"/>
          <w:szCs w:val="28"/>
        </w:rPr>
        <w:t>%.</w:t>
      </w:r>
    </w:p>
    <w:p w:rsidR="00C5104E" w:rsidRPr="00F31870" w:rsidRDefault="00E86681" w:rsidP="00D42471">
      <w:pPr>
        <w:spacing w:after="0" w:line="240" w:lineRule="auto"/>
        <w:ind w:firstLine="709"/>
        <w:jc w:val="both"/>
        <w:rPr>
          <w:rFonts w:ascii="Times New Roman" w:hAnsi="Times New Roman" w:cs="Times New Roman"/>
          <w:sz w:val="28"/>
          <w:szCs w:val="28"/>
        </w:rPr>
      </w:pPr>
      <w:r w:rsidRPr="00F31870">
        <w:rPr>
          <w:rFonts w:ascii="Times New Roman" w:hAnsi="Times New Roman" w:cs="Times New Roman"/>
          <w:sz w:val="28"/>
          <w:szCs w:val="28"/>
        </w:rPr>
        <w:t xml:space="preserve">Законопроектом финансовая помощь муниципальным образованиям </w:t>
      </w:r>
      <w:r w:rsidR="00C5104E" w:rsidRPr="00F31870">
        <w:rPr>
          <w:rFonts w:ascii="Times New Roman" w:hAnsi="Times New Roman" w:cs="Times New Roman"/>
          <w:sz w:val="28"/>
          <w:szCs w:val="28"/>
        </w:rPr>
        <w:t xml:space="preserve">на 2018 год </w:t>
      </w:r>
      <w:r w:rsidRPr="00F31870">
        <w:rPr>
          <w:rFonts w:ascii="Times New Roman" w:hAnsi="Times New Roman" w:cs="Times New Roman"/>
          <w:sz w:val="28"/>
          <w:szCs w:val="28"/>
        </w:rPr>
        <w:t>у</w:t>
      </w:r>
      <w:r w:rsidR="00E90592" w:rsidRPr="00F31870">
        <w:rPr>
          <w:rFonts w:ascii="Times New Roman" w:hAnsi="Times New Roman" w:cs="Times New Roman"/>
          <w:sz w:val="28"/>
          <w:szCs w:val="28"/>
        </w:rPr>
        <w:t>величена</w:t>
      </w:r>
      <w:r w:rsidRPr="00F31870">
        <w:rPr>
          <w:rFonts w:ascii="Times New Roman" w:hAnsi="Times New Roman" w:cs="Times New Roman"/>
          <w:sz w:val="28"/>
          <w:szCs w:val="28"/>
        </w:rPr>
        <w:t xml:space="preserve"> на</w:t>
      </w:r>
      <w:r w:rsidR="0098559E">
        <w:rPr>
          <w:rFonts w:ascii="Times New Roman" w:hAnsi="Times New Roman" w:cs="Times New Roman"/>
          <w:sz w:val="28"/>
          <w:szCs w:val="28"/>
        </w:rPr>
        <w:t xml:space="preserve"> </w:t>
      </w:r>
      <w:r w:rsidR="009016E6">
        <w:rPr>
          <w:rFonts w:ascii="Times New Roman" w:hAnsi="Times New Roman" w:cs="Times New Roman"/>
          <w:sz w:val="28"/>
          <w:szCs w:val="28"/>
        </w:rPr>
        <w:t>62303,6</w:t>
      </w:r>
      <w:r w:rsidR="0098559E">
        <w:rPr>
          <w:rFonts w:ascii="Times New Roman" w:hAnsi="Times New Roman" w:cs="Times New Roman"/>
          <w:sz w:val="28"/>
          <w:szCs w:val="28"/>
        </w:rPr>
        <w:t xml:space="preserve"> </w:t>
      </w:r>
      <w:r w:rsidRPr="00F31870">
        <w:rPr>
          <w:rFonts w:ascii="Times New Roman" w:hAnsi="Times New Roman" w:cs="Times New Roman"/>
          <w:sz w:val="28"/>
          <w:szCs w:val="28"/>
        </w:rPr>
        <w:t xml:space="preserve"> тыс. рублей</w:t>
      </w:r>
      <w:r w:rsidR="00A11AA6">
        <w:rPr>
          <w:rFonts w:ascii="Times New Roman" w:hAnsi="Times New Roman" w:cs="Times New Roman"/>
          <w:sz w:val="28"/>
          <w:szCs w:val="28"/>
        </w:rPr>
        <w:t xml:space="preserve">, или на </w:t>
      </w:r>
      <w:r w:rsidR="009016E6">
        <w:rPr>
          <w:rFonts w:ascii="Times New Roman" w:hAnsi="Times New Roman" w:cs="Times New Roman"/>
          <w:sz w:val="28"/>
          <w:szCs w:val="28"/>
        </w:rPr>
        <w:t xml:space="preserve">0,1 </w:t>
      </w:r>
      <w:r w:rsidR="004F35D8">
        <w:rPr>
          <w:rFonts w:ascii="Times New Roman" w:hAnsi="Times New Roman" w:cs="Times New Roman"/>
          <w:sz w:val="28"/>
          <w:szCs w:val="28"/>
        </w:rPr>
        <w:t>%</w:t>
      </w:r>
      <w:r w:rsidRPr="00F31870">
        <w:rPr>
          <w:rFonts w:ascii="Times New Roman" w:hAnsi="Times New Roman" w:cs="Times New Roman"/>
          <w:sz w:val="28"/>
          <w:szCs w:val="28"/>
        </w:rPr>
        <w:t xml:space="preserve">. </w:t>
      </w:r>
    </w:p>
    <w:p w:rsidR="00F31870" w:rsidRDefault="00884E38" w:rsidP="00F123AD">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00F123AD" w:rsidRPr="00F31870">
        <w:rPr>
          <w:rFonts w:ascii="Times New Roman" w:eastAsia="Times New Roman" w:hAnsi="Times New Roman" w:cs="Times New Roman"/>
          <w:sz w:val="28"/>
          <w:szCs w:val="28"/>
          <w:lang w:eastAsia="ru-RU"/>
        </w:rPr>
        <w:t>уб</w:t>
      </w:r>
      <w:r w:rsidR="00F31870" w:rsidRPr="00F31870">
        <w:rPr>
          <w:rFonts w:ascii="Times New Roman" w:eastAsia="Times New Roman" w:hAnsi="Times New Roman" w:cs="Times New Roman"/>
          <w:sz w:val="28"/>
          <w:szCs w:val="28"/>
          <w:lang w:eastAsia="ru-RU"/>
        </w:rPr>
        <w:t>сидии</w:t>
      </w:r>
      <w:r w:rsidR="00F31870">
        <w:rPr>
          <w:rFonts w:ascii="Times New Roman" w:eastAsia="Times New Roman" w:hAnsi="Times New Roman" w:cs="Times New Roman"/>
          <w:sz w:val="28"/>
          <w:szCs w:val="28"/>
          <w:lang w:eastAsia="ru-RU"/>
        </w:rPr>
        <w:t>,</w:t>
      </w:r>
      <w:r w:rsidR="00F31870" w:rsidRPr="00F3187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предоставляемые </w:t>
      </w:r>
      <w:r w:rsidR="00F31870" w:rsidRPr="00F31870">
        <w:rPr>
          <w:rFonts w:ascii="Times New Roman" w:hAnsi="Times New Roman" w:cs="Times New Roman"/>
          <w:sz w:val="28"/>
          <w:szCs w:val="28"/>
        </w:rPr>
        <w:t xml:space="preserve">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w:t>
      </w:r>
      <w:r>
        <w:rPr>
          <w:rFonts w:ascii="Times New Roman" w:hAnsi="Times New Roman" w:cs="Times New Roman"/>
          <w:sz w:val="28"/>
          <w:szCs w:val="28"/>
        </w:rPr>
        <w:t>реализацию</w:t>
      </w:r>
      <w:r w:rsidR="00F31870" w:rsidRPr="00F31870">
        <w:rPr>
          <w:rFonts w:ascii="Times New Roman" w:hAnsi="Times New Roman" w:cs="Times New Roman"/>
          <w:sz w:val="28"/>
          <w:szCs w:val="28"/>
        </w:rPr>
        <w:t xml:space="preserve"> государственных программ Сахалинской области</w:t>
      </w:r>
      <w:r w:rsidR="00F31870">
        <w:rPr>
          <w:rFonts w:ascii="Times New Roman" w:hAnsi="Times New Roman" w:cs="Times New Roman"/>
          <w:sz w:val="28"/>
          <w:szCs w:val="28"/>
        </w:rPr>
        <w:t>,</w:t>
      </w:r>
      <w:r>
        <w:rPr>
          <w:rFonts w:ascii="Times New Roman" w:hAnsi="Times New Roman" w:cs="Times New Roman"/>
          <w:sz w:val="28"/>
          <w:szCs w:val="28"/>
        </w:rPr>
        <w:t xml:space="preserve"> у</w:t>
      </w:r>
      <w:r w:rsidR="009016E6">
        <w:rPr>
          <w:rFonts w:ascii="Times New Roman" w:hAnsi="Times New Roman" w:cs="Times New Roman"/>
          <w:sz w:val="28"/>
          <w:szCs w:val="28"/>
        </w:rPr>
        <w:t>меньшены</w:t>
      </w:r>
      <w:r>
        <w:rPr>
          <w:rFonts w:ascii="Times New Roman" w:hAnsi="Times New Roman" w:cs="Times New Roman"/>
          <w:sz w:val="28"/>
          <w:szCs w:val="28"/>
        </w:rPr>
        <w:t xml:space="preserve"> с </w:t>
      </w:r>
      <w:r w:rsidR="009016E6">
        <w:rPr>
          <w:rFonts w:ascii="Times New Roman" w:hAnsi="Times New Roman" w:cs="Times New Roman"/>
          <w:sz w:val="28"/>
          <w:szCs w:val="28"/>
        </w:rPr>
        <w:t>22066614,3</w:t>
      </w:r>
      <w:r w:rsidR="00383932">
        <w:rPr>
          <w:rFonts w:ascii="Times New Roman" w:hAnsi="Times New Roman" w:cs="Times New Roman"/>
          <w:sz w:val="28"/>
          <w:szCs w:val="28"/>
        </w:rPr>
        <w:t xml:space="preserve"> </w:t>
      </w:r>
      <w:r>
        <w:rPr>
          <w:rFonts w:ascii="Times New Roman" w:hAnsi="Times New Roman" w:cs="Times New Roman"/>
          <w:sz w:val="28"/>
          <w:szCs w:val="28"/>
        </w:rPr>
        <w:t>тыс. рублей до</w:t>
      </w:r>
      <w:r w:rsidR="009016E6">
        <w:rPr>
          <w:rFonts w:ascii="Times New Roman" w:hAnsi="Times New Roman" w:cs="Times New Roman"/>
          <w:sz w:val="28"/>
          <w:szCs w:val="28"/>
        </w:rPr>
        <w:t xml:space="preserve"> 21943757,8</w:t>
      </w:r>
      <w:r>
        <w:rPr>
          <w:rFonts w:ascii="Times New Roman" w:hAnsi="Times New Roman" w:cs="Times New Roman"/>
          <w:sz w:val="28"/>
          <w:szCs w:val="28"/>
        </w:rPr>
        <w:t xml:space="preserve"> тыс. рублей, или</w:t>
      </w:r>
      <w:r w:rsidR="00F31870">
        <w:rPr>
          <w:rFonts w:ascii="Times New Roman" w:hAnsi="Times New Roman" w:cs="Times New Roman"/>
          <w:sz w:val="28"/>
          <w:szCs w:val="28"/>
        </w:rPr>
        <w:t xml:space="preserve"> на </w:t>
      </w:r>
      <w:r w:rsidR="009016E6">
        <w:rPr>
          <w:rFonts w:ascii="Times New Roman" w:hAnsi="Times New Roman" w:cs="Times New Roman"/>
          <w:sz w:val="28"/>
          <w:szCs w:val="28"/>
        </w:rPr>
        <w:t>122856,5</w:t>
      </w:r>
      <w:r w:rsidR="00211805">
        <w:rPr>
          <w:rFonts w:ascii="Times New Roman" w:hAnsi="Times New Roman" w:cs="Times New Roman"/>
          <w:sz w:val="28"/>
          <w:szCs w:val="28"/>
        </w:rPr>
        <w:t xml:space="preserve"> </w:t>
      </w:r>
      <w:r w:rsidR="00F31870">
        <w:rPr>
          <w:rFonts w:ascii="Times New Roman" w:hAnsi="Times New Roman" w:cs="Times New Roman"/>
          <w:sz w:val="28"/>
          <w:szCs w:val="28"/>
        </w:rPr>
        <w:t>тыс. рублей</w:t>
      </w:r>
      <w:r w:rsidR="00211805">
        <w:rPr>
          <w:rFonts w:ascii="Times New Roman" w:hAnsi="Times New Roman" w:cs="Times New Roman"/>
          <w:sz w:val="28"/>
          <w:szCs w:val="28"/>
        </w:rPr>
        <w:t xml:space="preserve"> (</w:t>
      </w:r>
      <w:r w:rsidR="009016E6">
        <w:rPr>
          <w:rFonts w:ascii="Times New Roman" w:hAnsi="Times New Roman" w:cs="Times New Roman"/>
          <w:sz w:val="28"/>
          <w:szCs w:val="28"/>
        </w:rPr>
        <w:t>0</w:t>
      </w:r>
      <w:r w:rsidR="00211805">
        <w:rPr>
          <w:rFonts w:ascii="Times New Roman" w:hAnsi="Times New Roman" w:cs="Times New Roman"/>
          <w:sz w:val="28"/>
          <w:szCs w:val="28"/>
        </w:rPr>
        <w:t>,6</w:t>
      </w:r>
      <w:r>
        <w:rPr>
          <w:rFonts w:ascii="Times New Roman" w:hAnsi="Times New Roman" w:cs="Times New Roman"/>
          <w:sz w:val="28"/>
          <w:szCs w:val="28"/>
        </w:rPr>
        <w:t>%)</w:t>
      </w:r>
      <w:r w:rsidR="00F31870">
        <w:rPr>
          <w:rFonts w:ascii="Times New Roman" w:hAnsi="Times New Roman" w:cs="Times New Roman"/>
          <w:sz w:val="28"/>
          <w:szCs w:val="28"/>
        </w:rPr>
        <w:t>, в том числе</w:t>
      </w:r>
      <w:r w:rsidR="002D5658">
        <w:rPr>
          <w:rFonts w:ascii="Times New Roman" w:hAnsi="Times New Roman" w:cs="Times New Roman"/>
          <w:sz w:val="28"/>
          <w:szCs w:val="28"/>
        </w:rPr>
        <w:t xml:space="preserve"> уменьшены следующие виды субсидий</w:t>
      </w:r>
      <w:r w:rsidR="00F31870">
        <w:rPr>
          <w:rFonts w:ascii="Times New Roman" w:hAnsi="Times New Roman" w:cs="Times New Roman"/>
          <w:sz w:val="28"/>
          <w:szCs w:val="28"/>
        </w:rPr>
        <w:t xml:space="preserve"> </w:t>
      </w:r>
      <w:proofErr w:type="gramStart"/>
      <w:r w:rsidR="00F31870">
        <w:rPr>
          <w:rFonts w:ascii="Times New Roman" w:hAnsi="Times New Roman" w:cs="Times New Roman"/>
          <w:sz w:val="28"/>
          <w:szCs w:val="28"/>
        </w:rPr>
        <w:t>на</w:t>
      </w:r>
      <w:proofErr w:type="gramEnd"/>
      <w:r w:rsidR="00F31870">
        <w:rPr>
          <w:rFonts w:ascii="Times New Roman" w:hAnsi="Times New Roman" w:cs="Times New Roman"/>
          <w:sz w:val="28"/>
          <w:szCs w:val="28"/>
        </w:rPr>
        <w:t>:</w:t>
      </w:r>
    </w:p>
    <w:p w:rsidR="00F31870" w:rsidRDefault="00F31870" w:rsidP="00F123AD">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образования –</w:t>
      </w:r>
      <w:r w:rsidR="00304857">
        <w:rPr>
          <w:rFonts w:ascii="Times New Roman" w:hAnsi="Times New Roman" w:cs="Times New Roman"/>
          <w:sz w:val="28"/>
          <w:szCs w:val="28"/>
        </w:rPr>
        <w:t xml:space="preserve"> </w:t>
      </w:r>
      <w:r w:rsidR="009016E6">
        <w:rPr>
          <w:rFonts w:ascii="Times New Roman" w:hAnsi="Times New Roman" w:cs="Times New Roman"/>
          <w:sz w:val="28"/>
          <w:szCs w:val="28"/>
        </w:rPr>
        <w:t>82316,4</w:t>
      </w:r>
      <w:r w:rsidR="00211805">
        <w:rPr>
          <w:rFonts w:ascii="Times New Roman" w:hAnsi="Times New Roman" w:cs="Times New Roman"/>
          <w:sz w:val="28"/>
          <w:szCs w:val="28"/>
        </w:rPr>
        <w:t xml:space="preserve"> </w:t>
      </w:r>
      <w:r>
        <w:rPr>
          <w:rFonts w:ascii="Times New Roman" w:hAnsi="Times New Roman" w:cs="Times New Roman"/>
          <w:sz w:val="28"/>
          <w:szCs w:val="28"/>
        </w:rPr>
        <w:t>тыс. рублей</w:t>
      </w:r>
      <w:r w:rsidR="009016E6">
        <w:rPr>
          <w:rFonts w:ascii="Times New Roman" w:hAnsi="Times New Roman" w:cs="Times New Roman"/>
          <w:sz w:val="28"/>
          <w:szCs w:val="28"/>
        </w:rPr>
        <w:t xml:space="preserve"> (10,6 </w:t>
      </w:r>
      <w:r w:rsidR="00211805">
        <w:rPr>
          <w:rFonts w:ascii="Times New Roman" w:hAnsi="Times New Roman" w:cs="Times New Roman"/>
          <w:sz w:val="28"/>
          <w:szCs w:val="28"/>
        </w:rPr>
        <w:t>%</w:t>
      </w:r>
      <w:r w:rsidR="009016E6">
        <w:rPr>
          <w:rFonts w:ascii="Times New Roman" w:hAnsi="Times New Roman" w:cs="Times New Roman"/>
          <w:sz w:val="28"/>
          <w:szCs w:val="28"/>
        </w:rPr>
        <w:t>)</w:t>
      </w:r>
      <w:r w:rsidR="00211805">
        <w:rPr>
          <w:rFonts w:ascii="Times New Roman" w:hAnsi="Times New Roman" w:cs="Times New Roman"/>
          <w:sz w:val="28"/>
          <w:szCs w:val="28"/>
        </w:rPr>
        <w:t>;</w:t>
      </w:r>
    </w:p>
    <w:p w:rsidR="00383932" w:rsidRDefault="00383932" w:rsidP="0038393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5E5A">
        <w:rPr>
          <w:rFonts w:ascii="Times New Roman" w:hAnsi="Times New Roman" w:cs="Times New Roman"/>
          <w:bCs/>
          <w:color w:val="000000"/>
          <w:sz w:val="28"/>
          <w:szCs w:val="28"/>
        </w:rPr>
        <w:t>организацию электро-, тепло- и газоснабжения</w:t>
      </w:r>
      <w:r>
        <w:rPr>
          <w:rFonts w:ascii="Times New Roman" w:hAnsi="Times New Roman" w:cs="Times New Roman"/>
          <w:bCs/>
          <w:color w:val="000000"/>
          <w:sz w:val="28"/>
          <w:szCs w:val="28"/>
        </w:rPr>
        <w:t xml:space="preserve"> </w:t>
      </w:r>
      <w:r>
        <w:rPr>
          <w:rFonts w:ascii="Times New Roman" w:hAnsi="Times New Roman" w:cs="Times New Roman"/>
          <w:sz w:val="28"/>
          <w:szCs w:val="28"/>
        </w:rPr>
        <w:t>– 12000,0 тыс. рублей (8,2 %);</w:t>
      </w:r>
    </w:p>
    <w:p w:rsidR="00383932" w:rsidRDefault="00383932" w:rsidP="0038393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агропромышленного комплекса – 3617,2 тыс. рублей (6,4 %);</w:t>
      </w:r>
    </w:p>
    <w:p w:rsidR="00383932" w:rsidRDefault="00383932" w:rsidP="0038393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879A9">
        <w:rPr>
          <w:rFonts w:ascii="Times New Roman" w:hAnsi="Times New Roman" w:cs="Times New Roman"/>
          <w:bCs/>
          <w:color w:val="000000"/>
          <w:sz w:val="28"/>
          <w:szCs w:val="28"/>
        </w:rPr>
        <w:t xml:space="preserve"> софинансирование капитальных вложений в объекты муниципальной собственности </w:t>
      </w:r>
      <w:r w:rsidRPr="009879A9">
        <w:rPr>
          <w:rFonts w:ascii="Times New Roman" w:hAnsi="Times New Roman" w:cs="Times New Roman"/>
          <w:sz w:val="28"/>
          <w:szCs w:val="28"/>
        </w:rPr>
        <w:t>–</w:t>
      </w:r>
      <w:r>
        <w:rPr>
          <w:rFonts w:ascii="Times New Roman" w:hAnsi="Times New Roman" w:cs="Times New Roman"/>
          <w:sz w:val="28"/>
          <w:szCs w:val="28"/>
        </w:rPr>
        <w:t xml:space="preserve"> 59049,5 </w:t>
      </w:r>
      <w:r w:rsidRPr="009879A9">
        <w:rPr>
          <w:rFonts w:ascii="Times New Roman" w:hAnsi="Times New Roman" w:cs="Times New Roman"/>
          <w:sz w:val="28"/>
          <w:szCs w:val="28"/>
        </w:rPr>
        <w:t xml:space="preserve">тыс. рублей </w:t>
      </w:r>
      <w:r>
        <w:rPr>
          <w:rFonts w:ascii="Times New Roman" w:hAnsi="Times New Roman" w:cs="Times New Roman"/>
          <w:sz w:val="28"/>
          <w:szCs w:val="28"/>
        </w:rPr>
        <w:t>(0,6 %);</w:t>
      </w:r>
    </w:p>
    <w:p w:rsidR="00383932" w:rsidRDefault="00383932" w:rsidP="00383932">
      <w:pPr>
        <w:widowControl w:val="0"/>
        <w:autoSpaceDE w:val="0"/>
        <w:autoSpaceDN w:val="0"/>
        <w:spacing w:after="0" w:line="240" w:lineRule="auto"/>
        <w:ind w:firstLine="709"/>
        <w:jc w:val="both"/>
        <w:rPr>
          <w:rFonts w:ascii="Times New Roman" w:hAnsi="Times New Roman" w:cs="Times New Roman"/>
          <w:sz w:val="28"/>
          <w:szCs w:val="28"/>
        </w:rPr>
      </w:pPr>
      <w:r w:rsidRPr="009B0A7B">
        <w:rPr>
          <w:rFonts w:ascii="Times New Roman" w:hAnsi="Times New Roman" w:cs="Times New Roman"/>
          <w:bCs/>
          <w:color w:val="000000"/>
          <w:sz w:val="28"/>
          <w:szCs w:val="28"/>
        </w:rPr>
        <w:t xml:space="preserve">- строительство (реконструкцию) автомобильных дорог общего пользования местного значения </w:t>
      </w:r>
      <w:r w:rsidRPr="009B0A7B">
        <w:rPr>
          <w:rFonts w:ascii="Times New Roman" w:hAnsi="Times New Roman" w:cs="Times New Roman"/>
          <w:sz w:val="28"/>
          <w:szCs w:val="28"/>
        </w:rPr>
        <w:t>–</w:t>
      </w:r>
      <w:r>
        <w:rPr>
          <w:rFonts w:ascii="Times New Roman" w:hAnsi="Times New Roman" w:cs="Times New Roman"/>
          <w:sz w:val="28"/>
          <w:szCs w:val="28"/>
        </w:rPr>
        <w:t xml:space="preserve"> 194025,2 </w:t>
      </w:r>
      <w:r w:rsidRPr="009879A9">
        <w:rPr>
          <w:rFonts w:ascii="Times New Roman" w:hAnsi="Times New Roman" w:cs="Times New Roman"/>
          <w:sz w:val="28"/>
          <w:szCs w:val="28"/>
        </w:rPr>
        <w:t xml:space="preserve">тыс. рублей </w:t>
      </w:r>
      <w:r>
        <w:rPr>
          <w:rFonts w:ascii="Times New Roman" w:hAnsi="Times New Roman" w:cs="Times New Roman"/>
          <w:sz w:val="28"/>
          <w:szCs w:val="28"/>
        </w:rPr>
        <w:t>(22,0 %);</w:t>
      </w:r>
    </w:p>
    <w:p w:rsidR="00383932" w:rsidRDefault="00383932" w:rsidP="0038393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комплексных кадастровых работ </w:t>
      </w:r>
      <w:r w:rsidRPr="009879A9">
        <w:rPr>
          <w:rFonts w:ascii="Times New Roman" w:hAnsi="Times New Roman" w:cs="Times New Roman"/>
          <w:sz w:val="28"/>
          <w:szCs w:val="28"/>
        </w:rPr>
        <w:t>–</w:t>
      </w:r>
      <w:r>
        <w:rPr>
          <w:rFonts w:ascii="Times New Roman" w:hAnsi="Times New Roman" w:cs="Times New Roman"/>
          <w:sz w:val="28"/>
          <w:szCs w:val="28"/>
        </w:rPr>
        <w:t xml:space="preserve"> 2040,4 </w:t>
      </w:r>
      <w:r w:rsidRPr="009879A9">
        <w:rPr>
          <w:rFonts w:ascii="Times New Roman" w:hAnsi="Times New Roman" w:cs="Times New Roman"/>
          <w:sz w:val="28"/>
          <w:szCs w:val="28"/>
        </w:rPr>
        <w:t xml:space="preserve">тыс. рублей </w:t>
      </w:r>
      <w:r>
        <w:rPr>
          <w:rFonts w:ascii="Times New Roman" w:hAnsi="Times New Roman" w:cs="Times New Roman"/>
          <w:sz w:val="28"/>
          <w:szCs w:val="28"/>
        </w:rPr>
        <w:t>(</w:t>
      </w:r>
      <w:r w:rsidR="002D5658">
        <w:rPr>
          <w:rFonts w:ascii="Times New Roman" w:hAnsi="Times New Roman" w:cs="Times New Roman"/>
          <w:sz w:val="28"/>
          <w:szCs w:val="28"/>
        </w:rPr>
        <w:t>15,4</w:t>
      </w:r>
      <w:r>
        <w:rPr>
          <w:rFonts w:ascii="Times New Roman" w:hAnsi="Times New Roman" w:cs="Times New Roman"/>
          <w:sz w:val="28"/>
          <w:szCs w:val="28"/>
        </w:rPr>
        <w:t xml:space="preserve"> %);</w:t>
      </w:r>
    </w:p>
    <w:p w:rsidR="002D5658" w:rsidRDefault="002D5658" w:rsidP="002D565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9B0A7B">
        <w:rPr>
          <w:rFonts w:ascii="Times New Roman" w:hAnsi="Times New Roman" w:cs="Times New Roman"/>
          <w:bCs/>
          <w:color w:val="000000"/>
          <w:sz w:val="28"/>
          <w:szCs w:val="28"/>
        </w:rPr>
        <w:t xml:space="preserve">реализацию Комплексного плана первоочередных мероприятий по развитию Углегорского городского округа Сахалинской области </w:t>
      </w:r>
      <w:r w:rsidRPr="009B0A7B">
        <w:rPr>
          <w:rFonts w:ascii="Times New Roman" w:hAnsi="Times New Roman" w:cs="Times New Roman"/>
          <w:sz w:val="28"/>
          <w:szCs w:val="28"/>
        </w:rPr>
        <w:t>–</w:t>
      </w:r>
      <w:r>
        <w:rPr>
          <w:rFonts w:ascii="Times New Roman" w:hAnsi="Times New Roman" w:cs="Times New Roman"/>
          <w:sz w:val="28"/>
          <w:szCs w:val="28"/>
        </w:rPr>
        <w:t xml:space="preserve"> 126278,7 </w:t>
      </w:r>
      <w:r w:rsidRPr="009B0A7B">
        <w:rPr>
          <w:rFonts w:ascii="Times New Roman" w:hAnsi="Times New Roman" w:cs="Times New Roman"/>
          <w:sz w:val="28"/>
          <w:szCs w:val="28"/>
        </w:rPr>
        <w:t>тыс. рублей</w:t>
      </w:r>
      <w:r>
        <w:rPr>
          <w:rFonts w:ascii="Times New Roman" w:hAnsi="Times New Roman" w:cs="Times New Roman"/>
          <w:sz w:val="28"/>
          <w:szCs w:val="28"/>
        </w:rPr>
        <w:t xml:space="preserve"> (35,6 </w:t>
      </w:r>
      <w:r w:rsidRPr="009B0A7B">
        <w:rPr>
          <w:rFonts w:ascii="Times New Roman" w:hAnsi="Times New Roman" w:cs="Times New Roman"/>
          <w:sz w:val="28"/>
          <w:szCs w:val="28"/>
        </w:rPr>
        <w:t>%</w:t>
      </w:r>
      <w:r>
        <w:rPr>
          <w:rFonts w:ascii="Times New Roman" w:hAnsi="Times New Roman" w:cs="Times New Roman"/>
          <w:sz w:val="28"/>
          <w:szCs w:val="28"/>
        </w:rPr>
        <w:t>).</w:t>
      </w:r>
    </w:p>
    <w:p w:rsidR="002D5658" w:rsidRDefault="002D5658" w:rsidP="002D565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увеличены объемы субсидий, предусмотренных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31870" w:rsidRPr="00FC5E5A" w:rsidRDefault="002D5658" w:rsidP="00F123AD">
      <w:pPr>
        <w:widowControl w:val="0"/>
        <w:autoSpaceDE w:val="0"/>
        <w:autoSpaceDN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FC5E5A" w:rsidRPr="00EA122D">
        <w:rPr>
          <w:rFonts w:ascii="Times New Roman" w:hAnsi="Times New Roman" w:cs="Times New Roman"/>
          <w:bCs/>
          <w:color w:val="000000"/>
          <w:sz w:val="28"/>
          <w:szCs w:val="28"/>
        </w:rPr>
        <w:t xml:space="preserve">обеспечение населения качественным жильем </w:t>
      </w:r>
      <w:r w:rsidR="00FC5E5A" w:rsidRPr="00EA122D">
        <w:rPr>
          <w:rFonts w:ascii="Times New Roman" w:hAnsi="Times New Roman" w:cs="Times New Roman"/>
          <w:sz w:val="28"/>
          <w:szCs w:val="28"/>
        </w:rPr>
        <w:t>–</w:t>
      </w:r>
      <w:r>
        <w:rPr>
          <w:rFonts w:ascii="Times New Roman" w:hAnsi="Times New Roman" w:cs="Times New Roman"/>
          <w:sz w:val="28"/>
          <w:szCs w:val="28"/>
        </w:rPr>
        <w:t xml:space="preserve"> 14579,4</w:t>
      </w:r>
      <w:r w:rsidR="00BB4908">
        <w:rPr>
          <w:rFonts w:ascii="Times New Roman" w:hAnsi="Times New Roman" w:cs="Times New Roman"/>
          <w:sz w:val="28"/>
          <w:szCs w:val="28"/>
        </w:rPr>
        <w:t xml:space="preserve"> </w:t>
      </w:r>
      <w:r w:rsidR="00FC5E5A" w:rsidRPr="00EA122D">
        <w:rPr>
          <w:rFonts w:ascii="Times New Roman" w:hAnsi="Times New Roman" w:cs="Times New Roman"/>
          <w:sz w:val="28"/>
          <w:szCs w:val="28"/>
        </w:rPr>
        <w:t>тыс. рублей</w:t>
      </w:r>
      <w:r>
        <w:rPr>
          <w:rFonts w:ascii="Times New Roman" w:hAnsi="Times New Roman" w:cs="Times New Roman"/>
          <w:sz w:val="28"/>
          <w:szCs w:val="28"/>
        </w:rPr>
        <w:t>,</w:t>
      </w:r>
      <w:r w:rsidR="00FC5E5A" w:rsidRPr="00EA122D">
        <w:rPr>
          <w:rFonts w:ascii="Times New Roman" w:hAnsi="Times New Roman" w:cs="Times New Roman"/>
          <w:sz w:val="28"/>
          <w:szCs w:val="28"/>
        </w:rPr>
        <w:t xml:space="preserve"> или на </w:t>
      </w:r>
      <w:r>
        <w:rPr>
          <w:rFonts w:ascii="Times New Roman" w:hAnsi="Times New Roman" w:cs="Times New Roman"/>
          <w:sz w:val="28"/>
          <w:szCs w:val="28"/>
        </w:rPr>
        <w:t xml:space="preserve">0,9 </w:t>
      </w:r>
      <w:r w:rsidR="00FC5E5A" w:rsidRPr="00EA122D">
        <w:rPr>
          <w:rFonts w:ascii="Times New Roman" w:hAnsi="Times New Roman" w:cs="Times New Roman"/>
          <w:sz w:val="28"/>
          <w:szCs w:val="28"/>
        </w:rPr>
        <w:t>%;</w:t>
      </w:r>
    </w:p>
    <w:p w:rsidR="00FC5E5A" w:rsidRDefault="00FC5E5A" w:rsidP="00F123AD">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осуществление мероприятий по повышению качества предоставляемых жилищно-коммунальных услуг</w:t>
      </w:r>
      <w:r>
        <w:rPr>
          <w:rFonts w:ascii="Times New Roman" w:hAnsi="Times New Roman" w:cs="Times New Roman"/>
          <w:bCs/>
          <w:color w:val="000000"/>
          <w:sz w:val="28"/>
          <w:szCs w:val="28"/>
        </w:rPr>
        <w:t xml:space="preserve"> </w:t>
      </w:r>
      <w:r>
        <w:rPr>
          <w:rFonts w:ascii="Times New Roman" w:hAnsi="Times New Roman" w:cs="Times New Roman"/>
          <w:sz w:val="28"/>
          <w:szCs w:val="28"/>
        </w:rPr>
        <w:t>–</w:t>
      </w:r>
      <w:r w:rsidR="00304857">
        <w:rPr>
          <w:rFonts w:ascii="Times New Roman" w:hAnsi="Times New Roman" w:cs="Times New Roman"/>
          <w:sz w:val="28"/>
          <w:szCs w:val="28"/>
        </w:rPr>
        <w:t xml:space="preserve"> </w:t>
      </w:r>
      <w:r w:rsidR="002D5658">
        <w:rPr>
          <w:rFonts w:ascii="Times New Roman" w:hAnsi="Times New Roman" w:cs="Times New Roman"/>
          <w:sz w:val="28"/>
          <w:szCs w:val="28"/>
        </w:rPr>
        <w:t>320714,0</w:t>
      </w:r>
      <w:r w:rsidR="0014604B">
        <w:rPr>
          <w:rFonts w:ascii="Times New Roman" w:hAnsi="Times New Roman" w:cs="Times New Roman"/>
          <w:sz w:val="28"/>
          <w:szCs w:val="28"/>
        </w:rPr>
        <w:t xml:space="preserve"> </w:t>
      </w:r>
      <w:r>
        <w:rPr>
          <w:rFonts w:ascii="Times New Roman" w:hAnsi="Times New Roman" w:cs="Times New Roman"/>
          <w:sz w:val="28"/>
          <w:szCs w:val="28"/>
        </w:rPr>
        <w:t>тыс. рублей</w:t>
      </w:r>
      <w:r w:rsidR="002D5658">
        <w:rPr>
          <w:rFonts w:ascii="Times New Roman" w:hAnsi="Times New Roman" w:cs="Times New Roman"/>
          <w:sz w:val="28"/>
          <w:szCs w:val="28"/>
        </w:rPr>
        <w:t xml:space="preserve">   (8,6 %)</w:t>
      </w:r>
      <w:r>
        <w:rPr>
          <w:rFonts w:ascii="Times New Roman" w:hAnsi="Times New Roman" w:cs="Times New Roman"/>
          <w:sz w:val="28"/>
          <w:szCs w:val="28"/>
        </w:rPr>
        <w:t>;</w:t>
      </w:r>
    </w:p>
    <w:p w:rsidR="002D5658" w:rsidRDefault="002D5658" w:rsidP="002D565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софинансирование расходов муниципальных образований в сфере транспорта и дорожного хозяйства</w:t>
      </w:r>
      <w:r>
        <w:rPr>
          <w:rFonts w:ascii="Times New Roman" w:hAnsi="Times New Roman" w:cs="Times New Roman"/>
          <w:bCs/>
          <w:color w:val="000000"/>
          <w:sz w:val="28"/>
          <w:szCs w:val="28"/>
        </w:rPr>
        <w:t xml:space="preserve"> </w:t>
      </w:r>
      <w:r>
        <w:rPr>
          <w:rFonts w:ascii="Times New Roman" w:hAnsi="Times New Roman" w:cs="Times New Roman"/>
          <w:sz w:val="28"/>
          <w:szCs w:val="28"/>
        </w:rPr>
        <w:t>– 6474,7 тыс. рублей (0,5 %);</w:t>
      </w:r>
    </w:p>
    <w:p w:rsidR="005309EE" w:rsidRDefault="002D5658" w:rsidP="005309EE">
      <w:pPr>
        <w:widowControl w:val="0"/>
        <w:autoSpaceDE w:val="0"/>
        <w:autoSpaceDN w:val="0"/>
        <w:spacing w:after="0" w:line="240" w:lineRule="auto"/>
        <w:ind w:firstLine="709"/>
        <w:jc w:val="both"/>
        <w:rPr>
          <w:rFonts w:ascii="Times New Roman" w:hAnsi="Times New Roman" w:cs="Times New Roman"/>
          <w:sz w:val="28"/>
          <w:szCs w:val="28"/>
        </w:rPr>
      </w:pPr>
      <w:r w:rsidRPr="005309EE">
        <w:rPr>
          <w:rFonts w:ascii="Times New Roman" w:hAnsi="Times New Roman" w:cs="Times New Roman"/>
          <w:bCs/>
          <w:color w:val="000000"/>
          <w:sz w:val="28"/>
          <w:szCs w:val="28"/>
        </w:rPr>
        <w:t>- софинансирование мероприятий муниципальных программ по поддержке и развитию субъектов малого и среднего предпринимательства</w:t>
      </w:r>
      <w:r w:rsidR="005309EE">
        <w:rPr>
          <w:rFonts w:ascii="Times New Roman" w:hAnsi="Times New Roman" w:cs="Times New Roman"/>
          <w:bCs/>
          <w:color w:val="000000"/>
          <w:sz w:val="28"/>
          <w:szCs w:val="28"/>
        </w:rPr>
        <w:t xml:space="preserve"> </w:t>
      </w:r>
      <w:r w:rsidR="005309EE">
        <w:rPr>
          <w:rFonts w:ascii="Times New Roman" w:hAnsi="Times New Roman" w:cs="Times New Roman"/>
          <w:sz w:val="28"/>
          <w:szCs w:val="28"/>
        </w:rPr>
        <w:t>– 6002,8 тыс. рублей (2,8 %);</w:t>
      </w:r>
    </w:p>
    <w:p w:rsidR="005309EE" w:rsidRDefault="005309EE" w:rsidP="005309E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5309EE">
        <w:rPr>
          <w:rFonts w:ascii="Times New Roman" w:hAnsi="Times New Roman" w:cs="Times New Roman"/>
          <w:bCs/>
          <w:color w:val="000000"/>
          <w:sz w:val="28"/>
          <w:szCs w:val="28"/>
        </w:rPr>
        <w:t>реализацию мероприятий по созданию условий для управления многоквартирными домами</w:t>
      </w:r>
      <w:r>
        <w:rPr>
          <w:rFonts w:ascii="Times New Roman" w:hAnsi="Times New Roman" w:cs="Times New Roman"/>
          <w:bCs/>
          <w:color w:val="000000"/>
          <w:sz w:val="28"/>
          <w:szCs w:val="28"/>
        </w:rPr>
        <w:t xml:space="preserve"> </w:t>
      </w:r>
      <w:r>
        <w:rPr>
          <w:rFonts w:ascii="Times New Roman" w:hAnsi="Times New Roman" w:cs="Times New Roman"/>
          <w:sz w:val="28"/>
          <w:szCs w:val="28"/>
        </w:rPr>
        <w:t>– 8700,0 тыс. рублей (5,6 %).</w:t>
      </w:r>
    </w:p>
    <w:p w:rsidR="005309EE" w:rsidRDefault="004D4331" w:rsidP="005309EE">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eastAsia="SimSun" w:hAnsi="Times New Roman" w:cs="Times New Roman"/>
          <w:kern w:val="3"/>
          <w:sz w:val="28"/>
          <w:szCs w:val="28"/>
        </w:rPr>
        <w:t>О</w:t>
      </w:r>
      <w:r w:rsidR="005309EE" w:rsidRPr="005309EE">
        <w:rPr>
          <w:rFonts w:ascii="Times New Roman" w:eastAsia="SimSun" w:hAnsi="Times New Roman" w:cs="Times New Roman"/>
          <w:kern w:val="3"/>
          <w:sz w:val="28"/>
          <w:szCs w:val="28"/>
        </w:rPr>
        <w:t>бъем субвенций</w:t>
      </w:r>
      <w:r w:rsidR="005309EE" w:rsidRPr="005309EE">
        <w:rPr>
          <w:rFonts w:ascii="Times New Roman" w:hAnsi="Times New Roman" w:cs="Times New Roman"/>
          <w:sz w:val="28"/>
          <w:szCs w:val="28"/>
        </w:rPr>
        <w:t xml:space="preserve"> бюджетам муниципальных образований на осуществление переданных государственных полномочий Сахалинской области </w:t>
      </w:r>
      <w:r>
        <w:rPr>
          <w:rFonts w:ascii="Times New Roman" w:hAnsi="Times New Roman" w:cs="Times New Roman"/>
          <w:sz w:val="28"/>
          <w:szCs w:val="28"/>
        </w:rPr>
        <w:t xml:space="preserve"> уменьшен </w:t>
      </w:r>
      <w:r w:rsidR="005309EE" w:rsidRPr="005309EE">
        <w:rPr>
          <w:rFonts w:ascii="Times New Roman" w:hAnsi="Times New Roman" w:cs="Times New Roman"/>
          <w:sz w:val="28"/>
          <w:szCs w:val="28"/>
        </w:rPr>
        <w:t>на</w:t>
      </w:r>
      <w:r w:rsidR="005309EE">
        <w:rPr>
          <w:rFonts w:ascii="Times New Roman" w:hAnsi="Times New Roman" w:cs="Times New Roman"/>
          <w:sz w:val="28"/>
          <w:szCs w:val="28"/>
        </w:rPr>
        <w:t xml:space="preserve"> 57361,9 </w:t>
      </w:r>
      <w:r w:rsidR="005309EE" w:rsidRPr="005309EE">
        <w:rPr>
          <w:rFonts w:ascii="Times New Roman" w:hAnsi="Times New Roman" w:cs="Times New Roman"/>
          <w:sz w:val="28"/>
          <w:szCs w:val="28"/>
        </w:rPr>
        <w:t xml:space="preserve">тыс. рублей, или на </w:t>
      </w:r>
      <w:r w:rsidR="005309EE">
        <w:rPr>
          <w:rFonts w:ascii="Times New Roman" w:hAnsi="Times New Roman" w:cs="Times New Roman"/>
          <w:sz w:val="28"/>
          <w:szCs w:val="28"/>
        </w:rPr>
        <w:t xml:space="preserve">2,0 </w:t>
      </w:r>
      <w:r w:rsidR="005309EE" w:rsidRPr="005309EE">
        <w:rPr>
          <w:rFonts w:ascii="Times New Roman" w:hAnsi="Times New Roman" w:cs="Times New Roman"/>
          <w:sz w:val="28"/>
          <w:szCs w:val="28"/>
        </w:rPr>
        <w:t>%.</w:t>
      </w:r>
    </w:p>
    <w:p w:rsidR="004D4331" w:rsidRPr="00DA6148" w:rsidRDefault="004D4331" w:rsidP="004D4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Увеличены субвенции</w:t>
      </w:r>
      <w:r w:rsidRPr="00DA6148">
        <w:rPr>
          <w:rFonts w:ascii="Times New Roman" w:eastAsia="Times New Roman" w:hAnsi="Times New Roman" w:cs="Times New Roman"/>
          <w:sz w:val="28"/>
          <w:szCs w:val="28"/>
          <w:lang w:eastAsia="ru-RU"/>
        </w:rPr>
        <w:t xml:space="preserve">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Pr>
          <w:rFonts w:ascii="Times New Roman" w:eastAsia="Times New Roman" w:hAnsi="Times New Roman" w:cs="Times New Roman"/>
          <w:sz w:val="28"/>
          <w:szCs w:val="28"/>
          <w:lang w:eastAsia="ru-RU"/>
        </w:rPr>
        <w:t>на 328217,6 тыс. рублей (4,5 %).</w:t>
      </w:r>
    </w:p>
    <w:p w:rsidR="004D4331" w:rsidRDefault="004D4331" w:rsidP="004D433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Уменьшены субвенции</w:t>
      </w:r>
      <w:r w:rsidRPr="00DA6148">
        <w:rPr>
          <w:rFonts w:ascii="Times New Roman" w:eastAsia="Times New Roman" w:hAnsi="Times New Roman" w:cs="Times New Roman"/>
          <w:sz w:val="28"/>
          <w:szCs w:val="28"/>
          <w:lang w:eastAsia="ru-RU"/>
        </w:rPr>
        <w:t xml:space="preserve"> местным бюджетам на обеспечение государственных гарантий реализации прав на получение</w:t>
      </w:r>
      <w:r>
        <w:rPr>
          <w:rFonts w:ascii="Times New Roman" w:eastAsia="Times New Roman" w:hAnsi="Times New Roman" w:cs="Times New Roman"/>
          <w:sz w:val="28"/>
          <w:szCs w:val="28"/>
          <w:lang w:eastAsia="ru-RU"/>
        </w:rPr>
        <w:t xml:space="preserve"> </w:t>
      </w:r>
      <w:r w:rsidRPr="00DA6148">
        <w:rPr>
          <w:rFonts w:ascii="Times New Roman" w:eastAsia="Times New Roman" w:hAnsi="Times New Roman" w:cs="Times New Roman"/>
          <w:sz w:val="28"/>
          <w:szCs w:val="28"/>
          <w:lang w:eastAsia="ru-RU"/>
        </w:rPr>
        <w:t>общедоступного и бесплатного дошкольного образования в муниципальных дошкольных образовательных организациях</w:t>
      </w:r>
      <w:r>
        <w:rPr>
          <w:rFonts w:ascii="Times New Roman" w:eastAsia="Times New Roman" w:hAnsi="Times New Roman" w:cs="Times New Roman"/>
          <w:sz w:val="28"/>
          <w:szCs w:val="28"/>
          <w:lang w:eastAsia="ru-RU"/>
        </w:rPr>
        <w:t xml:space="preserve"> на 85695,6 тыс. рублей (1,5 %).</w:t>
      </w:r>
    </w:p>
    <w:p w:rsidR="004D4331" w:rsidRDefault="004D4331" w:rsidP="004D4331">
      <w:pPr>
        <w:suppressAutoHyphens/>
        <w:autoSpaceDN w:val="0"/>
        <w:spacing w:after="0" w:line="240" w:lineRule="auto"/>
        <w:ind w:firstLine="709"/>
        <w:jc w:val="both"/>
        <w:textAlignment w:val="baseline"/>
        <w:rPr>
          <w:rFonts w:ascii="Times New Roman" w:eastAsia="SimSun" w:hAnsi="Times New Roman" w:cs="Times New Roman"/>
          <w:kern w:val="3"/>
          <w:sz w:val="20"/>
          <w:szCs w:val="20"/>
        </w:rPr>
      </w:pPr>
      <w:r w:rsidRPr="005E2B12">
        <w:rPr>
          <w:rFonts w:ascii="Times New Roman" w:eastAsia="SimSun" w:hAnsi="Times New Roman" w:cs="Times New Roman"/>
          <w:kern w:val="3"/>
          <w:sz w:val="28"/>
          <w:szCs w:val="28"/>
        </w:rPr>
        <w:t>Данные об изменении межбюджетных трансфертов в разрезе муниципальных образовани</w:t>
      </w:r>
      <w:r>
        <w:rPr>
          <w:rFonts w:ascii="Times New Roman" w:eastAsia="SimSun" w:hAnsi="Times New Roman" w:cs="Times New Roman"/>
          <w:kern w:val="3"/>
          <w:sz w:val="28"/>
          <w:szCs w:val="28"/>
        </w:rPr>
        <w:t>й приведены в следующей таблице:</w:t>
      </w:r>
    </w:p>
    <w:p w:rsidR="004D4331" w:rsidRPr="00E96594" w:rsidRDefault="004D4331" w:rsidP="004D4331">
      <w:pPr>
        <w:suppressAutoHyphens/>
        <w:autoSpaceDN w:val="0"/>
        <w:spacing w:after="0" w:line="240" w:lineRule="auto"/>
        <w:ind w:firstLine="709"/>
        <w:jc w:val="right"/>
        <w:textAlignment w:val="baseline"/>
        <w:rPr>
          <w:rFonts w:ascii="Times New Roman" w:eastAsia="SimSun" w:hAnsi="Times New Roman" w:cs="Times New Roman"/>
          <w:kern w:val="3"/>
        </w:rPr>
      </w:pPr>
      <w:r w:rsidRPr="00E96594">
        <w:rPr>
          <w:rFonts w:ascii="Times New Roman" w:eastAsia="SimSun" w:hAnsi="Times New Roman" w:cs="Times New Roman"/>
          <w:kern w:val="3"/>
        </w:rPr>
        <w:t>тыс. рублей</w:t>
      </w:r>
    </w:p>
    <w:tbl>
      <w:tblPr>
        <w:tblW w:w="9214" w:type="dxa"/>
        <w:tblInd w:w="250" w:type="dxa"/>
        <w:tblLayout w:type="fixed"/>
        <w:tblCellMar>
          <w:left w:w="10" w:type="dxa"/>
          <w:right w:w="10" w:type="dxa"/>
        </w:tblCellMar>
        <w:tblLook w:val="0000" w:firstRow="0" w:lastRow="0" w:firstColumn="0" w:lastColumn="0" w:noHBand="0" w:noVBand="0"/>
      </w:tblPr>
      <w:tblGrid>
        <w:gridCol w:w="4111"/>
        <w:gridCol w:w="1701"/>
        <w:gridCol w:w="1843"/>
        <w:gridCol w:w="1559"/>
      </w:tblGrid>
      <w:tr w:rsidR="004D4331" w:rsidRPr="005E2B12" w:rsidTr="00A14446">
        <w:trPr>
          <w:trHeight w:val="600"/>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Default="004D4331" w:rsidP="00A14446">
            <w:pPr>
              <w:suppressAutoHyphens/>
              <w:autoSpaceDN w:val="0"/>
              <w:spacing w:after="0" w:line="240" w:lineRule="auto"/>
              <w:jc w:val="center"/>
              <w:textAlignment w:val="baseline"/>
              <w:rPr>
                <w:rFonts w:ascii="Times New Roman" w:eastAsia="SimSun" w:hAnsi="Times New Roman" w:cs="Times New Roman"/>
                <w:b/>
                <w:kern w:val="3"/>
              </w:rPr>
            </w:pPr>
            <w:r w:rsidRPr="005E2B12">
              <w:rPr>
                <w:rFonts w:ascii="Times New Roman" w:eastAsia="SimSun" w:hAnsi="Times New Roman" w:cs="Times New Roman"/>
                <w:b/>
                <w:kern w:val="3"/>
              </w:rPr>
              <w:t>Наименование</w:t>
            </w:r>
          </w:p>
          <w:p w:rsidR="004D4331" w:rsidRPr="005E2B12" w:rsidRDefault="004D4331" w:rsidP="00A14446">
            <w:pPr>
              <w:suppressAutoHyphens/>
              <w:autoSpaceDN w:val="0"/>
              <w:spacing w:after="0" w:line="240" w:lineRule="auto"/>
              <w:jc w:val="center"/>
              <w:textAlignment w:val="baseline"/>
              <w:rPr>
                <w:rFonts w:ascii="Times New Roman" w:eastAsia="SimSun" w:hAnsi="Times New Roman" w:cs="Times New Roman"/>
                <w:b/>
                <w:kern w:val="3"/>
              </w:rPr>
            </w:pPr>
            <w:r w:rsidRPr="005E2B12">
              <w:rPr>
                <w:rFonts w:ascii="Times New Roman" w:eastAsia="SimSun" w:hAnsi="Times New Roman" w:cs="Times New Roman"/>
                <w:b/>
                <w:kern w:val="3"/>
              </w:rPr>
              <w:t>муниципального образования</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center"/>
              <w:textAlignment w:val="baseline"/>
              <w:rPr>
                <w:rFonts w:ascii="Times New Roman" w:eastAsia="SimSun" w:hAnsi="Times New Roman" w:cs="Times New Roman"/>
                <w:b/>
                <w:kern w:val="3"/>
              </w:rPr>
            </w:pPr>
            <w:r w:rsidRPr="005E2B12">
              <w:rPr>
                <w:rFonts w:ascii="Times New Roman" w:eastAsia="SimSun" w:hAnsi="Times New Roman" w:cs="Times New Roman"/>
                <w:b/>
                <w:kern w:val="3"/>
              </w:rPr>
              <w:t>Утверждено</w:t>
            </w:r>
          </w:p>
          <w:p w:rsidR="004D4331" w:rsidRPr="005E2B12" w:rsidRDefault="004D4331" w:rsidP="00A14446">
            <w:pPr>
              <w:suppressAutoHyphens/>
              <w:autoSpaceDN w:val="0"/>
              <w:spacing w:after="0" w:line="240" w:lineRule="auto"/>
              <w:jc w:val="center"/>
              <w:textAlignment w:val="baseline"/>
              <w:rPr>
                <w:rFonts w:ascii="Times New Roman" w:eastAsia="SimSun" w:hAnsi="Times New Roman" w:cs="Times New Roman"/>
                <w:b/>
                <w:kern w:val="3"/>
              </w:rPr>
            </w:pPr>
            <w:r w:rsidRPr="005E2B12">
              <w:rPr>
                <w:rFonts w:ascii="Times New Roman" w:eastAsia="SimSun" w:hAnsi="Times New Roman" w:cs="Times New Roman"/>
                <w:b/>
                <w:kern w:val="3"/>
              </w:rPr>
              <w:t>на 201</w:t>
            </w:r>
            <w:r>
              <w:rPr>
                <w:rFonts w:ascii="Times New Roman" w:eastAsia="SimSun" w:hAnsi="Times New Roman" w:cs="Times New Roman"/>
                <w:b/>
                <w:kern w:val="3"/>
              </w:rPr>
              <w:t>8</w:t>
            </w:r>
            <w:r w:rsidRPr="005E2B12">
              <w:rPr>
                <w:rFonts w:ascii="Times New Roman" w:eastAsia="SimSun" w:hAnsi="Times New Roman" w:cs="Times New Roman"/>
                <w:b/>
                <w:kern w:val="3"/>
              </w:rPr>
              <w:t xml:space="preserve"> год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ind w:firstLine="49"/>
              <w:jc w:val="center"/>
              <w:textAlignment w:val="baseline"/>
              <w:rPr>
                <w:rFonts w:ascii="Times New Roman" w:eastAsia="SimSun" w:hAnsi="Times New Roman" w:cs="Times New Roman"/>
                <w:b/>
                <w:kern w:val="3"/>
              </w:rPr>
            </w:pPr>
            <w:r w:rsidRPr="005E2B12">
              <w:rPr>
                <w:rFonts w:ascii="Times New Roman" w:eastAsia="SimSun" w:hAnsi="Times New Roman" w:cs="Times New Roman"/>
                <w:b/>
                <w:kern w:val="3"/>
              </w:rPr>
              <w:t>Законопроект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ind w:firstLine="32"/>
              <w:jc w:val="center"/>
              <w:textAlignment w:val="baseline"/>
              <w:rPr>
                <w:rFonts w:ascii="Times New Roman" w:eastAsia="SimSun" w:hAnsi="Times New Roman" w:cs="Times New Roman"/>
                <w:b/>
                <w:kern w:val="3"/>
              </w:rPr>
            </w:pPr>
            <w:r w:rsidRPr="005E2B12">
              <w:rPr>
                <w:rFonts w:ascii="Times New Roman" w:eastAsia="SimSun" w:hAnsi="Times New Roman" w:cs="Times New Roman"/>
                <w:b/>
                <w:kern w:val="3"/>
              </w:rPr>
              <w:t>Отклонение</w:t>
            </w:r>
          </w:p>
        </w:tc>
      </w:tr>
      <w:tr w:rsidR="004D4331" w:rsidRPr="005E2B12" w:rsidTr="00A14446">
        <w:trPr>
          <w:trHeight w:val="529"/>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городской округ «Город Южно-Сахалинск»</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 xml:space="preserve"> </w:t>
            </w:r>
          </w:p>
          <w:p w:rsidR="004D4331" w:rsidRPr="00FA2F39" w:rsidRDefault="004D4331" w:rsidP="00A14446">
            <w:pPr>
              <w:tabs>
                <w:tab w:val="left" w:pos="213"/>
              </w:tabs>
              <w:suppressAutoHyphens/>
              <w:autoSpaceDN w:val="0"/>
              <w:spacing w:after="0" w:line="240" w:lineRule="auto"/>
              <w:ind w:firstLine="30"/>
              <w:jc w:val="right"/>
              <w:textAlignment w:val="baseline"/>
              <w:rPr>
                <w:rFonts w:ascii="Times New Roman" w:eastAsia="SimSun" w:hAnsi="Times New Roman" w:cs="Times New Roman"/>
                <w:kern w:val="3"/>
              </w:rPr>
            </w:pPr>
            <w:r w:rsidRPr="00FA2F39">
              <w:rPr>
                <w:rFonts w:ascii="Times New Roman" w:eastAsia="SimSun" w:hAnsi="Times New Roman" w:cs="Times New Roman"/>
                <w:kern w:val="3"/>
              </w:rPr>
              <w:t>12 065 133,0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 xml:space="preserve"> </w:t>
            </w:r>
          </w:p>
          <w:p w:rsidR="004D4331" w:rsidRPr="00FA2F39" w:rsidRDefault="004D4331" w:rsidP="00A14446">
            <w:pPr>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eastAsia="SimSun" w:hAnsi="Times New Roman" w:cs="Times New Roman"/>
                <w:kern w:val="3"/>
              </w:rPr>
              <w:t>11 917 378,1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sidRPr="00FA2F39">
              <w:rPr>
                <w:rFonts w:ascii="Times New Roman" w:hAnsi="Times New Roman" w:cs="Times New Roman"/>
                <w:color w:val="000000"/>
              </w:rPr>
              <w:t xml:space="preserve"> </w:t>
            </w:r>
          </w:p>
          <w:p w:rsidR="004D4331" w:rsidRPr="00FA2F39" w:rsidRDefault="004D4331" w:rsidP="00A14446">
            <w:pPr>
              <w:tabs>
                <w:tab w:val="left" w:pos="465"/>
              </w:tabs>
              <w:suppressAutoHyphens/>
              <w:autoSpaceDN w:val="0"/>
              <w:spacing w:after="0" w:line="240" w:lineRule="auto"/>
              <w:ind w:firstLine="32"/>
              <w:jc w:val="right"/>
              <w:textAlignment w:val="baseline"/>
              <w:rPr>
                <w:rFonts w:ascii="Times New Roman" w:eastAsia="SimSun" w:hAnsi="Times New Roman" w:cs="Times New Roman"/>
                <w:kern w:val="3"/>
              </w:rPr>
            </w:pPr>
            <w:r w:rsidRPr="00FA2F39">
              <w:rPr>
                <w:rFonts w:ascii="Times New Roman" w:eastAsia="SimSun" w:hAnsi="Times New Roman" w:cs="Times New Roman"/>
                <w:kern w:val="3"/>
              </w:rPr>
              <w:t>-147 754,9</w:t>
            </w:r>
          </w:p>
        </w:tc>
      </w:tr>
      <w:tr w:rsidR="004D4331" w:rsidRPr="005E2B12" w:rsidTr="00A14446">
        <w:trPr>
          <w:trHeight w:val="108"/>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городской округ «Александровск-Сахалинский район»</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 xml:space="preserve"> </w:t>
            </w:r>
          </w:p>
          <w:p w:rsidR="004D4331" w:rsidRPr="00FA2F39" w:rsidRDefault="004D4331" w:rsidP="00A14446">
            <w:pPr>
              <w:tabs>
                <w:tab w:val="left" w:pos="213"/>
                <w:tab w:val="left" w:pos="317"/>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eastAsia="SimSun" w:hAnsi="Times New Roman" w:cs="Times New Roman"/>
                <w:kern w:val="3"/>
              </w:rPr>
              <w:t>1 440 946,1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 xml:space="preserve"> </w:t>
            </w:r>
          </w:p>
          <w:p w:rsidR="004D4331" w:rsidRPr="00FA2F39" w:rsidRDefault="004D4331" w:rsidP="00A14446">
            <w:pPr>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eastAsia="SimSun" w:hAnsi="Times New Roman" w:cs="Times New Roman"/>
                <w:kern w:val="3"/>
              </w:rPr>
              <w:t>1 439 014,1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sidRPr="00FA2F39">
              <w:rPr>
                <w:rFonts w:ascii="Times New Roman" w:hAnsi="Times New Roman" w:cs="Times New Roman"/>
                <w:color w:val="000000"/>
              </w:rPr>
              <w:t xml:space="preserve">-1 932,0 </w:t>
            </w:r>
          </w:p>
        </w:tc>
      </w:tr>
      <w:tr w:rsidR="004D4331" w:rsidRPr="005E2B12" w:rsidTr="00A14446">
        <w:trPr>
          <w:trHeight w:val="72"/>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городской округ «Долинский»</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3 764 973,7</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3 869 808,1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sidRPr="00FA2F39">
              <w:rPr>
                <w:rFonts w:ascii="Times New Roman" w:hAnsi="Times New Roman" w:cs="Times New Roman"/>
                <w:color w:val="000000"/>
              </w:rPr>
              <w:t xml:space="preserve">104 834,4 </w:t>
            </w:r>
          </w:p>
        </w:tc>
      </w:tr>
      <w:tr w:rsidR="004D4331" w:rsidRPr="005E2B12" w:rsidTr="00A14446">
        <w:trPr>
          <w:trHeight w:val="108"/>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Корсаковский 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3 477 248,1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3 274 836,5</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sidRPr="00FA2F39">
              <w:rPr>
                <w:rFonts w:ascii="Times New Roman" w:hAnsi="Times New Roman" w:cs="Times New Roman"/>
                <w:color w:val="000000"/>
              </w:rPr>
              <w:t xml:space="preserve">-202 411,6 </w:t>
            </w:r>
          </w:p>
        </w:tc>
      </w:tr>
      <w:tr w:rsidR="004D4331" w:rsidRPr="005E2B12" w:rsidTr="00A14446">
        <w:trPr>
          <w:trHeight w:val="84"/>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«Невельский 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1 321 739,4</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1 284 070,4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sidRPr="00FA2F39">
              <w:rPr>
                <w:rFonts w:ascii="Times New Roman" w:hAnsi="Times New Roman" w:cs="Times New Roman"/>
                <w:color w:val="000000"/>
              </w:rPr>
              <w:t xml:space="preserve">-37 669,0 </w:t>
            </w:r>
          </w:p>
        </w:tc>
      </w:tr>
      <w:tr w:rsidR="004D4331" w:rsidRPr="005E2B12" w:rsidTr="00A14446">
        <w:trPr>
          <w:trHeight w:val="120"/>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lastRenderedPageBreak/>
              <w:t>городской округ «Охинский»</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2 014 809,4</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2 062 748,6</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sidRPr="00FA2F39">
              <w:rPr>
                <w:rFonts w:ascii="Times New Roman" w:hAnsi="Times New Roman" w:cs="Times New Roman"/>
                <w:color w:val="000000"/>
              </w:rPr>
              <w:t xml:space="preserve">47 939,2 </w:t>
            </w:r>
          </w:p>
        </w:tc>
      </w:tr>
      <w:tr w:rsidR="004D4331" w:rsidRPr="005E2B12" w:rsidTr="00A14446">
        <w:trPr>
          <w:trHeight w:val="96"/>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Поронайский 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2 733 352,6</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2 825 904,7</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sidRPr="00FA2F39">
              <w:rPr>
                <w:rFonts w:ascii="Times New Roman" w:hAnsi="Times New Roman" w:cs="Times New Roman"/>
                <w:color w:val="000000"/>
              </w:rPr>
              <w:t xml:space="preserve">92 552,1 </w:t>
            </w:r>
          </w:p>
        </w:tc>
      </w:tr>
      <w:tr w:rsidR="004D4331" w:rsidRPr="005E2B12" w:rsidTr="00A14446">
        <w:trPr>
          <w:trHeight w:val="84"/>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 xml:space="preserve">Углегорский </w:t>
            </w:r>
            <w:r>
              <w:rPr>
                <w:rFonts w:ascii="Times New Roman" w:eastAsia="SimSun" w:hAnsi="Times New Roman" w:cs="Times New Roman"/>
                <w:kern w:val="3"/>
              </w:rPr>
              <w:t>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2 212 493,5</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2 199 851,1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sidRPr="00FA2F39">
              <w:rPr>
                <w:rFonts w:ascii="Times New Roman" w:hAnsi="Times New Roman" w:cs="Times New Roman"/>
                <w:color w:val="000000"/>
              </w:rPr>
              <w:t xml:space="preserve">-12 642,4 </w:t>
            </w:r>
          </w:p>
        </w:tc>
      </w:tr>
      <w:tr w:rsidR="004D4331" w:rsidRPr="005E2B12" w:rsidTr="00A14446">
        <w:trPr>
          <w:trHeight w:val="120"/>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«Холмский 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2 966 780,2</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2 972 </w:t>
            </w:r>
            <w:r>
              <w:rPr>
                <w:rFonts w:ascii="Times New Roman" w:hAnsi="Times New Roman" w:cs="Times New Roman"/>
                <w:bCs/>
                <w:color w:val="000000"/>
              </w:rPr>
              <w:t>8</w:t>
            </w:r>
            <w:r w:rsidRPr="00FA2F39">
              <w:rPr>
                <w:rFonts w:ascii="Times New Roman" w:hAnsi="Times New Roman" w:cs="Times New Roman"/>
                <w:bCs/>
                <w:color w:val="000000"/>
              </w:rPr>
              <w:t>57,8</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Pr>
                <w:rFonts w:ascii="Times New Roman" w:hAnsi="Times New Roman" w:cs="Times New Roman"/>
                <w:color w:val="000000"/>
              </w:rPr>
              <w:t>6 077,6</w:t>
            </w:r>
            <w:r w:rsidRPr="00FA2F39">
              <w:rPr>
                <w:rFonts w:ascii="Times New Roman" w:hAnsi="Times New Roman" w:cs="Times New Roman"/>
                <w:color w:val="000000"/>
              </w:rPr>
              <w:t xml:space="preserve"> </w:t>
            </w:r>
          </w:p>
        </w:tc>
      </w:tr>
      <w:tr w:rsidR="004D4331" w:rsidRPr="005E2B12" w:rsidTr="00A14446">
        <w:trPr>
          <w:trHeight w:val="96"/>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«Анивский 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2 566 873,1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2 631 186,5</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Pr>
                <w:rFonts w:ascii="Times New Roman" w:hAnsi="Times New Roman" w:cs="Times New Roman"/>
                <w:color w:val="000000"/>
              </w:rPr>
              <w:t>64 313,4</w:t>
            </w:r>
            <w:r w:rsidRPr="00FA2F39">
              <w:rPr>
                <w:rFonts w:ascii="Times New Roman" w:hAnsi="Times New Roman" w:cs="Times New Roman"/>
                <w:color w:val="000000"/>
              </w:rPr>
              <w:t xml:space="preserve"> </w:t>
            </w:r>
          </w:p>
        </w:tc>
      </w:tr>
      <w:tr w:rsidR="004D4331" w:rsidRPr="005E2B12" w:rsidTr="00A14446">
        <w:trPr>
          <w:trHeight w:val="120"/>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«Курильский 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805 771,8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823 583,4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Pr>
                <w:rFonts w:ascii="Times New Roman" w:hAnsi="Times New Roman" w:cs="Times New Roman"/>
                <w:color w:val="000000"/>
              </w:rPr>
              <w:t>17 811,6</w:t>
            </w:r>
            <w:r w:rsidRPr="00FA2F39">
              <w:rPr>
                <w:rFonts w:ascii="Times New Roman" w:hAnsi="Times New Roman" w:cs="Times New Roman"/>
                <w:color w:val="000000"/>
              </w:rPr>
              <w:t xml:space="preserve"> </w:t>
            </w:r>
          </w:p>
        </w:tc>
      </w:tr>
      <w:tr w:rsidR="004D4331" w:rsidRPr="005E2B12" w:rsidTr="00A14446">
        <w:trPr>
          <w:trHeight w:val="120"/>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«Макаровский 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695 619,3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739 002,1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Pr>
                <w:rFonts w:ascii="Times New Roman" w:hAnsi="Times New Roman" w:cs="Times New Roman"/>
                <w:color w:val="000000"/>
              </w:rPr>
              <w:t>43 382,8</w:t>
            </w:r>
            <w:r w:rsidRPr="00FA2F39">
              <w:rPr>
                <w:rFonts w:ascii="Times New Roman" w:hAnsi="Times New Roman" w:cs="Times New Roman"/>
                <w:color w:val="000000"/>
              </w:rPr>
              <w:t xml:space="preserve"> </w:t>
            </w:r>
          </w:p>
        </w:tc>
      </w:tr>
      <w:tr w:rsidR="004D4331" w:rsidRPr="005E2B12" w:rsidTr="00A14446">
        <w:trPr>
          <w:trHeight w:val="156"/>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«Городской округ Ногликский»</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875 773,3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959 612,9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Pr>
                <w:rFonts w:ascii="Times New Roman" w:hAnsi="Times New Roman" w:cs="Times New Roman"/>
                <w:color w:val="000000"/>
              </w:rPr>
              <w:t>83 839,6</w:t>
            </w:r>
            <w:r w:rsidRPr="00FA2F39">
              <w:rPr>
                <w:rFonts w:ascii="Times New Roman" w:hAnsi="Times New Roman" w:cs="Times New Roman"/>
                <w:color w:val="000000"/>
              </w:rPr>
              <w:t xml:space="preserve"> </w:t>
            </w:r>
          </w:p>
        </w:tc>
      </w:tr>
      <w:tr w:rsidR="004D4331" w:rsidRPr="005E2B12" w:rsidTr="00A14446">
        <w:trPr>
          <w:trHeight w:val="168"/>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Городской округ «</w:t>
            </w:r>
            <w:proofErr w:type="spellStart"/>
            <w:r w:rsidRPr="005E2B12">
              <w:rPr>
                <w:rFonts w:ascii="Times New Roman" w:eastAsia="SimSun" w:hAnsi="Times New Roman" w:cs="Times New Roman"/>
                <w:kern w:val="3"/>
              </w:rPr>
              <w:t>Смирныховский</w:t>
            </w:r>
            <w:proofErr w:type="spellEnd"/>
            <w:r w:rsidRPr="005E2B12">
              <w:rPr>
                <w:rFonts w:ascii="Times New Roman" w:eastAsia="SimSun" w:hAnsi="Times New Roman" w:cs="Times New Roman"/>
                <w:kern w:val="3"/>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1 475 736,3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1 714 612,3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Pr>
                <w:rFonts w:ascii="Times New Roman" w:hAnsi="Times New Roman" w:cs="Times New Roman"/>
                <w:color w:val="000000"/>
              </w:rPr>
              <w:t>238 876,0</w:t>
            </w:r>
            <w:r w:rsidRPr="00FA2F39">
              <w:rPr>
                <w:rFonts w:ascii="Times New Roman" w:hAnsi="Times New Roman" w:cs="Times New Roman"/>
                <w:color w:val="000000"/>
              </w:rPr>
              <w:t xml:space="preserve"> </w:t>
            </w:r>
          </w:p>
        </w:tc>
      </w:tr>
      <w:tr w:rsidR="004D4331" w:rsidRPr="005E2B12" w:rsidTr="00A14446">
        <w:trPr>
          <w:trHeight w:val="156"/>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Северо-Курильский 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500 652,9</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522 708,4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Pr>
                <w:rFonts w:ascii="Times New Roman" w:hAnsi="Times New Roman" w:cs="Times New Roman"/>
                <w:color w:val="000000"/>
              </w:rPr>
              <w:t>22 055,5</w:t>
            </w:r>
            <w:r w:rsidRPr="00FA2F39">
              <w:rPr>
                <w:rFonts w:ascii="Times New Roman" w:hAnsi="Times New Roman" w:cs="Times New Roman"/>
                <w:color w:val="000000"/>
              </w:rPr>
              <w:t xml:space="preserve"> </w:t>
            </w:r>
          </w:p>
        </w:tc>
      </w:tr>
      <w:tr w:rsidR="004D4331" w:rsidRPr="005E2B12" w:rsidTr="00A14446">
        <w:trPr>
          <w:trHeight w:val="132"/>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«Томаринский 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906 966,7</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900 787,6</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Pr>
                <w:rFonts w:ascii="Times New Roman" w:hAnsi="Times New Roman" w:cs="Times New Roman"/>
                <w:color w:val="000000"/>
              </w:rPr>
              <w:t>-6 179,1</w:t>
            </w:r>
            <w:r w:rsidRPr="00FA2F39">
              <w:rPr>
                <w:rFonts w:ascii="Times New Roman" w:hAnsi="Times New Roman" w:cs="Times New Roman"/>
                <w:color w:val="000000"/>
              </w:rPr>
              <w:t xml:space="preserve"> </w:t>
            </w:r>
          </w:p>
        </w:tc>
      </w:tr>
      <w:tr w:rsidR="004D4331" w:rsidRPr="005E2B12" w:rsidTr="00A14446">
        <w:trPr>
          <w:trHeight w:val="168"/>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«Тымовский 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1 662 056,5</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1 678 141,9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Pr>
                <w:rFonts w:ascii="Times New Roman" w:hAnsi="Times New Roman" w:cs="Times New Roman"/>
                <w:color w:val="000000"/>
              </w:rPr>
              <w:t>16 085,4</w:t>
            </w:r>
            <w:r w:rsidRPr="00FA2F39">
              <w:rPr>
                <w:rFonts w:ascii="Times New Roman" w:hAnsi="Times New Roman" w:cs="Times New Roman"/>
                <w:color w:val="000000"/>
              </w:rPr>
              <w:t xml:space="preserve"> </w:t>
            </w:r>
          </w:p>
        </w:tc>
      </w:tr>
      <w:tr w:rsidR="004D4331" w:rsidRPr="005E2B12" w:rsidTr="00A14446">
        <w:trPr>
          <w:trHeight w:val="180"/>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«Южно-Курильский городской округ»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2 092 163,3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1 837 642,3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Pr>
                <w:rFonts w:ascii="Times New Roman" w:hAnsi="Times New Roman" w:cs="Times New Roman"/>
                <w:color w:val="000000"/>
              </w:rPr>
              <w:t>-254 521,0</w:t>
            </w:r>
            <w:r w:rsidRPr="00FA2F39">
              <w:rPr>
                <w:rFonts w:ascii="Times New Roman" w:hAnsi="Times New Roman" w:cs="Times New Roman"/>
                <w:color w:val="000000"/>
              </w:rPr>
              <w:t xml:space="preserve"> </w:t>
            </w:r>
          </w:p>
        </w:tc>
      </w:tr>
      <w:tr w:rsidR="004D4331" w:rsidRPr="005E2B12" w:rsidTr="00A14446">
        <w:trPr>
          <w:trHeight w:val="218"/>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rPr>
              <w:t>Не распределенные средства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tabs>
                <w:tab w:val="left" w:pos="213"/>
              </w:tabs>
              <w:suppressAutoHyphens/>
              <w:autoSpaceDN w:val="0"/>
              <w:spacing w:after="0" w:line="240" w:lineRule="auto"/>
              <w:jc w:val="right"/>
              <w:textAlignment w:val="baseline"/>
              <w:rPr>
                <w:rFonts w:ascii="Times New Roman" w:eastAsia="SimSun" w:hAnsi="Times New Roman" w:cs="Times New Roman"/>
                <w:kern w:val="3"/>
              </w:rPr>
            </w:pPr>
            <w:r w:rsidRPr="00FA2F39">
              <w:rPr>
                <w:rFonts w:ascii="Times New Roman" w:hAnsi="Times New Roman" w:cs="Times New Roman"/>
                <w:bCs/>
                <w:color w:val="000000"/>
              </w:rPr>
              <w:t>1 862 591,6</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Cs/>
                <w:color w:val="000000"/>
              </w:rPr>
            </w:pPr>
            <w:r w:rsidRPr="00FA2F39">
              <w:rPr>
                <w:rFonts w:ascii="Times New Roman" w:hAnsi="Times New Roman" w:cs="Times New Roman"/>
                <w:bCs/>
                <w:color w:val="000000"/>
              </w:rPr>
              <w:t>1 850 237,6</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color w:val="000000"/>
              </w:rPr>
            </w:pPr>
            <w:r>
              <w:rPr>
                <w:rFonts w:ascii="Times New Roman" w:hAnsi="Times New Roman" w:cs="Times New Roman"/>
                <w:color w:val="000000"/>
              </w:rPr>
              <w:t>-12 354,0</w:t>
            </w:r>
            <w:r w:rsidRPr="00FA2F39">
              <w:rPr>
                <w:rFonts w:ascii="Times New Roman" w:hAnsi="Times New Roman" w:cs="Times New Roman"/>
                <w:color w:val="000000"/>
              </w:rPr>
              <w:t xml:space="preserve"> </w:t>
            </w:r>
          </w:p>
        </w:tc>
      </w:tr>
      <w:tr w:rsidR="004D4331" w:rsidRPr="005E2B12" w:rsidTr="00A14446">
        <w:trPr>
          <w:trHeight w:val="168"/>
        </w:trPr>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4331" w:rsidRPr="005E2B12" w:rsidRDefault="004D4331" w:rsidP="00A14446">
            <w:pPr>
              <w:suppressAutoHyphens/>
              <w:autoSpaceDN w:val="0"/>
              <w:spacing w:after="0" w:line="240" w:lineRule="auto"/>
              <w:jc w:val="both"/>
              <w:textAlignment w:val="baseline"/>
              <w:rPr>
                <w:rFonts w:ascii="Times New Roman" w:eastAsia="SimSun" w:hAnsi="Times New Roman" w:cs="Times New Roman"/>
                <w:b/>
                <w:kern w:val="3"/>
              </w:rPr>
            </w:pPr>
            <w:r w:rsidRPr="005E2B12">
              <w:rPr>
                <w:rFonts w:ascii="Times New Roman" w:eastAsia="SimSun" w:hAnsi="Times New Roman" w:cs="Times New Roman"/>
                <w:b/>
                <w:kern w:val="3"/>
              </w:rPr>
              <w:t>Всего</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970AA6" w:rsidP="00A14446">
            <w:pPr>
              <w:tabs>
                <w:tab w:val="left" w:pos="213"/>
              </w:tabs>
              <w:suppressAutoHyphens/>
              <w:autoSpaceDN w:val="0"/>
              <w:spacing w:after="0" w:line="240" w:lineRule="auto"/>
              <w:ind w:firstLine="49"/>
              <w:jc w:val="right"/>
              <w:textAlignment w:val="baseline"/>
              <w:rPr>
                <w:rFonts w:ascii="Times New Roman" w:eastAsia="SimSun" w:hAnsi="Times New Roman" w:cs="Times New Roman"/>
                <w:b/>
                <w:kern w:val="3"/>
              </w:rPr>
            </w:pPr>
            <w:r>
              <w:rPr>
                <w:rFonts w:ascii="Times New Roman" w:eastAsia="SimSun" w:hAnsi="Times New Roman" w:cs="Times New Roman"/>
                <w:b/>
                <w:kern w:val="3"/>
              </w:rPr>
              <w:t>45441680,8</w:t>
            </w:r>
            <w:bookmarkStart w:id="0" w:name="_GoBack"/>
            <w:bookmarkEnd w:id="0"/>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
                <w:bCs/>
                <w:color w:val="000000"/>
              </w:rPr>
            </w:pPr>
            <w:r w:rsidRPr="00FA2F39">
              <w:rPr>
                <w:rFonts w:ascii="Times New Roman" w:hAnsi="Times New Roman" w:cs="Times New Roman"/>
                <w:b/>
                <w:bCs/>
                <w:color w:val="000000"/>
              </w:rPr>
              <w:t>45 503 984,4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4331" w:rsidRPr="00FA2F39" w:rsidRDefault="004D4331" w:rsidP="00A14446">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62 303,6</w:t>
            </w:r>
            <w:r w:rsidRPr="00FA2F39">
              <w:rPr>
                <w:rFonts w:ascii="Times New Roman" w:hAnsi="Times New Roman" w:cs="Times New Roman"/>
                <w:b/>
                <w:bCs/>
                <w:color w:val="000000"/>
              </w:rPr>
              <w:t xml:space="preserve"> </w:t>
            </w:r>
          </w:p>
        </w:tc>
      </w:tr>
    </w:tbl>
    <w:p w:rsidR="005309EE" w:rsidRPr="005309EE" w:rsidRDefault="005309EE" w:rsidP="005309EE">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rsidR="00D42471" w:rsidRDefault="005530D7" w:rsidP="00E20A5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rPr>
      </w:pPr>
      <w:r w:rsidRPr="005530D7">
        <w:rPr>
          <w:rFonts w:ascii="Times New Roman" w:eastAsia="Times New Roman" w:hAnsi="Times New Roman" w:cs="Times New Roman"/>
          <w:b/>
          <w:kern w:val="3"/>
          <w:sz w:val="28"/>
          <w:szCs w:val="28"/>
        </w:rPr>
        <w:t>Дефицит</w:t>
      </w:r>
      <w:r w:rsidR="00010DE1">
        <w:rPr>
          <w:rFonts w:ascii="Times New Roman" w:eastAsia="Times New Roman" w:hAnsi="Times New Roman" w:cs="Times New Roman"/>
          <w:b/>
          <w:kern w:val="3"/>
          <w:sz w:val="28"/>
          <w:szCs w:val="28"/>
        </w:rPr>
        <w:t xml:space="preserve"> областного бюджета</w:t>
      </w:r>
    </w:p>
    <w:p w:rsidR="00E20A5D" w:rsidRPr="00EE6763" w:rsidRDefault="00E20A5D" w:rsidP="00E20A5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rPr>
      </w:pPr>
    </w:p>
    <w:p w:rsidR="00BC2167" w:rsidRPr="007238CB" w:rsidRDefault="00127ED5" w:rsidP="003676F7">
      <w:pPr>
        <w:autoSpaceDE w:val="0"/>
        <w:autoSpaceDN w:val="0"/>
        <w:adjustRightInd w:val="0"/>
        <w:spacing w:after="0" w:line="240" w:lineRule="auto"/>
        <w:ind w:firstLine="709"/>
        <w:jc w:val="both"/>
        <w:rPr>
          <w:rFonts w:ascii="Times New Roman" w:hAnsi="Times New Roman" w:cs="Times New Roman"/>
          <w:sz w:val="28"/>
          <w:szCs w:val="28"/>
        </w:rPr>
      </w:pPr>
      <w:r w:rsidRPr="00471861">
        <w:rPr>
          <w:rFonts w:ascii="Times New Roman" w:eastAsia="Times New Roman" w:hAnsi="Times New Roman" w:cs="Times New Roman"/>
          <w:bCs/>
          <w:kern w:val="3"/>
          <w:sz w:val="28"/>
          <w:szCs w:val="28"/>
        </w:rPr>
        <w:t xml:space="preserve">Объем дефицита областного бюджета </w:t>
      </w:r>
      <w:r w:rsidR="00010DE1" w:rsidRPr="00471861">
        <w:rPr>
          <w:rFonts w:ascii="Times New Roman" w:eastAsia="Times New Roman" w:hAnsi="Times New Roman" w:cs="Times New Roman"/>
          <w:bCs/>
          <w:kern w:val="3"/>
          <w:sz w:val="28"/>
          <w:szCs w:val="28"/>
        </w:rPr>
        <w:t>прогнозируется</w:t>
      </w:r>
      <w:r w:rsidR="00B22647">
        <w:rPr>
          <w:rFonts w:ascii="Times New Roman" w:eastAsia="Times New Roman" w:hAnsi="Times New Roman" w:cs="Times New Roman"/>
          <w:bCs/>
          <w:kern w:val="3"/>
          <w:sz w:val="28"/>
          <w:szCs w:val="28"/>
        </w:rPr>
        <w:t xml:space="preserve"> без изменений</w:t>
      </w:r>
      <w:r w:rsidR="00010DE1" w:rsidRPr="00471861">
        <w:rPr>
          <w:rFonts w:ascii="Times New Roman" w:eastAsia="Times New Roman" w:hAnsi="Times New Roman" w:cs="Times New Roman"/>
          <w:bCs/>
          <w:kern w:val="3"/>
          <w:sz w:val="28"/>
          <w:szCs w:val="28"/>
        </w:rPr>
        <w:t xml:space="preserve"> в сумме 1</w:t>
      </w:r>
      <w:r w:rsidR="00D61289" w:rsidRPr="00471861">
        <w:rPr>
          <w:rFonts w:ascii="Times New Roman" w:eastAsia="Times New Roman" w:hAnsi="Times New Roman" w:cs="Times New Roman"/>
          <w:bCs/>
          <w:kern w:val="3"/>
          <w:sz w:val="28"/>
          <w:szCs w:val="28"/>
        </w:rPr>
        <w:t>4</w:t>
      </w:r>
      <w:r w:rsidR="004F35D8">
        <w:rPr>
          <w:rFonts w:ascii="Times New Roman" w:eastAsia="Times New Roman" w:hAnsi="Times New Roman" w:cs="Times New Roman"/>
          <w:bCs/>
          <w:kern w:val="3"/>
          <w:sz w:val="28"/>
          <w:szCs w:val="28"/>
        </w:rPr>
        <w:t>218041,7</w:t>
      </w:r>
      <w:r w:rsidR="00010DE1" w:rsidRPr="00471861">
        <w:rPr>
          <w:rFonts w:ascii="Times New Roman" w:eastAsia="Times New Roman" w:hAnsi="Times New Roman" w:cs="Times New Roman"/>
          <w:bCs/>
          <w:kern w:val="3"/>
          <w:sz w:val="28"/>
          <w:szCs w:val="28"/>
        </w:rPr>
        <w:t xml:space="preserve"> </w:t>
      </w:r>
      <w:r w:rsidRPr="00471861">
        <w:rPr>
          <w:rFonts w:ascii="Times New Roman" w:eastAsia="Times New Roman" w:hAnsi="Times New Roman" w:cs="Times New Roman"/>
          <w:bCs/>
          <w:kern w:val="3"/>
          <w:sz w:val="28"/>
          <w:szCs w:val="28"/>
        </w:rPr>
        <w:t>тыс. рублей</w:t>
      </w:r>
      <w:r w:rsidR="00E20A5D">
        <w:rPr>
          <w:rFonts w:ascii="Times New Roman" w:eastAsia="Times New Roman" w:hAnsi="Times New Roman" w:cs="Times New Roman"/>
          <w:bCs/>
          <w:kern w:val="3"/>
          <w:sz w:val="28"/>
          <w:szCs w:val="28"/>
        </w:rPr>
        <w:t xml:space="preserve">, при этом </w:t>
      </w:r>
      <w:r w:rsidR="003676F7">
        <w:rPr>
          <w:rFonts w:ascii="Times New Roman" w:eastAsia="Times New Roman" w:hAnsi="Times New Roman" w:cs="Times New Roman"/>
          <w:bCs/>
          <w:kern w:val="3"/>
          <w:sz w:val="28"/>
          <w:szCs w:val="28"/>
        </w:rPr>
        <w:t>его доля в</w:t>
      </w:r>
      <w:r w:rsidRPr="00471861">
        <w:rPr>
          <w:rFonts w:ascii="Times New Roman" w:eastAsia="Times New Roman" w:hAnsi="Times New Roman" w:cs="Times New Roman"/>
          <w:bCs/>
          <w:kern w:val="3"/>
          <w:sz w:val="28"/>
          <w:szCs w:val="28"/>
        </w:rPr>
        <w:t xml:space="preserve"> </w:t>
      </w:r>
      <w:r w:rsidRPr="00471861">
        <w:rPr>
          <w:rFonts w:ascii="Times New Roman" w:hAnsi="Times New Roman" w:cs="Times New Roman"/>
          <w:sz w:val="28"/>
          <w:szCs w:val="28"/>
        </w:rPr>
        <w:t>обще</w:t>
      </w:r>
      <w:r w:rsidR="003676F7">
        <w:rPr>
          <w:rFonts w:ascii="Times New Roman" w:hAnsi="Times New Roman" w:cs="Times New Roman"/>
          <w:sz w:val="28"/>
          <w:szCs w:val="28"/>
        </w:rPr>
        <w:t>м</w:t>
      </w:r>
      <w:r w:rsidRPr="00471861">
        <w:rPr>
          <w:rFonts w:ascii="Times New Roman" w:hAnsi="Times New Roman" w:cs="Times New Roman"/>
          <w:sz w:val="28"/>
          <w:szCs w:val="28"/>
        </w:rPr>
        <w:t xml:space="preserve"> объем</w:t>
      </w:r>
      <w:r w:rsidR="003676F7">
        <w:rPr>
          <w:rFonts w:ascii="Times New Roman" w:hAnsi="Times New Roman" w:cs="Times New Roman"/>
          <w:sz w:val="28"/>
          <w:szCs w:val="28"/>
        </w:rPr>
        <w:t>е</w:t>
      </w:r>
      <w:r w:rsidRPr="00471861">
        <w:rPr>
          <w:rFonts w:ascii="Times New Roman" w:hAnsi="Times New Roman" w:cs="Times New Roman"/>
          <w:sz w:val="28"/>
          <w:szCs w:val="28"/>
        </w:rPr>
        <w:t xml:space="preserve"> доходов областного бюджета без учета утвержденного объема безвозмездных поступлений</w:t>
      </w:r>
      <w:r w:rsidR="003676F7">
        <w:rPr>
          <w:rFonts w:ascii="Times New Roman" w:hAnsi="Times New Roman" w:cs="Times New Roman"/>
          <w:sz w:val="28"/>
          <w:szCs w:val="28"/>
        </w:rPr>
        <w:t xml:space="preserve"> снизилась с 14,3 % до 13,6 %, или на 0,7 процентных пункта.  </w:t>
      </w:r>
    </w:p>
    <w:p w:rsidR="00C24365" w:rsidRPr="002E0F24" w:rsidRDefault="00C24365" w:rsidP="00471861">
      <w:pPr>
        <w:autoSpaceDE w:val="0"/>
        <w:autoSpaceDN w:val="0"/>
        <w:adjustRightInd w:val="0"/>
        <w:spacing w:after="0" w:line="240" w:lineRule="auto"/>
        <w:ind w:firstLine="540"/>
        <w:jc w:val="both"/>
        <w:rPr>
          <w:rFonts w:ascii="Times New Roman" w:eastAsia="Times New Roman" w:hAnsi="Times New Roman" w:cs="Times New Roman"/>
          <w:bCs/>
          <w:kern w:val="3"/>
        </w:rPr>
      </w:pPr>
    </w:p>
    <w:tbl>
      <w:tblPr>
        <w:tblStyle w:val="1"/>
        <w:tblW w:w="9356" w:type="dxa"/>
        <w:tblInd w:w="108" w:type="dxa"/>
        <w:tblLook w:val="04A0" w:firstRow="1" w:lastRow="0" w:firstColumn="1" w:lastColumn="0" w:noHBand="0" w:noVBand="1"/>
      </w:tblPr>
      <w:tblGrid>
        <w:gridCol w:w="3828"/>
        <w:gridCol w:w="1984"/>
        <w:gridCol w:w="1843"/>
        <w:gridCol w:w="1701"/>
      </w:tblGrid>
      <w:tr w:rsidR="006400FE" w:rsidRPr="006400FE" w:rsidTr="002E0F24">
        <w:trPr>
          <w:trHeight w:val="485"/>
        </w:trPr>
        <w:tc>
          <w:tcPr>
            <w:tcW w:w="3828" w:type="dxa"/>
            <w:tcBorders>
              <w:top w:val="single" w:sz="4" w:space="0" w:color="auto"/>
              <w:left w:val="single" w:sz="4" w:space="0" w:color="auto"/>
              <w:right w:val="single" w:sz="4" w:space="0" w:color="auto"/>
            </w:tcBorders>
            <w:vAlign w:val="center"/>
          </w:tcPr>
          <w:p w:rsidR="006400FE" w:rsidRPr="006400FE" w:rsidRDefault="006400FE" w:rsidP="006400FE">
            <w:pPr>
              <w:rPr>
                <w:rFonts w:ascii="Times New Roman" w:hAnsi="Times New Roman" w:cs="Times New Roman"/>
                <w:b/>
              </w:rPr>
            </w:pPr>
          </w:p>
        </w:tc>
        <w:tc>
          <w:tcPr>
            <w:tcW w:w="1984" w:type="dxa"/>
            <w:tcBorders>
              <w:top w:val="single" w:sz="4" w:space="0" w:color="auto"/>
              <w:left w:val="single" w:sz="4" w:space="0" w:color="auto"/>
              <w:right w:val="single" w:sz="4" w:space="0" w:color="auto"/>
            </w:tcBorders>
            <w:vAlign w:val="center"/>
            <w:hideMark/>
          </w:tcPr>
          <w:p w:rsidR="006400FE" w:rsidRPr="006400FE" w:rsidRDefault="006400FE" w:rsidP="00EE0255">
            <w:pPr>
              <w:jc w:val="center"/>
              <w:rPr>
                <w:rFonts w:ascii="Times New Roman" w:hAnsi="Times New Roman" w:cs="Times New Roman"/>
                <w:b/>
              </w:rPr>
            </w:pPr>
            <w:r w:rsidRPr="006400FE">
              <w:rPr>
                <w:rFonts w:ascii="Times New Roman" w:hAnsi="Times New Roman" w:cs="Times New Roman"/>
                <w:b/>
              </w:rPr>
              <w:t>Утверждено на 201</w:t>
            </w:r>
            <w:r w:rsidR="00EE0255">
              <w:rPr>
                <w:rFonts w:ascii="Times New Roman" w:hAnsi="Times New Roman" w:cs="Times New Roman"/>
                <w:b/>
              </w:rPr>
              <w:t>8</w:t>
            </w:r>
            <w:r w:rsidRPr="006400FE">
              <w:rPr>
                <w:rFonts w:ascii="Times New Roman" w:hAnsi="Times New Roman" w:cs="Times New Roman"/>
                <w:b/>
              </w:rPr>
              <w:t xml:space="preserve"> год</w:t>
            </w:r>
          </w:p>
        </w:tc>
        <w:tc>
          <w:tcPr>
            <w:tcW w:w="1843" w:type="dxa"/>
            <w:tcBorders>
              <w:top w:val="single" w:sz="4" w:space="0" w:color="auto"/>
              <w:left w:val="single" w:sz="4" w:space="0" w:color="auto"/>
              <w:right w:val="single" w:sz="4" w:space="0" w:color="auto"/>
            </w:tcBorders>
            <w:vAlign w:val="center"/>
            <w:hideMark/>
          </w:tcPr>
          <w:p w:rsidR="006400FE" w:rsidRPr="006400FE" w:rsidRDefault="002E0F24" w:rsidP="006400FE">
            <w:pPr>
              <w:jc w:val="center"/>
              <w:rPr>
                <w:rFonts w:ascii="Times New Roman" w:hAnsi="Times New Roman" w:cs="Times New Roman"/>
                <w:b/>
              </w:rPr>
            </w:pPr>
            <w:r w:rsidRPr="002E0F24">
              <w:rPr>
                <w:rFonts w:ascii="Times New Roman" w:hAnsi="Times New Roman" w:cs="Times New Roman"/>
                <w:b/>
              </w:rPr>
              <w:t>Законопроект</w:t>
            </w:r>
          </w:p>
        </w:tc>
        <w:tc>
          <w:tcPr>
            <w:tcW w:w="1701" w:type="dxa"/>
            <w:tcBorders>
              <w:top w:val="single" w:sz="4" w:space="0" w:color="auto"/>
              <w:left w:val="single" w:sz="4" w:space="0" w:color="auto"/>
              <w:right w:val="single" w:sz="4" w:space="0" w:color="auto"/>
            </w:tcBorders>
            <w:vAlign w:val="center"/>
            <w:hideMark/>
          </w:tcPr>
          <w:p w:rsidR="006400FE" w:rsidRPr="006400FE" w:rsidRDefault="006400FE" w:rsidP="006400FE">
            <w:pPr>
              <w:jc w:val="center"/>
              <w:rPr>
                <w:rFonts w:ascii="Times New Roman" w:hAnsi="Times New Roman" w:cs="Times New Roman"/>
                <w:b/>
              </w:rPr>
            </w:pPr>
            <w:r w:rsidRPr="006400FE">
              <w:rPr>
                <w:rFonts w:ascii="Times New Roman" w:hAnsi="Times New Roman" w:cs="Times New Roman"/>
                <w:b/>
              </w:rPr>
              <w:t>Отклонение</w:t>
            </w:r>
          </w:p>
        </w:tc>
      </w:tr>
      <w:tr w:rsidR="006400FE" w:rsidRPr="006400FE" w:rsidTr="003B3259">
        <w:trPr>
          <w:trHeight w:val="407"/>
        </w:trPr>
        <w:tc>
          <w:tcPr>
            <w:tcW w:w="3828"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6400FE" w:rsidP="003B3259">
            <w:pPr>
              <w:rPr>
                <w:rFonts w:ascii="Times New Roman" w:hAnsi="Times New Roman" w:cs="Times New Roman"/>
              </w:rPr>
            </w:pPr>
            <w:r w:rsidRPr="006400FE">
              <w:rPr>
                <w:rFonts w:ascii="Times New Roman" w:hAnsi="Times New Roman" w:cs="Times New Roman"/>
              </w:rPr>
              <w:t>Доходы</w:t>
            </w:r>
            <w:r w:rsidR="002E0F24">
              <w:rPr>
                <w:rFonts w:ascii="Times New Roman" w:hAnsi="Times New Roman" w:cs="Times New Roman"/>
              </w:rPr>
              <w:t xml:space="preserve"> </w:t>
            </w:r>
            <w:r w:rsidR="002E0F24">
              <w:rPr>
                <w:rFonts w:ascii="Times New Roman" w:eastAsia="Times New Roman" w:hAnsi="Times New Roman" w:cs="Times New Roman"/>
                <w:bCs/>
                <w:kern w:val="3"/>
              </w:rPr>
              <w:t>(т</w:t>
            </w:r>
            <w:r w:rsidR="002E0F24" w:rsidRPr="002E0F24">
              <w:rPr>
                <w:rFonts w:ascii="Times New Roman" w:eastAsia="Times New Roman" w:hAnsi="Times New Roman" w:cs="Times New Roman"/>
                <w:bCs/>
                <w:kern w:val="3"/>
              </w:rPr>
              <w:t>ыс. рублей</w:t>
            </w:r>
            <w:r w:rsidR="002E0F24">
              <w:rPr>
                <w:rFonts w:ascii="Times New Roman" w:eastAsia="Times New Roman" w:hAnsi="Times New Roman" w:cs="Times New Roman"/>
                <w:bCs/>
                <w:kern w:val="3"/>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3B3259" w:rsidP="003B3259">
            <w:pPr>
              <w:jc w:val="right"/>
              <w:rPr>
                <w:rFonts w:ascii="Times New Roman" w:hAnsi="Times New Roman" w:cs="Times New Roman"/>
              </w:rPr>
            </w:pPr>
            <w:r>
              <w:rPr>
                <w:rFonts w:ascii="Times New Roman" w:hAnsi="Times New Roman" w:cs="Times New Roman"/>
              </w:rPr>
              <w:t>118 864 213,3</w:t>
            </w:r>
          </w:p>
        </w:tc>
        <w:tc>
          <w:tcPr>
            <w:tcW w:w="1843"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E20A5D" w:rsidP="003B3259">
            <w:pPr>
              <w:jc w:val="right"/>
              <w:rPr>
                <w:rFonts w:ascii="Times New Roman" w:hAnsi="Times New Roman" w:cs="Times New Roman"/>
              </w:rPr>
            </w:pPr>
            <w:r>
              <w:rPr>
                <w:rFonts w:ascii="Times New Roman" w:hAnsi="Times New Roman" w:cs="Times New Roman"/>
              </w:rPr>
              <w:t>124 062 132,5</w:t>
            </w:r>
          </w:p>
        </w:tc>
        <w:tc>
          <w:tcPr>
            <w:tcW w:w="1701"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E20A5D" w:rsidP="003B3259">
            <w:pPr>
              <w:jc w:val="right"/>
              <w:rPr>
                <w:rFonts w:ascii="Times New Roman" w:hAnsi="Times New Roman" w:cs="Times New Roman"/>
              </w:rPr>
            </w:pPr>
            <w:r>
              <w:rPr>
                <w:rFonts w:ascii="Times New Roman" w:hAnsi="Times New Roman" w:cs="Times New Roman"/>
              </w:rPr>
              <w:t>5 197 919,2</w:t>
            </w:r>
            <w:r w:rsidR="003B3259">
              <w:rPr>
                <w:rFonts w:ascii="Times New Roman" w:hAnsi="Times New Roman" w:cs="Times New Roman"/>
              </w:rPr>
              <w:t xml:space="preserve"> </w:t>
            </w:r>
            <w:r w:rsidR="00F35342">
              <w:rPr>
                <w:rFonts w:ascii="Times New Roman" w:hAnsi="Times New Roman" w:cs="Times New Roman"/>
              </w:rPr>
              <w:t xml:space="preserve"> </w:t>
            </w:r>
            <w:r w:rsidR="00EE0255">
              <w:rPr>
                <w:rFonts w:ascii="Times New Roman" w:hAnsi="Times New Roman" w:cs="Times New Roman"/>
              </w:rPr>
              <w:t xml:space="preserve"> </w:t>
            </w:r>
          </w:p>
        </w:tc>
      </w:tr>
      <w:tr w:rsidR="006400FE" w:rsidRPr="006400FE" w:rsidTr="003B3259">
        <w:trPr>
          <w:trHeight w:val="427"/>
        </w:trPr>
        <w:tc>
          <w:tcPr>
            <w:tcW w:w="3828"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6400FE" w:rsidP="003B3259">
            <w:pPr>
              <w:rPr>
                <w:rFonts w:ascii="Times New Roman" w:hAnsi="Times New Roman" w:cs="Times New Roman"/>
              </w:rPr>
            </w:pPr>
            <w:r w:rsidRPr="006400FE">
              <w:rPr>
                <w:rFonts w:ascii="Times New Roman" w:hAnsi="Times New Roman" w:cs="Times New Roman"/>
              </w:rPr>
              <w:t>Расходы</w:t>
            </w:r>
            <w:r w:rsidR="002E0F24">
              <w:rPr>
                <w:rFonts w:ascii="Times New Roman" w:hAnsi="Times New Roman" w:cs="Times New Roman"/>
              </w:rPr>
              <w:t xml:space="preserve"> </w:t>
            </w:r>
            <w:r w:rsidR="002E0F24">
              <w:rPr>
                <w:rFonts w:ascii="Times New Roman" w:eastAsia="Times New Roman" w:hAnsi="Times New Roman" w:cs="Times New Roman"/>
                <w:bCs/>
                <w:kern w:val="3"/>
              </w:rPr>
              <w:t>(т</w:t>
            </w:r>
            <w:r w:rsidR="002E0F24" w:rsidRPr="002E0F24">
              <w:rPr>
                <w:rFonts w:ascii="Times New Roman" w:eastAsia="Times New Roman" w:hAnsi="Times New Roman" w:cs="Times New Roman"/>
                <w:bCs/>
                <w:kern w:val="3"/>
              </w:rPr>
              <w:t>ыс. рублей</w:t>
            </w:r>
            <w:r w:rsidR="002E0F24">
              <w:rPr>
                <w:rFonts w:ascii="Times New Roman" w:eastAsia="Times New Roman" w:hAnsi="Times New Roman" w:cs="Times New Roman"/>
                <w:bCs/>
                <w:kern w:val="3"/>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3B3259" w:rsidP="003B3259">
            <w:pPr>
              <w:jc w:val="right"/>
              <w:rPr>
                <w:rFonts w:ascii="Times New Roman" w:hAnsi="Times New Roman" w:cs="Times New Roman"/>
              </w:rPr>
            </w:pPr>
            <w:r>
              <w:rPr>
                <w:rFonts w:ascii="Times New Roman" w:hAnsi="Times New Roman" w:cs="Times New Roman"/>
              </w:rPr>
              <w:t>133 082 255,0</w:t>
            </w:r>
          </w:p>
        </w:tc>
        <w:tc>
          <w:tcPr>
            <w:tcW w:w="1843"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B22647" w:rsidP="00E20A5D">
            <w:pPr>
              <w:jc w:val="right"/>
              <w:rPr>
                <w:rFonts w:ascii="Times New Roman" w:hAnsi="Times New Roman" w:cs="Times New Roman"/>
              </w:rPr>
            </w:pPr>
            <w:r>
              <w:rPr>
                <w:rFonts w:ascii="Times New Roman" w:hAnsi="Times New Roman" w:cs="Times New Roman"/>
              </w:rPr>
              <w:t>13</w:t>
            </w:r>
            <w:r w:rsidR="00E20A5D">
              <w:rPr>
                <w:rFonts w:ascii="Times New Roman" w:hAnsi="Times New Roman" w:cs="Times New Roman"/>
              </w:rPr>
              <w:t>8 280 174,2</w:t>
            </w:r>
          </w:p>
        </w:tc>
        <w:tc>
          <w:tcPr>
            <w:tcW w:w="1701"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E20A5D" w:rsidP="003B3259">
            <w:pPr>
              <w:jc w:val="right"/>
              <w:rPr>
                <w:rFonts w:ascii="Times New Roman" w:hAnsi="Times New Roman" w:cs="Times New Roman"/>
              </w:rPr>
            </w:pPr>
            <w:r>
              <w:rPr>
                <w:rFonts w:ascii="Times New Roman" w:hAnsi="Times New Roman" w:cs="Times New Roman"/>
              </w:rPr>
              <w:t xml:space="preserve">5 197 919,2   </w:t>
            </w:r>
            <w:r w:rsidR="003B3259">
              <w:rPr>
                <w:rFonts w:ascii="Times New Roman" w:hAnsi="Times New Roman" w:cs="Times New Roman"/>
              </w:rPr>
              <w:t xml:space="preserve"> </w:t>
            </w:r>
          </w:p>
        </w:tc>
      </w:tr>
      <w:tr w:rsidR="006400FE" w:rsidRPr="006400FE" w:rsidTr="003B3259">
        <w:trPr>
          <w:trHeight w:val="403"/>
        </w:trPr>
        <w:tc>
          <w:tcPr>
            <w:tcW w:w="3828"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6400FE" w:rsidP="003B3259">
            <w:pPr>
              <w:rPr>
                <w:rFonts w:ascii="Times New Roman" w:hAnsi="Times New Roman" w:cs="Times New Roman"/>
              </w:rPr>
            </w:pPr>
            <w:r w:rsidRPr="006400FE">
              <w:rPr>
                <w:rFonts w:ascii="Times New Roman" w:hAnsi="Times New Roman" w:cs="Times New Roman"/>
              </w:rPr>
              <w:t xml:space="preserve">Дефицит </w:t>
            </w:r>
            <w:r w:rsidR="002E0F24">
              <w:rPr>
                <w:rFonts w:ascii="Times New Roman" w:eastAsia="Times New Roman" w:hAnsi="Times New Roman" w:cs="Times New Roman"/>
                <w:bCs/>
                <w:kern w:val="3"/>
              </w:rPr>
              <w:t>(т</w:t>
            </w:r>
            <w:r w:rsidR="002E0F24" w:rsidRPr="002E0F24">
              <w:rPr>
                <w:rFonts w:ascii="Times New Roman" w:eastAsia="Times New Roman" w:hAnsi="Times New Roman" w:cs="Times New Roman"/>
                <w:bCs/>
                <w:kern w:val="3"/>
              </w:rPr>
              <w:t>ыс. рублей</w:t>
            </w:r>
            <w:r w:rsidR="002E0F24">
              <w:rPr>
                <w:rFonts w:ascii="Times New Roman" w:eastAsia="Times New Roman" w:hAnsi="Times New Roman" w:cs="Times New Roman"/>
                <w:bCs/>
                <w:kern w:val="3"/>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4F35D8" w:rsidP="003B3259">
            <w:pPr>
              <w:jc w:val="right"/>
              <w:rPr>
                <w:rFonts w:ascii="Times New Roman" w:hAnsi="Times New Roman" w:cs="Times New Roman"/>
              </w:rPr>
            </w:pPr>
            <w:r>
              <w:rPr>
                <w:rFonts w:ascii="Times New Roman" w:hAnsi="Times New Roman" w:cs="Times New Roman"/>
              </w:rPr>
              <w:t>14</w:t>
            </w:r>
            <w:r w:rsidR="00F35342">
              <w:rPr>
                <w:rFonts w:ascii="Times New Roman" w:hAnsi="Times New Roman" w:cs="Times New Roman"/>
              </w:rPr>
              <w:t> 218 041,7</w:t>
            </w:r>
          </w:p>
        </w:tc>
        <w:tc>
          <w:tcPr>
            <w:tcW w:w="1843"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35106F" w:rsidP="003B3259">
            <w:pPr>
              <w:jc w:val="right"/>
              <w:rPr>
                <w:rFonts w:ascii="Times New Roman" w:hAnsi="Times New Roman" w:cs="Times New Roman"/>
              </w:rPr>
            </w:pPr>
            <w:r>
              <w:rPr>
                <w:rFonts w:ascii="Times New Roman" w:hAnsi="Times New Roman" w:cs="Times New Roman"/>
              </w:rPr>
              <w:t>14</w:t>
            </w:r>
            <w:r w:rsidR="004F35D8">
              <w:rPr>
                <w:rFonts w:ascii="Times New Roman" w:hAnsi="Times New Roman" w:cs="Times New Roman"/>
              </w:rPr>
              <w:t> 218 041,7</w:t>
            </w:r>
            <w:r>
              <w:rPr>
                <w:rFonts w:ascii="Times New Roman" w:hAnsi="Times New Roman" w:cs="Times New Roman"/>
              </w:rPr>
              <w:t xml:space="preserve"> </w:t>
            </w:r>
            <w:r w:rsidR="00EE0255">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6400FE" w:rsidRPr="006400FE" w:rsidRDefault="00B22647" w:rsidP="003B3259">
            <w:pPr>
              <w:jc w:val="right"/>
              <w:rPr>
                <w:rFonts w:ascii="Times New Roman" w:hAnsi="Times New Roman" w:cs="Times New Roman"/>
              </w:rPr>
            </w:pPr>
            <w:r>
              <w:rPr>
                <w:rFonts w:ascii="Times New Roman" w:hAnsi="Times New Roman" w:cs="Times New Roman"/>
              </w:rPr>
              <w:t>0</w:t>
            </w:r>
            <w:r w:rsidR="00F35342">
              <w:rPr>
                <w:rFonts w:ascii="Times New Roman" w:hAnsi="Times New Roman" w:cs="Times New Roman"/>
              </w:rPr>
              <w:t xml:space="preserve"> </w:t>
            </w:r>
          </w:p>
        </w:tc>
      </w:tr>
      <w:tr w:rsidR="006400FE" w:rsidRPr="006400FE" w:rsidTr="003B3259">
        <w:trPr>
          <w:trHeight w:val="282"/>
        </w:trPr>
        <w:tc>
          <w:tcPr>
            <w:tcW w:w="3828" w:type="dxa"/>
            <w:tcBorders>
              <w:top w:val="single" w:sz="4" w:space="0" w:color="auto"/>
              <w:left w:val="single" w:sz="4" w:space="0" w:color="auto"/>
              <w:bottom w:val="single" w:sz="4" w:space="0" w:color="auto"/>
              <w:right w:val="single" w:sz="4" w:space="0" w:color="auto"/>
            </w:tcBorders>
            <w:vAlign w:val="bottom"/>
          </w:tcPr>
          <w:p w:rsidR="006400FE" w:rsidRPr="006400FE" w:rsidRDefault="006400FE" w:rsidP="003B3259">
            <w:pPr>
              <w:rPr>
                <w:rFonts w:ascii="Times New Roman" w:hAnsi="Times New Roman" w:cs="Times New Roman"/>
              </w:rPr>
            </w:pPr>
            <w:r w:rsidRPr="006400FE">
              <w:rPr>
                <w:rFonts w:ascii="Times New Roman" w:hAnsi="Times New Roman" w:cs="Times New Roman"/>
              </w:rPr>
              <w:t>Процент от общего объема доходов бюджета</w:t>
            </w:r>
            <w:r w:rsidR="002E0F24">
              <w:rPr>
                <w:rFonts w:ascii="Times New Roman" w:hAnsi="Times New Roman" w:cs="Times New Roman"/>
              </w:rPr>
              <w:t xml:space="preserve"> без учета безвозмездных поступлений</w:t>
            </w:r>
          </w:p>
        </w:tc>
        <w:tc>
          <w:tcPr>
            <w:tcW w:w="1984" w:type="dxa"/>
            <w:tcBorders>
              <w:top w:val="single" w:sz="4" w:space="0" w:color="auto"/>
              <w:left w:val="single" w:sz="4" w:space="0" w:color="auto"/>
              <w:bottom w:val="single" w:sz="4" w:space="0" w:color="auto"/>
              <w:right w:val="single" w:sz="4" w:space="0" w:color="auto"/>
            </w:tcBorders>
            <w:vAlign w:val="bottom"/>
          </w:tcPr>
          <w:p w:rsidR="006400FE" w:rsidRPr="006400FE" w:rsidRDefault="00F35342" w:rsidP="003B3259">
            <w:pPr>
              <w:jc w:val="right"/>
              <w:rPr>
                <w:rFonts w:ascii="Times New Roman" w:hAnsi="Times New Roman" w:cs="Times New Roman"/>
              </w:rPr>
            </w:pPr>
            <w:r>
              <w:rPr>
                <w:rFonts w:ascii="Times New Roman" w:hAnsi="Times New Roman" w:cs="Times New Roman"/>
              </w:rPr>
              <w:t>1</w:t>
            </w:r>
            <w:r w:rsidR="003B3259">
              <w:rPr>
                <w:rFonts w:ascii="Times New Roman" w:hAnsi="Times New Roman" w:cs="Times New Roman"/>
              </w:rPr>
              <w:t>4</w:t>
            </w:r>
            <w:r>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vAlign w:val="bottom"/>
          </w:tcPr>
          <w:p w:rsidR="006400FE" w:rsidRPr="006400FE" w:rsidRDefault="0035106F" w:rsidP="00E20A5D">
            <w:pPr>
              <w:jc w:val="right"/>
              <w:rPr>
                <w:rFonts w:ascii="Times New Roman" w:hAnsi="Times New Roman" w:cs="Times New Roman"/>
              </w:rPr>
            </w:pPr>
            <w:r>
              <w:rPr>
                <w:rFonts w:ascii="Times New Roman" w:hAnsi="Times New Roman" w:cs="Times New Roman"/>
              </w:rPr>
              <w:t xml:space="preserve"> </w:t>
            </w:r>
            <w:r w:rsidR="00B22647">
              <w:rPr>
                <w:rFonts w:ascii="Times New Roman" w:hAnsi="Times New Roman" w:cs="Times New Roman"/>
              </w:rPr>
              <w:t>1</w:t>
            </w:r>
            <w:r w:rsidR="00E20A5D">
              <w:rPr>
                <w:rFonts w:ascii="Times New Roman" w:hAnsi="Times New Roman" w:cs="Times New Roman"/>
              </w:rPr>
              <w:t>3,6</w:t>
            </w:r>
            <w:r w:rsidR="000E31AE">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6400FE" w:rsidRPr="006400FE" w:rsidRDefault="003676F7" w:rsidP="003B3259">
            <w:pPr>
              <w:jc w:val="right"/>
              <w:rPr>
                <w:rFonts w:ascii="Times New Roman" w:hAnsi="Times New Roman" w:cs="Times New Roman"/>
              </w:rPr>
            </w:pPr>
            <w:r>
              <w:rPr>
                <w:rFonts w:ascii="Times New Roman" w:hAnsi="Times New Roman" w:cs="Times New Roman"/>
              </w:rPr>
              <w:t>-0,7</w:t>
            </w:r>
          </w:p>
        </w:tc>
      </w:tr>
    </w:tbl>
    <w:p w:rsidR="00B22647" w:rsidRPr="001002E9" w:rsidRDefault="00B22647" w:rsidP="001002E9">
      <w:pPr>
        <w:suppressAutoHyphens/>
        <w:autoSpaceDN w:val="0"/>
        <w:spacing w:after="0" w:line="240" w:lineRule="auto"/>
        <w:jc w:val="both"/>
        <w:textAlignment w:val="baseline"/>
        <w:rPr>
          <w:rFonts w:ascii="Times New Roman" w:hAnsi="Times New Roman" w:cs="Times New Roman"/>
          <w:sz w:val="28"/>
          <w:szCs w:val="28"/>
        </w:rPr>
      </w:pPr>
    </w:p>
    <w:p w:rsidR="006C320F" w:rsidRDefault="00C24365" w:rsidP="00EE6763">
      <w:pPr>
        <w:spacing w:after="0" w:line="240" w:lineRule="auto"/>
        <w:ind w:firstLine="709"/>
        <w:jc w:val="center"/>
        <w:rPr>
          <w:rFonts w:ascii="Times New Roman" w:eastAsia="Times New Roman" w:hAnsi="Times New Roman" w:cs="Times New Roman"/>
          <w:b/>
          <w:sz w:val="28"/>
          <w:szCs w:val="28"/>
          <w:lang w:eastAsia="ru-RU"/>
        </w:rPr>
      </w:pPr>
      <w:r w:rsidRPr="009D1038">
        <w:rPr>
          <w:rFonts w:ascii="Times New Roman" w:eastAsia="Times New Roman" w:hAnsi="Times New Roman" w:cs="Times New Roman"/>
          <w:sz w:val="28"/>
          <w:szCs w:val="28"/>
          <w:lang w:eastAsia="ru-RU"/>
        </w:rPr>
        <w:t xml:space="preserve"> </w:t>
      </w:r>
      <w:r w:rsidR="006C320F" w:rsidRPr="009D1038">
        <w:rPr>
          <w:rFonts w:ascii="Times New Roman" w:eastAsia="Times New Roman" w:hAnsi="Times New Roman" w:cs="Times New Roman"/>
          <w:b/>
          <w:sz w:val="28"/>
          <w:szCs w:val="28"/>
          <w:lang w:eastAsia="ru-RU"/>
        </w:rPr>
        <w:t>Текстовые статьи проекта областного бюджета</w:t>
      </w:r>
    </w:p>
    <w:p w:rsidR="00EE6763" w:rsidRDefault="00EE6763" w:rsidP="00EE6763">
      <w:pPr>
        <w:spacing w:after="0" w:line="240" w:lineRule="auto"/>
        <w:ind w:firstLine="709"/>
        <w:jc w:val="center"/>
        <w:rPr>
          <w:rFonts w:ascii="Times New Roman" w:eastAsia="Times New Roman" w:hAnsi="Times New Roman" w:cs="Times New Roman"/>
          <w:b/>
          <w:sz w:val="28"/>
          <w:szCs w:val="28"/>
          <w:lang w:eastAsia="ru-RU"/>
        </w:rPr>
      </w:pPr>
    </w:p>
    <w:p w:rsidR="003676F7" w:rsidRPr="003D5009" w:rsidRDefault="003676F7" w:rsidP="003676F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D5009">
        <w:rPr>
          <w:rFonts w:ascii="Times New Roman" w:eastAsia="Times New Roman" w:hAnsi="Times New Roman" w:cs="Times New Roman"/>
          <w:sz w:val="28"/>
          <w:szCs w:val="28"/>
          <w:lang w:eastAsia="ru-RU"/>
        </w:rPr>
        <w:t>Законопроектом изменены</w:t>
      </w:r>
      <w:r w:rsidR="00CF2FF1">
        <w:rPr>
          <w:rFonts w:ascii="Times New Roman" w:eastAsia="Times New Roman" w:hAnsi="Times New Roman" w:cs="Times New Roman"/>
          <w:sz w:val="28"/>
          <w:szCs w:val="28"/>
          <w:lang w:eastAsia="ru-RU"/>
        </w:rPr>
        <w:t xml:space="preserve"> </w:t>
      </w:r>
      <w:r w:rsidRPr="003D5009">
        <w:rPr>
          <w:rFonts w:ascii="Times New Roman" w:eastAsia="Times New Roman" w:hAnsi="Times New Roman" w:cs="Times New Roman"/>
          <w:sz w:val="28"/>
          <w:szCs w:val="28"/>
          <w:lang w:eastAsia="ru-RU"/>
        </w:rPr>
        <w:t>положения статей</w:t>
      </w:r>
      <w:r w:rsidR="00CF2FF1">
        <w:rPr>
          <w:rFonts w:ascii="Times New Roman" w:eastAsia="Times New Roman" w:hAnsi="Times New Roman" w:cs="Times New Roman"/>
          <w:sz w:val="28"/>
          <w:szCs w:val="28"/>
          <w:lang w:eastAsia="ru-RU"/>
        </w:rPr>
        <w:t xml:space="preserve"> 6 и 8</w:t>
      </w:r>
      <w:r w:rsidRPr="003D5009">
        <w:rPr>
          <w:rFonts w:ascii="Times New Roman" w:eastAsia="Times New Roman" w:hAnsi="Times New Roman" w:cs="Times New Roman"/>
          <w:sz w:val="28"/>
          <w:szCs w:val="28"/>
          <w:lang w:eastAsia="ru-RU"/>
        </w:rPr>
        <w:t>, отражающих оказание финансовой поддержки юридическим лицам и индивидуальным предпринимателям – производителям работ, услуг в рамках реализации государственных программ Сахалинской области, в том числе:</w:t>
      </w:r>
    </w:p>
    <w:p w:rsidR="003D5009" w:rsidRPr="003D5009" w:rsidRDefault="003676F7" w:rsidP="003D5009">
      <w:pPr>
        <w:pStyle w:val="af2"/>
        <w:ind w:firstLine="567"/>
        <w:jc w:val="both"/>
        <w:rPr>
          <w:color w:val="000000"/>
          <w:sz w:val="28"/>
          <w:szCs w:val="28"/>
        </w:rPr>
      </w:pPr>
      <w:r w:rsidRPr="003D5009">
        <w:rPr>
          <w:sz w:val="28"/>
          <w:szCs w:val="28"/>
        </w:rPr>
        <w:t>-</w:t>
      </w:r>
      <w:r w:rsidR="003D5009" w:rsidRPr="003D5009">
        <w:rPr>
          <w:sz w:val="28"/>
          <w:szCs w:val="28"/>
        </w:rPr>
        <w:t xml:space="preserve"> </w:t>
      </w:r>
      <w:r w:rsidR="00791CB7" w:rsidRPr="003D5009">
        <w:rPr>
          <w:sz w:val="28"/>
          <w:szCs w:val="28"/>
        </w:rPr>
        <w:t xml:space="preserve">«Развитие транспортной инфраструктуры и дорожного хозяйства Сахалинской области на 2014 - 2022 годы» </w:t>
      </w:r>
      <w:r w:rsidR="003D5009" w:rsidRPr="003D5009">
        <w:rPr>
          <w:color w:val="000000"/>
          <w:sz w:val="28"/>
          <w:szCs w:val="28"/>
        </w:rPr>
        <w:t>–</w:t>
      </w:r>
      <w:r w:rsidR="00791CB7" w:rsidRPr="003D5009">
        <w:rPr>
          <w:sz w:val="28"/>
          <w:szCs w:val="28"/>
        </w:rPr>
        <w:t xml:space="preserve"> предусмотрено субсидирование на </w:t>
      </w:r>
      <w:r w:rsidR="00791CB7" w:rsidRPr="003D5009">
        <w:rPr>
          <w:color w:val="000000"/>
          <w:sz w:val="28"/>
          <w:szCs w:val="28"/>
        </w:rPr>
        <w:t>возмещение недополученных доходов юридическим лицам, осуществляющим  перевозки морским транспортом на морской линии Корсаков</w:t>
      </w:r>
      <w:r w:rsidR="003D5009">
        <w:rPr>
          <w:color w:val="000000"/>
          <w:sz w:val="28"/>
          <w:szCs w:val="28"/>
        </w:rPr>
        <w:t xml:space="preserve"> </w:t>
      </w:r>
      <w:r w:rsidR="003D5009" w:rsidRPr="003D5009">
        <w:rPr>
          <w:color w:val="000000"/>
          <w:sz w:val="28"/>
          <w:szCs w:val="28"/>
        </w:rPr>
        <w:t>–</w:t>
      </w:r>
      <w:r w:rsidR="003D5009">
        <w:rPr>
          <w:color w:val="000000"/>
          <w:sz w:val="28"/>
          <w:szCs w:val="28"/>
        </w:rPr>
        <w:t xml:space="preserve"> </w:t>
      </w:r>
      <w:r w:rsidR="00791CB7" w:rsidRPr="003D5009">
        <w:rPr>
          <w:color w:val="000000"/>
          <w:sz w:val="28"/>
          <w:szCs w:val="28"/>
        </w:rPr>
        <w:t>Курилы и воздушным транспортом между муниципальными образованиями «Курильский городской округ» и «Южно-Курильский городской округ».</w:t>
      </w:r>
      <w:r w:rsidR="003D5009">
        <w:rPr>
          <w:color w:val="000000"/>
          <w:sz w:val="28"/>
          <w:szCs w:val="28"/>
        </w:rPr>
        <w:t xml:space="preserve"> </w:t>
      </w:r>
      <w:r w:rsidR="003D5009" w:rsidRPr="003D5009">
        <w:rPr>
          <w:color w:val="000000"/>
          <w:sz w:val="28"/>
          <w:szCs w:val="28"/>
        </w:rPr>
        <w:t xml:space="preserve">Одновременно предлагается исключить возмещение расходов в случае </w:t>
      </w:r>
      <w:r w:rsidR="003D5009" w:rsidRPr="003D5009">
        <w:rPr>
          <w:sz w:val="28"/>
          <w:szCs w:val="28"/>
        </w:rPr>
        <w:t>уплаты процентов по кредитам, привлеченным в российских кредитных организациях на приобретение морских судов;</w:t>
      </w:r>
    </w:p>
    <w:p w:rsidR="003D5009" w:rsidRPr="003D5009" w:rsidRDefault="003D5009" w:rsidP="00791CB7">
      <w:pPr>
        <w:pStyle w:val="af2"/>
        <w:ind w:firstLine="567"/>
        <w:jc w:val="both"/>
        <w:rPr>
          <w:color w:val="000000"/>
          <w:sz w:val="28"/>
          <w:szCs w:val="28"/>
        </w:rPr>
      </w:pPr>
    </w:p>
    <w:p w:rsidR="00791CB7" w:rsidRDefault="00791CB7" w:rsidP="00791CB7">
      <w:pPr>
        <w:autoSpaceDE w:val="0"/>
        <w:autoSpaceDN w:val="0"/>
        <w:adjustRightInd w:val="0"/>
        <w:spacing w:after="0" w:line="240" w:lineRule="auto"/>
        <w:ind w:firstLine="709"/>
        <w:jc w:val="both"/>
        <w:rPr>
          <w:rFonts w:ascii="Times New Roman" w:hAnsi="Times New Roman" w:cs="Times New Roman"/>
          <w:sz w:val="28"/>
          <w:szCs w:val="28"/>
        </w:rPr>
      </w:pPr>
    </w:p>
    <w:p w:rsidR="00CF2FF1" w:rsidRDefault="00791CB7" w:rsidP="00CF2FF1">
      <w:pPr>
        <w:autoSpaceDE w:val="0"/>
        <w:autoSpaceDN w:val="0"/>
        <w:adjustRightInd w:val="0"/>
        <w:spacing w:after="0" w:line="240" w:lineRule="auto"/>
        <w:ind w:firstLine="709"/>
        <w:jc w:val="both"/>
        <w:rPr>
          <w:rFonts w:ascii="Times New Roman" w:hAnsi="Times New Roman" w:cs="Times New Roman"/>
          <w:sz w:val="28"/>
          <w:szCs w:val="28"/>
        </w:rPr>
      </w:pPr>
      <w:r w:rsidRPr="00CF2FF1">
        <w:rPr>
          <w:rFonts w:ascii="Times New Roman" w:hAnsi="Times New Roman" w:cs="Times New Roman"/>
          <w:sz w:val="28"/>
          <w:szCs w:val="28"/>
        </w:rPr>
        <w:lastRenderedPageBreak/>
        <w:t>- «Охрана окружающей среды, воспроизводство и использование природных ресурсов Сахалинской области на 2014 - 2020 годы»</w:t>
      </w:r>
      <w:r w:rsidR="003D5009" w:rsidRPr="00CF2FF1">
        <w:rPr>
          <w:rFonts w:ascii="Times New Roman" w:hAnsi="Times New Roman" w:cs="Times New Roman"/>
          <w:color w:val="000000"/>
          <w:sz w:val="28"/>
          <w:szCs w:val="28"/>
        </w:rPr>
        <w:t xml:space="preserve"> </w:t>
      </w:r>
      <w:r w:rsidR="00CF2FF1">
        <w:rPr>
          <w:rFonts w:ascii="Times New Roman" w:hAnsi="Times New Roman" w:cs="Times New Roman"/>
          <w:sz w:val="28"/>
          <w:szCs w:val="28"/>
        </w:rPr>
        <w:t xml:space="preserve">– </w:t>
      </w:r>
      <w:r w:rsidR="00CF2FF1">
        <w:rPr>
          <w:rFonts w:ascii="Times New Roman" w:hAnsi="Times New Roman" w:cs="Times New Roman"/>
          <w:color w:val="000000"/>
          <w:sz w:val="28"/>
          <w:szCs w:val="28"/>
        </w:rPr>
        <w:t xml:space="preserve">исключено предоставление субсидии на возмещение затрат в случае </w:t>
      </w:r>
      <w:r w:rsidR="00CF2FF1" w:rsidRPr="00CF2FF1">
        <w:rPr>
          <w:rFonts w:ascii="Times New Roman" w:hAnsi="Times New Roman" w:cs="Times New Roman"/>
          <w:sz w:val="28"/>
          <w:szCs w:val="28"/>
        </w:rPr>
        <w:t>приобретения, переоборудования, ремонта транспорта, техники и оборудования, используемых в сфере обращения с твердыми коммунальными отходами.</w:t>
      </w:r>
    </w:p>
    <w:p w:rsidR="003676F7" w:rsidRPr="009D1038" w:rsidRDefault="007B031D" w:rsidP="007B031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Статья</w:t>
      </w:r>
      <w:r w:rsidR="00CF2FF1" w:rsidRPr="007B031D">
        <w:rPr>
          <w:rFonts w:ascii="Times New Roman" w:hAnsi="Times New Roman" w:cs="Times New Roman"/>
          <w:sz w:val="28"/>
          <w:szCs w:val="28"/>
        </w:rPr>
        <w:t xml:space="preserve"> 32 </w:t>
      </w:r>
      <w:r w:rsidRPr="007B031D">
        <w:rPr>
          <w:rFonts w:ascii="Times New Roman" w:hAnsi="Times New Roman" w:cs="Times New Roman"/>
          <w:sz w:val="28"/>
          <w:szCs w:val="28"/>
        </w:rPr>
        <w:t>дополнена положениями,</w:t>
      </w:r>
      <w:r w:rsidR="00CF2FF1" w:rsidRPr="007B031D">
        <w:rPr>
          <w:rFonts w:ascii="Times New Roman" w:hAnsi="Times New Roman" w:cs="Times New Roman"/>
          <w:sz w:val="28"/>
          <w:szCs w:val="28"/>
        </w:rPr>
        <w:t xml:space="preserve"> </w:t>
      </w:r>
      <w:r w:rsidRPr="007B031D">
        <w:rPr>
          <w:rFonts w:ascii="Times New Roman" w:hAnsi="Times New Roman" w:cs="Times New Roman"/>
          <w:sz w:val="28"/>
          <w:szCs w:val="28"/>
        </w:rPr>
        <w:t>устанавливающими право</w:t>
      </w:r>
      <w:r w:rsidR="00CF2FF1" w:rsidRPr="007B031D">
        <w:rPr>
          <w:rFonts w:ascii="Times New Roman" w:hAnsi="Times New Roman" w:cs="Times New Roman"/>
          <w:sz w:val="28"/>
          <w:szCs w:val="28"/>
        </w:rPr>
        <w:t xml:space="preserve"> на использование средств неиспользованных взносов в уставный капитал</w:t>
      </w:r>
      <w:r w:rsidRPr="007B031D">
        <w:rPr>
          <w:rFonts w:ascii="Times New Roman" w:hAnsi="Times New Roman" w:cs="Times New Roman"/>
          <w:sz w:val="28"/>
          <w:szCs w:val="28"/>
        </w:rPr>
        <w:t xml:space="preserve">, в том числе </w:t>
      </w:r>
      <w:r w:rsidRPr="007B031D">
        <w:rPr>
          <w:rFonts w:ascii="Times New Roman" w:eastAsia="Calibri" w:hAnsi="Times New Roman" w:cs="Times New Roman"/>
          <w:sz w:val="28"/>
          <w:szCs w:val="28"/>
        </w:rPr>
        <w:t xml:space="preserve">АО «Совхоз Южно-Сахалинский» в </w:t>
      </w:r>
      <w:r w:rsidR="00874BB5">
        <w:rPr>
          <w:rFonts w:ascii="Times New Roman" w:eastAsia="Calibri" w:hAnsi="Times New Roman" w:cs="Times New Roman"/>
          <w:sz w:val="28"/>
          <w:szCs w:val="28"/>
        </w:rPr>
        <w:t>размере</w:t>
      </w:r>
      <w:r w:rsidRPr="007B031D">
        <w:rPr>
          <w:rFonts w:ascii="Times New Roman" w:eastAsia="Calibri" w:hAnsi="Times New Roman" w:cs="Times New Roman"/>
          <w:sz w:val="28"/>
          <w:szCs w:val="28"/>
        </w:rPr>
        <w:t xml:space="preserve"> 1164911,8 тыс. рублей, АО «Аэропорт Южно-Сахалинск» </w:t>
      </w:r>
      <w:r w:rsidR="00874BB5">
        <w:rPr>
          <w:rFonts w:ascii="Times New Roman" w:hAnsi="Times New Roman" w:cs="Times New Roman"/>
          <w:sz w:val="28"/>
          <w:szCs w:val="28"/>
        </w:rPr>
        <w:t>–</w:t>
      </w:r>
      <w:r w:rsidRPr="007B031D">
        <w:rPr>
          <w:rFonts w:ascii="Times New Roman" w:eastAsia="Calibri" w:hAnsi="Times New Roman" w:cs="Times New Roman"/>
          <w:sz w:val="28"/>
          <w:szCs w:val="28"/>
        </w:rPr>
        <w:t xml:space="preserve"> 55450,0 тыс. рублей.</w:t>
      </w:r>
      <w:r w:rsidR="003676F7" w:rsidRPr="00600C42">
        <w:rPr>
          <w:rFonts w:ascii="Times New Roman" w:eastAsia="Times New Roman" w:hAnsi="Times New Roman" w:cs="Times New Roman"/>
          <w:sz w:val="28"/>
          <w:szCs w:val="28"/>
          <w:lang w:eastAsia="ru-RU"/>
        </w:rPr>
        <w:t xml:space="preserve"> </w:t>
      </w:r>
      <w:r w:rsidR="00CF2FF1">
        <w:rPr>
          <w:rFonts w:ascii="Times New Roman" w:eastAsia="Times New Roman" w:hAnsi="Times New Roman" w:cs="Times New Roman"/>
          <w:sz w:val="28"/>
          <w:szCs w:val="28"/>
          <w:lang w:eastAsia="ru-RU"/>
        </w:rPr>
        <w:t xml:space="preserve"> </w:t>
      </w:r>
    </w:p>
    <w:p w:rsidR="00EE6763" w:rsidRDefault="003676F7" w:rsidP="00EE67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55FAE" w:rsidRDefault="003C2360" w:rsidP="00EE6763">
      <w:pPr>
        <w:spacing w:after="0" w:line="240" w:lineRule="auto"/>
        <w:jc w:val="center"/>
        <w:rPr>
          <w:rFonts w:ascii="Times New Roman" w:eastAsia="Calibri" w:hAnsi="Times New Roman" w:cs="Times New Roman"/>
          <w:b/>
          <w:sz w:val="28"/>
          <w:szCs w:val="28"/>
        </w:rPr>
      </w:pPr>
      <w:r w:rsidRPr="003B19A3">
        <w:rPr>
          <w:rFonts w:ascii="Times New Roman" w:eastAsia="Calibri" w:hAnsi="Times New Roman" w:cs="Times New Roman"/>
          <w:b/>
          <w:sz w:val="28"/>
          <w:szCs w:val="28"/>
        </w:rPr>
        <w:t>Вывод</w:t>
      </w:r>
      <w:r w:rsidR="00936383">
        <w:rPr>
          <w:rFonts w:ascii="Times New Roman" w:eastAsia="Calibri" w:hAnsi="Times New Roman" w:cs="Times New Roman"/>
          <w:b/>
          <w:sz w:val="28"/>
          <w:szCs w:val="28"/>
        </w:rPr>
        <w:t>ы и предложения</w:t>
      </w:r>
    </w:p>
    <w:p w:rsidR="00D42471" w:rsidRPr="00D42471" w:rsidRDefault="00D42471" w:rsidP="003C2360">
      <w:pPr>
        <w:spacing w:after="0" w:line="240" w:lineRule="auto"/>
        <w:ind w:firstLine="709"/>
        <w:jc w:val="center"/>
        <w:rPr>
          <w:rFonts w:ascii="Times New Roman" w:eastAsia="Calibri" w:hAnsi="Times New Roman" w:cs="Times New Roman"/>
          <w:b/>
          <w:sz w:val="28"/>
          <w:szCs w:val="28"/>
        </w:rPr>
      </w:pPr>
    </w:p>
    <w:p w:rsidR="003C2360" w:rsidRDefault="003C2360" w:rsidP="00AA50A8">
      <w:pPr>
        <w:spacing w:after="0" w:line="240" w:lineRule="auto"/>
        <w:ind w:firstLine="709"/>
        <w:jc w:val="both"/>
        <w:rPr>
          <w:rFonts w:ascii="Times New Roman" w:eastAsia="Calibri" w:hAnsi="Times New Roman" w:cs="Times New Roman"/>
          <w:sz w:val="28"/>
          <w:szCs w:val="28"/>
        </w:rPr>
      </w:pPr>
      <w:r w:rsidRPr="003B19A3">
        <w:rPr>
          <w:rFonts w:ascii="Times New Roman" w:eastAsia="Calibri" w:hAnsi="Times New Roman" w:cs="Times New Roman"/>
          <w:sz w:val="28"/>
          <w:szCs w:val="28"/>
        </w:rPr>
        <w:t xml:space="preserve">В целом параметры областного бюджета с учетом </w:t>
      </w:r>
      <w:r>
        <w:rPr>
          <w:rFonts w:ascii="Times New Roman" w:eastAsia="Calibri" w:hAnsi="Times New Roman" w:cs="Times New Roman"/>
          <w:sz w:val="28"/>
          <w:szCs w:val="28"/>
        </w:rPr>
        <w:t xml:space="preserve">вносимых </w:t>
      </w:r>
      <w:r w:rsidRPr="003B19A3">
        <w:rPr>
          <w:rFonts w:ascii="Times New Roman" w:eastAsia="Calibri" w:hAnsi="Times New Roman" w:cs="Times New Roman"/>
          <w:sz w:val="28"/>
          <w:szCs w:val="28"/>
        </w:rPr>
        <w:t>поправок отвечают основным принципам бюджетной системы Российской Федерации</w:t>
      </w:r>
      <w:r>
        <w:rPr>
          <w:rFonts w:ascii="Times New Roman" w:eastAsia="Calibri" w:hAnsi="Times New Roman" w:cs="Times New Roman"/>
          <w:sz w:val="28"/>
          <w:szCs w:val="28"/>
        </w:rPr>
        <w:t xml:space="preserve"> –</w:t>
      </w:r>
      <w:r w:rsidRPr="003B19A3">
        <w:rPr>
          <w:rFonts w:ascii="Times New Roman" w:eastAsia="Calibri" w:hAnsi="Times New Roman" w:cs="Times New Roman"/>
          <w:sz w:val="28"/>
          <w:szCs w:val="28"/>
        </w:rPr>
        <w:t xml:space="preserve"> общего (совокупного) покрытия расходов</w:t>
      </w:r>
      <w:r>
        <w:rPr>
          <w:rFonts w:ascii="Times New Roman" w:eastAsia="Calibri" w:hAnsi="Times New Roman" w:cs="Times New Roman"/>
          <w:sz w:val="28"/>
          <w:szCs w:val="28"/>
        </w:rPr>
        <w:t xml:space="preserve"> и</w:t>
      </w:r>
      <w:r w:rsidRPr="003B19A3">
        <w:rPr>
          <w:rFonts w:ascii="Times New Roman" w:eastAsia="Calibri" w:hAnsi="Times New Roman" w:cs="Times New Roman"/>
          <w:sz w:val="28"/>
          <w:szCs w:val="28"/>
        </w:rPr>
        <w:t xml:space="preserve"> сбалансированности, а также соответствуют действующему законодательству</w:t>
      </w:r>
      <w:r>
        <w:rPr>
          <w:rFonts w:ascii="Times New Roman" w:eastAsia="Calibri" w:hAnsi="Times New Roman" w:cs="Times New Roman"/>
          <w:sz w:val="28"/>
          <w:szCs w:val="28"/>
        </w:rPr>
        <w:t>.</w:t>
      </w:r>
    </w:p>
    <w:p w:rsidR="00F74DE6" w:rsidRDefault="00274DFB" w:rsidP="00AA50A8">
      <w:pPr>
        <w:spacing w:after="0" w:line="240" w:lineRule="auto"/>
        <w:ind w:firstLine="709"/>
        <w:jc w:val="both"/>
        <w:rPr>
          <w:rFonts w:ascii="Times New Roman" w:hAnsi="Times New Roman" w:cs="Times New Roman"/>
          <w:sz w:val="28"/>
          <w:szCs w:val="28"/>
        </w:rPr>
      </w:pPr>
      <w:r w:rsidRPr="00053647">
        <w:rPr>
          <w:rFonts w:ascii="Times New Roman" w:hAnsi="Times New Roman" w:cs="Times New Roman"/>
          <w:sz w:val="28"/>
          <w:szCs w:val="28"/>
        </w:rPr>
        <w:t>Исходя из вышеизложенного, предлагаем Сахалинской областной Думе рассмотреть законопроект в рамках статьи 28 Закона Сахалинской области «О бюджетном процессе в Сахалинской области».</w:t>
      </w:r>
    </w:p>
    <w:p w:rsidR="00127ED5" w:rsidRDefault="00127ED5" w:rsidP="00AA50A8">
      <w:pPr>
        <w:spacing w:after="0" w:line="240" w:lineRule="auto"/>
        <w:ind w:firstLine="709"/>
        <w:jc w:val="both"/>
        <w:rPr>
          <w:rFonts w:ascii="Times New Roman" w:hAnsi="Times New Roman" w:cs="Times New Roman"/>
          <w:sz w:val="28"/>
          <w:szCs w:val="28"/>
        </w:rPr>
      </w:pPr>
    </w:p>
    <w:p w:rsidR="00127ED5" w:rsidRDefault="00127ED5" w:rsidP="00127ED5">
      <w:pPr>
        <w:spacing w:after="0" w:line="240" w:lineRule="auto"/>
        <w:ind w:firstLine="709"/>
        <w:jc w:val="both"/>
        <w:rPr>
          <w:rFonts w:ascii="Times New Roman" w:hAnsi="Times New Roman" w:cs="Times New Roman"/>
          <w:sz w:val="28"/>
          <w:szCs w:val="28"/>
        </w:rPr>
      </w:pPr>
    </w:p>
    <w:p w:rsidR="00127ED5" w:rsidRPr="00FD223E" w:rsidRDefault="00127ED5" w:rsidP="00127ED5">
      <w:pPr>
        <w:tabs>
          <w:tab w:val="left" w:pos="6663"/>
        </w:tabs>
        <w:spacing w:after="0" w:line="240" w:lineRule="auto"/>
        <w:ind w:firstLine="709"/>
        <w:jc w:val="both"/>
        <w:rPr>
          <w:sz w:val="26"/>
          <w:szCs w:val="26"/>
        </w:rPr>
      </w:pPr>
    </w:p>
    <w:p w:rsidR="00387360" w:rsidRDefault="007B031D" w:rsidP="007B031D">
      <w:pPr>
        <w:tabs>
          <w:tab w:val="left"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37214">
        <w:rPr>
          <w:rFonts w:ascii="Times New Roman" w:eastAsia="Times New Roman" w:hAnsi="Times New Roman" w:cs="Times New Roman"/>
          <w:sz w:val="28"/>
          <w:szCs w:val="28"/>
        </w:rPr>
        <w:t>редседател</w:t>
      </w:r>
      <w:r>
        <w:rPr>
          <w:rFonts w:ascii="Times New Roman" w:eastAsia="Times New Roman" w:hAnsi="Times New Roman" w:cs="Times New Roman"/>
          <w:sz w:val="28"/>
          <w:szCs w:val="28"/>
        </w:rPr>
        <w:t>ь</w:t>
      </w:r>
      <w:r w:rsidR="00387360" w:rsidRPr="003C2360">
        <w:rPr>
          <w:rFonts w:ascii="Times New Roman" w:eastAsia="Times New Roman" w:hAnsi="Times New Roman" w:cs="Times New Roman"/>
          <w:sz w:val="28"/>
          <w:szCs w:val="28"/>
        </w:rPr>
        <w:t xml:space="preserve"> </w:t>
      </w:r>
      <w:r w:rsidR="00855F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55F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 Жижанков</w:t>
      </w:r>
    </w:p>
    <w:p w:rsidR="00C64C17" w:rsidRDefault="00C64C17" w:rsidP="00855F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C64C17" w:rsidRDefault="00C64C17" w:rsidP="00855F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C64C17" w:rsidRPr="003C2360" w:rsidRDefault="00C64C17" w:rsidP="00855F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387360" w:rsidRPr="003C2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42CC6" w:rsidRDefault="00142CC6"/>
    <w:sectPr w:rsidR="00142CC6" w:rsidSect="00471861">
      <w:headerReference w:type="even" r:id="rId10"/>
      <w:headerReference w:type="default" r:id="rId11"/>
      <w:pgSz w:w="11907" w:h="16840"/>
      <w:pgMar w:top="907" w:right="851" w:bottom="907"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89" w:rsidRDefault="00612689">
      <w:pPr>
        <w:spacing w:after="0" w:line="240" w:lineRule="auto"/>
      </w:pPr>
      <w:r>
        <w:separator/>
      </w:r>
    </w:p>
  </w:endnote>
  <w:endnote w:type="continuationSeparator" w:id="0">
    <w:p w:rsidR="00612689" w:rsidRDefault="0061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89" w:rsidRDefault="00612689">
      <w:pPr>
        <w:spacing w:after="0" w:line="240" w:lineRule="auto"/>
      </w:pPr>
      <w:r>
        <w:separator/>
      </w:r>
    </w:p>
  </w:footnote>
  <w:footnote w:type="continuationSeparator" w:id="0">
    <w:p w:rsidR="00612689" w:rsidRDefault="00612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49" w:rsidRDefault="00B97A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7A49" w:rsidRDefault="00B97A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49" w:rsidRPr="00EE6763" w:rsidRDefault="00B97A49" w:rsidP="00EE6763">
    <w:pPr>
      <w:pStyle w:val="a3"/>
      <w:framePr w:wrap="around" w:vAnchor="text" w:hAnchor="margin" w:xAlign="center" w:yAlign="bottom"/>
      <w:rPr>
        <w:rStyle w:val="a5"/>
        <w:rFonts w:ascii="Times New Roman" w:hAnsi="Times New Roman" w:cs="Times New Roman"/>
      </w:rPr>
    </w:pPr>
    <w:r w:rsidRPr="00EE6763">
      <w:rPr>
        <w:rStyle w:val="a5"/>
        <w:rFonts w:ascii="Times New Roman" w:hAnsi="Times New Roman" w:cs="Times New Roman"/>
      </w:rPr>
      <w:fldChar w:fldCharType="begin"/>
    </w:r>
    <w:r w:rsidRPr="00EE6763">
      <w:rPr>
        <w:rStyle w:val="a5"/>
        <w:rFonts w:ascii="Times New Roman" w:hAnsi="Times New Roman" w:cs="Times New Roman"/>
      </w:rPr>
      <w:instrText xml:space="preserve">PAGE  </w:instrText>
    </w:r>
    <w:r w:rsidRPr="00EE6763">
      <w:rPr>
        <w:rStyle w:val="a5"/>
        <w:rFonts w:ascii="Times New Roman" w:hAnsi="Times New Roman" w:cs="Times New Roman"/>
      </w:rPr>
      <w:fldChar w:fldCharType="separate"/>
    </w:r>
    <w:r w:rsidR="00970AA6">
      <w:rPr>
        <w:rStyle w:val="a5"/>
        <w:rFonts w:ascii="Times New Roman" w:hAnsi="Times New Roman" w:cs="Times New Roman"/>
        <w:noProof/>
      </w:rPr>
      <w:t>10</w:t>
    </w:r>
    <w:r w:rsidRPr="00EE6763">
      <w:rPr>
        <w:rStyle w:val="a5"/>
        <w:rFonts w:ascii="Times New Roman" w:hAnsi="Times New Roman" w:cs="Times New Roman"/>
      </w:rPr>
      <w:fldChar w:fldCharType="end"/>
    </w:r>
  </w:p>
  <w:p w:rsidR="00B97A49" w:rsidRDefault="00B97A49">
    <w:pPr>
      <w:pStyle w:val="a3"/>
    </w:pPr>
  </w:p>
  <w:p w:rsidR="00B97A49" w:rsidRDefault="00B97A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139C3"/>
    <w:multiLevelType w:val="hybridMultilevel"/>
    <w:tmpl w:val="6CE88B40"/>
    <w:lvl w:ilvl="0" w:tplc="8B6E6746">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E30A3E"/>
    <w:multiLevelType w:val="hybridMultilevel"/>
    <w:tmpl w:val="53DA4FAA"/>
    <w:lvl w:ilvl="0" w:tplc="E76CA8E2">
      <w:start w:val="1"/>
      <w:numFmt w:val="decimal"/>
      <w:lvlText w:val="%1."/>
      <w:lvlJc w:val="left"/>
      <w:pPr>
        <w:ind w:left="471" w:hanging="360"/>
      </w:pPr>
      <w:rPr>
        <w:rFonts w:asciiTheme="minorHAnsi" w:hAnsiTheme="minorHAnsi" w:cstheme="minorBidi" w:hint="default"/>
        <w:sz w:val="22"/>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60"/>
    <w:rsid w:val="000000D3"/>
    <w:rsid w:val="00001FB1"/>
    <w:rsid w:val="0000200E"/>
    <w:rsid w:val="000021F7"/>
    <w:rsid w:val="000024FD"/>
    <w:rsid w:val="000029C2"/>
    <w:rsid w:val="00002FF7"/>
    <w:rsid w:val="0000530A"/>
    <w:rsid w:val="00007BFF"/>
    <w:rsid w:val="00010C6C"/>
    <w:rsid w:val="00010DE1"/>
    <w:rsid w:val="00013C1D"/>
    <w:rsid w:val="0001596F"/>
    <w:rsid w:val="00017B57"/>
    <w:rsid w:val="00020713"/>
    <w:rsid w:val="0002233E"/>
    <w:rsid w:val="00022751"/>
    <w:rsid w:val="00022D81"/>
    <w:rsid w:val="00023082"/>
    <w:rsid w:val="000246E7"/>
    <w:rsid w:val="000255EE"/>
    <w:rsid w:val="000266C7"/>
    <w:rsid w:val="00026CB8"/>
    <w:rsid w:val="00027410"/>
    <w:rsid w:val="00027480"/>
    <w:rsid w:val="000307D5"/>
    <w:rsid w:val="0003149B"/>
    <w:rsid w:val="000316E9"/>
    <w:rsid w:val="00032319"/>
    <w:rsid w:val="000324EB"/>
    <w:rsid w:val="00033D1A"/>
    <w:rsid w:val="00035C1F"/>
    <w:rsid w:val="00035D05"/>
    <w:rsid w:val="000368D2"/>
    <w:rsid w:val="000378C4"/>
    <w:rsid w:val="00037F0D"/>
    <w:rsid w:val="0004013D"/>
    <w:rsid w:val="0004107F"/>
    <w:rsid w:val="00042382"/>
    <w:rsid w:val="000439F8"/>
    <w:rsid w:val="000449F7"/>
    <w:rsid w:val="00044A10"/>
    <w:rsid w:val="00045899"/>
    <w:rsid w:val="00045E37"/>
    <w:rsid w:val="00047B63"/>
    <w:rsid w:val="00051B6F"/>
    <w:rsid w:val="00052155"/>
    <w:rsid w:val="00052E19"/>
    <w:rsid w:val="00053204"/>
    <w:rsid w:val="00054E43"/>
    <w:rsid w:val="00055AB0"/>
    <w:rsid w:val="00056B30"/>
    <w:rsid w:val="0006051D"/>
    <w:rsid w:val="00061387"/>
    <w:rsid w:val="000622C6"/>
    <w:rsid w:val="000711A4"/>
    <w:rsid w:val="00071682"/>
    <w:rsid w:val="00073362"/>
    <w:rsid w:val="00073711"/>
    <w:rsid w:val="0007450C"/>
    <w:rsid w:val="00074803"/>
    <w:rsid w:val="000752EF"/>
    <w:rsid w:val="00076333"/>
    <w:rsid w:val="00076555"/>
    <w:rsid w:val="00077D12"/>
    <w:rsid w:val="000811FD"/>
    <w:rsid w:val="0008280E"/>
    <w:rsid w:val="0008374D"/>
    <w:rsid w:val="00083C9F"/>
    <w:rsid w:val="00084306"/>
    <w:rsid w:val="00084A6D"/>
    <w:rsid w:val="00084BA9"/>
    <w:rsid w:val="00086538"/>
    <w:rsid w:val="00087B25"/>
    <w:rsid w:val="00091A5A"/>
    <w:rsid w:val="00096742"/>
    <w:rsid w:val="00096867"/>
    <w:rsid w:val="000975EA"/>
    <w:rsid w:val="00097D65"/>
    <w:rsid w:val="000A36A3"/>
    <w:rsid w:val="000A37FE"/>
    <w:rsid w:val="000A3E36"/>
    <w:rsid w:val="000A5153"/>
    <w:rsid w:val="000A53FD"/>
    <w:rsid w:val="000A55AC"/>
    <w:rsid w:val="000B19F7"/>
    <w:rsid w:val="000B3A73"/>
    <w:rsid w:val="000B5AC1"/>
    <w:rsid w:val="000B6244"/>
    <w:rsid w:val="000B6259"/>
    <w:rsid w:val="000B7CD0"/>
    <w:rsid w:val="000C0345"/>
    <w:rsid w:val="000C0ECA"/>
    <w:rsid w:val="000C1ED2"/>
    <w:rsid w:val="000C2EDD"/>
    <w:rsid w:val="000C373C"/>
    <w:rsid w:val="000C49CF"/>
    <w:rsid w:val="000C5170"/>
    <w:rsid w:val="000C5612"/>
    <w:rsid w:val="000C5CA0"/>
    <w:rsid w:val="000C6CE2"/>
    <w:rsid w:val="000D1B35"/>
    <w:rsid w:val="000D298E"/>
    <w:rsid w:val="000D2993"/>
    <w:rsid w:val="000D50D7"/>
    <w:rsid w:val="000D5BBD"/>
    <w:rsid w:val="000D672B"/>
    <w:rsid w:val="000D7890"/>
    <w:rsid w:val="000E31AE"/>
    <w:rsid w:val="000E6D54"/>
    <w:rsid w:val="000F060F"/>
    <w:rsid w:val="000F0EDC"/>
    <w:rsid w:val="000F1A23"/>
    <w:rsid w:val="000F3A91"/>
    <w:rsid w:val="000F3DB1"/>
    <w:rsid w:val="000F5BF3"/>
    <w:rsid w:val="000F7032"/>
    <w:rsid w:val="001002E9"/>
    <w:rsid w:val="001037E3"/>
    <w:rsid w:val="001047D6"/>
    <w:rsid w:val="00104CF2"/>
    <w:rsid w:val="00104E90"/>
    <w:rsid w:val="0010562A"/>
    <w:rsid w:val="00111130"/>
    <w:rsid w:val="0011296E"/>
    <w:rsid w:val="00113296"/>
    <w:rsid w:val="0011336D"/>
    <w:rsid w:val="00115995"/>
    <w:rsid w:val="00117427"/>
    <w:rsid w:val="00117869"/>
    <w:rsid w:val="00117E70"/>
    <w:rsid w:val="001205D8"/>
    <w:rsid w:val="0012084B"/>
    <w:rsid w:val="00120DAF"/>
    <w:rsid w:val="00121EAF"/>
    <w:rsid w:val="001223BF"/>
    <w:rsid w:val="00122C54"/>
    <w:rsid w:val="0012773A"/>
    <w:rsid w:val="00127ED5"/>
    <w:rsid w:val="0013025E"/>
    <w:rsid w:val="00130357"/>
    <w:rsid w:val="00134818"/>
    <w:rsid w:val="00136485"/>
    <w:rsid w:val="00142CC6"/>
    <w:rsid w:val="001432CE"/>
    <w:rsid w:val="00143632"/>
    <w:rsid w:val="00145B76"/>
    <w:rsid w:val="00145E6F"/>
    <w:rsid w:val="00145F3B"/>
    <w:rsid w:val="0014604B"/>
    <w:rsid w:val="00146354"/>
    <w:rsid w:val="00146A7C"/>
    <w:rsid w:val="00147BD8"/>
    <w:rsid w:val="001535B6"/>
    <w:rsid w:val="001541CC"/>
    <w:rsid w:val="00154849"/>
    <w:rsid w:val="00160C41"/>
    <w:rsid w:val="0016130E"/>
    <w:rsid w:val="00162B3F"/>
    <w:rsid w:val="001630FA"/>
    <w:rsid w:val="00163F2C"/>
    <w:rsid w:val="00164C12"/>
    <w:rsid w:val="0016520F"/>
    <w:rsid w:val="00165C84"/>
    <w:rsid w:val="0017048D"/>
    <w:rsid w:val="00170D03"/>
    <w:rsid w:val="00172BAF"/>
    <w:rsid w:val="00172CDA"/>
    <w:rsid w:val="001735AA"/>
    <w:rsid w:val="00174259"/>
    <w:rsid w:val="001746B7"/>
    <w:rsid w:val="00174B90"/>
    <w:rsid w:val="001751DF"/>
    <w:rsid w:val="00181AF3"/>
    <w:rsid w:val="00181E91"/>
    <w:rsid w:val="00182CC0"/>
    <w:rsid w:val="00182FAB"/>
    <w:rsid w:val="001832EF"/>
    <w:rsid w:val="00183A83"/>
    <w:rsid w:val="001846B0"/>
    <w:rsid w:val="00185634"/>
    <w:rsid w:val="00185644"/>
    <w:rsid w:val="00185875"/>
    <w:rsid w:val="00185A3B"/>
    <w:rsid w:val="00185D52"/>
    <w:rsid w:val="00187C54"/>
    <w:rsid w:val="0019228A"/>
    <w:rsid w:val="001936EF"/>
    <w:rsid w:val="00193718"/>
    <w:rsid w:val="001944A3"/>
    <w:rsid w:val="00195208"/>
    <w:rsid w:val="0019539A"/>
    <w:rsid w:val="00197174"/>
    <w:rsid w:val="001972E3"/>
    <w:rsid w:val="001A120F"/>
    <w:rsid w:val="001A1699"/>
    <w:rsid w:val="001A4DE0"/>
    <w:rsid w:val="001A4ED5"/>
    <w:rsid w:val="001A596C"/>
    <w:rsid w:val="001A598B"/>
    <w:rsid w:val="001A76E7"/>
    <w:rsid w:val="001A776A"/>
    <w:rsid w:val="001A7DA8"/>
    <w:rsid w:val="001B0154"/>
    <w:rsid w:val="001B2C7B"/>
    <w:rsid w:val="001B44F5"/>
    <w:rsid w:val="001B590B"/>
    <w:rsid w:val="001B7490"/>
    <w:rsid w:val="001C0588"/>
    <w:rsid w:val="001C1673"/>
    <w:rsid w:val="001C1939"/>
    <w:rsid w:val="001C30AF"/>
    <w:rsid w:val="001C3A59"/>
    <w:rsid w:val="001C4809"/>
    <w:rsid w:val="001C5BD6"/>
    <w:rsid w:val="001D020A"/>
    <w:rsid w:val="001D1B85"/>
    <w:rsid w:val="001D2398"/>
    <w:rsid w:val="001D2BBD"/>
    <w:rsid w:val="001D4F58"/>
    <w:rsid w:val="001D64E7"/>
    <w:rsid w:val="001E06FA"/>
    <w:rsid w:val="001E1654"/>
    <w:rsid w:val="001E2D5E"/>
    <w:rsid w:val="001E2D8F"/>
    <w:rsid w:val="001E3BB1"/>
    <w:rsid w:val="001E4CEE"/>
    <w:rsid w:val="001E51F3"/>
    <w:rsid w:val="001E5A9A"/>
    <w:rsid w:val="001E5C5E"/>
    <w:rsid w:val="001E5D24"/>
    <w:rsid w:val="001E67D6"/>
    <w:rsid w:val="001E6D10"/>
    <w:rsid w:val="001F031F"/>
    <w:rsid w:val="001F0FFC"/>
    <w:rsid w:val="001F135B"/>
    <w:rsid w:val="001F19A5"/>
    <w:rsid w:val="001F214F"/>
    <w:rsid w:val="001F258B"/>
    <w:rsid w:val="001F5499"/>
    <w:rsid w:val="001F61F0"/>
    <w:rsid w:val="001F649F"/>
    <w:rsid w:val="001F779E"/>
    <w:rsid w:val="00200044"/>
    <w:rsid w:val="00202580"/>
    <w:rsid w:val="0020501E"/>
    <w:rsid w:val="00205C25"/>
    <w:rsid w:val="00205DB6"/>
    <w:rsid w:val="002067EF"/>
    <w:rsid w:val="00206993"/>
    <w:rsid w:val="00206DDC"/>
    <w:rsid w:val="002070A4"/>
    <w:rsid w:val="00210DE4"/>
    <w:rsid w:val="00211635"/>
    <w:rsid w:val="00211805"/>
    <w:rsid w:val="00212905"/>
    <w:rsid w:val="002138FC"/>
    <w:rsid w:val="00213CBC"/>
    <w:rsid w:val="00214691"/>
    <w:rsid w:val="00214877"/>
    <w:rsid w:val="00215B0F"/>
    <w:rsid w:val="0022124B"/>
    <w:rsid w:val="00226FBF"/>
    <w:rsid w:val="002276AC"/>
    <w:rsid w:val="00230BB8"/>
    <w:rsid w:val="00230BF2"/>
    <w:rsid w:val="002317B8"/>
    <w:rsid w:val="00231C66"/>
    <w:rsid w:val="00231CF9"/>
    <w:rsid w:val="002321D8"/>
    <w:rsid w:val="00232A82"/>
    <w:rsid w:val="00232C0F"/>
    <w:rsid w:val="002331B5"/>
    <w:rsid w:val="00233BC7"/>
    <w:rsid w:val="00233DA2"/>
    <w:rsid w:val="00234DAC"/>
    <w:rsid w:val="00234E57"/>
    <w:rsid w:val="002373F2"/>
    <w:rsid w:val="00237621"/>
    <w:rsid w:val="00240023"/>
    <w:rsid w:val="00245D3B"/>
    <w:rsid w:val="00246386"/>
    <w:rsid w:val="00246684"/>
    <w:rsid w:val="002469D7"/>
    <w:rsid w:val="00246BAD"/>
    <w:rsid w:val="00247A23"/>
    <w:rsid w:val="00250F64"/>
    <w:rsid w:val="002510A5"/>
    <w:rsid w:val="00251633"/>
    <w:rsid w:val="00251B31"/>
    <w:rsid w:val="00253CE0"/>
    <w:rsid w:val="00255473"/>
    <w:rsid w:val="00255E84"/>
    <w:rsid w:val="002561EC"/>
    <w:rsid w:val="002564A8"/>
    <w:rsid w:val="0025718E"/>
    <w:rsid w:val="00260152"/>
    <w:rsid w:val="002625CA"/>
    <w:rsid w:val="00262D85"/>
    <w:rsid w:val="00263464"/>
    <w:rsid w:val="00263A6C"/>
    <w:rsid w:val="002647F1"/>
    <w:rsid w:val="0026532E"/>
    <w:rsid w:val="00266852"/>
    <w:rsid w:val="00266D3F"/>
    <w:rsid w:val="00267126"/>
    <w:rsid w:val="00270BBE"/>
    <w:rsid w:val="00271443"/>
    <w:rsid w:val="00271791"/>
    <w:rsid w:val="00271C8B"/>
    <w:rsid w:val="0027223E"/>
    <w:rsid w:val="00272A97"/>
    <w:rsid w:val="002732EF"/>
    <w:rsid w:val="00273CE2"/>
    <w:rsid w:val="00274684"/>
    <w:rsid w:val="00274D0F"/>
    <w:rsid w:val="00274DFB"/>
    <w:rsid w:val="00274FBB"/>
    <w:rsid w:val="00275503"/>
    <w:rsid w:val="00275BAF"/>
    <w:rsid w:val="0027613D"/>
    <w:rsid w:val="0028047B"/>
    <w:rsid w:val="002812FA"/>
    <w:rsid w:val="00281A7E"/>
    <w:rsid w:val="00282919"/>
    <w:rsid w:val="00283C8A"/>
    <w:rsid w:val="002862DD"/>
    <w:rsid w:val="00291202"/>
    <w:rsid w:val="00294778"/>
    <w:rsid w:val="00294BCA"/>
    <w:rsid w:val="00294F32"/>
    <w:rsid w:val="002977F7"/>
    <w:rsid w:val="00297C14"/>
    <w:rsid w:val="002A06FF"/>
    <w:rsid w:val="002A3CE4"/>
    <w:rsid w:val="002A3EDC"/>
    <w:rsid w:val="002A48A6"/>
    <w:rsid w:val="002A50E7"/>
    <w:rsid w:val="002A54FE"/>
    <w:rsid w:val="002A6894"/>
    <w:rsid w:val="002B461E"/>
    <w:rsid w:val="002B67DA"/>
    <w:rsid w:val="002C01BF"/>
    <w:rsid w:val="002C25E4"/>
    <w:rsid w:val="002C2AD2"/>
    <w:rsid w:val="002C4E2C"/>
    <w:rsid w:val="002C575C"/>
    <w:rsid w:val="002C5950"/>
    <w:rsid w:val="002C62DD"/>
    <w:rsid w:val="002D4AD8"/>
    <w:rsid w:val="002D510E"/>
    <w:rsid w:val="002D5498"/>
    <w:rsid w:val="002D5658"/>
    <w:rsid w:val="002D747D"/>
    <w:rsid w:val="002E0EAB"/>
    <w:rsid w:val="002E0F24"/>
    <w:rsid w:val="002E17BE"/>
    <w:rsid w:val="002E1C10"/>
    <w:rsid w:val="002E261E"/>
    <w:rsid w:val="002E27C5"/>
    <w:rsid w:val="002E33BF"/>
    <w:rsid w:val="002E543A"/>
    <w:rsid w:val="002E5AFB"/>
    <w:rsid w:val="002E5DF2"/>
    <w:rsid w:val="002E6CDB"/>
    <w:rsid w:val="002F0AEB"/>
    <w:rsid w:val="002F0D68"/>
    <w:rsid w:val="002F184D"/>
    <w:rsid w:val="002F4629"/>
    <w:rsid w:val="002F5E73"/>
    <w:rsid w:val="002F601C"/>
    <w:rsid w:val="002F68B9"/>
    <w:rsid w:val="002F73B4"/>
    <w:rsid w:val="00300238"/>
    <w:rsid w:val="00301059"/>
    <w:rsid w:val="003010C0"/>
    <w:rsid w:val="003027CA"/>
    <w:rsid w:val="003029D2"/>
    <w:rsid w:val="00302F38"/>
    <w:rsid w:val="003044B6"/>
    <w:rsid w:val="003045D8"/>
    <w:rsid w:val="00304857"/>
    <w:rsid w:val="00304859"/>
    <w:rsid w:val="00305A0D"/>
    <w:rsid w:val="003065B3"/>
    <w:rsid w:val="0030663B"/>
    <w:rsid w:val="00306778"/>
    <w:rsid w:val="00311C14"/>
    <w:rsid w:val="003138E2"/>
    <w:rsid w:val="003145A9"/>
    <w:rsid w:val="00314CCC"/>
    <w:rsid w:val="00315E23"/>
    <w:rsid w:val="003168CF"/>
    <w:rsid w:val="00320596"/>
    <w:rsid w:val="0032130E"/>
    <w:rsid w:val="00323052"/>
    <w:rsid w:val="003301A4"/>
    <w:rsid w:val="00330AF9"/>
    <w:rsid w:val="0033129E"/>
    <w:rsid w:val="00332CE1"/>
    <w:rsid w:val="00333060"/>
    <w:rsid w:val="00333502"/>
    <w:rsid w:val="00333978"/>
    <w:rsid w:val="00336AD0"/>
    <w:rsid w:val="003378EF"/>
    <w:rsid w:val="00341C4B"/>
    <w:rsid w:val="00344DF9"/>
    <w:rsid w:val="00346C2C"/>
    <w:rsid w:val="00346C4B"/>
    <w:rsid w:val="0034728A"/>
    <w:rsid w:val="003478B3"/>
    <w:rsid w:val="00350861"/>
    <w:rsid w:val="0035106F"/>
    <w:rsid w:val="00351287"/>
    <w:rsid w:val="00354C20"/>
    <w:rsid w:val="003562A4"/>
    <w:rsid w:val="003567FB"/>
    <w:rsid w:val="00360B60"/>
    <w:rsid w:val="0036143E"/>
    <w:rsid w:val="0036209A"/>
    <w:rsid w:val="0036219B"/>
    <w:rsid w:val="003622CC"/>
    <w:rsid w:val="00362F4B"/>
    <w:rsid w:val="0036364A"/>
    <w:rsid w:val="0036471F"/>
    <w:rsid w:val="003657D8"/>
    <w:rsid w:val="00365C1C"/>
    <w:rsid w:val="00366881"/>
    <w:rsid w:val="00366904"/>
    <w:rsid w:val="003672C0"/>
    <w:rsid w:val="003676F7"/>
    <w:rsid w:val="00371096"/>
    <w:rsid w:val="00371521"/>
    <w:rsid w:val="00371EA2"/>
    <w:rsid w:val="00372423"/>
    <w:rsid w:val="003752F8"/>
    <w:rsid w:val="00375494"/>
    <w:rsid w:val="00375619"/>
    <w:rsid w:val="00376B45"/>
    <w:rsid w:val="00376DBC"/>
    <w:rsid w:val="00377979"/>
    <w:rsid w:val="00380865"/>
    <w:rsid w:val="00380FB8"/>
    <w:rsid w:val="00382548"/>
    <w:rsid w:val="00383932"/>
    <w:rsid w:val="003840D4"/>
    <w:rsid w:val="00385653"/>
    <w:rsid w:val="00385FBB"/>
    <w:rsid w:val="00387360"/>
    <w:rsid w:val="003879D8"/>
    <w:rsid w:val="00387B9B"/>
    <w:rsid w:val="00387E66"/>
    <w:rsid w:val="003911FB"/>
    <w:rsid w:val="003927D8"/>
    <w:rsid w:val="00393C9D"/>
    <w:rsid w:val="00393DAC"/>
    <w:rsid w:val="00394631"/>
    <w:rsid w:val="00394942"/>
    <w:rsid w:val="00394E4E"/>
    <w:rsid w:val="003967AB"/>
    <w:rsid w:val="0039696A"/>
    <w:rsid w:val="0039698F"/>
    <w:rsid w:val="00396B90"/>
    <w:rsid w:val="00397F02"/>
    <w:rsid w:val="003A060C"/>
    <w:rsid w:val="003A2795"/>
    <w:rsid w:val="003A331F"/>
    <w:rsid w:val="003A434F"/>
    <w:rsid w:val="003A4D27"/>
    <w:rsid w:val="003A4DFD"/>
    <w:rsid w:val="003A5713"/>
    <w:rsid w:val="003A5EBD"/>
    <w:rsid w:val="003A71BA"/>
    <w:rsid w:val="003A77C7"/>
    <w:rsid w:val="003B0473"/>
    <w:rsid w:val="003B1867"/>
    <w:rsid w:val="003B196B"/>
    <w:rsid w:val="003B3259"/>
    <w:rsid w:val="003B50D3"/>
    <w:rsid w:val="003B640E"/>
    <w:rsid w:val="003B6DE8"/>
    <w:rsid w:val="003C074D"/>
    <w:rsid w:val="003C0BB1"/>
    <w:rsid w:val="003C18A1"/>
    <w:rsid w:val="003C2360"/>
    <w:rsid w:val="003C367B"/>
    <w:rsid w:val="003C3F2A"/>
    <w:rsid w:val="003C4C1D"/>
    <w:rsid w:val="003C5E12"/>
    <w:rsid w:val="003C74E0"/>
    <w:rsid w:val="003C7554"/>
    <w:rsid w:val="003D0FC7"/>
    <w:rsid w:val="003D234A"/>
    <w:rsid w:val="003D26A1"/>
    <w:rsid w:val="003D2810"/>
    <w:rsid w:val="003D4ADE"/>
    <w:rsid w:val="003D5009"/>
    <w:rsid w:val="003D569F"/>
    <w:rsid w:val="003D7044"/>
    <w:rsid w:val="003D7D3D"/>
    <w:rsid w:val="003D7DE8"/>
    <w:rsid w:val="003E0559"/>
    <w:rsid w:val="003E0E0A"/>
    <w:rsid w:val="003E1BDE"/>
    <w:rsid w:val="003E3263"/>
    <w:rsid w:val="003E40F1"/>
    <w:rsid w:val="003E55B3"/>
    <w:rsid w:val="003F2772"/>
    <w:rsid w:val="003F3EA0"/>
    <w:rsid w:val="003F6113"/>
    <w:rsid w:val="003F7455"/>
    <w:rsid w:val="003F7D65"/>
    <w:rsid w:val="00400E4D"/>
    <w:rsid w:val="00402403"/>
    <w:rsid w:val="0040299D"/>
    <w:rsid w:val="004032FB"/>
    <w:rsid w:val="0040499F"/>
    <w:rsid w:val="00405422"/>
    <w:rsid w:val="004069F9"/>
    <w:rsid w:val="00410A91"/>
    <w:rsid w:val="00411424"/>
    <w:rsid w:val="0041186A"/>
    <w:rsid w:val="00412ACB"/>
    <w:rsid w:val="00413D5C"/>
    <w:rsid w:val="00414C51"/>
    <w:rsid w:val="00414F28"/>
    <w:rsid w:val="00415077"/>
    <w:rsid w:val="0041556B"/>
    <w:rsid w:val="00416200"/>
    <w:rsid w:val="00416975"/>
    <w:rsid w:val="0041726B"/>
    <w:rsid w:val="00421B0D"/>
    <w:rsid w:val="00422DB8"/>
    <w:rsid w:val="004234C5"/>
    <w:rsid w:val="00424DD5"/>
    <w:rsid w:val="00425A17"/>
    <w:rsid w:val="00426742"/>
    <w:rsid w:val="0042697A"/>
    <w:rsid w:val="0043092C"/>
    <w:rsid w:val="00430A9D"/>
    <w:rsid w:val="0043221D"/>
    <w:rsid w:val="00432C91"/>
    <w:rsid w:val="00433379"/>
    <w:rsid w:val="00433735"/>
    <w:rsid w:val="00433895"/>
    <w:rsid w:val="00434146"/>
    <w:rsid w:val="004345D3"/>
    <w:rsid w:val="00434B32"/>
    <w:rsid w:val="00434E77"/>
    <w:rsid w:val="00434F59"/>
    <w:rsid w:val="004353D8"/>
    <w:rsid w:val="00436550"/>
    <w:rsid w:val="004369F1"/>
    <w:rsid w:val="00437305"/>
    <w:rsid w:val="00437707"/>
    <w:rsid w:val="004420EC"/>
    <w:rsid w:val="00442443"/>
    <w:rsid w:val="00442973"/>
    <w:rsid w:val="004440DC"/>
    <w:rsid w:val="00444F04"/>
    <w:rsid w:val="00451BD9"/>
    <w:rsid w:val="00452CF9"/>
    <w:rsid w:val="0045527A"/>
    <w:rsid w:val="004559ED"/>
    <w:rsid w:val="00456167"/>
    <w:rsid w:val="00456546"/>
    <w:rsid w:val="00456F6B"/>
    <w:rsid w:val="004570EE"/>
    <w:rsid w:val="00457290"/>
    <w:rsid w:val="004614AC"/>
    <w:rsid w:val="00461CAA"/>
    <w:rsid w:val="004622C1"/>
    <w:rsid w:val="00462815"/>
    <w:rsid w:val="00463E00"/>
    <w:rsid w:val="00464E47"/>
    <w:rsid w:val="00466B78"/>
    <w:rsid w:val="004677EF"/>
    <w:rsid w:val="00467A86"/>
    <w:rsid w:val="004705B9"/>
    <w:rsid w:val="00471861"/>
    <w:rsid w:val="00471A35"/>
    <w:rsid w:val="004735C8"/>
    <w:rsid w:val="00475FD2"/>
    <w:rsid w:val="00476FC3"/>
    <w:rsid w:val="0047709A"/>
    <w:rsid w:val="004775EB"/>
    <w:rsid w:val="0047787D"/>
    <w:rsid w:val="00480B64"/>
    <w:rsid w:val="00482335"/>
    <w:rsid w:val="00484CBD"/>
    <w:rsid w:val="00485195"/>
    <w:rsid w:val="004857A4"/>
    <w:rsid w:val="00486CBC"/>
    <w:rsid w:val="00490837"/>
    <w:rsid w:val="004912D2"/>
    <w:rsid w:val="00491F9E"/>
    <w:rsid w:val="0049220D"/>
    <w:rsid w:val="00493E66"/>
    <w:rsid w:val="00494D9F"/>
    <w:rsid w:val="004965D7"/>
    <w:rsid w:val="00497AA7"/>
    <w:rsid w:val="00497B08"/>
    <w:rsid w:val="004A1006"/>
    <w:rsid w:val="004A1EBE"/>
    <w:rsid w:val="004A1ED0"/>
    <w:rsid w:val="004A2CEC"/>
    <w:rsid w:val="004A3AED"/>
    <w:rsid w:val="004A5CA2"/>
    <w:rsid w:val="004A7AB3"/>
    <w:rsid w:val="004B082F"/>
    <w:rsid w:val="004B1722"/>
    <w:rsid w:val="004B173C"/>
    <w:rsid w:val="004B394D"/>
    <w:rsid w:val="004B41E3"/>
    <w:rsid w:val="004B43EE"/>
    <w:rsid w:val="004B4D8D"/>
    <w:rsid w:val="004B571C"/>
    <w:rsid w:val="004C1320"/>
    <w:rsid w:val="004C3A66"/>
    <w:rsid w:val="004C437E"/>
    <w:rsid w:val="004C4518"/>
    <w:rsid w:val="004C59A4"/>
    <w:rsid w:val="004D1F20"/>
    <w:rsid w:val="004D3490"/>
    <w:rsid w:val="004D4331"/>
    <w:rsid w:val="004D688D"/>
    <w:rsid w:val="004D6C52"/>
    <w:rsid w:val="004D6FB1"/>
    <w:rsid w:val="004E20E8"/>
    <w:rsid w:val="004E4416"/>
    <w:rsid w:val="004E4443"/>
    <w:rsid w:val="004E45A2"/>
    <w:rsid w:val="004E522F"/>
    <w:rsid w:val="004E6402"/>
    <w:rsid w:val="004E6820"/>
    <w:rsid w:val="004E6E6C"/>
    <w:rsid w:val="004F1C15"/>
    <w:rsid w:val="004F1CF8"/>
    <w:rsid w:val="004F35D8"/>
    <w:rsid w:val="004F3933"/>
    <w:rsid w:val="004F5166"/>
    <w:rsid w:val="004F5F9E"/>
    <w:rsid w:val="004F7B87"/>
    <w:rsid w:val="00500FCE"/>
    <w:rsid w:val="00501471"/>
    <w:rsid w:val="00502B64"/>
    <w:rsid w:val="00503F0F"/>
    <w:rsid w:val="005061A5"/>
    <w:rsid w:val="0050792A"/>
    <w:rsid w:val="0051073D"/>
    <w:rsid w:val="005131F3"/>
    <w:rsid w:val="00513C87"/>
    <w:rsid w:val="00516247"/>
    <w:rsid w:val="005166A8"/>
    <w:rsid w:val="0051734F"/>
    <w:rsid w:val="00520117"/>
    <w:rsid w:val="00520657"/>
    <w:rsid w:val="00520BA3"/>
    <w:rsid w:val="00523BC8"/>
    <w:rsid w:val="005246D0"/>
    <w:rsid w:val="00524A45"/>
    <w:rsid w:val="00527C0F"/>
    <w:rsid w:val="005309EE"/>
    <w:rsid w:val="00531005"/>
    <w:rsid w:val="005315C6"/>
    <w:rsid w:val="00532296"/>
    <w:rsid w:val="00532902"/>
    <w:rsid w:val="005331EA"/>
    <w:rsid w:val="00534B24"/>
    <w:rsid w:val="0053505A"/>
    <w:rsid w:val="00535434"/>
    <w:rsid w:val="00536379"/>
    <w:rsid w:val="00537445"/>
    <w:rsid w:val="0053781A"/>
    <w:rsid w:val="00537885"/>
    <w:rsid w:val="00541F08"/>
    <w:rsid w:val="00542E7D"/>
    <w:rsid w:val="005433C8"/>
    <w:rsid w:val="00545F79"/>
    <w:rsid w:val="0054691C"/>
    <w:rsid w:val="005512D7"/>
    <w:rsid w:val="005519AB"/>
    <w:rsid w:val="005530D7"/>
    <w:rsid w:val="00554BE8"/>
    <w:rsid w:val="00555780"/>
    <w:rsid w:val="00556F23"/>
    <w:rsid w:val="00557E15"/>
    <w:rsid w:val="0056137A"/>
    <w:rsid w:val="0056282A"/>
    <w:rsid w:val="00563037"/>
    <w:rsid w:val="005634C3"/>
    <w:rsid w:val="005637D4"/>
    <w:rsid w:val="0056388C"/>
    <w:rsid w:val="00564579"/>
    <w:rsid w:val="00566D44"/>
    <w:rsid w:val="00570268"/>
    <w:rsid w:val="005713B9"/>
    <w:rsid w:val="00571B8B"/>
    <w:rsid w:val="00572E65"/>
    <w:rsid w:val="00572F98"/>
    <w:rsid w:val="00573DDE"/>
    <w:rsid w:val="0057434D"/>
    <w:rsid w:val="0057490F"/>
    <w:rsid w:val="00575450"/>
    <w:rsid w:val="00576A6C"/>
    <w:rsid w:val="00576BB9"/>
    <w:rsid w:val="0057712D"/>
    <w:rsid w:val="005806E4"/>
    <w:rsid w:val="00583B58"/>
    <w:rsid w:val="0058733E"/>
    <w:rsid w:val="00592AE4"/>
    <w:rsid w:val="00593E1C"/>
    <w:rsid w:val="005945DE"/>
    <w:rsid w:val="00594B99"/>
    <w:rsid w:val="00594DEB"/>
    <w:rsid w:val="005A0D62"/>
    <w:rsid w:val="005A0D87"/>
    <w:rsid w:val="005A0F52"/>
    <w:rsid w:val="005A1DB4"/>
    <w:rsid w:val="005A28A1"/>
    <w:rsid w:val="005A38FF"/>
    <w:rsid w:val="005A39D5"/>
    <w:rsid w:val="005A3AAE"/>
    <w:rsid w:val="005A6AC0"/>
    <w:rsid w:val="005A7200"/>
    <w:rsid w:val="005B003F"/>
    <w:rsid w:val="005B13AA"/>
    <w:rsid w:val="005B1478"/>
    <w:rsid w:val="005B1C3A"/>
    <w:rsid w:val="005B26BD"/>
    <w:rsid w:val="005B2725"/>
    <w:rsid w:val="005B2A97"/>
    <w:rsid w:val="005B35C7"/>
    <w:rsid w:val="005B3ADB"/>
    <w:rsid w:val="005B412D"/>
    <w:rsid w:val="005B427C"/>
    <w:rsid w:val="005B4558"/>
    <w:rsid w:val="005B46C4"/>
    <w:rsid w:val="005B4F73"/>
    <w:rsid w:val="005B79BA"/>
    <w:rsid w:val="005C0DE0"/>
    <w:rsid w:val="005C279E"/>
    <w:rsid w:val="005C524A"/>
    <w:rsid w:val="005C570A"/>
    <w:rsid w:val="005C5921"/>
    <w:rsid w:val="005C66AA"/>
    <w:rsid w:val="005D20BA"/>
    <w:rsid w:val="005D2E08"/>
    <w:rsid w:val="005D2EB6"/>
    <w:rsid w:val="005D312B"/>
    <w:rsid w:val="005D37E8"/>
    <w:rsid w:val="005D5293"/>
    <w:rsid w:val="005E0DC3"/>
    <w:rsid w:val="005E1DF2"/>
    <w:rsid w:val="005E2797"/>
    <w:rsid w:val="005E2B12"/>
    <w:rsid w:val="005E2DA7"/>
    <w:rsid w:val="005E473F"/>
    <w:rsid w:val="005E5092"/>
    <w:rsid w:val="005E5B99"/>
    <w:rsid w:val="005E5C16"/>
    <w:rsid w:val="005E5D29"/>
    <w:rsid w:val="005E66D1"/>
    <w:rsid w:val="005E689B"/>
    <w:rsid w:val="005E6A55"/>
    <w:rsid w:val="005E708A"/>
    <w:rsid w:val="005E7B54"/>
    <w:rsid w:val="005F3434"/>
    <w:rsid w:val="005F430F"/>
    <w:rsid w:val="005F533F"/>
    <w:rsid w:val="005F5429"/>
    <w:rsid w:val="005F5973"/>
    <w:rsid w:val="005F5F81"/>
    <w:rsid w:val="005F62F5"/>
    <w:rsid w:val="005F79CC"/>
    <w:rsid w:val="00600690"/>
    <w:rsid w:val="00600C42"/>
    <w:rsid w:val="0060124D"/>
    <w:rsid w:val="00601882"/>
    <w:rsid w:val="00602266"/>
    <w:rsid w:val="00610A44"/>
    <w:rsid w:val="00610AFD"/>
    <w:rsid w:val="00612689"/>
    <w:rsid w:val="00616348"/>
    <w:rsid w:val="0062363F"/>
    <w:rsid w:val="00623E74"/>
    <w:rsid w:val="00624190"/>
    <w:rsid w:val="006244B6"/>
    <w:rsid w:val="00626E7F"/>
    <w:rsid w:val="00626F67"/>
    <w:rsid w:val="00626F9D"/>
    <w:rsid w:val="00627215"/>
    <w:rsid w:val="00631828"/>
    <w:rsid w:val="00631CFC"/>
    <w:rsid w:val="00632230"/>
    <w:rsid w:val="00632319"/>
    <w:rsid w:val="0063268C"/>
    <w:rsid w:val="0063363E"/>
    <w:rsid w:val="00633EF6"/>
    <w:rsid w:val="00634388"/>
    <w:rsid w:val="0063480B"/>
    <w:rsid w:val="00637214"/>
    <w:rsid w:val="006400FE"/>
    <w:rsid w:val="006405BD"/>
    <w:rsid w:val="00640A56"/>
    <w:rsid w:val="00640FA0"/>
    <w:rsid w:val="0064140B"/>
    <w:rsid w:val="006451A4"/>
    <w:rsid w:val="00646CF0"/>
    <w:rsid w:val="006477BE"/>
    <w:rsid w:val="00650553"/>
    <w:rsid w:val="00650915"/>
    <w:rsid w:val="00650F7E"/>
    <w:rsid w:val="006520FA"/>
    <w:rsid w:val="00652396"/>
    <w:rsid w:val="006535C7"/>
    <w:rsid w:val="00653D73"/>
    <w:rsid w:val="00654BCF"/>
    <w:rsid w:val="006551E1"/>
    <w:rsid w:val="00655FDC"/>
    <w:rsid w:val="006564F4"/>
    <w:rsid w:val="00661AE9"/>
    <w:rsid w:val="00661F64"/>
    <w:rsid w:val="00662143"/>
    <w:rsid w:val="00663A58"/>
    <w:rsid w:val="00664C29"/>
    <w:rsid w:val="00664EB0"/>
    <w:rsid w:val="0066504E"/>
    <w:rsid w:val="006661E1"/>
    <w:rsid w:val="00666710"/>
    <w:rsid w:val="00666D9D"/>
    <w:rsid w:val="0066790E"/>
    <w:rsid w:val="006723EA"/>
    <w:rsid w:val="006729CE"/>
    <w:rsid w:val="00672B0A"/>
    <w:rsid w:val="006743C8"/>
    <w:rsid w:val="0067462C"/>
    <w:rsid w:val="0067489F"/>
    <w:rsid w:val="006764A0"/>
    <w:rsid w:val="0067792B"/>
    <w:rsid w:val="006800E3"/>
    <w:rsid w:val="0068115D"/>
    <w:rsid w:val="006812D1"/>
    <w:rsid w:val="0068152A"/>
    <w:rsid w:val="006816AF"/>
    <w:rsid w:val="00682345"/>
    <w:rsid w:val="00682A1B"/>
    <w:rsid w:val="00682ECD"/>
    <w:rsid w:val="0068638A"/>
    <w:rsid w:val="00686533"/>
    <w:rsid w:val="00686537"/>
    <w:rsid w:val="00690241"/>
    <w:rsid w:val="00691BAC"/>
    <w:rsid w:val="00692FFF"/>
    <w:rsid w:val="00693B09"/>
    <w:rsid w:val="006946DE"/>
    <w:rsid w:val="00694EF5"/>
    <w:rsid w:val="006A17C8"/>
    <w:rsid w:val="006A1C7F"/>
    <w:rsid w:val="006A4A36"/>
    <w:rsid w:val="006A4C53"/>
    <w:rsid w:val="006A5616"/>
    <w:rsid w:val="006A6840"/>
    <w:rsid w:val="006A6E93"/>
    <w:rsid w:val="006B19AD"/>
    <w:rsid w:val="006B271F"/>
    <w:rsid w:val="006B3FAA"/>
    <w:rsid w:val="006B7A21"/>
    <w:rsid w:val="006C0698"/>
    <w:rsid w:val="006C084B"/>
    <w:rsid w:val="006C0BF2"/>
    <w:rsid w:val="006C11F1"/>
    <w:rsid w:val="006C1B0E"/>
    <w:rsid w:val="006C1EB7"/>
    <w:rsid w:val="006C22F8"/>
    <w:rsid w:val="006C2344"/>
    <w:rsid w:val="006C2AFF"/>
    <w:rsid w:val="006C320F"/>
    <w:rsid w:val="006C343A"/>
    <w:rsid w:val="006C3CB8"/>
    <w:rsid w:val="006C4A0F"/>
    <w:rsid w:val="006C4C39"/>
    <w:rsid w:val="006C6309"/>
    <w:rsid w:val="006C647D"/>
    <w:rsid w:val="006C7583"/>
    <w:rsid w:val="006D27A6"/>
    <w:rsid w:val="006D465A"/>
    <w:rsid w:val="006D49D3"/>
    <w:rsid w:val="006D76CD"/>
    <w:rsid w:val="006E0253"/>
    <w:rsid w:val="006E0422"/>
    <w:rsid w:val="006E0EAF"/>
    <w:rsid w:val="006E2486"/>
    <w:rsid w:val="006E434E"/>
    <w:rsid w:val="006E526F"/>
    <w:rsid w:val="006E6714"/>
    <w:rsid w:val="006E68EE"/>
    <w:rsid w:val="006F1A54"/>
    <w:rsid w:val="006F1D64"/>
    <w:rsid w:val="006F1EAD"/>
    <w:rsid w:val="006F20DD"/>
    <w:rsid w:val="006F2610"/>
    <w:rsid w:val="006F29EA"/>
    <w:rsid w:val="006F3362"/>
    <w:rsid w:val="006F37FC"/>
    <w:rsid w:val="006F4292"/>
    <w:rsid w:val="006F4840"/>
    <w:rsid w:val="006F5836"/>
    <w:rsid w:val="006F6723"/>
    <w:rsid w:val="006F6B27"/>
    <w:rsid w:val="006F70AD"/>
    <w:rsid w:val="00700401"/>
    <w:rsid w:val="007029AF"/>
    <w:rsid w:val="0070491C"/>
    <w:rsid w:val="0070745E"/>
    <w:rsid w:val="007075B3"/>
    <w:rsid w:val="0070767B"/>
    <w:rsid w:val="00710521"/>
    <w:rsid w:val="007105C9"/>
    <w:rsid w:val="00711050"/>
    <w:rsid w:val="00711ED5"/>
    <w:rsid w:val="00712296"/>
    <w:rsid w:val="007124DC"/>
    <w:rsid w:val="007129C9"/>
    <w:rsid w:val="00712E23"/>
    <w:rsid w:val="0071387B"/>
    <w:rsid w:val="007148AC"/>
    <w:rsid w:val="00716FDB"/>
    <w:rsid w:val="00717C1C"/>
    <w:rsid w:val="0072207F"/>
    <w:rsid w:val="0072271E"/>
    <w:rsid w:val="00723511"/>
    <w:rsid w:val="007238CB"/>
    <w:rsid w:val="00723B6F"/>
    <w:rsid w:val="00725AD8"/>
    <w:rsid w:val="00725C16"/>
    <w:rsid w:val="00726629"/>
    <w:rsid w:val="00726939"/>
    <w:rsid w:val="00731E64"/>
    <w:rsid w:val="00736481"/>
    <w:rsid w:val="00736C44"/>
    <w:rsid w:val="0073755D"/>
    <w:rsid w:val="00740244"/>
    <w:rsid w:val="007427E9"/>
    <w:rsid w:val="00743029"/>
    <w:rsid w:val="0074457C"/>
    <w:rsid w:val="007466C9"/>
    <w:rsid w:val="00747A2E"/>
    <w:rsid w:val="00747AE4"/>
    <w:rsid w:val="00747C4A"/>
    <w:rsid w:val="00747D01"/>
    <w:rsid w:val="007500E8"/>
    <w:rsid w:val="00751798"/>
    <w:rsid w:val="00752029"/>
    <w:rsid w:val="00752B0D"/>
    <w:rsid w:val="00754492"/>
    <w:rsid w:val="007553D8"/>
    <w:rsid w:val="00756983"/>
    <w:rsid w:val="00757324"/>
    <w:rsid w:val="007607B0"/>
    <w:rsid w:val="0076643B"/>
    <w:rsid w:val="00767422"/>
    <w:rsid w:val="00767FCB"/>
    <w:rsid w:val="00770C09"/>
    <w:rsid w:val="00771DB5"/>
    <w:rsid w:val="00773CA8"/>
    <w:rsid w:val="00774231"/>
    <w:rsid w:val="00775997"/>
    <w:rsid w:val="007768E9"/>
    <w:rsid w:val="007801F1"/>
    <w:rsid w:val="00780E82"/>
    <w:rsid w:val="00782BF4"/>
    <w:rsid w:val="00783926"/>
    <w:rsid w:val="00785A45"/>
    <w:rsid w:val="00787AB6"/>
    <w:rsid w:val="00787E10"/>
    <w:rsid w:val="00787F19"/>
    <w:rsid w:val="00791636"/>
    <w:rsid w:val="00791CB7"/>
    <w:rsid w:val="007928B0"/>
    <w:rsid w:val="00792FF1"/>
    <w:rsid w:val="00793920"/>
    <w:rsid w:val="0079666B"/>
    <w:rsid w:val="00796C4C"/>
    <w:rsid w:val="00797151"/>
    <w:rsid w:val="00797566"/>
    <w:rsid w:val="007A3311"/>
    <w:rsid w:val="007A4851"/>
    <w:rsid w:val="007A6DF7"/>
    <w:rsid w:val="007A743F"/>
    <w:rsid w:val="007A7646"/>
    <w:rsid w:val="007B031D"/>
    <w:rsid w:val="007B13A5"/>
    <w:rsid w:val="007B18C2"/>
    <w:rsid w:val="007B229F"/>
    <w:rsid w:val="007B243B"/>
    <w:rsid w:val="007B309B"/>
    <w:rsid w:val="007B4523"/>
    <w:rsid w:val="007B7546"/>
    <w:rsid w:val="007B7B90"/>
    <w:rsid w:val="007B7EB6"/>
    <w:rsid w:val="007C2261"/>
    <w:rsid w:val="007C35A2"/>
    <w:rsid w:val="007C3C94"/>
    <w:rsid w:val="007C6173"/>
    <w:rsid w:val="007C74F9"/>
    <w:rsid w:val="007C7C9F"/>
    <w:rsid w:val="007D16F3"/>
    <w:rsid w:val="007D3815"/>
    <w:rsid w:val="007D38B2"/>
    <w:rsid w:val="007D4161"/>
    <w:rsid w:val="007D4655"/>
    <w:rsid w:val="007D4A0D"/>
    <w:rsid w:val="007D6127"/>
    <w:rsid w:val="007D6A32"/>
    <w:rsid w:val="007D7D11"/>
    <w:rsid w:val="007E03B7"/>
    <w:rsid w:val="007E2805"/>
    <w:rsid w:val="007E2DCB"/>
    <w:rsid w:val="007E51B9"/>
    <w:rsid w:val="007E5D3A"/>
    <w:rsid w:val="007E6BF4"/>
    <w:rsid w:val="007F1111"/>
    <w:rsid w:val="007F1706"/>
    <w:rsid w:val="007F329D"/>
    <w:rsid w:val="007F3C32"/>
    <w:rsid w:val="007F42C2"/>
    <w:rsid w:val="007F50E0"/>
    <w:rsid w:val="007F5B6F"/>
    <w:rsid w:val="007F62AB"/>
    <w:rsid w:val="007F7167"/>
    <w:rsid w:val="007F7BD1"/>
    <w:rsid w:val="00800084"/>
    <w:rsid w:val="0080311F"/>
    <w:rsid w:val="008049A2"/>
    <w:rsid w:val="00805B41"/>
    <w:rsid w:val="00806201"/>
    <w:rsid w:val="008076E3"/>
    <w:rsid w:val="00811F15"/>
    <w:rsid w:val="008132EB"/>
    <w:rsid w:val="00814813"/>
    <w:rsid w:val="0081486E"/>
    <w:rsid w:val="00815DF4"/>
    <w:rsid w:val="008167C5"/>
    <w:rsid w:val="00816AE9"/>
    <w:rsid w:val="00816F98"/>
    <w:rsid w:val="00820F42"/>
    <w:rsid w:val="00821BCA"/>
    <w:rsid w:val="0082244C"/>
    <w:rsid w:val="00822C87"/>
    <w:rsid w:val="008233FC"/>
    <w:rsid w:val="00823CF2"/>
    <w:rsid w:val="008248F9"/>
    <w:rsid w:val="00824FB1"/>
    <w:rsid w:val="00831605"/>
    <w:rsid w:val="00831657"/>
    <w:rsid w:val="00832399"/>
    <w:rsid w:val="00832F53"/>
    <w:rsid w:val="008333E4"/>
    <w:rsid w:val="00833DC0"/>
    <w:rsid w:val="00836307"/>
    <w:rsid w:val="00836450"/>
    <w:rsid w:val="00836696"/>
    <w:rsid w:val="00836F32"/>
    <w:rsid w:val="00837083"/>
    <w:rsid w:val="00837254"/>
    <w:rsid w:val="00840997"/>
    <w:rsid w:val="00840B09"/>
    <w:rsid w:val="0084182F"/>
    <w:rsid w:val="008424F3"/>
    <w:rsid w:val="00842A3D"/>
    <w:rsid w:val="00842A6B"/>
    <w:rsid w:val="00843352"/>
    <w:rsid w:val="00843722"/>
    <w:rsid w:val="00845C52"/>
    <w:rsid w:val="008474EE"/>
    <w:rsid w:val="00851C6C"/>
    <w:rsid w:val="00854FF8"/>
    <w:rsid w:val="00855369"/>
    <w:rsid w:val="00855FAE"/>
    <w:rsid w:val="00856460"/>
    <w:rsid w:val="00856730"/>
    <w:rsid w:val="00856F07"/>
    <w:rsid w:val="00861371"/>
    <w:rsid w:val="00861658"/>
    <w:rsid w:val="00861D52"/>
    <w:rsid w:val="00863481"/>
    <w:rsid w:val="0086406C"/>
    <w:rsid w:val="0086687A"/>
    <w:rsid w:val="00866948"/>
    <w:rsid w:val="008672E2"/>
    <w:rsid w:val="008702B0"/>
    <w:rsid w:val="0087080E"/>
    <w:rsid w:val="00870CBD"/>
    <w:rsid w:val="008737BA"/>
    <w:rsid w:val="00873C16"/>
    <w:rsid w:val="00873F80"/>
    <w:rsid w:val="00874BB5"/>
    <w:rsid w:val="00876059"/>
    <w:rsid w:val="008761BF"/>
    <w:rsid w:val="00877466"/>
    <w:rsid w:val="008775FF"/>
    <w:rsid w:val="00877C38"/>
    <w:rsid w:val="00881543"/>
    <w:rsid w:val="00881C03"/>
    <w:rsid w:val="00882AE6"/>
    <w:rsid w:val="008833E6"/>
    <w:rsid w:val="008838B5"/>
    <w:rsid w:val="00884E38"/>
    <w:rsid w:val="008914E3"/>
    <w:rsid w:val="00893791"/>
    <w:rsid w:val="00895CFB"/>
    <w:rsid w:val="008966BB"/>
    <w:rsid w:val="00896DAD"/>
    <w:rsid w:val="0089793A"/>
    <w:rsid w:val="00897DB8"/>
    <w:rsid w:val="008A1433"/>
    <w:rsid w:val="008A1BE9"/>
    <w:rsid w:val="008A4BCF"/>
    <w:rsid w:val="008A5B84"/>
    <w:rsid w:val="008A5F0E"/>
    <w:rsid w:val="008A78B0"/>
    <w:rsid w:val="008B3A0B"/>
    <w:rsid w:val="008C13DD"/>
    <w:rsid w:val="008C26D5"/>
    <w:rsid w:val="008C2766"/>
    <w:rsid w:val="008C27C3"/>
    <w:rsid w:val="008C2CF2"/>
    <w:rsid w:val="008C7115"/>
    <w:rsid w:val="008D0466"/>
    <w:rsid w:val="008D2548"/>
    <w:rsid w:val="008D2DA0"/>
    <w:rsid w:val="008D46FD"/>
    <w:rsid w:val="008D48F8"/>
    <w:rsid w:val="008D4ECF"/>
    <w:rsid w:val="008D5604"/>
    <w:rsid w:val="008D6059"/>
    <w:rsid w:val="008D789D"/>
    <w:rsid w:val="008E2225"/>
    <w:rsid w:val="008E2857"/>
    <w:rsid w:val="008E3682"/>
    <w:rsid w:val="008E725A"/>
    <w:rsid w:val="008F0ECD"/>
    <w:rsid w:val="008F1622"/>
    <w:rsid w:val="008F261B"/>
    <w:rsid w:val="008F5509"/>
    <w:rsid w:val="00900183"/>
    <w:rsid w:val="009016E6"/>
    <w:rsid w:val="00901ECB"/>
    <w:rsid w:val="00902A7B"/>
    <w:rsid w:val="009048C0"/>
    <w:rsid w:val="009057F7"/>
    <w:rsid w:val="00905816"/>
    <w:rsid w:val="00910385"/>
    <w:rsid w:val="0091093B"/>
    <w:rsid w:val="00910C84"/>
    <w:rsid w:val="00910CE2"/>
    <w:rsid w:val="00911D3A"/>
    <w:rsid w:val="00912264"/>
    <w:rsid w:val="00912310"/>
    <w:rsid w:val="00913D33"/>
    <w:rsid w:val="009156A1"/>
    <w:rsid w:val="00915923"/>
    <w:rsid w:val="009161ED"/>
    <w:rsid w:val="00920154"/>
    <w:rsid w:val="00921446"/>
    <w:rsid w:val="009231D9"/>
    <w:rsid w:val="00924FCF"/>
    <w:rsid w:val="00926084"/>
    <w:rsid w:val="00926ACE"/>
    <w:rsid w:val="00926DB5"/>
    <w:rsid w:val="009304F2"/>
    <w:rsid w:val="009323A1"/>
    <w:rsid w:val="00934679"/>
    <w:rsid w:val="00935D58"/>
    <w:rsid w:val="00936383"/>
    <w:rsid w:val="0093767E"/>
    <w:rsid w:val="00940656"/>
    <w:rsid w:val="0094131A"/>
    <w:rsid w:val="00941B7A"/>
    <w:rsid w:val="00943BD4"/>
    <w:rsid w:val="009459D7"/>
    <w:rsid w:val="00946E8B"/>
    <w:rsid w:val="00947E19"/>
    <w:rsid w:val="00947E98"/>
    <w:rsid w:val="00952602"/>
    <w:rsid w:val="0095271E"/>
    <w:rsid w:val="009528C8"/>
    <w:rsid w:val="00953F73"/>
    <w:rsid w:val="00954713"/>
    <w:rsid w:val="00955094"/>
    <w:rsid w:val="0095779A"/>
    <w:rsid w:val="00957BCD"/>
    <w:rsid w:val="00957D5A"/>
    <w:rsid w:val="009602E5"/>
    <w:rsid w:val="00960580"/>
    <w:rsid w:val="00960708"/>
    <w:rsid w:val="00961100"/>
    <w:rsid w:val="00961DF2"/>
    <w:rsid w:val="009622C6"/>
    <w:rsid w:val="00962D61"/>
    <w:rsid w:val="0096362C"/>
    <w:rsid w:val="009654B3"/>
    <w:rsid w:val="00966091"/>
    <w:rsid w:val="00967ECB"/>
    <w:rsid w:val="00967F2E"/>
    <w:rsid w:val="00970AA6"/>
    <w:rsid w:val="00971503"/>
    <w:rsid w:val="00974052"/>
    <w:rsid w:val="00974303"/>
    <w:rsid w:val="009749EB"/>
    <w:rsid w:val="00975136"/>
    <w:rsid w:val="009764BD"/>
    <w:rsid w:val="00982185"/>
    <w:rsid w:val="009834FF"/>
    <w:rsid w:val="0098455C"/>
    <w:rsid w:val="00984D0B"/>
    <w:rsid w:val="0098559E"/>
    <w:rsid w:val="00986792"/>
    <w:rsid w:val="009871F6"/>
    <w:rsid w:val="00987536"/>
    <w:rsid w:val="00987655"/>
    <w:rsid w:val="009879A9"/>
    <w:rsid w:val="00987C5E"/>
    <w:rsid w:val="009904A0"/>
    <w:rsid w:val="009909C1"/>
    <w:rsid w:val="00991186"/>
    <w:rsid w:val="00991EC9"/>
    <w:rsid w:val="00992FCB"/>
    <w:rsid w:val="0099318F"/>
    <w:rsid w:val="00994C8F"/>
    <w:rsid w:val="0099540A"/>
    <w:rsid w:val="009972FE"/>
    <w:rsid w:val="00997B9B"/>
    <w:rsid w:val="00997D8B"/>
    <w:rsid w:val="00997F2C"/>
    <w:rsid w:val="009A02D0"/>
    <w:rsid w:val="009A2BCE"/>
    <w:rsid w:val="009A54BA"/>
    <w:rsid w:val="009A5F2B"/>
    <w:rsid w:val="009A63B0"/>
    <w:rsid w:val="009A6CB1"/>
    <w:rsid w:val="009B0A7B"/>
    <w:rsid w:val="009B0FDF"/>
    <w:rsid w:val="009B3ECB"/>
    <w:rsid w:val="009B482A"/>
    <w:rsid w:val="009B51BC"/>
    <w:rsid w:val="009B5EB5"/>
    <w:rsid w:val="009B68FA"/>
    <w:rsid w:val="009B791A"/>
    <w:rsid w:val="009C0A37"/>
    <w:rsid w:val="009C1346"/>
    <w:rsid w:val="009C1C48"/>
    <w:rsid w:val="009C22A7"/>
    <w:rsid w:val="009C29E7"/>
    <w:rsid w:val="009C35AE"/>
    <w:rsid w:val="009C369A"/>
    <w:rsid w:val="009C4C92"/>
    <w:rsid w:val="009C501F"/>
    <w:rsid w:val="009C5228"/>
    <w:rsid w:val="009C541B"/>
    <w:rsid w:val="009C6983"/>
    <w:rsid w:val="009C6A41"/>
    <w:rsid w:val="009D1038"/>
    <w:rsid w:val="009D2A0C"/>
    <w:rsid w:val="009D2FD8"/>
    <w:rsid w:val="009D300A"/>
    <w:rsid w:val="009D32D0"/>
    <w:rsid w:val="009D3502"/>
    <w:rsid w:val="009D3986"/>
    <w:rsid w:val="009D3E83"/>
    <w:rsid w:val="009D3FB6"/>
    <w:rsid w:val="009D43C6"/>
    <w:rsid w:val="009D45AE"/>
    <w:rsid w:val="009D4BB5"/>
    <w:rsid w:val="009D4E99"/>
    <w:rsid w:val="009D5C55"/>
    <w:rsid w:val="009E0046"/>
    <w:rsid w:val="009E0EDA"/>
    <w:rsid w:val="009E14D4"/>
    <w:rsid w:val="009E42BC"/>
    <w:rsid w:val="009E51CA"/>
    <w:rsid w:val="009E6618"/>
    <w:rsid w:val="009F12D0"/>
    <w:rsid w:val="009F16F7"/>
    <w:rsid w:val="009F42C6"/>
    <w:rsid w:val="009F4ACE"/>
    <w:rsid w:val="009F5DB5"/>
    <w:rsid w:val="009F6E5F"/>
    <w:rsid w:val="009F6F82"/>
    <w:rsid w:val="009F7ED6"/>
    <w:rsid w:val="00A00E14"/>
    <w:rsid w:val="00A0103E"/>
    <w:rsid w:val="00A04BB6"/>
    <w:rsid w:val="00A05962"/>
    <w:rsid w:val="00A05D26"/>
    <w:rsid w:val="00A05DBF"/>
    <w:rsid w:val="00A07B6B"/>
    <w:rsid w:val="00A10AB2"/>
    <w:rsid w:val="00A11AA6"/>
    <w:rsid w:val="00A11D16"/>
    <w:rsid w:val="00A134C4"/>
    <w:rsid w:val="00A14446"/>
    <w:rsid w:val="00A14FF3"/>
    <w:rsid w:val="00A163B5"/>
    <w:rsid w:val="00A17B33"/>
    <w:rsid w:val="00A240CA"/>
    <w:rsid w:val="00A24662"/>
    <w:rsid w:val="00A24FCA"/>
    <w:rsid w:val="00A268C6"/>
    <w:rsid w:val="00A27A52"/>
    <w:rsid w:val="00A306E9"/>
    <w:rsid w:val="00A30761"/>
    <w:rsid w:val="00A3335F"/>
    <w:rsid w:val="00A34970"/>
    <w:rsid w:val="00A354C6"/>
    <w:rsid w:val="00A35E4C"/>
    <w:rsid w:val="00A36656"/>
    <w:rsid w:val="00A3671C"/>
    <w:rsid w:val="00A36880"/>
    <w:rsid w:val="00A3756B"/>
    <w:rsid w:val="00A37ED3"/>
    <w:rsid w:val="00A4025B"/>
    <w:rsid w:val="00A42EE5"/>
    <w:rsid w:val="00A43AF1"/>
    <w:rsid w:val="00A44FB9"/>
    <w:rsid w:val="00A45E3A"/>
    <w:rsid w:val="00A464BC"/>
    <w:rsid w:val="00A4699E"/>
    <w:rsid w:val="00A50A1A"/>
    <w:rsid w:val="00A50B12"/>
    <w:rsid w:val="00A5116A"/>
    <w:rsid w:val="00A52B4A"/>
    <w:rsid w:val="00A53D22"/>
    <w:rsid w:val="00A54558"/>
    <w:rsid w:val="00A55EDB"/>
    <w:rsid w:val="00A56BEB"/>
    <w:rsid w:val="00A60DFA"/>
    <w:rsid w:val="00A61153"/>
    <w:rsid w:val="00A639CA"/>
    <w:rsid w:val="00A6596C"/>
    <w:rsid w:val="00A65BCF"/>
    <w:rsid w:val="00A66459"/>
    <w:rsid w:val="00A67ABE"/>
    <w:rsid w:val="00A75074"/>
    <w:rsid w:val="00A76F3E"/>
    <w:rsid w:val="00A77F96"/>
    <w:rsid w:val="00A80A27"/>
    <w:rsid w:val="00A80CF3"/>
    <w:rsid w:val="00A8107A"/>
    <w:rsid w:val="00A821FF"/>
    <w:rsid w:val="00A82E6E"/>
    <w:rsid w:val="00A832E2"/>
    <w:rsid w:val="00A83B60"/>
    <w:rsid w:val="00A847C9"/>
    <w:rsid w:val="00A92BC6"/>
    <w:rsid w:val="00A93233"/>
    <w:rsid w:val="00A94D18"/>
    <w:rsid w:val="00A95CA2"/>
    <w:rsid w:val="00A9610E"/>
    <w:rsid w:val="00A96CD8"/>
    <w:rsid w:val="00AA179E"/>
    <w:rsid w:val="00AA21C0"/>
    <w:rsid w:val="00AA2D38"/>
    <w:rsid w:val="00AA426E"/>
    <w:rsid w:val="00AA442D"/>
    <w:rsid w:val="00AA50A8"/>
    <w:rsid w:val="00AA5C50"/>
    <w:rsid w:val="00AA5F22"/>
    <w:rsid w:val="00AA6992"/>
    <w:rsid w:val="00AB0755"/>
    <w:rsid w:val="00AB2D09"/>
    <w:rsid w:val="00AB53F0"/>
    <w:rsid w:val="00AB6111"/>
    <w:rsid w:val="00AB64F2"/>
    <w:rsid w:val="00AB66DD"/>
    <w:rsid w:val="00AC0C0D"/>
    <w:rsid w:val="00AC2D82"/>
    <w:rsid w:val="00AC308A"/>
    <w:rsid w:val="00AC30A7"/>
    <w:rsid w:val="00AC4029"/>
    <w:rsid w:val="00AC64EB"/>
    <w:rsid w:val="00AD0A6B"/>
    <w:rsid w:val="00AD1D23"/>
    <w:rsid w:val="00AD3055"/>
    <w:rsid w:val="00AD31E8"/>
    <w:rsid w:val="00AD32FA"/>
    <w:rsid w:val="00AD3CF7"/>
    <w:rsid w:val="00AD5C4D"/>
    <w:rsid w:val="00AD5DF3"/>
    <w:rsid w:val="00AD7ADA"/>
    <w:rsid w:val="00AD7F2C"/>
    <w:rsid w:val="00AE0794"/>
    <w:rsid w:val="00AE0C18"/>
    <w:rsid w:val="00AE1160"/>
    <w:rsid w:val="00AE207D"/>
    <w:rsid w:val="00AE38E9"/>
    <w:rsid w:val="00AE4320"/>
    <w:rsid w:val="00AE4925"/>
    <w:rsid w:val="00AE665C"/>
    <w:rsid w:val="00AE6AE3"/>
    <w:rsid w:val="00AE6EC4"/>
    <w:rsid w:val="00AE77A7"/>
    <w:rsid w:val="00AF1277"/>
    <w:rsid w:val="00AF1876"/>
    <w:rsid w:val="00AF2AFF"/>
    <w:rsid w:val="00AF4ED7"/>
    <w:rsid w:val="00AF6C91"/>
    <w:rsid w:val="00AF6F67"/>
    <w:rsid w:val="00B02171"/>
    <w:rsid w:val="00B051F5"/>
    <w:rsid w:val="00B059C2"/>
    <w:rsid w:val="00B05B74"/>
    <w:rsid w:val="00B0616D"/>
    <w:rsid w:val="00B063E8"/>
    <w:rsid w:val="00B06FC4"/>
    <w:rsid w:val="00B07EBB"/>
    <w:rsid w:val="00B13DD7"/>
    <w:rsid w:val="00B154C0"/>
    <w:rsid w:val="00B15C88"/>
    <w:rsid w:val="00B15CC1"/>
    <w:rsid w:val="00B205A3"/>
    <w:rsid w:val="00B21A73"/>
    <w:rsid w:val="00B22647"/>
    <w:rsid w:val="00B22EA7"/>
    <w:rsid w:val="00B240CB"/>
    <w:rsid w:val="00B24D90"/>
    <w:rsid w:val="00B300FB"/>
    <w:rsid w:val="00B30D84"/>
    <w:rsid w:val="00B313A6"/>
    <w:rsid w:val="00B318BB"/>
    <w:rsid w:val="00B3401B"/>
    <w:rsid w:val="00B3403D"/>
    <w:rsid w:val="00B372ED"/>
    <w:rsid w:val="00B37F01"/>
    <w:rsid w:val="00B40C9E"/>
    <w:rsid w:val="00B41044"/>
    <w:rsid w:val="00B43EA1"/>
    <w:rsid w:val="00B44BE1"/>
    <w:rsid w:val="00B46459"/>
    <w:rsid w:val="00B47338"/>
    <w:rsid w:val="00B504EE"/>
    <w:rsid w:val="00B51558"/>
    <w:rsid w:val="00B52478"/>
    <w:rsid w:val="00B5588D"/>
    <w:rsid w:val="00B572AC"/>
    <w:rsid w:val="00B57D67"/>
    <w:rsid w:val="00B60A12"/>
    <w:rsid w:val="00B62C61"/>
    <w:rsid w:val="00B67267"/>
    <w:rsid w:val="00B6795C"/>
    <w:rsid w:val="00B706FF"/>
    <w:rsid w:val="00B728E6"/>
    <w:rsid w:val="00B73604"/>
    <w:rsid w:val="00B763B2"/>
    <w:rsid w:val="00B7648E"/>
    <w:rsid w:val="00B77E5D"/>
    <w:rsid w:val="00B81060"/>
    <w:rsid w:val="00B82FE1"/>
    <w:rsid w:val="00B8490F"/>
    <w:rsid w:val="00B85644"/>
    <w:rsid w:val="00B86224"/>
    <w:rsid w:val="00B87DF0"/>
    <w:rsid w:val="00B9541F"/>
    <w:rsid w:val="00B9659E"/>
    <w:rsid w:val="00B97A49"/>
    <w:rsid w:val="00BA0373"/>
    <w:rsid w:val="00BA2848"/>
    <w:rsid w:val="00BA2CAA"/>
    <w:rsid w:val="00BA381F"/>
    <w:rsid w:val="00BA4F98"/>
    <w:rsid w:val="00BA6461"/>
    <w:rsid w:val="00BA7A3B"/>
    <w:rsid w:val="00BA7CCF"/>
    <w:rsid w:val="00BB4908"/>
    <w:rsid w:val="00BB68E2"/>
    <w:rsid w:val="00BB75DE"/>
    <w:rsid w:val="00BC2167"/>
    <w:rsid w:val="00BC4951"/>
    <w:rsid w:val="00BC4C5D"/>
    <w:rsid w:val="00BC5B0E"/>
    <w:rsid w:val="00BC5E14"/>
    <w:rsid w:val="00BC7B1D"/>
    <w:rsid w:val="00BD19A0"/>
    <w:rsid w:val="00BD2F9A"/>
    <w:rsid w:val="00BD776B"/>
    <w:rsid w:val="00BD7B74"/>
    <w:rsid w:val="00BE0236"/>
    <w:rsid w:val="00BE0BD6"/>
    <w:rsid w:val="00BE5306"/>
    <w:rsid w:val="00BE5357"/>
    <w:rsid w:val="00BE5943"/>
    <w:rsid w:val="00BE7002"/>
    <w:rsid w:val="00BE79BE"/>
    <w:rsid w:val="00BF1FA1"/>
    <w:rsid w:val="00BF2D89"/>
    <w:rsid w:val="00BF3E68"/>
    <w:rsid w:val="00BF4086"/>
    <w:rsid w:val="00BF429B"/>
    <w:rsid w:val="00BF5B7F"/>
    <w:rsid w:val="00BF7C5B"/>
    <w:rsid w:val="00C00E65"/>
    <w:rsid w:val="00C03ACE"/>
    <w:rsid w:val="00C03DA9"/>
    <w:rsid w:val="00C04329"/>
    <w:rsid w:val="00C055CA"/>
    <w:rsid w:val="00C05764"/>
    <w:rsid w:val="00C068A7"/>
    <w:rsid w:val="00C07B3E"/>
    <w:rsid w:val="00C103C9"/>
    <w:rsid w:val="00C107D9"/>
    <w:rsid w:val="00C10FED"/>
    <w:rsid w:val="00C12683"/>
    <w:rsid w:val="00C127AC"/>
    <w:rsid w:val="00C12EDF"/>
    <w:rsid w:val="00C14166"/>
    <w:rsid w:val="00C14939"/>
    <w:rsid w:val="00C203AB"/>
    <w:rsid w:val="00C22473"/>
    <w:rsid w:val="00C22A66"/>
    <w:rsid w:val="00C24365"/>
    <w:rsid w:val="00C2503D"/>
    <w:rsid w:val="00C270F4"/>
    <w:rsid w:val="00C274DF"/>
    <w:rsid w:val="00C30741"/>
    <w:rsid w:val="00C32C00"/>
    <w:rsid w:val="00C33014"/>
    <w:rsid w:val="00C35BAC"/>
    <w:rsid w:val="00C36491"/>
    <w:rsid w:val="00C46512"/>
    <w:rsid w:val="00C46D55"/>
    <w:rsid w:val="00C50A24"/>
    <w:rsid w:val="00C50E6C"/>
    <w:rsid w:val="00C5104E"/>
    <w:rsid w:val="00C51328"/>
    <w:rsid w:val="00C51D47"/>
    <w:rsid w:val="00C5229D"/>
    <w:rsid w:val="00C52839"/>
    <w:rsid w:val="00C52B62"/>
    <w:rsid w:val="00C532EA"/>
    <w:rsid w:val="00C55A64"/>
    <w:rsid w:val="00C55DB0"/>
    <w:rsid w:val="00C55F54"/>
    <w:rsid w:val="00C61436"/>
    <w:rsid w:val="00C61BA8"/>
    <w:rsid w:val="00C61C4B"/>
    <w:rsid w:val="00C635F2"/>
    <w:rsid w:val="00C639E0"/>
    <w:rsid w:val="00C6403B"/>
    <w:rsid w:val="00C64465"/>
    <w:rsid w:val="00C6469F"/>
    <w:rsid w:val="00C64C17"/>
    <w:rsid w:val="00C66593"/>
    <w:rsid w:val="00C6665F"/>
    <w:rsid w:val="00C70FB7"/>
    <w:rsid w:val="00C714D0"/>
    <w:rsid w:val="00C73FAC"/>
    <w:rsid w:val="00C74CAA"/>
    <w:rsid w:val="00C75544"/>
    <w:rsid w:val="00C77CEB"/>
    <w:rsid w:val="00C80221"/>
    <w:rsid w:val="00C806EF"/>
    <w:rsid w:val="00C82569"/>
    <w:rsid w:val="00C831AC"/>
    <w:rsid w:val="00C83A3F"/>
    <w:rsid w:val="00C8497D"/>
    <w:rsid w:val="00C85D53"/>
    <w:rsid w:val="00C8661D"/>
    <w:rsid w:val="00C87727"/>
    <w:rsid w:val="00C90926"/>
    <w:rsid w:val="00C915EC"/>
    <w:rsid w:val="00C92FE3"/>
    <w:rsid w:val="00C93C16"/>
    <w:rsid w:val="00C94FCD"/>
    <w:rsid w:val="00C95A2F"/>
    <w:rsid w:val="00CA254D"/>
    <w:rsid w:val="00CA34A2"/>
    <w:rsid w:val="00CA34A9"/>
    <w:rsid w:val="00CA3A65"/>
    <w:rsid w:val="00CA54C3"/>
    <w:rsid w:val="00CA569A"/>
    <w:rsid w:val="00CA63DA"/>
    <w:rsid w:val="00CA6A3C"/>
    <w:rsid w:val="00CA7FCD"/>
    <w:rsid w:val="00CB02CB"/>
    <w:rsid w:val="00CB0C58"/>
    <w:rsid w:val="00CB1D11"/>
    <w:rsid w:val="00CB2383"/>
    <w:rsid w:val="00CB2587"/>
    <w:rsid w:val="00CB2B05"/>
    <w:rsid w:val="00CB3FE6"/>
    <w:rsid w:val="00CB571E"/>
    <w:rsid w:val="00CB6395"/>
    <w:rsid w:val="00CB67D5"/>
    <w:rsid w:val="00CC0775"/>
    <w:rsid w:val="00CC14AF"/>
    <w:rsid w:val="00CC1C0E"/>
    <w:rsid w:val="00CC2F4A"/>
    <w:rsid w:val="00CC3583"/>
    <w:rsid w:val="00CC3FD7"/>
    <w:rsid w:val="00CC439D"/>
    <w:rsid w:val="00CC4C07"/>
    <w:rsid w:val="00CC6031"/>
    <w:rsid w:val="00CC6956"/>
    <w:rsid w:val="00CC72E4"/>
    <w:rsid w:val="00CD0E50"/>
    <w:rsid w:val="00CD1B82"/>
    <w:rsid w:val="00CD2CF8"/>
    <w:rsid w:val="00CD3FF1"/>
    <w:rsid w:val="00CD444D"/>
    <w:rsid w:val="00CD5587"/>
    <w:rsid w:val="00CD5BFC"/>
    <w:rsid w:val="00CE0D14"/>
    <w:rsid w:val="00CE368C"/>
    <w:rsid w:val="00CE3892"/>
    <w:rsid w:val="00CF00BD"/>
    <w:rsid w:val="00CF0ED3"/>
    <w:rsid w:val="00CF1FEB"/>
    <w:rsid w:val="00CF2FF1"/>
    <w:rsid w:val="00CF41AF"/>
    <w:rsid w:val="00D0116F"/>
    <w:rsid w:val="00D016BD"/>
    <w:rsid w:val="00D02942"/>
    <w:rsid w:val="00D03E38"/>
    <w:rsid w:val="00D043D2"/>
    <w:rsid w:val="00D0476B"/>
    <w:rsid w:val="00D05E24"/>
    <w:rsid w:val="00D0747E"/>
    <w:rsid w:val="00D075D5"/>
    <w:rsid w:val="00D112E6"/>
    <w:rsid w:val="00D13203"/>
    <w:rsid w:val="00D13962"/>
    <w:rsid w:val="00D13CAD"/>
    <w:rsid w:val="00D13E23"/>
    <w:rsid w:val="00D1457A"/>
    <w:rsid w:val="00D161CD"/>
    <w:rsid w:val="00D20991"/>
    <w:rsid w:val="00D2116C"/>
    <w:rsid w:val="00D2214B"/>
    <w:rsid w:val="00D22B40"/>
    <w:rsid w:val="00D24ADE"/>
    <w:rsid w:val="00D256E0"/>
    <w:rsid w:val="00D25B74"/>
    <w:rsid w:val="00D262EF"/>
    <w:rsid w:val="00D26358"/>
    <w:rsid w:val="00D26871"/>
    <w:rsid w:val="00D27461"/>
    <w:rsid w:val="00D277AA"/>
    <w:rsid w:val="00D302E1"/>
    <w:rsid w:val="00D317F5"/>
    <w:rsid w:val="00D3238A"/>
    <w:rsid w:val="00D34818"/>
    <w:rsid w:val="00D356C0"/>
    <w:rsid w:val="00D36464"/>
    <w:rsid w:val="00D3707C"/>
    <w:rsid w:val="00D37380"/>
    <w:rsid w:val="00D37546"/>
    <w:rsid w:val="00D40226"/>
    <w:rsid w:val="00D412C5"/>
    <w:rsid w:val="00D4195E"/>
    <w:rsid w:val="00D42471"/>
    <w:rsid w:val="00D425E2"/>
    <w:rsid w:val="00D44C42"/>
    <w:rsid w:val="00D4589A"/>
    <w:rsid w:val="00D4671F"/>
    <w:rsid w:val="00D46CEF"/>
    <w:rsid w:val="00D47F06"/>
    <w:rsid w:val="00D50D3D"/>
    <w:rsid w:val="00D51838"/>
    <w:rsid w:val="00D51F33"/>
    <w:rsid w:val="00D54DF7"/>
    <w:rsid w:val="00D55DED"/>
    <w:rsid w:val="00D560A2"/>
    <w:rsid w:val="00D56D81"/>
    <w:rsid w:val="00D57491"/>
    <w:rsid w:val="00D57AC1"/>
    <w:rsid w:val="00D6050B"/>
    <w:rsid w:val="00D61289"/>
    <w:rsid w:val="00D618EB"/>
    <w:rsid w:val="00D63BF2"/>
    <w:rsid w:val="00D64464"/>
    <w:rsid w:val="00D65C33"/>
    <w:rsid w:val="00D668D7"/>
    <w:rsid w:val="00D705CA"/>
    <w:rsid w:val="00D7086B"/>
    <w:rsid w:val="00D70E6A"/>
    <w:rsid w:val="00D70EB1"/>
    <w:rsid w:val="00D72790"/>
    <w:rsid w:val="00D73FF1"/>
    <w:rsid w:val="00D7425E"/>
    <w:rsid w:val="00D7556F"/>
    <w:rsid w:val="00D77146"/>
    <w:rsid w:val="00D77584"/>
    <w:rsid w:val="00D80833"/>
    <w:rsid w:val="00D81B67"/>
    <w:rsid w:val="00D8484A"/>
    <w:rsid w:val="00D850B8"/>
    <w:rsid w:val="00D85339"/>
    <w:rsid w:val="00D86AC0"/>
    <w:rsid w:val="00D86D98"/>
    <w:rsid w:val="00D9000F"/>
    <w:rsid w:val="00D9195F"/>
    <w:rsid w:val="00D92675"/>
    <w:rsid w:val="00D94C64"/>
    <w:rsid w:val="00D95D72"/>
    <w:rsid w:val="00D96DF9"/>
    <w:rsid w:val="00D97DFB"/>
    <w:rsid w:val="00DA0064"/>
    <w:rsid w:val="00DA05B5"/>
    <w:rsid w:val="00DA0E53"/>
    <w:rsid w:val="00DA1388"/>
    <w:rsid w:val="00DA3FC5"/>
    <w:rsid w:val="00DA4CA4"/>
    <w:rsid w:val="00DA4CD1"/>
    <w:rsid w:val="00DA5464"/>
    <w:rsid w:val="00DA6148"/>
    <w:rsid w:val="00DA68EE"/>
    <w:rsid w:val="00DB06C2"/>
    <w:rsid w:val="00DB243C"/>
    <w:rsid w:val="00DB358D"/>
    <w:rsid w:val="00DB6369"/>
    <w:rsid w:val="00DB66BE"/>
    <w:rsid w:val="00DB686B"/>
    <w:rsid w:val="00DB6CF6"/>
    <w:rsid w:val="00DB6FA8"/>
    <w:rsid w:val="00DB764C"/>
    <w:rsid w:val="00DC0C7A"/>
    <w:rsid w:val="00DC479F"/>
    <w:rsid w:val="00DC4AAB"/>
    <w:rsid w:val="00DD2B70"/>
    <w:rsid w:val="00DD6AB9"/>
    <w:rsid w:val="00DD6D7F"/>
    <w:rsid w:val="00DD7200"/>
    <w:rsid w:val="00DD7F49"/>
    <w:rsid w:val="00DE173F"/>
    <w:rsid w:val="00DE4F7C"/>
    <w:rsid w:val="00DE5946"/>
    <w:rsid w:val="00DE6671"/>
    <w:rsid w:val="00DE7123"/>
    <w:rsid w:val="00DF2B3A"/>
    <w:rsid w:val="00DF3BD9"/>
    <w:rsid w:val="00DF420D"/>
    <w:rsid w:val="00DF48B6"/>
    <w:rsid w:val="00DF5271"/>
    <w:rsid w:val="00DF562E"/>
    <w:rsid w:val="00DF62C5"/>
    <w:rsid w:val="00DF747D"/>
    <w:rsid w:val="00DF7A7E"/>
    <w:rsid w:val="00DF7B0A"/>
    <w:rsid w:val="00E00E09"/>
    <w:rsid w:val="00E0205B"/>
    <w:rsid w:val="00E028AD"/>
    <w:rsid w:val="00E03CA4"/>
    <w:rsid w:val="00E0444C"/>
    <w:rsid w:val="00E0500C"/>
    <w:rsid w:val="00E05054"/>
    <w:rsid w:val="00E05C4F"/>
    <w:rsid w:val="00E06A3D"/>
    <w:rsid w:val="00E1015A"/>
    <w:rsid w:val="00E10C1B"/>
    <w:rsid w:val="00E10D49"/>
    <w:rsid w:val="00E10FCA"/>
    <w:rsid w:val="00E123AC"/>
    <w:rsid w:val="00E14557"/>
    <w:rsid w:val="00E14895"/>
    <w:rsid w:val="00E163FD"/>
    <w:rsid w:val="00E179F8"/>
    <w:rsid w:val="00E20A5D"/>
    <w:rsid w:val="00E223FF"/>
    <w:rsid w:val="00E2371D"/>
    <w:rsid w:val="00E23DE8"/>
    <w:rsid w:val="00E25409"/>
    <w:rsid w:val="00E271C3"/>
    <w:rsid w:val="00E3070D"/>
    <w:rsid w:val="00E32FEF"/>
    <w:rsid w:val="00E357A9"/>
    <w:rsid w:val="00E35C09"/>
    <w:rsid w:val="00E40575"/>
    <w:rsid w:val="00E41309"/>
    <w:rsid w:val="00E46579"/>
    <w:rsid w:val="00E46FC8"/>
    <w:rsid w:val="00E50F1A"/>
    <w:rsid w:val="00E52325"/>
    <w:rsid w:val="00E5396F"/>
    <w:rsid w:val="00E555AB"/>
    <w:rsid w:val="00E55E2A"/>
    <w:rsid w:val="00E565EC"/>
    <w:rsid w:val="00E6139C"/>
    <w:rsid w:val="00E61DED"/>
    <w:rsid w:val="00E6388A"/>
    <w:rsid w:val="00E67607"/>
    <w:rsid w:val="00E70C40"/>
    <w:rsid w:val="00E713B1"/>
    <w:rsid w:val="00E720FC"/>
    <w:rsid w:val="00E72754"/>
    <w:rsid w:val="00E75803"/>
    <w:rsid w:val="00E77279"/>
    <w:rsid w:val="00E77E28"/>
    <w:rsid w:val="00E77F1E"/>
    <w:rsid w:val="00E80B75"/>
    <w:rsid w:val="00E8242D"/>
    <w:rsid w:val="00E82596"/>
    <w:rsid w:val="00E85209"/>
    <w:rsid w:val="00E85519"/>
    <w:rsid w:val="00E86672"/>
    <w:rsid w:val="00E86681"/>
    <w:rsid w:val="00E90592"/>
    <w:rsid w:val="00E90865"/>
    <w:rsid w:val="00E9363C"/>
    <w:rsid w:val="00E9489B"/>
    <w:rsid w:val="00E95351"/>
    <w:rsid w:val="00E95940"/>
    <w:rsid w:val="00E95ADD"/>
    <w:rsid w:val="00E96594"/>
    <w:rsid w:val="00E97D7D"/>
    <w:rsid w:val="00EA0AD4"/>
    <w:rsid w:val="00EA122D"/>
    <w:rsid w:val="00EA2711"/>
    <w:rsid w:val="00EA280E"/>
    <w:rsid w:val="00EA3385"/>
    <w:rsid w:val="00EA405C"/>
    <w:rsid w:val="00EA4E6E"/>
    <w:rsid w:val="00EB05AF"/>
    <w:rsid w:val="00EB401D"/>
    <w:rsid w:val="00EB442D"/>
    <w:rsid w:val="00EB497E"/>
    <w:rsid w:val="00EB5160"/>
    <w:rsid w:val="00EB5389"/>
    <w:rsid w:val="00EB6718"/>
    <w:rsid w:val="00EB67B7"/>
    <w:rsid w:val="00EB7651"/>
    <w:rsid w:val="00EB768D"/>
    <w:rsid w:val="00EB7957"/>
    <w:rsid w:val="00EC1550"/>
    <w:rsid w:val="00EC1954"/>
    <w:rsid w:val="00EC1E7C"/>
    <w:rsid w:val="00EC408C"/>
    <w:rsid w:val="00EC63A0"/>
    <w:rsid w:val="00EC774C"/>
    <w:rsid w:val="00ED0836"/>
    <w:rsid w:val="00ED0890"/>
    <w:rsid w:val="00ED0937"/>
    <w:rsid w:val="00ED3C7C"/>
    <w:rsid w:val="00ED4546"/>
    <w:rsid w:val="00ED67FC"/>
    <w:rsid w:val="00ED7648"/>
    <w:rsid w:val="00EE0255"/>
    <w:rsid w:val="00EE0A7C"/>
    <w:rsid w:val="00EE0BE9"/>
    <w:rsid w:val="00EE0FB4"/>
    <w:rsid w:val="00EE1F00"/>
    <w:rsid w:val="00EE2AAE"/>
    <w:rsid w:val="00EE36B5"/>
    <w:rsid w:val="00EE44DE"/>
    <w:rsid w:val="00EE663E"/>
    <w:rsid w:val="00EE6763"/>
    <w:rsid w:val="00EE6D9B"/>
    <w:rsid w:val="00EE70E8"/>
    <w:rsid w:val="00EF3DFB"/>
    <w:rsid w:val="00F00021"/>
    <w:rsid w:val="00F01EE2"/>
    <w:rsid w:val="00F0341D"/>
    <w:rsid w:val="00F0351C"/>
    <w:rsid w:val="00F04A73"/>
    <w:rsid w:val="00F05839"/>
    <w:rsid w:val="00F05934"/>
    <w:rsid w:val="00F060BE"/>
    <w:rsid w:val="00F06E8D"/>
    <w:rsid w:val="00F10650"/>
    <w:rsid w:val="00F1090A"/>
    <w:rsid w:val="00F123AD"/>
    <w:rsid w:val="00F12C71"/>
    <w:rsid w:val="00F14653"/>
    <w:rsid w:val="00F147DD"/>
    <w:rsid w:val="00F1676C"/>
    <w:rsid w:val="00F22B84"/>
    <w:rsid w:val="00F22F68"/>
    <w:rsid w:val="00F23810"/>
    <w:rsid w:val="00F23CB7"/>
    <w:rsid w:val="00F24484"/>
    <w:rsid w:val="00F24F4B"/>
    <w:rsid w:val="00F260D5"/>
    <w:rsid w:val="00F2702C"/>
    <w:rsid w:val="00F31870"/>
    <w:rsid w:val="00F32AEF"/>
    <w:rsid w:val="00F332A2"/>
    <w:rsid w:val="00F33ADF"/>
    <w:rsid w:val="00F33CA5"/>
    <w:rsid w:val="00F343D0"/>
    <w:rsid w:val="00F35342"/>
    <w:rsid w:val="00F420ED"/>
    <w:rsid w:val="00F44538"/>
    <w:rsid w:val="00F44C27"/>
    <w:rsid w:val="00F47EDA"/>
    <w:rsid w:val="00F51E4D"/>
    <w:rsid w:val="00F52016"/>
    <w:rsid w:val="00F526B6"/>
    <w:rsid w:val="00F5380A"/>
    <w:rsid w:val="00F53A2D"/>
    <w:rsid w:val="00F55CE5"/>
    <w:rsid w:val="00F56C29"/>
    <w:rsid w:val="00F62B04"/>
    <w:rsid w:val="00F63535"/>
    <w:rsid w:val="00F64667"/>
    <w:rsid w:val="00F64BB6"/>
    <w:rsid w:val="00F64F19"/>
    <w:rsid w:val="00F65B62"/>
    <w:rsid w:val="00F71C51"/>
    <w:rsid w:val="00F72623"/>
    <w:rsid w:val="00F72C1E"/>
    <w:rsid w:val="00F73E8E"/>
    <w:rsid w:val="00F74DE6"/>
    <w:rsid w:val="00F75764"/>
    <w:rsid w:val="00F760D5"/>
    <w:rsid w:val="00F761CC"/>
    <w:rsid w:val="00F76DF9"/>
    <w:rsid w:val="00F83A7C"/>
    <w:rsid w:val="00F879E5"/>
    <w:rsid w:val="00F92795"/>
    <w:rsid w:val="00F933FE"/>
    <w:rsid w:val="00F951B9"/>
    <w:rsid w:val="00F95FC7"/>
    <w:rsid w:val="00F96FD4"/>
    <w:rsid w:val="00F97990"/>
    <w:rsid w:val="00FA1B6D"/>
    <w:rsid w:val="00FA2F39"/>
    <w:rsid w:val="00FA52DE"/>
    <w:rsid w:val="00FA583C"/>
    <w:rsid w:val="00FA6907"/>
    <w:rsid w:val="00FA7938"/>
    <w:rsid w:val="00FB07B4"/>
    <w:rsid w:val="00FB4810"/>
    <w:rsid w:val="00FB5754"/>
    <w:rsid w:val="00FB7A78"/>
    <w:rsid w:val="00FB7F38"/>
    <w:rsid w:val="00FC0491"/>
    <w:rsid w:val="00FC1EF5"/>
    <w:rsid w:val="00FC2758"/>
    <w:rsid w:val="00FC3B59"/>
    <w:rsid w:val="00FC52E4"/>
    <w:rsid w:val="00FC53D8"/>
    <w:rsid w:val="00FC5E5A"/>
    <w:rsid w:val="00FC720D"/>
    <w:rsid w:val="00FD05A0"/>
    <w:rsid w:val="00FD0A35"/>
    <w:rsid w:val="00FD2234"/>
    <w:rsid w:val="00FD223E"/>
    <w:rsid w:val="00FD3585"/>
    <w:rsid w:val="00FD376C"/>
    <w:rsid w:val="00FD3EF0"/>
    <w:rsid w:val="00FD4074"/>
    <w:rsid w:val="00FD4D9A"/>
    <w:rsid w:val="00FD57E1"/>
    <w:rsid w:val="00FD5FA6"/>
    <w:rsid w:val="00FD62DD"/>
    <w:rsid w:val="00FD66E2"/>
    <w:rsid w:val="00FE2441"/>
    <w:rsid w:val="00FE3629"/>
    <w:rsid w:val="00FF184C"/>
    <w:rsid w:val="00FF23F5"/>
    <w:rsid w:val="00FF29C9"/>
    <w:rsid w:val="00FF4369"/>
    <w:rsid w:val="00FF62D3"/>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360"/>
  </w:style>
  <w:style w:type="character" w:styleId="a5">
    <w:name w:val="page number"/>
    <w:basedOn w:val="a0"/>
    <w:semiHidden/>
    <w:rsid w:val="00387360"/>
  </w:style>
  <w:style w:type="paragraph" w:styleId="a6">
    <w:name w:val="Balloon Text"/>
    <w:basedOn w:val="a"/>
    <w:link w:val="a7"/>
    <w:uiPriority w:val="99"/>
    <w:semiHidden/>
    <w:unhideWhenUsed/>
    <w:rsid w:val="00387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360"/>
    <w:rPr>
      <w:rFonts w:ascii="Tahoma" w:hAnsi="Tahoma" w:cs="Tahoma"/>
      <w:sz w:val="16"/>
      <w:szCs w:val="16"/>
    </w:rPr>
  </w:style>
  <w:style w:type="character" w:styleId="a8">
    <w:name w:val="Strong"/>
    <w:qFormat/>
    <w:rsid w:val="00632319"/>
    <w:rPr>
      <w:rFonts w:ascii="Verdana" w:hAnsi="Verdana"/>
      <w:b/>
      <w:bCs/>
    </w:rPr>
  </w:style>
  <w:style w:type="paragraph" w:styleId="a9">
    <w:name w:val="Body Text Indent"/>
    <w:aliases w:val="Надин стиль,Основной текст 1,Нумерованный список !!,Iniiaiie oaeno 1,Ioia?iaaiiue nienie !!,Iaaei noeeu,Основной текст без отступа"/>
    <w:basedOn w:val="a"/>
    <w:link w:val="aa"/>
    <w:semiHidden/>
    <w:rsid w:val="00F74DE6"/>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9"/>
    <w:semiHidden/>
    <w:rsid w:val="00F74DE6"/>
    <w:rPr>
      <w:rFonts w:ascii="Times New Roman" w:eastAsia="Times New Roman" w:hAnsi="Times New Roman" w:cs="Times New Roman"/>
      <w:sz w:val="24"/>
      <w:szCs w:val="20"/>
    </w:rPr>
  </w:style>
  <w:style w:type="paragraph" w:styleId="ab">
    <w:name w:val="footer"/>
    <w:basedOn w:val="a"/>
    <w:link w:val="ac"/>
    <w:uiPriority w:val="99"/>
    <w:unhideWhenUsed/>
    <w:rsid w:val="000F70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7032"/>
  </w:style>
  <w:style w:type="table" w:styleId="ad">
    <w:name w:val="Table Grid"/>
    <w:basedOn w:val="a1"/>
    <w:uiPriority w:val="59"/>
    <w:rsid w:val="0042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4EB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12">
    <w:name w:val="Знак12"/>
    <w:basedOn w:val="a"/>
    <w:next w:val="a"/>
    <w:uiPriority w:val="99"/>
    <w:semiHidden/>
    <w:rsid w:val="00162B3F"/>
    <w:pPr>
      <w:spacing w:after="160" w:line="240" w:lineRule="exact"/>
    </w:pPr>
    <w:rPr>
      <w:rFonts w:ascii="Arial" w:eastAsia="Times New Roman" w:hAnsi="Arial" w:cs="Arial"/>
      <w:sz w:val="20"/>
      <w:szCs w:val="20"/>
      <w:lang w:val="en-US"/>
    </w:rPr>
  </w:style>
  <w:style w:type="paragraph" w:styleId="3">
    <w:name w:val="Body Text Indent 3"/>
    <w:basedOn w:val="a"/>
    <w:link w:val="30"/>
    <w:uiPriority w:val="99"/>
    <w:rsid w:val="00F55CE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55CE5"/>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55C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8C26D5"/>
    <w:pPr>
      <w:ind w:left="720"/>
      <w:contextualSpacing/>
    </w:pPr>
  </w:style>
  <w:style w:type="paragraph" w:customStyle="1" w:styleId="Standard">
    <w:name w:val="Standard"/>
    <w:rsid w:val="00437707"/>
    <w:pPr>
      <w:suppressAutoHyphens/>
      <w:autoSpaceDN w:val="0"/>
      <w:textAlignment w:val="baseline"/>
    </w:pPr>
    <w:rPr>
      <w:rFonts w:ascii="Calibri" w:eastAsia="SimSun" w:hAnsi="Calibri" w:cs="Tahoma"/>
      <w:kern w:val="3"/>
    </w:rPr>
  </w:style>
  <w:style w:type="table" w:customStyle="1" w:styleId="1">
    <w:name w:val="Сетка таблицы1"/>
    <w:basedOn w:val="a1"/>
    <w:next w:val="ad"/>
    <w:uiPriority w:val="59"/>
    <w:rsid w:val="0064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Документ"/>
    <w:basedOn w:val="a"/>
    <w:rsid w:val="00AA50A8"/>
    <w:pPr>
      <w:spacing w:after="0" w:line="360" w:lineRule="auto"/>
      <w:ind w:firstLine="709"/>
      <w:jc w:val="both"/>
    </w:pPr>
    <w:rPr>
      <w:rFonts w:ascii="Courier New" w:eastAsia="Times New Roman" w:hAnsi="Courier New" w:cs="Courier New"/>
      <w:sz w:val="28"/>
      <w:szCs w:val="28"/>
      <w:lang w:eastAsia="ru-RU"/>
    </w:rPr>
  </w:style>
  <w:style w:type="paragraph" w:styleId="af0">
    <w:name w:val="Body Text"/>
    <w:basedOn w:val="a"/>
    <w:link w:val="af1"/>
    <w:uiPriority w:val="99"/>
    <w:rsid w:val="00471861"/>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471861"/>
    <w:rPr>
      <w:rFonts w:ascii="Times New Roman" w:eastAsia="Times New Roman" w:hAnsi="Times New Roman" w:cs="Times New Roman"/>
      <w:sz w:val="24"/>
      <w:szCs w:val="24"/>
      <w:lang w:eastAsia="ru-RU"/>
    </w:rPr>
  </w:style>
  <w:style w:type="paragraph" w:styleId="af2">
    <w:name w:val="No Spacing"/>
    <w:uiPriority w:val="1"/>
    <w:qFormat/>
    <w:rsid w:val="00D075D5"/>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360"/>
  </w:style>
  <w:style w:type="character" w:styleId="a5">
    <w:name w:val="page number"/>
    <w:basedOn w:val="a0"/>
    <w:semiHidden/>
    <w:rsid w:val="00387360"/>
  </w:style>
  <w:style w:type="paragraph" w:styleId="a6">
    <w:name w:val="Balloon Text"/>
    <w:basedOn w:val="a"/>
    <w:link w:val="a7"/>
    <w:uiPriority w:val="99"/>
    <w:semiHidden/>
    <w:unhideWhenUsed/>
    <w:rsid w:val="00387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360"/>
    <w:rPr>
      <w:rFonts w:ascii="Tahoma" w:hAnsi="Tahoma" w:cs="Tahoma"/>
      <w:sz w:val="16"/>
      <w:szCs w:val="16"/>
    </w:rPr>
  </w:style>
  <w:style w:type="character" w:styleId="a8">
    <w:name w:val="Strong"/>
    <w:qFormat/>
    <w:rsid w:val="00632319"/>
    <w:rPr>
      <w:rFonts w:ascii="Verdana" w:hAnsi="Verdana"/>
      <w:b/>
      <w:bCs/>
    </w:rPr>
  </w:style>
  <w:style w:type="paragraph" w:styleId="a9">
    <w:name w:val="Body Text Indent"/>
    <w:aliases w:val="Надин стиль,Основной текст 1,Нумерованный список !!,Iniiaiie oaeno 1,Ioia?iaaiiue nienie !!,Iaaei noeeu,Основной текст без отступа"/>
    <w:basedOn w:val="a"/>
    <w:link w:val="aa"/>
    <w:semiHidden/>
    <w:rsid w:val="00F74DE6"/>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9"/>
    <w:semiHidden/>
    <w:rsid w:val="00F74DE6"/>
    <w:rPr>
      <w:rFonts w:ascii="Times New Roman" w:eastAsia="Times New Roman" w:hAnsi="Times New Roman" w:cs="Times New Roman"/>
      <w:sz w:val="24"/>
      <w:szCs w:val="20"/>
    </w:rPr>
  </w:style>
  <w:style w:type="paragraph" w:styleId="ab">
    <w:name w:val="footer"/>
    <w:basedOn w:val="a"/>
    <w:link w:val="ac"/>
    <w:uiPriority w:val="99"/>
    <w:unhideWhenUsed/>
    <w:rsid w:val="000F70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7032"/>
  </w:style>
  <w:style w:type="table" w:styleId="ad">
    <w:name w:val="Table Grid"/>
    <w:basedOn w:val="a1"/>
    <w:uiPriority w:val="59"/>
    <w:rsid w:val="0042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4EB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12">
    <w:name w:val="Знак12"/>
    <w:basedOn w:val="a"/>
    <w:next w:val="a"/>
    <w:uiPriority w:val="99"/>
    <w:semiHidden/>
    <w:rsid w:val="00162B3F"/>
    <w:pPr>
      <w:spacing w:after="160" w:line="240" w:lineRule="exact"/>
    </w:pPr>
    <w:rPr>
      <w:rFonts w:ascii="Arial" w:eastAsia="Times New Roman" w:hAnsi="Arial" w:cs="Arial"/>
      <w:sz w:val="20"/>
      <w:szCs w:val="20"/>
      <w:lang w:val="en-US"/>
    </w:rPr>
  </w:style>
  <w:style w:type="paragraph" w:styleId="3">
    <w:name w:val="Body Text Indent 3"/>
    <w:basedOn w:val="a"/>
    <w:link w:val="30"/>
    <w:uiPriority w:val="99"/>
    <w:rsid w:val="00F55CE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55CE5"/>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55C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8C26D5"/>
    <w:pPr>
      <w:ind w:left="720"/>
      <w:contextualSpacing/>
    </w:pPr>
  </w:style>
  <w:style w:type="paragraph" w:customStyle="1" w:styleId="Standard">
    <w:name w:val="Standard"/>
    <w:rsid w:val="00437707"/>
    <w:pPr>
      <w:suppressAutoHyphens/>
      <w:autoSpaceDN w:val="0"/>
      <w:textAlignment w:val="baseline"/>
    </w:pPr>
    <w:rPr>
      <w:rFonts w:ascii="Calibri" w:eastAsia="SimSun" w:hAnsi="Calibri" w:cs="Tahoma"/>
      <w:kern w:val="3"/>
    </w:rPr>
  </w:style>
  <w:style w:type="table" w:customStyle="1" w:styleId="1">
    <w:name w:val="Сетка таблицы1"/>
    <w:basedOn w:val="a1"/>
    <w:next w:val="ad"/>
    <w:uiPriority w:val="59"/>
    <w:rsid w:val="0064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Документ"/>
    <w:basedOn w:val="a"/>
    <w:rsid w:val="00AA50A8"/>
    <w:pPr>
      <w:spacing w:after="0" w:line="360" w:lineRule="auto"/>
      <w:ind w:firstLine="709"/>
      <w:jc w:val="both"/>
    </w:pPr>
    <w:rPr>
      <w:rFonts w:ascii="Courier New" w:eastAsia="Times New Roman" w:hAnsi="Courier New" w:cs="Courier New"/>
      <w:sz w:val="28"/>
      <w:szCs w:val="28"/>
      <w:lang w:eastAsia="ru-RU"/>
    </w:rPr>
  </w:style>
  <w:style w:type="paragraph" w:styleId="af0">
    <w:name w:val="Body Text"/>
    <w:basedOn w:val="a"/>
    <w:link w:val="af1"/>
    <w:uiPriority w:val="99"/>
    <w:rsid w:val="00471861"/>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471861"/>
    <w:rPr>
      <w:rFonts w:ascii="Times New Roman" w:eastAsia="Times New Roman" w:hAnsi="Times New Roman" w:cs="Times New Roman"/>
      <w:sz w:val="24"/>
      <w:szCs w:val="24"/>
      <w:lang w:eastAsia="ru-RU"/>
    </w:rPr>
  </w:style>
  <w:style w:type="paragraph" w:styleId="af2">
    <w:name w:val="No Spacing"/>
    <w:uiPriority w:val="1"/>
    <w:qFormat/>
    <w:rsid w:val="00D075D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3141">
      <w:bodyDiv w:val="1"/>
      <w:marLeft w:val="0"/>
      <w:marRight w:val="0"/>
      <w:marTop w:val="0"/>
      <w:marBottom w:val="0"/>
      <w:divBdr>
        <w:top w:val="none" w:sz="0" w:space="0" w:color="auto"/>
        <w:left w:val="none" w:sz="0" w:space="0" w:color="auto"/>
        <w:bottom w:val="none" w:sz="0" w:space="0" w:color="auto"/>
        <w:right w:val="none" w:sz="0" w:space="0" w:color="auto"/>
      </w:divBdr>
    </w:div>
    <w:div w:id="69430977">
      <w:bodyDiv w:val="1"/>
      <w:marLeft w:val="0"/>
      <w:marRight w:val="0"/>
      <w:marTop w:val="0"/>
      <w:marBottom w:val="0"/>
      <w:divBdr>
        <w:top w:val="none" w:sz="0" w:space="0" w:color="auto"/>
        <w:left w:val="none" w:sz="0" w:space="0" w:color="auto"/>
        <w:bottom w:val="none" w:sz="0" w:space="0" w:color="auto"/>
        <w:right w:val="none" w:sz="0" w:space="0" w:color="auto"/>
      </w:divBdr>
    </w:div>
    <w:div w:id="91127766">
      <w:bodyDiv w:val="1"/>
      <w:marLeft w:val="0"/>
      <w:marRight w:val="0"/>
      <w:marTop w:val="0"/>
      <w:marBottom w:val="0"/>
      <w:divBdr>
        <w:top w:val="none" w:sz="0" w:space="0" w:color="auto"/>
        <w:left w:val="none" w:sz="0" w:space="0" w:color="auto"/>
        <w:bottom w:val="none" w:sz="0" w:space="0" w:color="auto"/>
        <w:right w:val="none" w:sz="0" w:space="0" w:color="auto"/>
      </w:divBdr>
    </w:div>
    <w:div w:id="137067126">
      <w:bodyDiv w:val="1"/>
      <w:marLeft w:val="0"/>
      <w:marRight w:val="0"/>
      <w:marTop w:val="0"/>
      <w:marBottom w:val="0"/>
      <w:divBdr>
        <w:top w:val="none" w:sz="0" w:space="0" w:color="auto"/>
        <w:left w:val="none" w:sz="0" w:space="0" w:color="auto"/>
        <w:bottom w:val="none" w:sz="0" w:space="0" w:color="auto"/>
        <w:right w:val="none" w:sz="0" w:space="0" w:color="auto"/>
      </w:divBdr>
    </w:div>
    <w:div w:id="146629057">
      <w:bodyDiv w:val="1"/>
      <w:marLeft w:val="0"/>
      <w:marRight w:val="0"/>
      <w:marTop w:val="0"/>
      <w:marBottom w:val="0"/>
      <w:divBdr>
        <w:top w:val="none" w:sz="0" w:space="0" w:color="auto"/>
        <w:left w:val="none" w:sz="0" w:space="0" w:color="auto"/>
        <w:bottom w:val="none" w:sz="0" w:space="0" w:color="auto"/>
        <w:right w:val="none" w:sz="0" w:space="0" w:color="auto"/>
      </w:divBdr>
    </w:div>
    <w:div w:id="173736262">
      <w:bodyDiv w:val="1"/>
      <w:marLeft w:val="0"/>
      <w:marRight w:val="0"/>
      <w:marTop w:val="0"/>
      <w:marBottom w:val="0"/>
      <w:divBdr>
        <w:top w:val="none" w:sz="0" w:space="0" w:color="auto"/>
        <w:left w:val="none" w:sz="0" w:space="0" w:color="auto"/>
        <w:bottom w:val="none" w:sz="0" w:space="0" w:color="auto"/>
        <w:right w:val="none" w:sz="0" w:space="0" w:color="auto"/>
      </w:divBdr>
    </w:div>
    <w:div w:id="202062831">
      <w:bodyDiv w:val="1"/>
      <w:marLeft w:val="0"/>
      <w:marRight w:val="0"/>
      <w:marTop w:val="0"/>
      <w:marBottom w:val="0"/>
      <w:divBdr>
        <w:top w:val="none" w:sz="0" w:space="0" w:color="auto"/>
        <w:left w:val="none" w:sz="0" w:space="0" w:color="auto"/>
        <w:bottom w:val="none" w:sz="0" w:space="0" w:color="auto"/>
        <w:right w:val="none" w:sz="0" w:space="0" w:color="auto"/>
      </w:divBdr>
    </w:div>
    <w:div w:id="207180536">
      <w:bodyDiv w:val="1"/>
      <w:marLeft w:val="0"/>
      <w:marRight w:val="0"/>
      <w:marTop w:val="0"/>
      <w:marBottom w:val="0"/>
      <w:divBdr>
        <w:top w:val="none" w:sz="0" w:space="0" w:color="auto"/>
        <w:left w:val="none" w:sz="0" w:space="0" w:color="auto"/>
        <w:bottom w:val="none" w:sz="0" w:space="0" w:color="auto"/>
        <w:right w:val="none" w:sz="0" w:space="0" w:color="auto"/>
      </w:divBdr>
    </w:div>
    <w:div w:id="234323958">
      <w:bodyDiv w:val="1"/>
      <w:marLeft w:val="0"/>
      <w:marRight w:val="0"/>
      <w:marTop w:val="0"/>
      <w:marBottom w:val="0"/>
      <w:divBdr>
        <w:top w:val="none" w:sz="0" w:space="0" w:color="auto"/>
        <w:left w:val="none" w:sz="0" w:space="0" w:color="auto"/>
        <w:bottom w:val="none" w:sz="0" w:space="0" w:color="auto"/>
        <w:right w:val="none" w:sz="0" w:space="0" w:color="auto"/>
      </w:divBdr>
    </w:div>
    <w:div w:id="253633633">
      <w:bodyDiv w:val="1"/>
      <w:marLeft w:val="0"/>
      <w:marRight w:val="0"/>
      <w:marTop w:val="0"/>
      <w:marBottom w:val="0"/>
      <w:divBdr>
        <w:top w:val="none" w:sz="0" w:space="0" w:color="auto"/>
        <w:left w:val="none" w:sz="0" w:space="0" w:color="auto"/>
        <w:bottom w:val="none" w:sz="0" w:space="0" w:color="auto"/>
        <w:right w:val="none" w:sz="0" w:space="0" w:color="auto"/>
      </w:divBdr>
    </w:div>
    <w:div w:id="323818625">
      <w:bodyDiv w:val="1"/>
      <w:marLeft w:val="0"/>
      <w:marRight w:val="0"/>
      <w:marTop w:val="0"/>
      <w:marBottom w:val="0"/>
      <w:divBdr>
        <w:top w:val="none" w:sz="0" w:space="0" w:color="auto"/>
        <w:left w:val="none" w:sz="0" w:space="0" w:color="auto"/>
        <w:bottom w:val="none" w:sz="0" w:space="0" w:color="auto"/>
        <w:right w:val="none" w:sz="0" w:space="0" w:color="auto"/>
      </w:divBdr>
    </w:div>
    <w:div w:id="353922766">
      <w:bodyDiv w:val="1"/>
      <w:marLeft w:val="0"/>
      <w:marRight w:val="0"/>
      <w:marTop w:val="0"/>
      <w:marBottom w:val="0"/>
      <w:divBdr>
        <w:top w:val="none" w:sz="0" w:space="0" w:color="auto"/>
        <w:left w:val="none" w:sz="0" w:space="0" w:color="auto"/>
        <w:bottom w:val="none" w:sz="0" w:space="0" w:color="auto"/>
        <w:right w:val="none" w:sz="0" w:space="0" w:color="auto"/>
      </w:divBdr>
    </w:div>
    <w:div w:id="505176246">
      <w:bodyDiv w:val="1"/>
      <w:marLeft w:val="0"/>
      <w:marRight w:val="0"/>
      <w:marTop w:val="0"/>
      <w:marBottom w:val="0"/>
      <w:divBdr>
        <w:top w:val="none" w:sz="0" w:space="0" w:color="auto"/>
        <w:left w:val="none" w:sz="0" w:space="0" w:color="auto"/>
        <w:bottom w:val="none" w:sz="0" w:space="0" w:color="auto"/>
        <w:right w:val="none" w:sz="0" w:space="0" w:color="auto"/>
      </w:divBdr>
    </w:div>
    <w:div w:id="528374859">
      <w:bodyDiv w:val="1"/>
      <w:marLeft w:val="0"/>
      <w:marRight w:val="0"/>
      <w:marTop w:val="0"/>
      <w:marBottom w:val="0"/>
      <w:divBdr>
        <w:top w:val="none" w:sz="0" w:space="0" w:color="auto"/>
        <w:left w:val="none" w:sz="0" w:space="0" w:color="auto"/>
        <w:bottom w:val="none" w:sz="0" w:space="0" w:color="auto"/>
        <w:right w:val="none" w:sz="0" w:space="0" w:color="auto"/>
      </w:divBdr>
    </w:div>
    <w:div w:id="534805819">
      <w:bodyDiv w:val="1"/>
      <w:marLeft w:val="0"/>
      <w:marRight w:val="0"/>
      <w:marTop w:val="0"/>
      <w:marBottom w:val="0"/>
      <w:divBdr>
        <w:top w:val="none" w:sz="0" w:space="0" w:color="auto"/>
        <w:left w:val="none" w:sz="0" w:space="0" w:color="auto"/>
        <w:bottom w:val="none" w:sz="0" w:space="0" w:color="auto"/>
        <w:right w:val="none" w:sz="0" w:space="0" w:color="auto"/>
      </w:divBdr>
    </w:div>
    <w:div w:id="568346567">
      <w:bodyDiv w:val="1"/>
      <w:marLeft w:val="0"/>
      <w:marRight w:val="0"/>
      <w:marTop w:val="0"/>
      <w:marBottom w:val="0"/>
      <w:divBdr>
        <w:top w:val="none" w:sz="0" w:space="0" w:color="auto"/>
        <w:left w:val="none" w:sz="0" w:space="0" w:color="auto"/>
        <w:bottom w:val="none" w:sz="0" w:space="0" w:color="auto"/>
        <w:right w:val="none" w:sz="0" w:space="0" w:color="auto"/>
      </w:divBdr>
    </w:div>
    <w:div w:id="597569636">
      <w:bodyDiv w:val="1"/>
      <w:marLeft w:val="0"/>
      <w:marRight w:val="0"/>
      <w:marTop w:val="0"/>
      <w:marBottom w:val="0"/>
      <w:divBdr>
        <w:top w:val="none" w:sz="0" w:space="0" w:color="auto"/>
        <w:left w:val="none" w:sz="0" w:space="0" w:color="auto"/>
        <w:bottom w:val="none" w:sz="0" w:space="0" w:color="auto"/>
        <w:right w:val="none" w:sz="0" w:space="0" w:color="auto"/>
      </w:divBdr>
    </w:div>
    <w:div w:id="609120671">
      <w:bodyDiv w:val="1"/>
      <w:marLeft w:val="0"/>
      <w:marRight w:val="0"/>
      <w:marTop w:val="0"/>
      <w:marBottom w:val="0"/>
      <w:divBdr>
        <w:top w:val="none" w:sz="0" w:space="0" w:color="auto"/>
        <w:left w:val="none" w:sz="0" w:space="0" w:color="auto"/>
        <w:bottom w:val="none" w:sz="0" w:space="0" w:color="auto"/>
        <w:right w:val="none" w:sz="0" w:space="0" w:color="auto"/>
      </w:divBdr>
    </w:div>
    <w:div w:id="650250132">
      <w:bodyDiv w:val="1"/>
      <w:marLeft w:val="0"/>
      <w:marRight w:val="0"/>
      <w:marTop w:val="0"/>
      <w:marBottom w:val="0"/>
      <w:divBdr>
        <w:top w:val="none" w:sz="0" w:space="0" w:color="auto"/>
        <w:left w:val="none" w:sz="0" w:space="0" w:color="auto"/>
        <w:bottom w:val="none" w:sz="0" w:space="0" w:color="auto"/>
        <w:right w:val="none" w:sz="0" w:space="0" w:color="auto"/>
      </w:divBdr>
    </w:div>
    <w:div w:id="695891742">
      <w:bodyDiv w:val="1"/>
      <w:marLeft w:val="0"/>
      <w:marRight w:val="0"/>
      <w:marTop w:val="0"/>
      <w:marBottom w:val="0"/>
      <w:divBdr>
        <w:top w:val="none" w:sz="0" w:space="0" w:color="auto"/>
        <w:left w:val="none" w:sz="0" w:space="0" w:color="auto"/>
        <w:bottom w:val="none" w:sz="0" w:space="0" w:color="auto"/>
        <w:right w:val="none" w:sz="0" w:space="0" w:color="auto"/>
      </w:divBdr>
    </w:div>
    <w:div w:id="749355708">
      <w:bodyDiv w:val="1"/>
      <w:marLeft w:val="0"/>
      <w:marRight w:val="0"/>
      <w:marTop w:val="0"/>
      <w:marBottom w:val="0"/>
      <w:divBdr>
        <w:top w:val="none" w:sz="0" w:space="0" w:color="auto"/>
        <w:left w:val="none" w:sz="0" w:space="0" w:color="auto"/>
        <w:bottom w:val="none" w:sz="0" w:space="0" w:color="auto"/>
        <w:right w:val="none" w:sz="0" w:space="0" w:color="auto"/>
      </w:divBdr>
    </w:div>
    <w:div w:id="808206118">
      <w:bodyDiv w:val="1"/>
      <w:marLeft w:val="0"/>
      <w:marRight w:val="0"/>
      <w:marTop w:val="0"/>
      <w:marBottom w:val="0"/>
      <w:divBdr>
        <w:top w:val="none" w:sz="0" w:space="0" w:color="auto"/>
        <w:left w:val="none" w:sz="0" w:space="0" w:color="auto"/>
        <w:bottom w:val="none" w:sz="0" w:space="0" w:color="auto"/>
        <w:right w:val="none" w:sz="0" w:space="0" w:color="auto"/>
      </w:divBdr>
    </w:div>
    <w:div w:id="821851256">
      <w:bodyDiv w:val="1"/>
      <w:marLeft w:val="0"/>
      <w:marRight w:val="0"/>
      <w:marTop w:val="0"/>
      <w:marBottom w:val="0"/>
      <w:divBdr>
        <w:top w:val="none" w:sz="0" w:space="0" w:color="auto"/>
        <w:left w:val="none" w:sz="0" w:space="0" w:color="auto"/>
        <w:bottom w:val="none" w:sz="0" w:space="0" w:color="auto"/>
        <w:right w:val="none" w:sz="0" w:space="0" w:color="auto"/>
      </w:divBdr>
    </w:div>
    <w:div w:id="837305869">
      <w:bodyDiv w:val="1"/>
      <w:marLeft w:val="0"/>
      <w:marRight w:val="0"/>
      <w:marTop w:val="0"/>
      <w:marBottom w:val="0"/>
      <w:divBdr>
        <w:top w:val="none" w:sz="0" w:space="0" w:color="auto"/>
        <w:left w:val="none" w:sz="0" w:space="0" w:color="auto"/>
        <w:bottom w:val="none" w:sz="0" w:space="0" w:color="auto"/>
        <w:right w:val="none" w:sz="0" w:space="0" w:color="auto"/>
      </w:divBdr>
    </w:div>
    <w:div w:id="846872311">
      <w:bodyDiv w:val="1"/>
      <w:marLeft w:val="0"/>
      <w:marRight w:val="0"/>
      <w:marTop w:val="0"/>
      <w:marBottom w:val="0"/>
      <w:divBdr>
        <w:top w:val="none" w:sz="0" w:space="0" w:color="auto"/>
        <w:left w:val="none" w:sz="0" w:space="0" w:color="auto"/>
        <w:bottom w:val="none" w:sz="0" w:space="0" w:color="auto"/>
        <w:right w:val="none" w:sz="0" w:space="0" w:color="auto"/>
      </w:divBdr>
    </w:div>
    <w:div w:id="875433049">
      <w:bodyDiv w:val="1"/>
      <w:marLeft w:val="0"/>
      <w:marRight w:val="0"/>
      <w:marTop w:val="0"/>
      <w:marBottom w:val="0"/>
      <w:divBdr>
        <w:top w:val="none" w:sz="0" w:space="0" w:color="auto"/>
        <w:left w:val="none" w:sz="0" w:space="0" w:color="auto"/>
        <w:bottom w:val="none" w:sz="0" w:space="0" w:color="auto"/>
        <w:right w:val="none" w:sz="0" w:space="0" w:color="auto"/>
      </w:divBdr>
    </w:div>
    <w:div w:id="989872343">
      <w:bodyDiv w:val="1"/>
      <w:marLeft w:val="0"/>
      <w:marRight w:val="0"/>
      <w:marTop w:val="0"/>
      <w:marBottom w:val="0"/>
      <w:divBdr>
        <w:top w:val="none" w:sz="0" w:space="0" w:color="auto"/>
        <w:left w:val="none" w:sz="0" w:space="0" w:color="auto"/>
        <w:bottom w:val="none" w:sz="0" w:space="0" w:color="auto"/>
        <w:right w:val="none" w:sz="0" w:space="0" w:color="auto"/>
      </w:divBdr>
    </w:div>
    <w:div w:id="1020396537">
      <w:bodyDiv w:val="1"/>
      <w:marLeft w:val="0"/>
      <w:marRight w:val="0"/>
      <w:marTop w:val="0"/>
      <w:marBottom w:val="0"/>
      <w:divBdr>
        <w:top w:val="none" w:sz="0" w:space="0" w:color="auto"/>
        <w:left w:val="none" w:sz="0" w:space="0" w:color="auto"/>
        <w:bottom w:val="none" w:sz="0" w:space="0" w:color="auto"/>
        <w:right w:val="none" w:sz="0" w:space="0" w:color="auto"/>
      </w:divBdr>
    </w:div>
    <w:div w:id="1037507147">
      <w:bodyDiv w:val="1"/>
      <w:marLeft w:val="0"/>
      <w:marRight w:val="0"/>
      <w:marTop w:val="0"/>
      <w:marBottom w:val="0"/>
      <w:divBdr>
        <w:top w:val="none" w:sz="0" w:space="0" w:color="auto"/>
        <w:left w:val="none" w:sz="0" w:space="0" w:color="auto"/>
        <w:bottom w:val="none" w:sz="0" w:space="0" w:color="auto"/>
        <w:right w:val="none" w:sz="0" w:space="0" w:color="auto"/>
      </w:divBdr>
    </w:div>
    <w:div w:id="1060397119">
      <w:bodyDiv w:val="1"/>
      <w:marLeft w:val="0"/>
      <w:marRight w:val="0"/>
      <w:marTop w:val="0"/>
      <w:marBottom w:val="0"/>
      <w:divBdr>
        <w:top w:val="none" w:sz="0" w:space="0" w:color="auto"/>
        <w:left w:val="none" w:sz="0" w:space="0" w:color="auto"/>
        <w:bottom w:val="none" w:sz="0" w:space="0" w:color="auto"/>
        <w:right w:val="none" w:sz="0" w:space="0" w:color="auto"/>
      </w:divBdr>
    </w:div>
    <w:div w:id="1064259979">
      <w:bodyDiv w:val="1"/>
      <w:marLeft w:val="0"/>
      <w:marRight w:val="0"/>
      <w:marTop w:val="0"/>
      <w:marBottom w:val="0"/>
      <w:divBdr>
        <w:top w:val="none" w:sz="0" w:space="0" w:color="auto"/>
        <w:left w:val="none" w:sz="0" w:space="0" w:color="auto"/>
        <w:bottom w:val="none" w:sz="0" w:space="0" w:color="auto"/>
        <w:right w:val="none" w:sz="0" w:space="0" w:color="auto"/>
      </w:divBdr>
    </w:div>
    <w:div w:id="1121916751">
      <w:bodyDiv w:val="1"/>
      <w:marLeft w:val="0"/>
      <w:marRight w:val="0"/>
      <w:marTop w:val="0"/>
      <w:marBottom w:val="0"/>
      <w:divBdr>
        <w:top w:val="none" w:sz="0" w:space="0" w:color="auto"/>
        <w:left w:val="none" w:sz="0" w:space="0" w:color="auto"/>
        <w:bottom w:val="none" w:sz="0" w:space="0" w:color="auto"/>
        <w:right w:val="none" w:sz="0" w:space="0" w:color="auto"/>
      </w:divBdr>
      <w:divsChild>
        <w:div w:id="1624000565">
          <w:marLeft w:val="0"/>
          <w:marRight w:val="0"/>
          <w:marTop w:val="300"/>
          <w:marBottom w:val="60"/>
          <w:divBdr>
            <w:top w:val="none" w:sz="0" w:space="0" w:color="auto"/>
            <w:left w:val="none" w:sz="0" w:space="0" w:color="auto"/>
            <w:bottom w:val="none" w:sz="0" w:space="0" w:color="auto"/>
            <w:right w:val="none" w:sz="0" w:space="0" w:color="auto"/>
          </w:divBdr>
          <w:divsChild>
            <w:div w:id="1981761173">
              <w:marLeft w:val="0"/>
              <w:marRight w:val="0"/>
              <w:marTop w:val="0"/>
              <w:marBottom w:val="0"/>
              <w:divBdr>
                <w:top w:val="none" w:sz="0" w:space="0" w:color="auto"/>
                <w:left w:val="none" w:sz="0" w:space="0" w:color="auto"/>
                <w:bottom w:val="none" w:sz="0" w:space="0" w:color="auto"/>
                <w:right w:val="none" w:sz="0" w:space="0" w:color="auto"/>
              </w:divBdr>
            </w:div>
          </w:divsChild>
        </w:div>
        <w:div w:id="1238053800">
          <w:marLeft w:val="0"/>
          <w:marRight w:val="0"/>
          <w:marTop w:val="60"/>
          <w:marBottom w:val="375"/>
          <w:divBdr>
            <w:top w:val="none" w:sz="0" w:space="0" w:color="auto"/>
            <w:left w:val="none" w:sz="0" w:space="0" w:color="auto"/>
            <w:bottom w:val="none" w:sz="0" w:space="0" w:color="auto"/>
            <w:right w:val="none" w:sz="0" w:space="0" w:color="auto"/>
          </w:divBdr>
          <w:divsChild>
            <w:div w:id="996305543">
              <w:marLeft w:val="0"/>
              <w:marRight w:val="0"/>
              <w:marTop w:val="0"/>
              <w:marBottom w:val="0"/>
              <w:divBdr>
                <w:top w:val="none" w:sz="0" w:space="0" w:color="auto"/>
                <w:left w:val="none" w:sz="0" w:space="0" w:color="auto"/>
                <w:bottom w:val="none" w:sz="0" w:space="0" w:color="auto"/>
                <w:right w:val="none" w:sz="0" w:space="0" w:color="auto"/>
              </w:divBdr>
            </w:div>
            <w:div w:id="1581139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87869740">
      <w:bodyDiv w:val="1"/>
      <w:marLeft w:val="0"/>
      <w:marRight w:val="0"/>
      <w:marTop w:val="0"/>
      <w:marBottom w:val="0"/>
      <w:divBdr>
        <w:top w:val="none" w:sz="0" w:space="0" w:color="auto"/>
        <w:left w:val="none" w:sz="0" w:space="0" w:color="auto"/>
        <w:bottom w:val="none" w:sz="0" w:space="0" w:color="auto"/>
        <w:right w:val="none" w:sz="0" w:space="0" w:color="auto"/>
      </w:divBdr>
    </w:div>
    <w:div w:id="1264799340">
      <w:bodyDiv w:val="1"/>
      <w:marLeft w:val="0"/>
      <w:marRight w:val="0"/>
      <w:marTop w:val="0"/>
      <w:marBottom w:val="0"/>
      <w:divBdr>
        <w:top w:val="none" w:sz="0" w:space="0" w:color="auto"/>
        <w:left w:val="none" w:sz="0" w:space="0" w:color="auto"/>
        <w:bottom w:val="none" w:sz="0" w:space="0" w:color="auto"/>
        <w:right w:val="none" w:sz="0" w:space="0" w:color="auto"/>
      </w:divBdr>
    </w:div>
    <w:div w:id="1274744642">
      <w:bodyDiv w:val="1"/>
      <w:marLeft w:val="0"/>
      <w:marRight w:val="0"/>
      <w:marTop w:val="0"/>
      <w:marBottom w:val="0"/>
      <w:divBdr>
        <w:top w:val="none" w:sz="0" w:space="0" w:color="auto"/>
        <w:left w:val="none" w:sz="0" w:space="0" w:color="auto"/>
        <w:bottom w:val="none" w:sz="0" w:space="0" w:color="auto"/>
        <w:right w:val="none" w:sz="0" w:space="0" w:color="auto"/>
      </w:divBdr>
    </w:div>
    <w:div w:id="1320697205">
      <w:bodyDiv w:val="1"/>
      <w:marLeft w:val="0"/>
      <w:marRight w:val="0"/>
      <w:marTop w:val="0"/>
      <w:marBottom w:val="0"/>
      <w:divBdr>
        <w:top w:val="none" w:sz="0" w:space="0" w:color="auto"/>
        <w:left w:val="none" w:sz="0" w:space="0" w:color="auto"/>
        <w:bottom w:val="none" w:sz="0" w:space="0" w:color="auto"/>
        <w:right w:val="none" w:sz="0" w:space="0" w:color="auto"/>
      </w:divBdr>
    </w:div>
    <w:div w:id="1381511374">
      <w:bodyDiv w:val="1"/>
      <w:marLeft w:val="0"/>
      <w:marRight w:val="0"/>
      <w:marTop w:val="0"/>
      <w:marBottom w:val="0"/>
      <w:divBdr>
        <w:top w:val="none" w:sz="0" w:space="0" w:color="auto"/>
        <w:left w:val="none" w:sz="0" w:space="0" w:color="auto"/>
        <w:bottom w:val="none" w:sz="0" w:space="0" w:color="auto"/>
        <w:right w:val="none" w:sz="0" w:space="0" w:color="auto"/>
      </w:divBdr>
    </w:div>
    <w:div w:id="1436899502">
      <w:bodyDiv w:val="1"/>
      <w:marLeft w:val="0"/>
      <w:marRight w:val="0"/>
      <w:marTop w:val="0"/>
      <w:marBottom w:val="0"/>
      <w:divBdr>
        <w:top w:val="none" w:sz="0" w:space="0" w:color="auto"/>
        <w:left w:val="none" w:sz="0" w:space="0" w:color="auto"/>
        <w:bottom w:val="none" w:sz="0" w:space="0" w:color="auto"/>
        <w:right w:val="none" w:sz="0" w:space="0" w:color="auto"/>
      </w:divBdr>
    </w:div>
    <w:div w:id="1449885533">
      <w:bodyDiv w:val="1"/>
      <w:marLeft w:val="0"/>
      <w:marRight w:val="0"/>
      <w:marTop w:val="0"/>
      <w:marBottom w:val="0"/>
      <w:divBdr>
        <w:top w:val="none" w:sz="0" w:space="0" w:color="auto"/>
        <w:left w:val="none" w:sz="0" w:space="0" w:color="auto"/>
        <w:bottom w:val="none" w:sz="0" w:space="0" w:color="auto"/>
        <w:right w:val="none" w:sz="0" w:space="0" w:color="auto"/>
      </w:divBdr>
    </w:div>
    <w:div w:id="1458913837">
      <w:bodyDiv w:val="1"/>
      <w:marLeft w:val="0"/>
      <w:marRight w:val="0"/>
      <w:marTop w:val="0"/>
      <w:marBottom w:val="0"/>
      <w:divBdr>
        <w:top w:val="none" w:sz="0" w:space="0" w:color="auto"/>
        <w:left w:val="none" w:sz="0" w:space="0" w:color="auto"/>
        <w:bottom w:val="none" w:sz="0" w:space="0" w:color="auto"/>
        <w:right w:val="none" w:sz="0" w:space="0" w:color="auto"/>
      </w:divBdr>
    </w:div>
    <w:div w:id="1512602833">
      <w:bodyDiv w:val="1"/>
      <w:marLeft w:val="0"/>
      <w:marRight w:val="0"/>
      <w:marTop w:val="0"/>
      <w:marBottom w:val="0"/>
      <w:divBdr>
        <w:top w:val="none" w:sz="0" w:space="0" w:color="auto"/>
        <w:left w:val="none" w:sz="0" w:space="0" w:color="auto"/>
        <w:bottom w:val="none" w:sz="0" w:space="0" w:color="auto"/>
        <w:right w:val="none" w:sz="0" w:space="0" w:color="auto"/>
      </w:divBdr>
    </w:div>
    <w:div w:id="1555001500">
      <w:bodyDiv w:val="1"/>
      <w:marLeft w:val="0"/>
      <w:marRight w:val="0"/>
      <w:marTop w:val="0"/>
      <w:marBottom w:val="0"/>
      <w:divBdr>
        <w:top w:val="none" w:sz="0" w:space="0" w:color="auto"/>
        <w:left w:val="none" w:sz="0" w:space="0" w:color="auto"/>
        <w:bottom w:val="none" w:sz="0" w:space="0" w:color="auto"/>
        <w:right w:val="none" w:sz="0" w:space="0" w:color="auto"/>
      </w:divBdr>
    </w:div>
    <w:div w:id="1885480504">
      <w:bodyDiv w:val="1"/>
      <w:marLeft w:val="0"/>
      <w:marRight w:val="0"/>
      <w:marTop w:val="0"/>
      <w:marBottom w:val="0"/>
      <w:divBdr>
        <w:top w:val="none" w:sz="0" w:space="0" w:color="auto"/>
        <w:left w:val="none" w:sz="0" w:space="0" w:color="auto"/>
        <w:bottom w:val="none" w:sz="0" w:space="0" w:color="auto"/>
        <w:right w:val="none" w:sz="0" w:space="0" w:color="auto"/>
      </w:divBdr>
    </w:div>
    <w:div w:id="1888637449">
      <w:bodyDiv w:val="1"/>
      <w:marLeft w:val="0"/>
      <w:marRight w:val="0"/>
      <w:marTop w:val="0"/>
      <w:marBottom w:val="0"/>
      <w:divBdr>
        <w:top w:val="none" w:sz="0" w:space="0" w:color="auto"/>
        <w:left w:val="none" w:sz="0" w:space="0" w:color="auto"/>
        <w:bottom w:val="none" w:sz="0" w:space="0" w:color="auto"/>
        <w:right w:val="none" w:sz="0" w:space="0" w:color="auto"/>
      </w:divBdr>
    </w:div>
    <w:div w:id="1947692571">
      <w:bodyDiv w:val="1"/>
      <w:marLeft w:val="0"/>
      <w:marRight w:val="0"/>
      <w:marTop w:val="0"/>
      <w:marBottom w:val="0"/>
      <w:divBdr>
        <w:top w:val="none" w:sz="0" w:space="0" w:color="auto"/>
        <w:left w:val="none" w:sz="0" w:space="0" w:color="auto"/>
        <w:bottom w:val="none" w:sz="0" w:space="0" w:color="auto"/>
        <w:right w:val="none" w:sz="0" w:space="0" w:color="auto"/>
      </w:divBdr>
    </w:div>
    <w:div w:id="1949894525">
      <w:bodyDiv w:val="1"/>
      <w:marLeft w:val="0"/>
      <w:marRight w:val="0"/>
      <w:marTop w:val="0"/>
      <w:marBottom w:val="0"/>
      <w:divBdr>
        <w:top w:val="none" w:sz="0" w:space="0" w:color="auto"/>
        <w:left w:val="none" w:sz="0" w:space="0" w:color="auto"/>
        <w:bottom w:val="none" w:sz="0" w:space="0" w:color="auto"/>
        <w:right w:val="none" w:sz="0" w:space="0" w:color="auto"/>
      </w:divBdr>
    </w:div>
    <w:div w:id="2028677276">
      <w:bodyDiv w:val="1"/>
      <w:marLeft w:val="0"/>
      <w:marRight w:val="0"/>
      <w:marTop w:val="0"/>
      <w:marBottom w:val="0"/>
      <w:divBdr>
        <w:top w:val="none" w:sz="0" w:space="0" w:color="auto"/>
        <w:left w:val="none" w:sz="0" w:space="0" w:color="auto"/>
        <w:bottom w:val="none" w:sz="0" w:space="0" w:color="auto"/>
        <w:right w:val="none" w:sz="0" w:space="0" w:color="auto"/>
      </w:divBdr>
    </w:div>
    <w:div w:id="2099136293">
      <w:bodyDiv w:val="1"/>
      <w:marLeft w:val="0"/>
      <w:marRight w:val="0"/>
      <w:marTop w:val="0"/>
      <w:marBottom w:val="0"/>
      <w:divBdr>
        <w:top w:val="none" w:sz="0" w:space="0" w:color="auto"/>
        <w:left w:val="none" w:sz="0" w:space="0" w:color="auto"/>
        <w:bottom w:val="none" w:sz="0" w:space="0" w:color="auto"/>
        <w:right w:val="none" w:sz="0" w:space="0" w:color="auto"/>
      </w:divBdr>
    </w:div>
    <w:div w:id="21266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39EA-FD13-45D0-8544-D8149F0E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11</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Гвак Елена Михайловна</dc:creator>
  <cp:lastModifiedBy>Харченко Татьяна Ринатовна</cp:lastModifiedBy>
  <cp:revision>167</cp:revision>
  <cp:lastPrinted>2018-09-14T01:36:00Z</cp:lastPrinted>
  <dcterms:created xsi:type="dcterms:W3CDTF">2017-11-20T01:41:00Z</dcterms:created>
  <dcterms:modified xsi:type="dcterms:W3CDTF">2018-09-17T02:58:00Z</dcterms:modified>
</cp:coreProperties>
</file>