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00"/>
        <w:gridCol w:w="410"/>
        <w:gridCol w:w="141"/>
        <w:gridCol w:w="1560"/>
        <w:gridCol w:w="1615"/>
        <w:gridCol w:w="2070"/>
      </w:tblGrid>
      <w:tr w:rsidR="004B7372" w:rsidRPr="00FC1DD6" w:rsidTr="004B7372">
        <w:trPr>
          <w:trHeight w:val="81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372" w:rsidRPr="00FC1DD6" w:rsidRDefault="004B7372" w:rsidP="00284097">
            <w:pPr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372" w:rsidRPr="00FC1DD6" w:rsidRDefault="004B7372" w:rsidP="00284097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DD6" w:rsidRDefault="00FC1DD6" w:rsidP="004B7372">
            <w:pPr>
              <w:ind w:left="-25" w:firstLine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B7372" w:rsidRPr="00FC1DD6">
              <w:rPr>
                <w:sz w:val="22"/>
              </w:rPr>
              <w:t xml:space="preserve">Приложение № 1 к заключению КСП </w:t>
            </w:r>
            <w:r>
              <w:rPr>
                <w:sz w:val="22"/>
              </w:rPr>
              <w:t xml:space="preserve"> </w:t>
            </w:r>
            <w:r w:rsidR="004B7372" w:rsidRPr="00FC1DD6">
              <w:rPr>
                <w:sz w:val="22"/>
              </w:rPr>
              <w:t xml:space="preserve">на  проект </w:t>
            </w:r>
            <w:r>
              <w:rPr>
                <w:sz w:val="22"/>
              </w:rPr>
              <w:t xml:space="preserve">  </w:t>
            </w:r>
          </w:p>
          <w:p w:rsidR="00FC1DD6" w:rsidRDefault="00FC1DD6" w:rsidP="004B7372">
            <w:pPr>
              <w:ind w:left="-25" w:firstLine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B7372" w:rsidRPr="00FC1DD6">
              <w:rPr>
                <w:sz w:val="22"/>
              </w:rPr>
              <w:t xml:space="preserve">поправок </w:t>
            </w:r>
            <w:r>
              <w:rPr>
                <w:sz w:val="22"/>
              </w:rPr>
              <w:t xml:space="preserve"> </w:t>
            </w:r>
            <w:r w:rsidR="004B7372" w:rsidRPr="00FC1DD6">
              <w:rPr>
                <w:sz w:val="22"/>
              </w:rPr>
              <w:t xml:space="preserve">  в   Закон    об    областном    бюджете </w:t>
            </w:r>
            <w:r>
              <w:rPr>
                <w:sz w:val="22"/>
              </w:rPr>
              <w:t xml:space="preserve">    </w:t>
            </w:r>
          </w:p>
          <w:p w:rsidR="00FC1DD6" w:rsidRDefault="00FC1DD6" w:rsidP="004B7372">
            <w:pPr>
              <w:ind w:left="-25" w:firstLine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B7372" w:rsidRPr="00FC1DD6">
              <w:rPr>
                <w:sz w:val="22"/>
              </w:rPr>
              <w:t xml:space="preserve">Сахалинской области на 2018 год и </w:t>
            </w:r>
            <w:proofErr w:type="gramStart"/>
            <w:r w:rsidR="004B7372" w:rsidRPr="00FC1DD6">
              <w:rPr>
                <w:sz w:val="22"/>
              </w:rPr>
              <w:t>на</w:t>
            </w:r>
            <w:proofErr w:type="gramEnd"/>
            <w:r w:rsidR="004B7372" w:rsidRPr="00FC1DD6">
              <w:rPr>
                <w:sz w:val="22"/>
              </w:rPr>
              <w:t xml:space="preserve"> плановый </w:t>
            </w:r>
          </w:p>
          <w:p w:rsidR="004B7372" w:rsidRPr="00FC1DD6" w:rsidRDefault="00FC1DD6" w:rsidP="004B7372">
            <w:pPr>
              <w:ind w:left="-25" w:firstLine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B7372" w:rsidRPr="00FC1DD6">
              <w:rPr>
                <w:sz w:val="22"/>
              </w:rPr>
              <w:t xml:space="preserve">период 2019-2020 годов </w:t>
            </w:r>
          </w:p>
          <w:p w:rsidR="004B7372" w:rsidRPr="00FC1DD6" w:rsidRDefault="004B7372" w:rsidP="004B7372">
            <w:pPr>
              <w:ind w:left="-25" w:firstLine="0"/>
              <w:rPr>
                <w:sz w:val="22"/>
              </w:rPr>
            </w:pPr>
          </w:p>
        </w:tc>
      </w:tr>
      <w:tr w:rsidR="00FA67AE" w:rsidRPr="00FA67AE" w:rsidTr="004B7372">
        <w:trPr>
          <w:trHeight w:val="312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FA67AE" w:rsidRPr="00FA67AE" w:rsidTr="004B7372">
        <w:trPr>
          <w:trHeight w:val="312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FA67AE" w:rsidRPr="00FC1DD6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7AE" w:rsidRPr="00FC1DD6" w:rsidRDefault="00FA67AE" w:rsidP="00FA67AE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7AE" w:rsidRPr="00FC1DD6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1DD6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FA67AE" w:rsidRPr="00FA67AE" w:rsidTr="004B7372">
        <w:trPr>
          <w:trHeight w:val="432"/>
        </w:trPr>
        <w:tc>
          <w:tcPr>
            <w:tcW w:w="4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FA67AE" w:rsidRPr="00FA67AE" w:rsidTr="004B7372">
        <w:trPr>
          <w:trHeight w:val="936"/>
        </w:trPr>
        <w:tc>
          <w:tcPr>
            <w:tcW w:w="4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AE" w:rsidRPr="00FA67AE" w:rsidRDefault="00FA67AE" w:rsidP="00FA67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2018 год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FA67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80 136 206,0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93 155 252,0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13 019 046,0   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55 960 295,0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55 395 982,0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-564 313,0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38 417 682,0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37 853 369,0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-564 313,0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12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1 344 286,0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1 249 349,0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-94 937,0   </w:t>
            </w:r>
          </w:p>
        </w:tc>
      </w:tr>
      <w:tr w:rsidR="00FA67AE" w:rsidRPr="00FA67AE" w:rsidTr="004B7372">
        <w:trPr>
          <w:trHeight w:val="84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</w:t>
            </w:r>
            <w:bookmarkStart w:id="0" w:name="_GoBack"/>
            <w:bookmarkEnd w:id="0"/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1 344 286,0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1 249 349,0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-94 937,0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5 681 631,0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5 681 838,0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207,0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216,0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207,0   </w:t>
            </w:r>
          </w:p>
        </w:tc>
      </w:tr>
      <w:tr w:rsidR="00FA67AE" w:rsidRPr="00FA67AE" w:rsidTr="004B7372">
        <w:trPr>
          <w:trHeight w:val="866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1 596 711,0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1 596 711,0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42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322 817,0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322 817,0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843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889 500,0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889 500,0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84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413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122 111,0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122 111,0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126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2 718 644,0 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2 721 994,0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3 350,0   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67 675,0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65 418,0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-2 257,0   </w:t>
            </w:r>
          </w:p>
        </w:tc>
      </w:tr>
      <w:tr w:rsidR="00FA67AE" w:rsidRPr="00FA67AE" w:rsidTr="004B7372">
        <w:trPr>
          <w:trHeight w:val="132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101 744,0  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143 154,0  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41 410,0   </w:t>
            </w:r>
          </w:p>
        </w:tc>
      </w:tr>
      <w:tr w:rsidR="00FA67AE" w:rsidRPr="00FA67AE" w:rsidTr="004B7372">
        <w:trPr>
          <w:trHeight w:val="93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10 669 501,0 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24 305 087,0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13 635 586,0   </w:t>
            </w:r>
          </w:p>
        </w:tc>
      </w:tr>
      <w:tr w:rsidR="00FA67AE" w:rsidRPr="00FA67AE" w:rsidTr="004B7372">
        <w:trPr>
          <w:trHeight w:val="216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10 669 100,0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24 304 686,0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13 635 586,0   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273 512,0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273 512,0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42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41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22 415 627,7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22 758 117,2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342 489,5   </w:t>
            </w:r>
          </w:p>
        </w:tc>
      </w:tr>
      <w:tr w:rsidR="00FA67AE" w:rsidRPr="00FA67AE" w:rsidTr="004B7372">
        <w:trPr>
          <w:trHeight w:val="1129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19 060 498,6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19 357 016,8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296 518,2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93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17 541 069,6 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17 541 069,6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1 261 434,0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1 491 864,7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230 430,7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257 995,0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324 082,5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66 087,5   </w:t>
            </w:r>
          </w:p>
        </w:tc>
      </w:tr>
      <w:tr w:rsidR="00FA67AE" w:rsidRPr="00FA67AE" w:rsidTr="004B7372">
        <w:trPr>
          <w:trHeight w:val="624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3 355 129,1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3 350 722,8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-4 406,3   </w:t>
            </w:r>
          </w:p>
        </w:tc>
      </w:tr>
      <w:tr w:rsidR="00FA67AE" w:rsidRPr="00FA67AE" w:rsidTr="004B7372">
        <w:trPr>
          <w:trHeight w:val="138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 </w:t>
            </w:r>
          </w:p>
        </w:tc>
      </w:tr>
      <w:tr w:rsidR="00FA67AE" w:rsidRPr="00FA67AE" w:rsidTr="004B7372">
        <w:trPr>
          <w:trHeight w:val="312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7AE" w:rsidRPr="00FA67AE" w:rsidRDefault="00FA67AE" w:rsidP="004B737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102 551 833,7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115 913 369,2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AE" w:rsidRPr="00FA67AE" w:rsidRDefault="00FA67AE" w:rsidP="00FA67A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A67A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13 361 535,5   </w:t>
            </w:r>
          </w:p>
        </w:tc>
      </w:tr>
    </w:tbl>
    <w:p w:rsidR="008A2692" w:rsidRDefault="008A2692"/>
    <w:sectPr w:rsidR="008A2692" w:rsidSect="00FA67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AE"/>
    <w:rsid w:val="004B7372"/>
    <w:rsid w:val="008A2692"/>
    <w:rsid w:val="00CB2173"/>
    <w:rsid w:val="00FA67AE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3</cp:revision>
  <dcterms:created xsi:type="dcterms:W3CDTF">2018-05-10T00:31:00Z</dcterms:created>
  <dcterms:modified xsi:type="dcterms:W3CDTF">2018-05-13T22:20:00Z</dcterms:modified>
</cp:coreProperties>
</file>