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4004"/>
        <w:gridCol w:w="1780"/>
        <w:gridCol w:w="1838"/>
        <w:gridCol w:w="1878"/>
      </w:tblGrid>
      <w:tr w:rsidR="00985E78" w:rsidRPr="00985E78" w:rsidTr="00985E78">
        <w:trPr>
          <w:trHeight w:val="816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78" w:rsidRPr="00985E78" w:rsidRDefault="00985E78" w:rsidP="00985E78">
            <w:pPr>
              <w:ind w:firstLine="0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E78" w:rsidRPr="00985E78" w:rsidRDefault="00985E78" w:rsidP="00985E78">
            <w:pPr>
              <w:ind w:firstLine="0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E78" w:rsidRDefault="00985E78" w:rsidP="00985E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Приложение № 1 к заключению КСП на проект </w:t>
            </w:r>
            <w:r w:rsidR="0039313C">
              <w:rPr>
                <w:rFonts w:eastAsia="Times New Roman" w:cs="Times New Roman"/>
                <w:color w:val="000000"/>
                <w:sz w:val="22"/>
                <w:lang w:eastAsia="ru-RU"/>
              </w:rPr>
              <w:t>поправок  в Закон об областном бюджете Сахалинской области</w:t>
            </w:r>
            <w:r w:rsidRPr="00985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 2018 год и на плановый период 2019 </w:t>
            </w:r>
            <w:r w:rsidR="0039313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 </w:t>
            </w:r>
            <w:r w:rsidRPr="00985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2020 годов </w:t>
            </w:r>
            <w:r w:rsidR="009953CD">
              <w:rPr>
                <w:rFonts w:eastAsia="Times New Roman" w:cs="Times New Roman"/>
                <w:color w:val="000000"/>
                <w:sz w:val="22"/>
                <w:lang w:eastAsia="ru-RU"/>
              </w:rPr>
              <w:t>(январь)</w:t>
            </w:r>
            <w:bookmarkStart w:id="0" w:name="_GoBack"/>
            <w:bookmarkEnd w:id="0"/>
            <w:r w:rsidRPr="00985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CC5FFE" w:rsidRDefault="00CC5FFE" w:rsidP="00985E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C5FFE" w:rsidRPr="00985E78" w:rsidRDefault="00CC5FFE" w:rsidP="00985E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985E78" w:rsidRPr="00985E78" w:rsidTr="00985E78">
        <w:trPr>
          <w:trHeight w:val="312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Поступление доходов по группам, подгруппам и статьям классификации доходов</w:t>
            </w:r>
          </w:p>
        </w:tc>
      </w:tr>
      <w:tr w:rsidR="00985E78" w:rsidRPr="00985E78" w:rsidTr="00985E78">
        <w:trPr>
          <w:trHeight w:val="312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бюджетов бюджетной системы Российской Федерации</w:t>
            </w:r>
          </w:p>
        </w:tc>
      </w:tr>
      <w:tr w:rsidR="00985E78" w:rsidRPr="00985E78" w:rsidTr="00985E78">
        <w:trPr>
          <w:trHeight w:val="312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rPr>
                <w:rFonts w:ascii="Calibri" w:eastAsia="Times New Roman" w:hAnsi="Calibri" w:cs="Arial"/>
                <w:color w:val="000000"/>
                <w:szCs w:val="24"/>
                <w:lang w:eastAsia="ru-RU"/>
              </w:rPr>
            </w:pPr>
          </w:p>
        </w:tc>
        <w:tc>
          <w:tcPr>
            <w:tcW w:w="54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рублей</w:t>
            </w:r>
          </w:p>
        </w:tc>
      </w:tr>
      <w:tr w:rsidR="00985E78" w:rsidRPr="00985E78" w:rsidTr="00985E78">
        <w:trPr>
          <w:trHeight w:val="432"/>
        </w:trPr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5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>Прогноз поступления доходов</w:t>
            </w:r>
          </w:p>
        </w:tc>
      </w:tr>
      <w:tr w:rsidR="00985E78" w:rsidRPr="00985E78" w:rsidTr="00985E78">
        <w:trPr>
          <w:trHeight w:val="936"/>
        </w:trPr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E78" w:rsidRPr="00985E78" w:rsidRDefault="00985E78" w:rsidP="00985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>Утверждено в бюджете на 2018 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>Проект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>Отклонение</w:t>
            </w:r>
          </w:p>
        </w:tc>
      </w:tr>
      <w:tr w:rsidR="00985E78" w:rsidRPr="00985E78" w:rsidTr="00985E78">
        <w:trPr>
          <w:trHeight w:val="312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985E78" w:rsidRPr="00985E78" w:rsidTr="00985E78">
        <w:trPr>
          <w:trHeight w:val="624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80 136 206,0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80 136 206,0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985E78" w:rsidRPr="00985E78" w:rsidTr="00985E78">
        <w:trPr>
          <w:trHeight w:val="624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55 960 295,0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55 960 295,0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985E78" w:rsidRPr="00985E78" w:rsidTr="00985E78">
        <w:trPr>
          <w:trHeight w:val="312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38 417 682,0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38 417 682,0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985E78" w:rsidRPr="00985E78" w:rsidTr="00985E78">
        <w:trPr>
          <w:trHeight w:val="312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17 542 613,0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17 542 613,0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985E78" w:rsidRPr="00985E78" w:rsidTr="00985E78">
        <w:trPr>
          <w:trHeight w:val="156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1 344 286,0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1 344 286,0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985E78" w:rsidRPr="00985E78" w:rsidTr="00985E78">
        <w:trPr>
          <w:trHeight w:val="936"/>
        </w:trPr>
        <w:tc>
          <w:tcPr>
            <w:tcW w:w="40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1 344 286,0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1 344 286,0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985E78" w:rsidRPr="00985E78" w:rsidTr="00985E78">
        <w:trPr>
          <w:trHeight w:val="312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E78" w:rsidRPr="00985E78" w:rsidRDefault="00985E78" w:rsidP="00985E78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НАЛОГИ НА СОВОКУПНЫЙ ДОХОД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985E78" w:rsidRPr="00985E78" w:rsidTr="00985E78">
        <w:trPr>
          <w:trHeight w:val="312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E78" w:rsidRPr="00985E78" w:rsidRDefault="00985E78" w:rsidP="00985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985E78" w:rsidRPr="00985E78" w:rsidTr="00985E78">
        <w:trPr>
          <w:trHeight w:val="312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5 681 631,0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5 681 631,0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985E78" w:rsidRPr="00985E78" w:rsidTr="00985E78">
        <w:trPr>
          <w:trHeight w:val="312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5 681 415,0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5 681 415,0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985E78" w:rsidRPr="00985E78" w:rsidTr="00985E78">
        <w:trPr>
          <w:trHeight w:val="312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216,0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216,0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985E78" w:rsidRPr="00985E78" w:rsidTr="00985E78">
        <w:trPr>
          <w:trHeight w:val="1248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1 596 711,0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1 596 711,0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985E78" w:rsidRPr="00985E78" w:rsidTr="00985E78">
        <w:trPr>
          <w:trHeight w:val="624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322 817,0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322 817,0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985E78" w:rsidRPr="00985E78" w:rsidTr="00CC5FFE">
        <w:trPr>
          <w:trHeight w:val="1248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>Регулярные платежи за добычу полезных ископаемых (роялти) при выполнении соглашений о разделе продукции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889 500,0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889 500,0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985E78" w:rsidRPr="00985E78" w:rsidTr="00CC5FFE">
        <w:trPr>
          <w:trHeight w:val="1248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384 394,0   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384 394,0   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985E78" w:rsidRPr="00985E78" w:rsidTr="00985E78">
        <w:trPr>
          <w:trHeight w:val="624"/>
        </w:trPr>
        <w:tc>
          <w:tcPr>
            <w:tcW w:w="4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122 111,0  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122 111,0   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985E78" w:rsidRPr="00985E78" w:rsidTr="00985E78">
        <w:trPr>
          <w:trHeight w:val="1872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2 718 644,0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2 718 644,0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985E78" w:rsidRPr="00985E78" w:rsidTr="00985E78">
        <w:trPr>
          <w:trHeight w:val="624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67 675,0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67 675,0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985E78" w:rsidRPr="00985E78" w:rsidTr="00985E78">
        <w:trPr>
          <w:trHeight w:val="1248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101 744,0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101 744,0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985E78" w:rsidRPr="00985E78" w:rsidTr="00985E78">
        <w:trPr>
          <w:trHeight w:val="936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10 669 501,0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10 669 501,0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985E78" w:rsidRPr="00985E78" w:rsidTr="00CC5FFE">
        <w:trPr>
          <w:trHeight w:val="261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401,0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401,0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985E78" w:rsidRPr="00985E78" w:rsidTr="00985E78">
        <w:trPr>
          <w:trHeight w:val="1248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10 669 100,0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10 669 100,0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985E78" w:rsidRPr="00985E78" w:rsidTr="00985E78">
        <w:trPr>
          <w:trHeight w:val="624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96,0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96,0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985E78" w:rsidRPr="00985E78" w:rsidTr="00985E78">
        <w:trPr>
          <w:trHeight w:val="624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273 512,0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273 512,0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985E78" w:rsidRPr="00985E78" w:rsidTr="00985E78">
        <w:trPr>
          <w:trHeight w:val="624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1 600 000,0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1 600 000,0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985E78" w:rsidRPr="00985E78" w:rsidTr="00985E78">
        <w:trPr>
          <w:trHeight w:val="312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1 600 000,0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1 600 000,0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985E78" w:rsidRPr="00985E78" w:rsidTr="00CC5FFE">
        <w:trPr>
          <w:trHeight w:val="624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21 128 215,9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22 415 627,7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1 287 411,8   </w:t>
            </w:r>
          </w:p>
        </w:tc>
      </w:tr>
      <w:tr w:rsidR="00985E78" w:rsidRPr="00985E78" w:rsidTr="00CC5FFE">
        <w:trPr>
          <w:trHeight w:val="1560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18 610 023,9   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19 060 498,6   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450 474,7   </w:t>
            </w:r>
          </w:p>
        </w:tc>
      </w:tr>
      <w:tr w:rsidR="00985E78" w:rsidRPr="00985E78" w:rsidTr="00985E78">
        <w:trPr>
          <w:trHeight w:val="312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985E78" w:rsidRPr="00985E78" w:rsidTr="00985E78">
        <w:trPr>
          <w:trHeight w:val="936"/>
        </w:trPr>
        <w:tc>
          <w:tcPr>
            <w:tcW w:w="4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17 331 305,1  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17 541 069,6   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209 764,5   </w:t>
            </w:r>
          </w:p>
        </w:tc>
      </w:tr>
      <w:tr w:rsidR="00985E78" w:rsidRPr="00985E78" w:rsidTr="00985E78">
        <w:trPr>
          <w:trHeight w:val="624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1 224 633,8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1 261 434,0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36 800,2   </w:t>
            </w:r>
          </w:p>
        </w:tc>
      </w:tr>
      <w:tr w:rsidR="00985E78" w:rsidRPr="00985E78" w:rsidTr="00985E78">
        <w:trPr>
          <w:trHeight w:val="312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54 085,0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257 995,0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203 910,0   </w:t>
            </w:r>
          </w:p>
        </w:tc>
      </w:tr>
      <w:tr w:rsidR="00985E78" w:rsidRPr="00985E78" w:rsidTr="00985E78">
        <w:trPr>
          <w:trHeight w:val="624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2 518 192,0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3 355 129,1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836 937,1   </w:t>
            </w:r>
          </w:p>
        </w:tc>
      </w:tr>
      <w:tr w:rsidR="00985E78" w:rsidRPr="00985E78" w:rsidTr="00985E78">
        <w:trPr>
          <w:trHeight w:val="312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78" w:rsidRPr="00985E78" w:rsidRDefault="00985E78" w:rsidP="00985E7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101 264 421,9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102 551 833,7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E78" w:rsidRPr="00985E78" w:rsidRDefault="00985E78" w:rsidP="00985E78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85E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1 287 411,8   </w:t>
            </w:r>
          </w:p>
        </w:tc>
      </w:tr>
    </w:tbl>
    <w:p w:rsidR="008A2692" w:rsidRDefault="008A2692"/>
    <w:sectPr w:rsidR="008A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78"/>
    <w:rsid w:val="0039313C"/>
    <w:rsid w:val="008A2692"/>
    <w:rsid w:val="00985E78"/>
    <w:rsid w:val="009953CD"/>
    <w:rsid w:val="00CB2173"/>
    <w:rsid w:val="00CC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Харченко Татьяна Ринатовна</cp:lastModifiedBy>
  <cp:revision>4</cp:revision>
  <dcterms:created xsi:type="dcterms:W3CDTF">2018-01-26T04:17:00Z</dcterms:created>
  <dcterms:modified xsi:type="dcterms:W3CDTF">2018-01-28T21:46:00Z</dcterms:modified>
</cp:coreProperties>
</file>