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77"/>
        <w:gridCol w:w="991"/>
        <w:gridCol w:w="490"/>
        <w:gridCol w:w="1353"/>
        <w:gridCol w:w="1842"/>
        <w:gridCol w:w="59"/>
        <w:gridCol w:w="1359"/>
        <w:gridCol w:w="956"/>
      </w:tblGrid>
      <w:tr w:rsidR="00AE0AD4" w:rsidRPr="00AE0AD4" w:rsidTr="00AE0AD4">
        <w:trPr>
          <w:trHeight w:val="13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заключению КСП на законопроект о внесении изменений в Закон об областном бюджете Сахалинской области на 2022 год и на плановый период 2023-2024 годов  </w:t>
            </w:r>
          </w:p>
        </w:tc>
      </w:tr>
      <w:tr w:rsidR="00AE0AD4" w:rsidRPr="00AE0AD4" w:rsidTr="00AE0AD4">
        <w:trPr>
          <w:trHeight w:val="588"/>
        </w:trPr>
        <w:tc>
          <w:tcPr>
            <w:tcW w:w="10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 о расходах на реализацию государственных программ Сахалинской области  </w:t>
            </w:r>
          </w:p>
        </w:tc>
      </w:tr>
      <w:tr w:rsidR="00AE0AD4" w:rsidRPr="00AE0AD4" w:rsidTr="00AE0AD4">
        <w:trPr>
          <w:trHeight w:val="31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AE0AD4" w:rsidRPr="00AE0AD4" w:rsidTr="00AE0AD4">
        <w:trPr>
          <w:trHeight w:val="279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 год</w:t>
            </w:r>
          </w:p>
        </w:tc>
      </w:tr>
      <w:tr w:rsidR="00AE0AD4" w:rsidRPr="00AE0AD4" w:rsidTr="00AE0AD4">
        <w:trPr>
          <w:trHeight w:val="513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Утверждено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Законопроект             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Отклонение       </w:t>
            </w:r>
          </w:p>
        </w:tc>
      </w:tr>
      <w:tr w:rsidR="00AE0AD4" w:rsidRPr="00AE0AD4" w:rsidTr="00AE0AD4">
        <w:trPr>
          <w:trHeight w:val="521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здравоохранения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28 141 912,6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28 342 327,0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200 414,4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100,7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образования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27 490 133,9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27 367 570,4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-122 563,5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"Социальная поддержка населения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25 726 345,4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25 830 781,5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104 436,1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"Доступная среда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138 766,3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136 690,5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-2 075,8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"Обеспечение населения Сахалинской области качественным жильем"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12 581 046,0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16 868 490,3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4 287 444,3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134,1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20 363 159,0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20 424 730,7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61 571,7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"Содействие занятости населения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823 141,7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808 438,7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-14 703,0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632 664,9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586 012,4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-46 652,5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92,6</w:t>
            </w:r>
          </w:p>
        </w:tc>
      </w:tr>
      <w:tr w:rsidR="00AE0AD4" w:rsidRPr="00AE0AD4" w:rsidTr="00AE0AD4">
        <w:trPr>
          <w:trHeight w:val="11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2 526 489,8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2 519 855,5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-6 634,3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сферы культуры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3 966 427,2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3 950 157,8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-16 269,4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86 464,8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85 434,8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-1 030,0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8 138 607,5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7 672 934,3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-465 673,2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94,3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"Экономическое развитие и инновационная политика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3 651 465,0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2 015 033,5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-1 636 431,5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60451C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55,2</w:t>
            </w:r>
            <w:bookmarkStart w:id="0" w:name="_GoBack"/>
            <w:bookmarkEnd w:id="0"/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энергетики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2 118 195,4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1 909 359,0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-208 836,4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90,1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"Информационное общество в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1 753 288,7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1 715 211,9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-38 076,8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транспортной инфраструктуры и дорожного хозяйства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23 058 215,6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22 577 723,5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-480 492,1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4 629 420,0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5 001 365,3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371 945,3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108,0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"Развитие </w:t>
            </w:r>
            <w:proofErr w:type="spellStart"/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2 867,3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2 867,3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1 129 720,7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1 137 802,4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8 081,7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100,7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"Совершенствование системы государственного управления"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702 792,1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700 431,7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-2 360,4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1 771 805,3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1 743 296,2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-28 509,1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"Управление государственными финансами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13 962 040,3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15 070 045,7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1 108 005,4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107,9</w:t>
            </w:r>
          </w:p>
        </w:tc>
      </w:tr>
      <w:tr w:rsidR="00AE0AD4" w:rsidRPr="00AE0AD4" w:rsidTr="00AE0AD4">
        <w:trPr>
          <w:trHeight w:val="81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"Укрепление единства российской нации и этнокультурное развитие народов России, проживающих на территории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38 806,8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38 341,7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-465,1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3 693 953,0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3 934 151,5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240 198,5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106,5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внутреннего и въездного туризма в Сахалинской области на 2017-2022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475 013,4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476 293,4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1 280,0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"Развитие торговли и услуг на территории Сахалинской области на 2018-2025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215 474,0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235 011,9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19 537,9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109,1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1 687 117,0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1 813 356,4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126 239,4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107,5</w:t>
            </w:r>
          </w:p>
        </w:tc>
      </w:tr>
      <w:tr w:rsidR="00AE0AD4" w:rsidRPr="00AE0AD4" w:rsidTr="00AE0AD4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"Комплексное развитие сельских территорий Сахалинской области"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163 426,0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163 426,0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189 668 759,7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193 127 141,3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3 458 381,6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EB2EC0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B2EC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101,8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sz w:val="22"/>
                <w:lang w:eastAsia="ru-RU"/>
              </w:rPr>
              <w:t>13 286 721,6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sz w:val="22"/>
                <w:lang w:eastAsia="ru-RU"/>
              </w:rPr>
              <w:t>14 768 048,8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1 481 327,2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color w:val="000000"/>
                <w:sz w:val="22"/>
                <w:lang w:eastAsia="ru-RU"/>
              </w:rPr>
              <w:t>111,1</w:t>
            </w:r>
          </w:p>
        </w:tc>
      </w:tr>
      <w:tr w:rsidR="00AE0AD4" w:rsidRPr="00AE0AD4" w:rsidTr="00AE0AD4">
        <w:trPr>
          <w:trHeight w:val="44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202 955 481,3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207 895 190,1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AD4" w:rsidRPr="00AE0AD4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E0AD4">
              <w:rPr>
                <w:rFonts w:eastAsia="Times New Roman" w:cs="Times New Roman"/>
                <w:b/>
                <w:bCs/>
                <w:sz w:val="22"/>
                <w:lang w:eastAsia="ru-RU"/>
              </w:rPr>
              <w:t>4 939 708,8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AD4" w:rsidRPr="00EB2EC0" w:rsidRDefault="00AE0AD4" w:rsidP="00AE0AD4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B2EC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102,4</w:t>
            </w:r>
          </w:p>
        </w:tc>
      </w:tr>
    </w:tbl>
    <w:p w:rsidR="008A2692" w:rsidRDefault="008A2692"/>
    <w:sectPr w:rsidR="008A2692" w:rsidSect="00AE0A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D4"/>
    <w:rsid w:val="0060451C"/>
    <w:rsid w:val="008A2692"/>
    <w:rsid w:val="00AE0AD4"/>
    <w:rsid w:val="00CB2173"/>
    <w:rsid w:val="00D57998"/>
    <w:rsid w:val="00E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1E7E-0A93-4141-97E1-E484E7C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Харченко Татьяна Ринатовна</cp:lastModifiedBy>
  <cp:revision>3</cp:revision>
  <dcterms:created xsi:type="dcterms:W3CDTF">2022-12-09T02:22:00Z</dcterms:created>
  <dcterms:modified xsi:type="dcterms:W3CDTF">2022-12-12T03:19:00Z</dcterms:modified>
</cp:coreProperties>
</file>