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C5" w:rsidRPr="00E915C5" w:rsidRDefault="00E915C5" w:rsidP="00E915C5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6100" cy="6096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5C5" w:rsidRPr="00E915C5" w:rsidRDefault="00E915C5" w:rsidP="00E91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915C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КОНТРОЛЬНО-СЧЕТНАЯ ПаЛАТА</w:t>
      </w:r>
    </w:p>
    <w:p w:rsidR="00E915C5" w:rsidRPr="00E915C5" w:rsidRDefault="00E915C5" w:rsidP="00E91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915C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Сахалинской области</w:t>
      </w:r>
    </w:p>
    <w:p w:rsidR="00E915C5" w:rsidRPr="00E915C5" w:rsidRDefault="00E915C5" w:rsidP="00E915C5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693011, г. Южно-Сахалинск, ул. Коммунистический проспект, 39, оф. 322 </w:t>
      </w:r>
    </w:p>
    <w:p w:rsidR="00E915C5" w:rsidRPr="00E915C5" w:rsidRDefault="00E915C5" w:rsidP="00E915C5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E915C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.: (4242) </w:t>
      </w:r>
      <w:r w:rsidRPr="00E915C5">
        <w:rPr>
          <w:rFonts w:ascii="Times New Roman" w:eastAsia="Times New Roman" w:hAnsi="Times New Roman" w:cs="Times New Roman"/>
          <w:sz w:val="24"/>
          <w:szCs w:val="24"/>
          <w:lang w:eastAsia="ru-RU"/>
        </w:rPr>
        <w:t>469-468</w:t>
      </w:r>
    </w:p>
    <w:p w:rsidR="00E915C5" w:rsidRPr="00E915C5" w:rsidRDefault="00E915C5" w:rsidP="00E91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121920</wp:posOffset>
                </wp:positionV>
                <wp:extent cx="6051550" cy="0"/>
                <wp:effectExtent l="0" t="0" r="254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9.6pt" to="476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g8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915C5" w:rsidRDefault="00781D7C" w:rsidP="00312675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4FA16D0" wp14:editId="694A057F">
                <wp:simplePos x="0" y="0"/>
                <wp:positionH relativeFrom="column">
                  <wp:posOffset>12065</wp:posOffset>
                </wp:positionH>
                <wp:positionV relativeFrom="paragraph">
                  <wp:posOffset>16510</wp:posOffset>
                </wp:positionV>
                <wp:extent cx="6045200" cy="0"/>
                <wp:effectExtent l="0" t="0" r="127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1.3pt" to="476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312675" w:rsidRPr="000D37C8" w:rsidRDefault="00312675" w:rsidP="003126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37C8">
        <w:rPr>
          <w:rFonts w:ascii="Times New Roman" w:hAnsi="Times New Roman" w:cs="Times New Roman"/>
          <w:sz w:val="26"/>
          <w:szCs w:val="26"/>
        </w:rPr>
        <w:t>ЗАКЛЮЧЕНИЕ</w:t>
      </w:r>
    </w:p>
    <w:p w:rsidR="00312675" w:rsidRPr="000D37C8" w:rsidRDefault="00312675" w:rsidP="00312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37C8">
        <w:rPr>
          <w:rFonts w:ascii="Times New Roman" w:hAnsi="Times New Roman" w:cs="Times New Roman"/>
          <w:sz w:val="26"/>
          <w:szCs w:val="26"/>
        </w:rPr>
        <w:t>о результатах экспертно-аналитического мероприятия</w:t>
      </w:r>
    </w:p>
    <w:p w:rsidR="00312675" w:rsidRPr="000D37C8" w:rsidRDefault="00312675" w:rsidP="003126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37C8">
        <w:rPr>
          <w:rFonts w:ascii="Times New Roman" w:hAnsi="Times New Roman" w:cs="Times New Roman"/>
          <w:sz w:val="26"/>
          <w:szCs w:val="26"/>
        </w:rPr>
        <w:t>по исполнению бюджета территориального фонда обязательного медицинского страхования Сахалинской области за 1 квартал 2020 года</w:t>
      </w:r>
    </w:p>
    <w:p w:rsidR="00312675" w:rsidRPr="000D37C8" w:rsidRDefault="00312675" w:rsidP="003126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518F" w:rsidRPr="000D37C8" w:rsidRDefault="0049518F" w:rsidP="004951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37C8">
        <w:rPr>
          <w:rFonts w:ascii="Times New Roman" w:hAnsi="Times New Roman" w:cs="Times New Roman"/>
          <w:sz w:val="26"/>
          <w:szCs w:val="26"/>
        </w:rPr>
        <w:t xml:space="preserve">В соответствии с планом работы контрольно-счетной палаты Сахалинской области проведено 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экспертно-аналитическое мероприятие по </w:t>
      </w:r>
      <w:r w:rsidRPr="000D37C8">
        <w:rPr>
          <w:rFonts w:ascii="Times New Roman" w:hAnsi="Times New Roman" w:cs="Times New Roman"/>
          <w:sz w:val="26"/>
          <w:szCs w:val="26"/>
        </w:rPr>
        <w:t xml:space="preserve">исполнению бюджета территориального фонда обязательного медицинского страхования Сахалинской области за 1 </w:t>
      </w:r>
      <w:r w:rsidR="00CA282B" w:rsidRPr="000D37C8">
        <w:rPr>
          <w:rFonts w:ascii="Times New Roman" w:hAnsi="Times New Roman" w:cs="Times New Roman"/>
          <w:sz w:val="26"/>
          <w:szCs w:val="26"/>
        </w:rPr>
        <w:t>квартал</w:t>
      </w:r>
      <w:r w:rsidRPr="000D37C8">
        <w:rPr>
          <w:rFonts w:ascii="Times New Roman" w:hAnsi="Times New Roman" w:cs="Times New Roman"/>
          <w:sz w:val="26"/>
          <w:szCs w:val="26"/>
        </w:rPr>
        <w:t xml:space="preserve"> 20</w:t>
      </w:r>
      <w:r w:rsidR="00CA282B" w:rsidRPr="000D37C8">
        <w:rPr>
          <w:rFonts w:ascii="Times New Roman" w:hAnsi="Times New Roman" w:cs="Times New Roman"/>
          <w:sz w:val="26"/>
          <w:szCs w:val="26"/>
        </w:rPr>
        <w:t>20</w:t>
      </w:r>
      <w:r w:rsidRPr="000D37C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9518F" w:rsidRPr="000D37C8" w:rsidRDefault="0049518F" w:rsidP="004951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подготовлено в соответствии с Бюджетным кодексом РФ, </w:t>
      </w:r>
      <w:proofErr w:type="gramStart"/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Законами Сахалинской области </w:t>
      </w:r>
      <w:r w:rsidR="00175F55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О бюджетном процессе в Сахалинской области</w:t>
      </w:r>
      <w:r w:rsidR="00175F55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75F55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контрольно-счетной палате Сахалинской области</w:t>
      </w:r>
      <w:r w:rsidR="00175F55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Законом Сахалинской области </w:t>
      </w:r>
      <w:r w:rsidRPr="000D37C8">
        <w:rPr>
          <w:rFonts w:ascii="Times New Roman" w:hAnsi="Times New Roman" w:cs="Times New Roman"/>
          <w:sz w:val="26"/>
          <w:szCs w:val="26"/>
        </w:rPr>
        <w:t>от</w:t>
      </w:r>
      <w:r w:rsidR="009C6D30" w:rsidRPr="000D37C8">
        <w:rPr>
          <w:rFonts w:ascii="Times New Roman" w:hAnsi="Times New Roman" w:cs="Times New Roman"/>
          <w:sz w:val="26"/>
          <w:szCs w:val="26"/>
        </w:rPr>
        <w:t xml:space="preserve"> 19</w:t>
      </w:r>
      <w:r w:rsidRPr="000D37C8">
        <w:rPr>
          <w:rFonts w:ascii="Times New Roman" w:hAnsi="Times New Roman" w:cs="Times New Roman"/>
          <w:sz w:val="26"/>
          <w:szCs w:val="26"/>
        </w:rPr>
        <w:t>.12.201</w:t>
      </w:r>
      <w:r w:rsidR="009C6D30" w:rsidRPr="000D37C8">
        <w:rPr>
          <w:rFonts w:ascii="Times New Roman" w:hAnsi="Times New Roman" w:cs="Times New Roman"/>
          <w:sz w:val="26"/>
          <w:szCs w:val="26"/>
        </w:rPr>
        <w:t>9</w:t>
      </w:r>
      <w:r w:rsidRPr="000D37C8">
        <w:rPr>
          <w:rFonts w:ascii="Times New Roman" w:hAnsi="Times New Roman" w:cs="Times New Roman"/>
          <w:sz w:val="26"/>
          <w:szCs w:val="26"/>
        </w:rPr>
        <w:t xml:space="preserve"> № </w:t>
      </w:r>
      <w:r w:rsidR="005A5BA4" w:rsidRPr="000D37C8">
        <w:rPr>
          <w:rFonts w:ascii="Times New Roman" w:hAnsi="Times New Roman" w:cs="Times New Roman"/>
          <w:sz w:val="26"/>
          <w:szCs w:val="26"/>
        </w:rPr>
        <w:t>124</w:t>
      </w:r>
      <w:r w:rsidRPr="000D37C8">
        <w:rPr>
          <w:rFonts w:ascii="Times New Roman" w:hAnsi="Times New Roman" w:cs="Times New Roman"/>
          <w:sz w:val="26"/>
          <w:szCs w:val="26"/>
        </w:rPr>
        <w:t xml:space="preserve">-ЗО </w:t>
      </w:r>
      <w:r w:rsidR="00175F55" w:rsidRPr="000D37C8">
        <w:rPr>
          <w:rFonts w:ascii="Times New Roman" w:hAnsi="Times New Roman" w:cs="Times New Roman"/>
          <w:sz w:val="26"/>
          <w:szCs w:val="26"/>
        </w:rPr>
        <w:t>«</w:t>
      </w:r>
      <w:r w:rsidRPr="000D37C8">
        <w:rPr>
          <w:rFonts w:ascii="Times New Roman" w:hAnsi="Times New Roman" w:cs="Times New Roman"/>
          <w:sz w:val="26"/>
          <w:szCs w:val="26"/>
        </w:rPr>
        <w:t>Об областном бюджете Сахалинской области на 20</w:t>
      </w:r>
      <w:r w:rsidR="005A5BA4" w:rsidRPr="000D37C8">
        <w:rPr>
          <w:rFonts w:ascii="Times New Roman" w:hAnsi="Times New Roman" w:cs="Times New Roman"/>
          <w:sz w:val="26"/>
          <w:szCs w:val="26"/>
        </w:rPr>
        <w:t>20</w:t>
      </w:r>
      <w:r w:rsidRPr="000D37C8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5A5BA4" w:rsidRPr="000D37C8">
        <w:rPr>
          <w:rFonts w:ascii="Times New Roman" w:hAnsi="Times New Roman" w:cs="Times New Roman"/>
          <w:sz w:val="26"/>
          <w:szCs w:val="26"/>
        </w:rPr>
        <w:t>1</w:t>
      </w:r>
      <w:r w:rsidRPr="000D37C8">
        <w:rPr>
          <w:rFonts w:ascii="Times New Roman" w:hAnsi="Times New Roman" w:cs="Times New Roman"/>
          <w:sz w:val="26"/>
          <w:szCs w:val="26"/>
        </w:rPr>
        <w:t xml:space="preserve"> и 202</w:t>
      </w:r>
      <w:r w:rsidR="005A5BA4" w:rsidRPr="000D37C8">
        <w:rPr>
          <w:rFonts w:ascii="Times New Roman" w:hAnsi="Times New Roman" w:cs="Times New Roman"/>
          <w:sz w:val="26"/>
          <w:szCs w:val="26"/>
        </w:rPr>
        <w:t>2</w:t>
      </w:r>
      <w:r w:rsidRPr="000D37C8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 w:rsidR="00E915C5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5A5BA4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781D7C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акон </w:t>
      </w:r>
      <w:r w:rsidR="005A5BA4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СО № 124-ЗО</w:t>
      </w:r>
      <w:r w:rsidR="009151D3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(ред. от </w:t>
      </w:r>
      <w:r w:rsidR="009C6D30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24.03.2020</w:t>
      </w:r>
      <w:r w:rsidR="00781D7C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A282B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D37C8">
        <w:rPr>
          <w:rFonts w:ascii="Times New Roman" w:hAnsi="Times New Roman" w:cs="Times New Roman"/>
          <w:sz w:val="26"/>
          <w:szCs w:val="26"/>
        </w:rPr>
        <w:t xml:space="preserve">Законом Сахалинской области от </w:t>
      </w:r>
      <w:r w:rsidR="003F057D" w:rsidRPr="000D37C8">
        <w:rPr>
          <w:rFonts w:ascii="Times New Roman" w:hAnsi="Times New Roman" w:cs="Times New Roman"/>
          <w:sz w:val="26"/>
          <w:szCs w:val="26"/>
        </w:rPr>
        <w:t>19</w:t>
      </w:r>
      <w:r w:rsidRPr="000D37C8">
        <w:rPr>
          <w:rFonts w:ascii="Times New Roman" w:hAnsi="Times New Roman" w:cs="Times New Roman"/>
          <w:sz w:val="26"/>
          <w:szCs w:val="26"/>
        </w:rPr>
        <w:t>.12.201</w:t>
      </w:r>
      <w:r w:rsidR="003F057D" w:rsidRPr="000D37C8">
        <w:rPr>
          <w:rFonts w:ascii="Times New Roman" w:hAnsi="Times New Roman" w:cs="Times New Roman"/>
          <w:sz w:val="26"/>
          <w:szCs w:val="26"/>
        </w:rPr>
        <w:t>9</w:t>
      </w:r>
      <w:r w:rsidRPr="000D37C8">
        <w:rPr>
          <w:rFonts w:ascii="Times New Roman" w:hAnsi="Times New Roman" w:cs="Times New Roman"/>
          <w:sz w:val="26"/>
          <w:szCs w:val="26"/>
        </w:rPr>
        <w:t xml:space="preserve"> №</w:t>
      </w:r>
      <w:r w:rsidR="003F057D" w:rsidRPr="000D37C8">
        <w:rPr>
          <w:rFonts w:ascii="Times New Roman" w:hAnsi="Times New Roman" w:cs="Times New Roman"/>
          <w:sz w:val="26"/>
          <w:szCs w:val="26"/>
        </w:rPr>
        <w:t xml:space="preserve"> 125</w:t>
      </w:r>
      <w:r w:rsidRPr="000D37C8">
        <w:rPr>
          <w:rFonts w:ascii="Times New Roman" w:hAnsi="Times New Roman" w:cs="Times New Roman"/>
          <w:sz w:val="26"/>
          <w:szCs w:val="26"/>
        </w:rPr>
        <w:t xml:space="preserve">-ЗО </w:t>
      </w:r>
      <w:r w:rsidR="00175F55" w:rsidRPr="000D37C8">
        <w:rPr>
          <w:rFonts w:ascii="Times New Roman" w:hAnsi="Times New Roman" w:cs="Times New Roman"/>
          <w:sz w:val="26"/>
          <w:szCs w:val="26"/>
        </w:rPr>
        <w:t>«</w:t>
      </w:r>
      <w:r w:rsidRPr="000D37C8">
        <w:rPr>
          <w:rFonts w:ascii="Times New Roman" w:hAnsi="Times New Roman" w:cs="Times New Roman"/>
          <w:sz w:val="26"/>
          <w:szCs w:val="26"/>
        </w:rPr>
        <w:t>О бюджете территориального фонда обязательного медицинского страхования Сахалинской области на 20</w:t>
      </w:r>
      <w:r w:rsidR="003F057D" w:rsidRPr="000D37C8">
        <w:rPr>
          <w:rFonts w:ascii="Times New Roman" w:hAnsi="Times New Roman" w:cs="Times New Roman"/>
          <w:sz w:val="26"/>
          <w:szCs w:val="26"/>
        </w:rPr>
        <w:t>20</w:t>
      </w:r>
      <w:r w:rsidRPr="000D37C8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3F057D" w:rsidRPr="000D37C8">
        <w:rPr>
          <w:rFonts w:ascii="Times New Roman" w:hAnsi="Times New Roman" w:cs="Times New Roman"/>
          <w:sz w:val="26"/>
          <w:szCs w:val="26"/>
        </w:rPr>
        <w:t>1</w:t>
      </w:r>
      <w:r w:rsidRPr="000D37C8">
        <w:rPr>
          <w:rFonts w:ascii="Times New Roman" w:hAnsi="Times New Roman" w:cs="Times New Roman"/>
          <w:sz w:val="26"/>
          <w:szCs w:val="26"/>
        </w:rPr>
        <w:t xml:space="preserve"> и 202</w:t>
      </w:r>
      <w:r w:rsidR="003F057D" w:rsidRPr="000D37C8">
        <w:rPr>
          <w:rFonts w:ascii="Times New Roman" w:hAnsi="Times New Roman" w:cs="Times New Roman"/>
          <w:sz w:val="26"/>
          <w:szCs w:val="26"/>
        </w:rPr>
        <w:t>2</w:t>
      </w:r>
      <w:r w:rsidRPr="000D37C8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175F55" w:rsidRPr="000D37C8">
        <w:rPr>
          <w:rFonts w:ascii="Times New Roman" w:hAnsi="Times New Roman" w:cs="Times New Roman"/>
          <w:sz w:val="26"/>
          <w:szCs w:val="26"/>
        </w:rPr>
        <w:t>»</w:t>
      </w:r>
      <w:r w:rsidRPr="000D37C8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E915C5" w:rsidRPr="000D37C8">
        <w:rPr>
          <w:rFonts w:ascii="Times New Roman" w:hAnsi="Times New Roman" w:cs="Times New Roman"/>
          <w:sz w:val="26"/>
          <w:szCs w:val="26"/>
        </w:rPr>
        <w:t xml:space="preserve"> – </w:t>
      </w:r>
      <w:r w:rsidRPr="000D37C8">
        <w:rPr>
          <w:rFonts w:ascii="Times New Roman" w:hAnsi="Times New Roman" w:cs="Times New Roman"/>
          <w:sz w:val="26"/>
          <w:szCs w:val="26"/>
        </w:rPr>
        <w:t xml:space="preserve">Закон о бюджете ТФОМС № </w:t>
      </w:r>
      <w:r w:rsidR="003F057D" w:rsidRPr="000D37C8">
        <w:rPr>
          <w:rFonts w:ascii="Times New Roman" w:hAnsi="Times New Roman" w:cs="Times New Roman"/>
          <w:sz w:val="26"/>
          <w:szCs w:val="26"/>
        </w:rPr>
        <w:t>125</w:t>
      </w:r>
      <w:r w:rsidRPr="000D37C8">
        <w:rPr>
          <w:rFonts w:ascii="Times New Roman" w:hAnsi="Times New Roman" w:cs="Times New Roman"/>
          <w:sz w:val="26"/>
          <w:szCs w:val="26"/>
        </w:rPr>
        <w:t>-ЗО</w:t>
      </w:r>
      <w:r w:rsidR="0044407E" w:rsidRPr="000D37C8">
        <w:rPr>
          <w:rFonts w:ascii="Times New Roman" w:hAnsi="Times New Roman" w:cs="Times New Roman"/>
          <w:sz w:val="26"/>
          <w:szCs w:val="26"/>
        </w:rPr>
        <w:t>)</w:t>
      </w:r>
      <w:r w:rsidRPr="000D37C8">
        <w:rPr>
          <w:rFonts w:ascii="Times New Roman" w:hAnsi="Times New Roman" w:cs="Times New Roman"/>
          <w:sz w:val="26"/>
          <w:szCs w:val="26"/>
        </w:rPr>
        <w:t xml:space="preserve">, 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</w:t>
      </w:r>
      <w:r w:rsidR="003F057D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0D37C8">
        <w:rPr>
          <w:rFonts w:ascii="Times New Roman" w:hAnsi="Times New Roman" w:cs="Times New Roman"/>
          <w:sz w:val="26"/>
          <w:szCs w:val="26"/>
        </w:rPr>
        <w:t>.1</w:t>
      </w:r>
      <w:r w:rsidR="003F057D" w:rsidRPr="000D37C8">
        <w:rPr>
          <w:rFonts w:ascii="Times New Roman" w:hAnsi="Times New Roman" w:cs="Times New Roman"/>
          <w:sz w:val="26"/>
          <w:szCs w:val="26"/>
        </w:rPr>
        <w:t>2</w:t>
      </w:r>
      <w:r w:rsidRPr="000D37C8">
        <w:rPr>
          <w:rFonts w:ascii="Times New Roman" w:hAnsi="Times New Roman" w:cs="Times New Roman"/>
          <w:sz w:val="26"/>
          <w:szCs w:val="26"/>
        </w:rPr>
        <w:t>.201</w:t>
      </w:r>
      <w:r w:rsidR="003F057D" w:rsidRPr="000D37C8">
        <w:rPr>
          <w:rFonts w:ascii="Times New Roman" w:hAnsi="Times New Roman" w:cs="Times New Roman"/>
          <w:sz w:val="26"/>
          <w:szCs w:val="26"/>
        </w:rPr>
        <w:t>9</w:t>
      </w:r>
      <w:r w:rsidRPr="000D37C8">
        <w:rPr>
          <w:rFonts w:ascii="Times New Roman" w:hAnsi="Times New Roman" w:cs="Times New Roman"/>
          <w:sz w:val="26"/>
          <w:szCs w:val="26"/>
        </w:rPr>
        <w:t xml:space="preserve"> № </w:t>
      </w:r>
      <w:r w:rsidR="003F057D" w:rsidRPr="000D37C8">
        <w:rPr>
          <w:rFonts w:ascii="Times New Roman" w:hAnsi="Times New Roman" w:cs="Times New Roman"/>
          <w:sz w:val="26"/>
          <w:szCs w:val="26"/>
        </w:rPr>
        <w:t>382</w:t>
      </w:r>
      <w:r w:rsidRPr="000D37C8">
        <w:rPr>
          <w:rFonts w:ascii="Times New Roman" w:hAnsi="Times New Roman" w:cs="Times New Roman"/>
          <w:sz w:val="26"/>
          <w:szCs w:val="26"/>
        </w:rPr>
        <w:t xml:space="preserve">-ФЗ </w:t>
      </w:r>
      <w:r w:rsidR="00175F55" w:rsidRPr="000D37C8">
        <w:rPr>
          <w:rFonts w:ascii="Times New Roman" w:hAnsi="Times New Roman" w:cs="Times New Roman"/>
          <w:sz w:val="26"/>
          <w:szCs w:val="26"/>
        </w:rPr>
        <w:t>«</w:t>
      </w:r>
      <w:r w:rsidRPr="000D37C8">
        <w:rPr>
          <w:rFonts w:ascii="Times New Roman" w:hAnsi="Times New Roman" w:cs="Times New Roman"/>
          <w:sz w:val="26"/>
          <w:szCs w:val="26"/>
        </w:rPr>
        <w:t>О бюджете Федерального фонда обязательного медицинского страхования на 20</w:t>
      </w:r>
      <w:r w:rsidR="00781D7C" w:rsidRPr="000D37C8">
        <w:rPr>
          <w:rFonts w:ascii="Times New Roman" w:hAnsi="Times New Roman" w:cs="Times New Roman"/>
          <w:sz w:val="26"/>
          <w:szCs w:val="26"/>
        </w:rPr>
        <w:t>20</w:t>
      </w:r>
      <w:r w:rsidRPr="000D37C8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781D7C" w:rsidRPr="000D37C8">
        <w:rPr>
          <w:rFonts w:ascii="Times New Roman" w:hAnsi="Times New Roman" w:cs="Times New Roman"/>
          <w:sz w:val="26"/>
          <w:szCs w:val="26"/>
        </w:rPr>
        <w:t>1</w:t>
      </w:r>
      <w:r w:rsidRPr="000D37C8">
        <w:rPr>
          <w:rFonts w:ascii="Times New Roman" w:hAnsi="Times New Roman" w:cs="Times New Roman"/>
          <w:sz w:val="26"/>
          <w:szCs w:val="26"/>
        </w:rPr>
        <w:t xml:space="preserve"> и 202</w:t>
      </w:r>
      <w:r w:rsidR="00781D7C" w:rsidRPr="000D37C8">
        <w:rPr>
          <w:rFonts w:ascii="Times New Roman" w:hAnsi="Times New Roman" w:cs="Times New Roman"/>
          <w:sz w:val="26"/>
          <w:szCs w:val="26"/>
        </w:rPr>
        <w:t>2</w:t>
      </w:r>
      <w:r w:rsidRPr="000D37C8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175F55" w:rsidRPr="000D37C8">
        <w:rPr>
          <w:rFonts w:ascii="Times New Roman" w:hAnsi="Times New Roman" w:cs="Times New Roman"/>
          <w:sz w:val="26"/>
          <w:szCs w:val="26"/>
        </w:rPr>
        <w:t>»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 w:rsidR="00E915C5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 бюджете Федерального фонда ОМС </w:t>
      </w:r>
      <w:r w:rsid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F057D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382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-ФЗ) </w:t>
      </w:r>
      <w:r w:rsidRPr="000D37C8">
        <w:rPr>
          <w:rFonts w:ascii="Times New Roman" w:hAnsi="Times New Roman" w:cs="Times New Roman"/>
          <w:sz w:val="26"/>
          <w:szCs w:val="26"/>
        </w:rPr>
        <w:t xml:space="preserve">и 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иными нормативными правовыми актами РФ</w:t>
      </w:r>
      <w:proofErr w:type="gramEnd"/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Сахалинской области.</w:t>
      </w:r>
    </w:p>
    <w:p w:rsidR="0049518F" w:rsidRPr="000D37C8" w:rsidRDefault="0049518F" w:rsidP="0049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ч. 9 ст. 35 Федерального закона от 29.11.2010 № 326-ФЗ </w:t>
      </w:r>
      <w:r w:rsidR="00175F55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обязательном медицинском страховании в Российской Федерации</w:t>
      </w:r>
      <w:r w:rsidR="00175F55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 w:rsidR="00E915C5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№ 326-ФЗ), базовая программа обязательного медицинского страхования (далее</w:t>
      </w:r>
      <w:r w:rsidR="00E915C5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ОМС) устанавливает требования к территориальным программам ОМС. В силу ст. 36 Федерального закона № 326-ФЗ территориальная программа ОМС формируется в соответствии с требованиями, установленными базовой программой ОМС.</w:t>
      </w:r>
      <w:r w:rsidR="00E915C5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9518F" w:rsidRPr="000D37C8" w:rsidRDefault="0049518F" w:rsidP="00444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 программа Сахалинской области государственных гарантий бесплатного оказания гражданам медицинской помощи на 20</w:t>
      </w:r>
      <w:r w:rsidR="001163D9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1163D9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1 и 2022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утверждена Постановлением Правительства Сахалинской обл</w:t>
      </w:r>
      <w:r w:rsidR="001163D9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асти от 28.12.2019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</w:t>
      </w:r>
      <w:r w:rsidR="001163D9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="003F057D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163D9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от 30.03.2020</w:t>
      </w:r>
      <w:r w:rsidR="001163D9" w:rsidRPr="000D37C8">
        <w:rPr>
          <w:rFonts w:ascii="Times New Roman" w:hAnsi="Times New Roman" w:cs="Times New Roman"/>
          <w:color w:val="392C69"/>
          <w:sz w:val="26"/>
          <w:szCs w:val="26"/>
        </w:rPr>
        <w:t xml:space="preserve"> № 146) 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E915C5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 программа госгарантий № 6</w:t>
      </w:r>
      <w:r w:rsidR="001163D9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9518F" w:rsidRPr="000D37C8" w:rsidRDefault="0049518F" w:rsidP="0049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49518F" w:rsidRPr="000D37C8" w:rsidRDefault="0049518F" w:rsidP="004951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37C8">
        <w:rPr>
          <w:rFonts w:ascii="Times New Roman" w:hAnsi="Times New Roman" w:cs="Times New Roman"/>
          <w:sz w:val="26"/>
          <w:szCs w:val="26"/>
        </w:rPr>
        <w:t>Доходы</w:t>
      </w:r>
    </w:p>
    <w:p w:rsidR="0049518F" w:rsidRPr="000D37C8" w:rsidRDefault="0049518F" w:rsidP="0049518F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6"/>
        </w:rPr>
      </w:pPr>
    </w:p>
    <w:p w:rsidR="0049518F" w:rsidRPr="000D37C8" w:rsidRDefault="0049518F" w:rsidP="004951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37C8">
        <w:rPr>
          <w:rFonts w:ascii="Times New Roman" w:hAnsi="Times New Roman" w:cs="Times New Roman"/>
          <w:sz w:val="26"/>
          <w:szCs w:val="26"/>
        </w:rPr>
        <w:t xml:space="preserve">В соответствии с Законом </w:t>
      </w:r>
      <w:r w:rsidR="0086388E" w:rsidRPr="000D37C8">
        <w:rPr>
          <w:rFonts w:ascii="Times New Roman" w:hAnsi="Times New Roman" w:cs="Times New Roman"/>
          <w:sz w:val="26"/>
          <w:szCs w:val="26"/>
        </w:rPr>
        <w:t xml:space="preserve">о бюджете ТФОМС </w:t>
      </w:r>
      <w:r w:rsidRPr="000D37C8">
        <w:rPr>
          <w:rFonts w:ascii="Times New Roman" w:hAnsi="Times New Roman" w:cs="Times New Roman"/>
          <w:sz w:val="26"/>
          <w:szCs w:val="26"/>
        </w:rPr>
        <w:t xml:space="preserve">№ </w:t>
      </w:r>
      <w:r w:rsidR="00A62513" w:rsidRPr="000D37C8">
        <w:rPr>
          <w:rFonts w:ascii="Times New Roman" w:hAnsi="Times New Roman" w:cs="Times New Roman"/>
          <w:sz w:val="26"/>
          <w:szCs w:val="26"/>
        </w:rPr>
        <w:t>125</w:t>
      </w:r>
      <w:r w:rsidRPr="000D37C8">
        <w:rPr>
          <w:rFonts w:ascii="Times New Roman" w:hAnsi="Times New Roman" w:cs="Times New Roman"/>
          <w:sz w:val="26"/>
          <w:szCs w:val="26"/>
        </w:rPr>
        <w:t>-ЗО бюджет на 20</w:t>
      </w:r>
      <w:r w:rsidR="00A62513" w:rsidRPr="000D37C8">
        <w:rPr>
          <w:rFonts w:ascii="Times New Roman" w:hAnsi="Times New Roman" w:cs="Times New Roman"/>
          <w:sz w:val="26"/>
          <w:szCs w:val="26"/>
        </w:rPr>
        <w:t>20</w:t>
      </w:r>
      <w:r w:rsidRPr="000D37C8">
        <w:rPr>
          <w:rFonts w:ascii="Times New Roman" w:hAnsi="Times New Roman" w:cs="Times New Roman"/>
          <w:sz w:val="26"/>
          <w:szCs w:val="26"/>
        </w:rPr>
        <w:t xml:space="preserve"> год утвержден с прогнозируемым общим объемом доходов в сумме </w:t>
      </w:r>
      <w:r w:rsidR="00A62513" w:rsidRPr="000D37C8">
        <w:rPr>
          <w:rFonts w:ascii="Times New Roman" w:hAnsi="Times New Roman" w:cs="Times New Roman"/>
          <w:sz w:val="26"/>
          <w:szCs w:val="26"/>
        </w:rPr>
        <w:t>23712611,1</w:t>
      </w:r>
      <w:r w:rsidRPr="000D37C8">
        <w:rPr>
          <w:rFonts w:ascii="Times New Roman" w:hAnsi="Times New Roman" w:cs="Times New Roman"/>
          <w:sz w:val="26"/>
          <w:szCs w:val="26"/>
        </w:rPr>
        <w:t xml:space="preserve"> </w:t>
      </w:r>
      <w:r w:rsidR="000D37C8">
        <w:rPr>
          <w:rFonts w:ascii="Times New Roman" w:hAnsi="Times New Roman" w:cs="Times New Roman"/>
          <w:sz w:val="26"/>
          <w:szCs w:val="26"/>
        </w:rPr>
        <w:br/>
      </w:r>
      <w:r w:rsidRPr="000D37C8">
        <w:rPr>
          <w:rFonts w:ascii="Times New Roman" w:hAnsi="Times New Roman" w:cs="Times New Roman"/>
          <w:sz w:val="26"/>
          <w:szCs w:val="26"/>
        </w:rPr>
        <w:t>тыс. рублей, в том числе за счет межбюджетных трансфертов, получаемых из областного бюджета Сахалинской области</w:t>
      </w:r>
      <w:r w:rsidR="00E915C5" w:rsidRPr="000D37C8">
        <w:rPr>
          <w:rFonts w:ascii="Times New Roman" w:hAnsi="Times New Roman" w:cs="Times New Roman"/>
          <w:sz w:val="26"/>
          <w:szCs w:val="26"/>
        </w:rPr>
        <w:t xml:space="preserve"> – </w:t>
      </w:r>
      <w:r w:rsidR="00A62513" w:rsidRPr="000D37C8">
        <w:rPr>
          <w:rFonts w:ascii="Times New Roman" w:hAnsi="Times New Roman" w:cs="Times New Roman"/>
          <w:sz w:val="26"/>
          <w:szCs w:val="26"/>
        </w:rPr>
        <w:t>11611994,7</w:t>
      </w:r>
      <w:r w:rsidRPr="000D37C8">
        <w:rPr>
          <w:rFonts w:ascii="Times New Roman" w:hAnsi="Times New Roman" w:cs="Times New Roman"/>
          <w:sz w:val="26"/>
          <w:szCs w:val="26"/>
        </w:rPr>
        <w:t xml:space="preserve"> тыс. рублей, из бюджета Федерального фонда ОМС</w:t>
      </w:r>
      <w:r w:rsidR="00E915C5" w:rsidRPr="000D37C8">
        <w:rPr>
          <w:rFonts w:ascii="Times New Roman" w:hAnsi="Times New Roman" w:cs="Times New Roman"/>
          <w:sz w:val="26"/>
          <w:szCs w:val="26"/>
        </w:rPr>
        <w:t xml:space="preserve"> – </w:t>
      </w:r>
      <w:r w:rsidRPr="000D37C8">
        <w:rPr>
          <w:rFonts w:ascii="Times New Roman" w:hAnsi="Times New Roman" w:cs="Times New Roman"/>
          <w:sz w:val="26"/>
          <w:szCs w:val="26"/>
        </w:rPr>
        <w:t>11</w:t>
      </w:r>
      <w:r w:rsidR="00A62513" w:rsidRPr="000D37C8">
        <w:rPr>
          <w:rFonts w:ascii="Times New Roman" w:hAnsi="Times New Roman" w:cs="Times New Roman"/>
          <w:sz w:val="26"/>
          <w:szCs w:val="26"/>
        </w:rPr>
        <w:t>955616,4</w:t>
      </w:r>
      <w:r w:rsidRPr="000D37C8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9151D3" w:rsidRPr="000D37C8" w:rsidRDefault="009151D3" w:rsidP="00E232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0D37C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lastRenderedPageBreak/>
        <w:t>Статьей 22 З</w:t>
      </w:r>
      <w:r w:rsidR="00781D7C" w:rsidRPr="000D37C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акона </w:t>
      </w:r>
      <w:r w:rsidR="0086388E" w:rsidRPr="000D37C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СО</w:t>
      </w:r>
      <w:r w:rsidRPr="000D37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D37C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№ </w:t>
      </w:r>
      <w:r w:rsidR="0014506F" w:rsidRPr="000D37C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124</w:t>
      </w:r>
      <w:r w:rsidRPr="000D37C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-ЗО бюджету ТФОМС Сахалинской области на дополнительное финансовое обеспечение реализации территориальной программы ОМС в части базовой программы ОМС на 20</w:t>
      </w:r>
      <w:r w:rsidR="0014506F" w:rsidRPr="000D37C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20</w:t>
      </w:r>
      <w:r w:rsidRPr="000D37C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год предусмотрены</w:t>
      </w:r>
      <w:bookmarkStart w:id="0" w:name="Par394"/>
      <w:bookmarkEnd w:id="0"/>
      <w:r w:rsidRPr="000D37C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иные межбюджетные трансферты в сумме</w:t>
      </w:r>
      <w:r w:rsidR="0014506F" w:rsidRPr="000D37C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11</w:t>
      </w:r>
      <w:r w:rsidR="000F2900" w:rsidRPr="000D37C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611994,7</w:t>
      </w:r>
      <w:r w:rsidRPr="000D37C8">
        <w:rPr>
          <w:rFonts w:ascii="Times New Roman" w:hAnsi="Times New Roman" w:cs="Times New Roman"/>
          <w:sz w:val="26"/>
          <w:szCs w:val="26"/>
        </w:rPr>
        <w:t xml:space="preserve"> </w:t>
      </w:r>
      <w:r w:rsidRPr="000D37C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тыс. рублей, </w:t>
      </w:r>
      <w:r w:rsidR="00E23222" w:rsidRPr="000D37C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что соответствует ассигнованиям, </w:t>
      </w:r>
      <w:r w:rsidRPr="000D37C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предусмотрен</w:t>
      </w:r>
      <w:r w:rsidR="00E23222" w:rsidRPr="000D37C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ным</w:t>
      </w:r>
      <w:r w:rsidRPr="000D37C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Законом </w:t>
      </w:r>
      <w:r w:rsidR="0086388E" w:rsidRPr="000D37C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 бюджете </w:t>
      </w:r>
      <w:r w:rsidRPr="000D37C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ТФОМС № </w:t>
      </w:r>
      <w:r w:rsidR="0014506F" w:rsidRPr="000D37C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125</w:t>
      </w:r>
      <w:r w:rsidRPr="000D37C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-ЗО</w:t>
      </w:r>
      <w:r w:rsidR="000F2900" w:rsidRPr="000D37C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</w:t>
      </w:r>
    </w:p>
    <w:p w:rsidR="00CA3884" w:rsidRPr="000D37C8" w:rsidRDefault="0049518F" w:rsidP="00CA38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37C8">
        <w:rPr>
          <w:rFonts w:ascii="Times New Roman" w:hAnsi="Times New Roman" w:cs="Times New Roman"/>
          <w:sz w:val="26"/>
          <w:szCs w:val="26"/>
        </w:rPr>
        <w:t>По состоянию на 01.0</w:t>
      </w:r>
      <w:r w:rsidR="00B9174B" w:rsidRPr="000D37C8">
        <w:rPr>
          <w:rFonts w:ascii="Times New Roman" w:hAnsi="Times New Roman" w:cs="Times New Roman"/>
          <w:sz w:val="26"/>
          <w:szCs w:val="26"/>
        </w:rPr>
        <w:t>4</w:t>
      </w:r>
      <w:r w:rsidRPr="000D37C8">
        <w:rPr>
          <w:rFonts w:ascii="Times New Roman" w:hAnsi="Times New Roman" w:cs="Times New Roman"/>
          <w:sz w:val="26"/>
          <w:szCs w:val="26"/>
        </w:rPr>
        <w:t>.20</w:t>
      </w:r>
      <w:r w:rsidR="00B9174B" w:rsidRPr="000D37C8">
        <w:rPr>
          <w:rFonts w:ascii="Times New Roman" w:hAnsi="Times New Roman" w:cs="Times New Roman"/>
          <w:sz w:val="26"/>
          <w:szCs w:val="26"/>
        </w:rPr>
        <w:t>20</w:t>
      </w:r>
      <w:r w:rsidRPr="000D37C8">
        <w:rPr>
          <w:rFonts w:ascii="Times New Roman" w:hAnsi="Times New Roman" w:cs="Times New Roman"/>
          <w:sz w:val="26"/>
          <w:szCs w:val="26"/>
        </w:rPr>
        <w:t xml:space="preserve"> бюджет ТФОМС по доходам исполнен в сумме </w:t>
      </w:r>
      <w:r w:rsidR="00CE3889" w:rsidRPr="000D37C8">
        <w:rPr>
          <w:rFonts w:ascii="Times New Roman" w:hAnsi="Times New Roman" w:cs="Times New Roman"/>
          <w:sz w:val="26"/>
          <w:szCs w:val="26"/>
        </w:rPr>
        <w:t>6038298,5</w:t>
      </w:r>
      <w:r w:rsidRPr="000D37C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D37C8">
        <w:rPr>
          <w:rFonts w:ascii="Times New Roman" w:hAnsi="Times New Roman" w:cs="Times New Roman"/>
          <w:sz w:val="26"/>
          <w:szCs w:val="26"/>
        </w:rPr>
        <w:t xml:space="preserve">или на </w:t>
      </w:r>
      <w:r w:rsidR="00CE3889" w:rsidRPr="000D37C8">
        <w:rPr>
          <w:rFonts w:ascii="Times New Roman" w:hAnsi="Times New Roman" w:cs="Times New Roman"/>
          <w:sz w:val="26"/>
          <w:szCs w:val="26"/>
        </w:rPr>
        <w:t>25,5</w:t>
      </w:r>
      <w:r w:rsidRPr="000D37C8">
        <w:rPr>
          <w:rFonts w:ascii="Times New Roman" w:hAnsi="Times New Roman" w:cs="Times New Roman"/>
          <w:sz w:val="26"/>
          <w:szCs w:val="26"/>
        </w:rPr>
        <w:t xml:space="preserve"> % от годового плана, в том числе: </w:t>
      </w:r>
    </w:p>
    <w:p w:rsidR="0049518F" w:rsidRPr="00211162" w:rsidRDefault="0049518F" w:rsidP="00CA388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211162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134"/>
        <w:gridCol w:w="1134"/>
        <w:gridCol w:w="1134"/>
        <w:gridCol w:w="567"/>
      </w:tblGrid>
      <w:tr w:rsidR="00E25C8A" w:rsidRPr="00781D7C" w:rsidTr="00F75DB7">
        <w:trPr>
          <w:trHeight w:val="113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A" w:rsidRPr="00781D7C" w:rsidRDefault="00E25C8A" w:rsidP="00F7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81D7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A" w:rsidRPr="00781D7C" w:rsidRDefault="00E25C8A" w:rsidP="001A1A7A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81D7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A" w:rsidRPr="00781D7C" w:rsidRDefault="00E25C8A" w:rsidP="001A1A7A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81D7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A" w:rsidRPr="00781D7C" w:rsidRDefault="00E25C8A" w:rsidP="001A1A7A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81D7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Отклонение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A" w:rsidRPr="00781D7C" w:rsidRDefault="00E25C8A" w:rsidP="0078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81D7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% исп</w:t>
            </w:r>
            <w:r w:rsidR="00781D7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</w:t>
            </w:r>
          </w:p>
        </w:tc>
      </w:tr>
      <w:tr w:rsidR="00E25C8A" w:rsidRPr="00211162" w:rsidTr="00F75DB7">
        <w:trPr>
          <w:trHeight w:val="1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A" w:rsidRPr="00211162" w:rsidRDefault="00E25C8A" w:rsidP="00BD6DE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Доходы,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A" w:rsidRPr="00211162" w:rsidRDefault="00E25C8A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3712611,1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A" w:rsidRPr="00211162" w:rsidRDefault="00CE3889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6038298,5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A" w:rsidRPr="00211162" w:rsidRDefault="00E25C8A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CE38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17674312,6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A" w:rsidRPr="00211162" w:rsidRDefault="00CE3889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25,5</w:t>
            </w:r>
          </w:p>
        </w:tc>
      </w:tr>
      <w:tr w:rsidR="00E25C8A" w:rsidRPr="00211162" w:rsidTr="00F75DB7">
        <w:trPr>
          <w:trHeight w:val="1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A" w:rsidRPr="00211162" w:rsidRDefault="00E25C8A" w:rsidP="00BD6DE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Прочие доходы от компенсации затрат бюджетов ТФОМС (подлежат возврату в ФФОМС)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A" w:rsidRPr="00211162" w:rsidRDefault="00CE3889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A" w:rsidRPr="00211162" w:rsidRDefault="00CE3889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A" w:rsidRPr="00211162" w:rsidRDefault="00CE3889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2284,3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A" w:rsidRPr="00211162" w:rsidRDefault="00CE3889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5C8A" w:rsidRPr="00211162" w:rsidTr="00F75DB7">
        <w:trPr>
          <w:trHeight w:val="1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A" w:rsidRPr="00211162" w:rsidRDefault="00E25C8A" w:rsidP="00BD6DE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Штрафы, санкции, возмещение ущерба,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A" w:rsidRPr="00211162" w:rsidRDefault="00CE3889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A" w:rsidRPr="00211162" w:rsidRDefault="00CE3889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A" w:rsidRPr="00211162" w:rsidRDefault="00CE3889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6151,2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A" w:rsidRPr="00211162" w:rsidRDefault="00CE3889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5C8A" w:rsidRPr="00211162" w:rsidTr="00F75DB7">
        <w:trPr>
          <w:trHeight w:val="1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A" w:rsidRPr="00211162" w:rsidRDefault="00E25C8A" w:rsidP="00BD6DE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 </w:t>
            </w:r>
            <w:r w:rsidR="00CE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A" w:rsidRPr="00211162" w:rsidRDefault="00CE3889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A" w:rsidRPr="00211162" w:rsidRDefault="00CE3889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A" w:rsidRPr="00211162" w:rsidRDefault="00CE3889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A" w:rsidRPr="00211162" w:rsidRDefault="00CE3889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5C8A" w:rsidRPr="00211162" w:rsidTr="00F75DB7">
        <w:trPr>
          <w:trHeight w:val="1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A" w:rsidRPr="00211162" w:rsidRDefault="00E25C8A" w:rsidP="00BD6DE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2.2. </w:t>
            </w:r>
            <w:r w:rsidR="00CE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11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ные </w:t>
            </w:r>
            <w:r w:rsidR="00DA6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A" w:rsidRPr="00211162" w:rsidRDefault="00DA6ED7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A" w:rsidRPr="00211162" w:rsidRDefault="00DA6ED7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A" w:rsidRPr="00211162" w:rsidRDefault="00DA6ED7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A" w:rsidRPr="00211162" w:rsidRDefault="00DA6ED7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A6ED7" w:rsidRPr="00211162" w:rsidTr="00F75DB7">
        <w:trPr>
          <w:trHeight w:val="1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D7" w:rsidRPr="00211162" w:rsidRDefault="00DA6ED7" w:rsidP="00BD6DE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т. ч. </w:t>
            </w:r>
            <w:r w:rsidR="0053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аправляемые на т.п.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D7" w:rsidRDefault="00DA6ED7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D7" w:rsidRDefault="00674113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D7" w:rsidRDefault="00674113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D7" w:rsidRDefault="00674113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5C8A" w:rsidRPr="00211162" w:rsidTr="00F75DB7">
        <w:trPr>
          <w:trHeight w:val="1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A" w:rsidRPr="00211162" w:rsidRDefault="00DF7338" w:rsidP="00BD6DE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  <w:r w:rsidR="00E25C8A" w:rsidRPr="00211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</w:t>
            </w:r>
            <w:r w:rsidR="00674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(штрафы) поступающие в счет погашения задолженности, образовавшейся до 01.01.2020</w:t>
            </w:r>
            <w:r w:rsidR="00E25C8A" w:rsidRPr="00211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674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подлежащие зачислению в бюджет территориального фонда ОМС по нормативам, действовавшим в 2019 году</w:t>
            </w:r>
            <w:r w:rsidR="00E25C8A" w:rsidRPr="00211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A" w:rsidRPr="00211162" w:rsidRDefault="00674113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A" w:rsidRPr="00211162" w:rsidRDefault="00674113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A" w:rsidRPr="00211162" w:rsidRDefault="00674113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A" w:rsidRPr="00211162" w:rsidRDefault="00674113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37349" w:rsidRPr="00211162" w:rsidTr="00F75DB7">
        <w:trPr>
          <w:trHeight w:val="1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49" w:rsidRPr="00211162" w:rsidRDefault="00837349" w:rsidP="00BD6DE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 Прочие неналоговые доходы,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49" w:rsidRPr="00211162" w:rsidRDefault="00937DE2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49" w:rsidRPr="00211162" w:rsidRDefault="00937DE2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62203,4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49" w:rsidRPr="00211162" w:rsidRDefault="00937DE2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62203,4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49" w:rsidRPr="00211162" w:rsidRDefault="00937DE2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37DE2" w:rsidRPr="00211162" w:rsidTr="00F75DB7">
        <w:trPr>
          <w:trHeight w:val="1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E2" w:rsidRPr="00211162" w:rsidRDefault="00937DE2" w:rsidP="000D37C8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Направляемые на формирование НСЗ для финансового обеспечения мероприятий (пост</w:t>
            </w:r>
            <w:r w:rsidR="000D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ановление</w:t>
            </w:r>
            <w:r w:rsidRPr="00211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</w:t>
            </w:r>
            <w:r w:rsidR="00F75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ельства</w:t>
            </w:r>
            <w:r w:rsidRPr="00211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</w:t>
            </w:r>
            <w:r w:rsidR="000D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11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1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 от 21.04.16)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E2" w:rsidRPr="00211162" w:rsidRDefault="00937DE2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E2" w:rsidRPr="00211162" w:rsidRDefault="00937DE2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62162,4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E2" w:rsidRPr="00211162" w:rsidRDefault="00937DE2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62162,4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E2" w:rsidRPr="00211162" w:rsidRDefault="00937DE2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37DE2" w:rsidRPr="00211162" w:rsidTr="00F75DB7">
        <w:trPr>
          <w:trHeight w:val="1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E2" w:rsidRPr="00211162" w:rsidRDefault="00D80F32" w:rsidP="00BD6DE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 Невыясненные поступления, зачисляемые в бюджеты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E2" w:rsidRDefault="00D80F32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E2" w:rsidRDefault="00D80F32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E2" w:rsidRDefault="00D80F32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E2" w:rsidRDefault="00D80F32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37DE2" w:rsidRPr="00211162" w:rsidTr="00F75DB7">
        <w:trPr>
          <w:trHeight w:val="1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E2" w:rsidRPr="00211162" w:rsidRDefault="00937DE2" w:rsidP="00BD6DE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 Межбюджетные трансферты, получаемые из других бюджетов бюджетной системы РФ всего</w:t>
            </w:r>
            <w:r w:rsidR="00673B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11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E2" w:rsidRPr="00326B4D" w:rsidRDefault="00D80F32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6B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23712611,1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E2" w:rsidRPr="00211162" w:rsidRDefault="00D80F32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5967812,4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E2" w:rsidRPr="00211162" w:rsidRDefault="00937DE2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D80F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17744798,7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E2" w:rsidRPr="00211162" w:rsidRDefault="00D80F32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25,2</w:t>
            </w:r>
          </w:p>
        </w:tc>
      </w:tr>
      <w:tr w:rsidR="00937DE2" w:rsidRPr="00D80F32" w:rsidTr="00F75DB7">
        <w:trPr>
          <w:trHeight w:val="1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E2" w:rsidRPr="00D80F32" w:rsidRDefault="00937DE2" w:rsidP="00BD6DE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80F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4.1 средства из бюджета ФФОМС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E2" w:rsidRPr="00326B4D" w:rsidRDefault="00D80F32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26B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11955616,4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E2" w:rsidRPr="00D80F32" w:rsidRDefault="00D80F32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3043361,1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E2" w:rsidRPr="00D80F32" w:rsidRDefault="00D80F32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-8912255,3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E2" w:rsidRPr="00D80F32" w:rsidRDefault="00D80F32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25,5</w:t>
            </w:r>
          </w:p>
        </w:tc>
      </w:tr>
      <w:tr w:rsidR="00937DE2" w:rsidRPr="00211162" w:rsidTr="00F75DB7">
        <w:trPr>
          <w:trHeight w:val="1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E2" w:rsidRPr="00211162" w:rsidRDefault="00937DE2" w:rsidP="00BD6DE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 субвенции бюджетам ТФОМС на выполнение переданных органам государственной власти субъектов РФ полномочий РФ в сфере обязательного медицинского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E2" w:rsidRPr="00211162" w:rsidRDefault="00723EBD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11955616,</w:t>
            </w:r>
            <w:r w:rsidR="00D8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E2" w:rsidRPr="00211162" w:rsidRDefault="00D80F32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2988904,2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E2" w:rsidRPr="00211162" w:rsidRDefault="00937DE2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8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8966712,2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E2" w:rsidRPr="00211162" w:rsidRDefault="00D70E39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937DE2" w:rsidRPr="00211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937DE2" w:rsidRPr="00211162" w:rsidTr="00F75DB7">
        <w:trPr>
          <w:trHeight w:val="1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E2" w:rsidRPr="00D70E39" w:rsidRDefault="00937DE2" w:rsidP="003B3E9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70E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4.</w:t>
            </w:r>
            <w:r w:rsidR="00D70E39" w:rsidRPr="00D70E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1.2.</w:t>
            </w:r>
            <w:r w:rsidRPr="00D70E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межбюджетные трансферты</w:t>
            </w:r>
            <w:r w:rsidR="00D70E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 передаваемые бюджетам ТФОМС на финансовое обеспечение</w:t>
            </w:r>
            <w:r w:rsidRPr="00D70E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0E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формирования норм</w:t>
            </w:r>
            <w:r w:rsidR="003B3E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ированного</w:t>
            </w:r>
            <w:r w:rsidR="00D70E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страхового запаса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E2" w:rsidRPr="00ED5053" w:rsidRDefault="00D70E39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D50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E2" w:rsidRPr="00D70E39" w:rsidRDefault="00D70E39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52677,9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E2" w:rsidRPr="00D70E39" w:rsidRDefault="00D70E39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52677,9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E2" w:rsidRPr="00D70E39" w:rsidRDefault="00D70E39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37DE2" w:rsidRPr="00211162" w:rsidTr="00F75DB7">
        <w:trPr>
          <w:trHeight w:val="1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E2" w:rsidRPr="00D70E39" w:rsidRDefault="00937DE2" w:rsidP="00BD6DE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D7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7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D7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D7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</w:t>
            </w:r>
            <w:r w:rsidR="00D7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передаваемые бюджетам ТФОМС на финансовое обеспечение осуществления денежных выплат стимулирующего характера медицинским работникам за выявление онкологических заболеваний</w:t>
            </w:r>
            <w:r w:rsidRPr="00D7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E2" w:rsidRPr="00D70E39" w:rsidRDefault="00D70E39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E2" w:rsidRPr="00D70E39" w:rsidRDefault="00D70E39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E2" w:rsidRPr="00D70E39" w:rsidRDefault="00D70E39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E2" w:rsidRPr="00D70E39" w:rsidRDefault="00D70E39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37DE2" w:rsidRPr="00211162" w:rsidTr="00F75DB7">
        <w:trPr>
          <w:trHeight w:val="1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E2" w:rsidRPr="00ED5053" w:rsidRDefault="00937DE2" w:rsidP="00BD6DE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D50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4.2.</w:t>
            </w:r>
            <w:r w:rsidR="00ED5053" w:rsidRPr="00ED50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межбюджетные трансферты из областного бюджета Сахалинской области</w:t>
            </w:r>
            <w:r w:rsidRPr="00ED50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E2" w:rsidRPr="00ED5053" w:rsidRDefault="00ED5053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11611994,7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E2" w:rsidRPr="00ED5053" w:rsidRDefault="00F7366F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2893870,</w:t>
            </w:r>
            <w:r w:rsidR="00ED50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E2" w:rsidRPr="00ED5053" w:rsidRDefault="00ED5053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-8</w:t>
            </w:r>
            <w:r w:rsidR="00F736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718124,3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E2" w:rsidRPr="00ED5053" w:rsidRDefault="00ED5053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24,9</w:t>
            </w:r>
          </w:p>
        </w:tc>
      </w:tr>
      <w:tr w:rsidR="00937DE2" w:rsidRPr="00211162" w:rsidTr="00F75DB7">
        <w:trPr>
          <w:trHeight w:val="1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E2" w:rsidRPr="00211162" w:rsidRDefault="00937DE2" w:rsidP="00BD6DE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4.2.1</w:t>
            </w:r>
            <w:r w:rsidR="00ED5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11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D5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дополнительное финансовое обеспечение реализации территориальной программы ОМС в части базовой программы ОМС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E2" w:rsidRPr="00211162" w:rsidRDefault="00F7366F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11575481,4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E2" w:rsidRPr="00211162" w:rsidRDefault="00F7366F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2893870,4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E2" w:rsidRPr="00211162" w:rsidRDefault="00F7366F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-8681611,0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E2" w:rsidRPr="00211162" w:rsidRDefault="00F7366F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937DE2" w:rsidRPr="00211162" w:rsidTr="00F75DB7">
        <w:trPr>
          <w:trHeight w:val="1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E2" w:rsidRPr="00211162" w:rsidRDefault="00F7366F" w:rsidP="00BD6DE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6D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4.2.2.</w:t>
            </w:r>
            <w:r w:rsidR="00937DE2" w:rsidRPr="0021116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37DE2" w:rsidRPr="00F736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безвозмездные поступления, в т.ч: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E2" w:rsidRPr="00673B41" w:rsidRDefault="00F7366F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73B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36513,3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E2" w:rsidRPr="00326B4D" w:rsidRDefault="00F7366F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26B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E2" w:rsidRPr="00326B4D" w:rsidRDefault="00F7366F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26B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-36513,3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E2" w:rsidRPr="00326B4D" w:rsidRDefault="00F7366F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26B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37DE2" w:rsidRPr="00211162" w:rsidTr="00F75DB7">
        <w:trPr>
          <w:trHeight w:val="1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E2" w:rsidRPr="00211162" w:rsidRDefault="00F7366F" w:rsidP="00BD6DE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МБТ на финансовое обеспечение мероприятий Территориальной программы Сахалинской области государственных гарантий бесплатного оказания гражданам медицинской помощи (незастрахованные по ОМС)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E2" w:rsidRPr="00326B4D" w:rsidRDefault="00F7366F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6B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36513,3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E2" w:rsidRPr="00326B4D" w:rsidRDefault="00F7366F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6B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E2" w:rsidRPr="00211162" w:rsidRDefault="00673B41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-36513,3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E2" w:rsidRPr="00211162" w:rsidRDefault="00F7366F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37DE2" w:rsidRPr="00211162" w:rsidTr="00F75DB7">
        <w:trPr>
          <w:trHeight w:val="1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E2" w:rsidRPr="00211162" w:rsidRDefault="004E6869" w:rsidP="00BD6DE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 Прочие межбюджетные трансферты</w:t>
            </w:r>
            <w:r w:rsidR="00673B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3B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ередаваемые бюджетам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E2" w:rsidRPr="00326B4D" w:rsidRDefault="004E6869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6B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E2" w:rsidRPr="00326B4D" w:rsidRDefault="004E6869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6B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30580,9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E2" w:rsidRPr="00211162" w:rsidRDefault="004E6869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-114419,1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E2" w:rsidRPr="00211162" w:rsidRDefault="004E6869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21,1</w:t>
            </w:r>
          </w:p>
        </w:tc>
      </w:tr>
      <w:tr w:rsidR="00937DE2" w:rsidRPr="00211162" w:rsidTr="00F75DB7">
        <w:trPr>
          <w:trHeight w:val="1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EB" w:rsidRPr="00211162" w:rsidRDefault="004E6869" w:rsidP="000D37C8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5. Доходы бюджета ТФОМС от возврата остатков межбюджетных трансфертов от возврата остатков субсидий, субвенций и иных межбюджетных трансфертов, имеющих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целевое назначение прошлых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E2" w:rsidRPr="00326B4D" w:rsidRDefault="004E6869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6B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E2" w:rsidRPr="00326B4D" w:rsidRDefault="004E6869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6B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E2" w:rsidRPr="00211162" w:rsidRDefault="004E6869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E2" w:rsidRPr="00211162" w:rsidRDefault="004E6869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634A1" w:rsidRPr="00211162" w:rsidTr="00F75DB7">
        <w:trPr>
          <w:trHeight w:val="1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A1" w:rsidRPr="00211162" w:rsidRDefault="00F634A1" w:rsidP="00BD6DE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6. Возврат остатков субсидий, субвенций и иных межбюджетных трансфертов, имеющих целевое назначение прошлых лет</w:t>
            </w:r>
            <w:r w:rsidR="00673B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A1" w:rsidRPr="00211162" w:rsidRDefault="00F634A1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A1" w:rsidRPr="00211162" w:rsidRDefault="00F634A1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A1" w:rsidRPr="00211162" w:rsidRDefault="00F634A1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-305,0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A1" w:rsidRPr="00211162" w:rsidRDefault="00F634A1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634A1" w:rsidRPr="00211162" w:rsidTr="00F75DB7">
        <w:trPr>
          <w:trHeight w:val="1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A1" w:rsidRPr="00211162" w:rsidRDefault="00673B41" w:rsidP="00BD6DE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F634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634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Возврат остатков субвенций прошлых лет в бюджет ФФОМС из бюджета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A1" w:rsidRPr="00211162" w:rsidRDefault="00F634A1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A1" w:rsidRPr="00211162" w:rsidRDefault="00F634A1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A1" w:rsidRPr="00211162" w:rsidRDefault="00F634A1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-305,0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A1" w:rsidRPr="00211162" w:rsidRDefault="00F634A1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634A1" w:rsidRPr="00211162" w:rsidTr="00F75DB7">
        <w:trPr>
          <w:trHeight w:val="1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A1" w:rsidRPr="00211162" w:rsidRDefault="00F634A1" w:rsidP="00BD6DE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Доходы на ТП 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A1" w:rsidRPr="00211162" w:rsidRDefault="00F634A1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23531097,8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A1" w:rsidRPr="00211162" w:rsidRDefault="00F634A1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5888194,9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A1" w:rsidRPr="00211162" w:rsidRDefault="00F634A1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-17642902,9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A1" w:rsidRPr="00211162" w:rsidRDefault="00F634A1" w:rsidP="00F75DB7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</w:tbl>
    <w:p w:rsidR="001A1A7A" w:rsidRPr="000D37C8" w:rsidRDefault="001A1A7A" w:rsidP="0049518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6"/>
        </w:rPr>
      </w:pPr>
    </w:p>
    <w:p w:rsidR="0049518F" w:rsidRPr="000D37C8" w:rsidRDefault="0049518F" w:rsidP="00BD6D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7C8">
        <w:rPr>
          <w:rFonts w:ascii="Times New Roman" w:hAnsi="Times New Roman" w:cs="Times New Roman"/>
          <w:sz w:val="26"/>
          <w:szCs w:val="26"/>
        </w:rPr>
        <w:t xml:space="preserve">По итогам первого </w:t>
      </w:r>
      <w:r w:rsidR="00BE3848" w:rsidRPr="000D37C8">
        <w:rPr>
          <w:rFonts w:ascii="Times New Roman" w:hAnsi="Times New Roman" w:cs="Times New Roman"/>
          <w:sz w:val="26"/>
          <w:szCs w:val="26"/>
        </w:rPr>
        <w:t>квартала</w:t>
      </w:r>
      <w:r w:rsidRPr="000D37C8">
        <w:rPr>
          <w:rFonts w:ascii="Times New Roman" w:hAnsi="Times New Roman" w:cs="Times New Roman"/>
          <w:sz w:val="26"/>
          <w:szCs w:val="26"/>
        </w:rPr>
        <w:t xml:space="preserve"> 20</w:t>
      </w:r>
      <w:r w:rsidR="007F006B" w:rsidRPr="000D37C8">
        <w:rPr>
          <w:rFonts w:ascii="Times New Roman" w:hAnsi="Times New Roman" w:cs="Times New Roman"/>
          <w:sz w:val="26"/>
          <w:szCs w:val="26"/>
        </w:rPr>
        <w:t>20</w:t>
      </w:r>
      <w:r w:rsidRPr="000D37C8">
        <w:rPr>
          <w:rFonts w:ascii="Times New Roman" w:hAnsi="Times New Roman" w:cs="Times New Roman"/>
          <w:sz w:val="26"/>
          <w:szCs w:val="26"/>
        </w:rPr>
        <w:t xml:space="preserve"> года поступило в бюджет ТФОМС </w:t>
      </w:r>
      <w:r w:rsidR="00772E9B" w:rsidRPr="000D37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6038298,5</w:t>
      </w:r>
      <w:r w:rsidR="00D924E7" w:rsidRPr="000D37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D37C8">
        <w:rPr>
          <w:rFonts w:ascii="Times New Roman" w:hAnsi="Times New Roman" w:cs="Times New Roman"/>
          <w:sz w:val="26"/>
          <w:szCs w:val="26"/>
        </w:rPr>
        <w:t>тыс. рублей, из них:</w:t>
      </w:r>
    </w:p>
    <w:p w:rsidR="00C674C9" w:rsidRPr="000D37C8" w:rsidRDefault="0049518F" w:rsidP="00BD6DEB">
      <w:pPr>
        <w:pStyle w:val="a5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0D37C8">
        <w:rPr>
          <w:sz w:val="26"/>
          <w:szCs w:val="26"/>
        </w:rPr>
        <w:t>штрафы, санкции, возмещение ущерба</w:t>
      </w:r>
      <w:r w:rsidR="00E915C5" w:rsidRPr="000D37C8">
        <w:rPr>
          <w:sz w:val="26"/>
          <w:szCs w:val="26"/>
        </w:rPr>
        <w:t xml:space="preserve"> – </w:t>
      </w:r>
      <w:r w:rsidR="00326B4D" w:rsidRPr="000D37C8">
        <w:rPr>
          <w:sz w:val="26"/>
          <w:szCs w:val="26"/>
        </w:rPr>
        <w:t>6151,2</w:t>
      </w:r>
      <w:r w:rsidRPr="000D37C8">
        <w:rPr>
          <w:sz w:val="26"/>
          <w:szCs w:val="26"/>
        </w:rPr>
        <w:t xml:space="preserve"> тыс. рублей (сверх плана), из которых: </w:t>
      </w:r>
      <w:r w:rsidR="00C674C9" w:rsidRPr="000D37C8">
        <w:rPr>
          <w:sz w:val="26"/>
          <w:szCs w:val="26"/>
        </w:rPr>
        <w:t>5495,4</w:t>
      </w:r>
      <w:r w:rsidR="004267E8" w:rsidRPr="000D37C8">
        <w:rPr>
          <w:sz w:val="26"/>
          <w:szCs w:val="26"/>
        </w:rPr>
        <w:t xml:space="preserve"> </w:t>
      </w:r>
      <w:r w:rsidRPr="000D37C8">
        <w:rPr>
          <w:sz w:val="26"/>
          <w:szCs w:val="26"/>
        </w:rPr>
        <w:t>тыс. рублей</w:t>
      </w:r>
      <w:r w:rsidR="00E915C5" w:rsidRPr="000D37C8">
        <w:rPr>
          <w:sz w:val="26"/>
          <w:szCs w:val="26"/>
        </w:rPr>
        <w:t xml:space="preserve"> – </w:t>
      </w:r>
      <w:r w:rsidR="00C674C9" w:rsidRPr="000D37C8">
        <w:rPr>
          <w:rFonts w:eastAsia="Times New Roman"/>
          <w:color w:val="000000"/>
          <w:sz w:val="26"/>
          <w:szCs w:val="26"/>
          <w:lang w:eastAsia="ru-RU"/>
        </w:rPr>
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ОМС, 10,4 тыс. рублей</w:t>
      </w:r>
      <w:r w:rsidR="00E915C5" w:rsidRPr="000D37C8">
        <w:rPr>
          <w:rFonts w:eastAsia="Times New Roman"/>
          <w:color w:val="000000"/>
          <w:sz w:val="26"/>
          <w:szCs w:val="26"/>
          <w:lang w:eastAsia="ru-RU"/>
        </w:rPr>
        <w:t xml:space="preserve"> – </w:t>
      </w:r>
      <w:r w:rsidR="00C674C9" w:rsidRPr="000D37C8">
        <w:rPr>
          <w:rFonts w:eastAsia="Times New Roman"/>
          <w:color w:val="000000"/>
          <w:sz w:val="26"/>
          <w:szCs w:val="26"/>
          <w:lang w:eastAsia="ru-RU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ОМС, 645,4 тыс. рублей</w:t>
      </w:r>
      <w:proofErr w:type="gramEnd"/>
      <w:r w:rsidR="00E915C5" w:rsidRPr="000D37C8">
        <w:rPr>
          <w:rFonts w:eastAsia="Times New Roman"/>
          <w:color w:val="000000"/>
          <w:sz w:val="26"/>
          <w:szCs w:val="26"/>
          <w:lang w:eastAsia="ru-RU"/>
        </w:rPr>
        <w:t xml:space="preserve"> – </w:t>
      </w:r>
      <w:r w:rsidR="00C674C9" w:rsidRPr="000D37C8">
        <w:rPr>
          <w:rFonts w:eastAsia="Times New Roman"/>
          <w:color w:val="000000"/>
          <w:sz w:val="26"/>
          <w:szCs w:val="26"/>
          <w:lang w:eastAsia="ru-RU"/>
        </w:rPr>
        <w:t>денежные взыскания (штрафы) поступающие в счет погашения задолженности, образовавшейся до 01.01.2020, подлежащие зачислению в бюджет территориального фонда ОМС по нормативам, действовавшим в 2019 году)</w:t>
      </w:r>
      <w:r w:rsidR="00BB2488" w:rsidRPr="000D37C8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D924E7" w:rsidRPr="000D37C8" w:rsidRDefault="0049518F" w:rsidP="00BD6DEB">
      <w:pPr>
        <w:pStyle w:val="a5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rPr>
          <w:sz w:val="26"/>
          <w:szCs w:val="26"/>
          <w:lang w:eastAsia="ru-RU"/>
        </w:rPr>
      </w:pPr>
      <w:proofErr w:type="gramStart"/>
      <w:r w:rsidRPr="000D37C8">
        <w:rPr>
          <w:sz w:val="26"/>
          <w:szCs w:val="26"/>
        </w:rPr>
        <w:t xml:space="preserve">прочие неналоговые доходы, </w:t>
      </w:r>
      <w:r w:rsidRPr="000D37C8">
        <w:rPr>
          <w:sz w:val="26"/>
          <w:szCs w:val="26"/>
          <w:lang w:eastAsia="ru-RU"/>
        </w:rPr>
        <w:t>направляемые на формирование нормированного страхового запаса для финансового обеспечения мероприятий (постановление Правительства РФ от 21.04.2016 № 332</w:t>
      </w:r>
      <w:r w:rsidR="00F54846" w:rsidRPr="000D37C8">
        <w:rPr>
          <w:sz w:val="26"/>
          <w:szCs w:val="26"/>
          <w:lang w:eastAsia="ru-RU"/>
        </w:rPr>
        <w:t xml:space="preserve"> </w:t>
      </w:r>
      <w:r w:rsidR="00175F55" w:rsidRPr="000D37C8">
        <w:rPr>
          <w:sz w:val="26"/>
          <w:szCs w:val="26"/>
          <w:lang w:eastAsia="ru-RU"/>
        </w:rPr>
        <w:t>«</w:t>
      </w:r>
      <w:r w:rsidR="00F54846" w:rsidRPr="000D37C8">
        <w:rPr>
          <w:sz w:val="26"/>
          <w:szCs w:val="26"/>
          <w:lang w:eastAsia="ru-RU"/>
        </w:rPr>
        <w:t xml:space="preserve">Об утверждении правил </w:t>
      </w:r>
      <w:r w:rsidR="00F54846" w:rsidRPr="000D37C8">
        <w:rPr>
          <w:sz w:val="26"/>
          <w:szCs w:val="26"/>
        </w:rPr>
        <w:t>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 w:rsidR="00175F55" w:rsidRPr="000D37C8">
        <w:rPr>
          <w:sz w:val="26"/>
          <w:szCs w:val="26"/>
        </w:rPr>
        <w:t>»</w:t>
      </w:r>
      <w:r w:rsidR="00F54846" w:rsidRPr="000D37C8">
        <w:rPr>
          <w:sz w:val="26"/>
          <w:szCs w:val="26"/>
          <w:lang w:eastAsia="ru-RU"/>
        </w:rPr>
        <w:t>)</w:t>
      </w:r>
      <w:r w:rsidR="00E915C5" w:rsidRPr="000D37C8">
        <w:rPr>
          <w:sz w:val="26"/>
          <w:szCs w:val="26"/>
          <w:lang w:eastAsia="ru-RU"/>
        </w:rPr>
        <w:t xml:space="preserve"> – </w:t>
      </w:r>
      <w:r w:rsidR="00F54846" w:rsidRPr="000D37C8">
        <w:rPr>
          <w:rFonts w:eastAsia="Times New Roman"/>
          <w:bCs/>
          <w:sz w:val="26"/>
          <w:szCs w:val="26"/>
          <w:lang w:eastAsia="ru-RU"/>
        </w:rPr>
        <w:t>62162,4</w:t>
      </w:r>
      <w:r w:rsidR="00F54846" w:rsidRPr="000D37C8">
        <w:rPr>
          <w:sz w:val="26"/>
          <w:szCs w:val="26"/>
          <w:lang w:eastAsia="ru-RU"/>
        </w:rPr>
        <w:t xml:space="preserve"> тыс</w:t>
      </w:r>
      <w:proofErr w:type="gramEnd"/>
      <w:r w:rsidR="00F54846" w:rsidRPr="000D37C8">
        <w:rPr>
          <w:sz w:val="26"/>
          <w:szCs w:val="26"/>
          <w:lang w:eastAsia="ru-RU"/>
        </w:rPr>
        <w:t>. рублей;</w:t>
      </w:r>
    </w:p>
    <w:p w:rsidR="00BD6DEB" w:rsidRPr="000D37C8" w:rsidRDefault="00372B14" w:rsidP="00BD6DEB">
      <w:pPr>
        <w:pStyle w:val="a5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rPr>
          <w:sz w:val="26"/>
          <w:szCs w:val="26"/>
          <w:lang w:eastAsia="ru-RU"/>
        </w:rPr>
      </w:pPr>
      <w:r w:rsidRPr="000D37C8">
        <w:rPr>
          <w:rFonts w:eastAsia="Times New Roman"/>
          <w:sz w:val="26"/>
          <w:szCs w:val="26"/>
          <w:lang w:eastAsia="ar-SA"/>
        </w:rPr>
        <w:t>прочие доходы от компенсации затрат бюджетов ТФОМС, возврата субсидий, субвенций и иных межбюджетных трансфертов, имеющих целевое назначение прошлых лет –  2436,5 тыс. рублей;</w:t>
      </w:r>
    </w:p>
    <w:p w:rsidR="0049518F" w:rsidRPr="000D37C8" w:rsidRDefault="00F54846" w:rsidP="00BD6DEB">
      <w:pPr>
        <w:pStyle w:val="a5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rPr>
          <w:rFonts w:eastAsia="Times New Roman"/>
          <w:sz w:val="26"/>
          <w:szCs w:val="26"/>
          <w:lang w:eastAsia="ar-SA"/>
        </w:rPr>
      </w:pPr>
      <w:r w:rsidRPr="000D37C8">
        <w:rPr>
          <w:rFonts w:eastAsia="Times New Roman"/>
          <w:sz w:val="26"/>
          <w:szCs w:val="26"/>
          <w:lang w:eastAsia="ru-RU"/>
        </w:rPr>
        <w:t xml:space="preserve">невыясненные поступления, зачисляемые </w:t>
      </w:r>
      <w:r w:rsidR="00D224C2" w:rsidRPr="000D37C8">
        <w:rPr>
          <w:rFonts w:eastAsia="Times New Roman"/>
          <w:sz w:val="26"/>
          <w:szCs w:val="26"/>
          <w:lang w:eastAsia="ru-RU"/>
        </w:rPr>
        <w:t>в бюджеты ТФОМС</w:t>
      </w:r>
      <w:r w:rsidR="00E915C5" w:rsidRPr="000D37C8">
        <w:rPr>
          <w:rFonts w:eastAsia="Times New Roman"/>
          <w:sz w:val="26"/>
          <w:szCs w:val="26"/>
          <w:lang w:eastAsia="ar-SA"/>
        </w:rPr>
        <w:t xml:space="preserve"> – </w:t>
      </w:r>
      <w:r w:rsidR="00D224C2" w:rsidRPr="000D37C8">
        <w:rPr>
          <w:rFonts w:eastAsia="Times New Roman"/>
          <w:sz w:val="26"/>
          <w:szCs w:val="26"/>
          <w:lang w:eastAsia="ar-SA"/>
        </w:rPr>
        <w:t xml:space="preserve">41,0 тыс. рублей. </w:t>
      </w:r>
    </w:p>
    <w:p w:rsidR="00E115F7" w:rsidRPr="000D37C8" w:rsidRDefault="0049518F" w:rsidP="00BD6D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37C8">
        <w:rPr>
          <w:rFonts w:ascii="Times New Roman" w:hAnsi="Times New Roman" w:cs="Times New Roman"/>
          <w:sz w:val="26"/>
          <w:szCs w:val="26"/>
          <w:lang w:eastAsia="ru-RU"/>
        </w:rPr>
        <w:t xml:space="preserve">Объем межбюджетных трансфертов по итогам 1 </w:t>
      </w:r>
      <w:r w:rsidR="00D224C2" w:rsidRPr="000D37C8">
        <w:rPr>
          <w:rFonts w:ascii="Times New Roman" w:hAnsi="Times New Roman" w:cs="Times New Roman"/>
          <w:sz w:val="26"/>
          <w:szCs w:val="26"/>
          <w:lang w:eastAsia="ru-RU"/>
        </w:rPr>
        <w:t>квартала</w:t>
      </w:r>
      <w:r w:rsidRPr="000D37C8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 w:rsidR="00D224C2" w:rsidRPr="000D37C8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0D37C8">
        <w:rPr>
          <w:rFonts w:ascii="Times New Roman" w:hAnsi="Times New Roman" w:cs="Times New Roman"/>
          <w:sz w:val="26"/>
          <w:szCs w:val="26"/>
          <w:lang w:eastAsia="ru-RU"/>
        </w:rPr>
        <w:t xml:space="preserve"> года составил </w:t>
      </w:r>
      <w:r w:rsidR="00D224C2" w:rsidRPr="000D37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5967812,4</w:t>
      </w:r>
      <w:r w:rsidRPr="000D37C8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BB2488" w:rsidRPr="000D37C8" w:rsidRDefault="0049518F" w:rsidP="00BD6DEB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sz w:val="26"/>
          <w:szCs w:val="26"/>
          <w:lang w:eastAsia="ru-RU"/>
        </w:rPr>
      </w:pPr>
      <w:r w:rsidRPr="000D37C8">
        <w:rPr>
          <w:sz w:val="26"/>
          <w:szCs w:val="26"/>
          <w:lang w:eastAsia="ru-RU"/>
        </w:rPr>
        <w:t>из бюджета Федерального фонда ОМС</w:t>
      </w:r>
      <w:r w:rsidR="00E915C5" w:rsidRPr="000D37C8">
        <w:rPr>
          <w:sz w:val="26"/>
          <w:szCs w:val="26"/>
          <w:lang w:eastAsia="ru-RU"/>
        </w:rPr>
        <w:t xml:space="preserve"> – </w:t>
      </w:r>
      <w:r w:rsidR="00293389" w:rsidRPr="000D37C8">
        <w:rPr>
          <w:rFonts w:eastAsia="Times New Roman"/>
          <w:bCs/>
          <w:iCs/>
          <w:sz w:val="26"/>
          <w:szCs w:val="26"/>
          <w:lang w:eastAsia="ru-RU"/>
        </w:rPr>
        <w:t>3043361,1</w:t>
      </w:r>
      <w:r w:rsidRPr="000D37C8">
        <w:rPr>
          <w:sz w:val="26"/>
          <w:szCs w:val="26"/>
          <w:lang w:eastAsia="ru-RU"/>
        </w:rPr>
        <w:t xml:space="preserve"> тыс. рублей или </w:t>
      </w:r>
      <w:r w:rsidR="00293389" w:rsidRPr="000D37C8">
        <w:rPr>
          <w:sz w:val="26"/>
          <w:szCs w:val="26"/>
          <w:lang w:eastAsia="ru-RU"/>
        </w:rPr>
        <w:t>25,5</w:t>
      </w:r>
      <w:r w:rsidRPr="000D37C8">
        <w:rPr>
          <w:sz w:val="26"/>
          <w:szCs w:val="26"/>
          <w:lang w:eastAsia="ru-RU"/>
        </w:rPr>
        <w:t xml:space="preserve"> % от плана на год на финансовое обеспечение организации ОМС на</w:t>
      </w:r>
      <w:r w:rsidR="00BB2488" w:rsidRPr="000D37C8">
        <w:rPr>
          <w:sz w:val="26"/>
          <w:szCs w:val="26"/>
          <w:lang w:eastAsia="ru-RU"/>
        </w:rPr>
        <w:t xml:space="preserve"> территории Сахалинской области, из них:</w:t>
      </w:r>
    </w:p>
    <w:p w:rsidR="002F15D4" w:rsidRPr="000D37C8" w:rsidRDefault="002F15D4" w:rsidP="00BD6DEB">
      <w:pPr>
        <w:pStyle w:val="a5"/>
        <w:tabs>
          <w:tab w:val="left" w:pos="993"/>
        </w:tabs>
        <w:ind w:left="0" w:firstLine="709"/>
        <w:rPr>
          <w:sz w:val="26"/>
          <w:szCs w:val="26"/>
          <w:lang w:eastAsia="ru-RU"/>
        </w:rPr>
      </w:pPr>
      <w:r w:rsidRPr="000D37C8">
        <w:rPr>
          <w:rFonts w:eastAsia="Times New Roman"/>
          <w:color w:val="000000"/>
          <w:sz w:val="26"/>
          <w:szCs w:val="26"/>
          <w:lang w:eastAsia="ru-RU"/>
        </w:rPr>
        <w:t>субвенции бюджетам ТФОМС на выполнение переданных органам государственной власти субъектов РФ полномочий РФ в сфере обязательного медицинского страхования</w:t>
      </w:r>
      <w:r w:rsidR="00E915C5" w:rsidRPr="000D37C8">
        <w:rPr>
          <w:rFonts w:eastAsia="Times New Roman"/>
          <w:color w:val="000000"/>
          <w:sz w:val="26"/>
          <w:szCs w:val="26"/>
          <w:lang w:eastAsia="ru-RU"/>
        </w:rPr>
        <w:t xml:space="preserve"> – </w:t>
      </w:r>
      <w:r w:rsidRPr="000D37C8">
        <w:rPr>
          <w:rFonts w:eastAsia="Times New Roman"/>
          <w:color w:val="000000"/>
          <w:sz w:val="26"/>
          <w:szCs w:val="26"/>
          <w:lang w:eastAsia="ru-RU"/>
        </w:rPr>
        <w:t>2988904,2 тыс. рублей;</w:t>
      </w:r>
    </w:p>
    <w:p w:rsidR="00BB2488" w:rsidRPr="000D37C8" w:rsidRDefault="00BB2488" w:rsidP="00BD6DEB">
      <w:pPr>
        <w:pStyle w:val="a5"/>
        <w:tabs>
          <w:tab w:val="left" w:pos="993"/>
        </w:tabs>
        <w:ind w:left="0" w:firstLine="709"/>
        <w:rPr>
          <w:rFonts w:eastAsia="Times New Roman"/>
          <w:bCs/>
          <w:iCs/>
          <w:color w:val="000000"/>
          <w:sz w:val="26"/>
          <w:szCs w:val="26"/>
          <w:lang w:eastAsia="ru-RU"/>
        </w:rPr>
      </w:pPr>
      <w:r w:rsidRPr="000D37C8">
        <w:rPr>
          <w:rFonts w:eastAsia="Times New Roman"/>
          <w:bCs/>
          <w:iCs/>
          <w:color w:val="000000"/>
          <w:sz w:val="26"/>
          <w:szCs w:val="26"/>
          <w:lang w:eastAsia="ru-RU"/>
        </w:rPr>
        <w:t>межбюджетные трансферты, передаваемые бюджетам ТФОМС на финансовое обеспечение формирования норм</w:t>
      </w:r>
      <w:r w:rsidR="003B3E96">
        <w:rPr>
          <w:rFonts w:eastAsia="Times New Roman"/>
          <w:bCs/>
          <w:iCs/>
          <w:color w:val="000000"/>
          <w:sz w:val="26"/>
          <w:szCs w:val="26"/>
          <w:lang w:eastAsia="ru-RU"/>
        </w:rPr>
        <w:t>ированного</w:t>
      </w:r>
      <w:r w:rsidRPr="000D37C8">
        <w:rPr>
          <w:rFonts w:eastAsia="Times New Roman"/>
          <w:bCs/>
          <w:iCs/>
          <w:color w:val="000000"/>
          <w:sz w:val="26"/>
          <w:szCs w:val="26"/>
          <w:lang w:eastAsia="ru-RU"/>
        </w:rPr>
        <w:t xml:space="preserve"> страхового запаса ТФОМС</w:t>
      </w:r>
      <w:r w:rsidR="00E915C5" w:rsidRPr="000D37C8">
        <w:rPr>
          <w:rFonts w:eastAsia="Times New Roman"/>
          <w:bCs/>
          <w:iCs/>
          <w:color w:val="000000"/>
          <w:sz w:val="26"/>
          <w:szCs w:val="26"/>
          <w:lang w:eastAsia="ru-RU"/>
        </w:rPr>
        <w:t xml:space="preserve"> – </w:t>
      </w:r>
      <w:r w:rsidRPr="000D37C8">
        <w:rPr>
          <w:rFonts w:eastAsia="Times New Roman"/>
          <w:bCs/>
          <w:iCs/>
          <w:color w:val="000000"/>
          <w:sz w:val="26"/>
          <w:szCs w:val="26"/>
          <w:lang w:eastAsia="ru-RU"/>
        </w:rPr>
        <w:t>52677,9 тыс. рублей</w:t>
      </w:r>
      <w:r w:rsidR="002F15D4" w:rsidRPr="000D37C8">
        <w:rPr>
          <w:rFonts w:eastAsia="Times New Roman"/>
          <w:bCs/>
          <w:iCs/>
          <w:color w:val="000000"/>
          <w:sz w:val="26"/>
          <w:szCs w:val="26"/>
          <w:lang w:eastAsia="ru-RU"/>
        </w:rPr>
        <w:t>;</w:t>
      </w:r>
    </w:p>
    <w:p w:rsidR="002F15D4" w:rsidRPr="000D37C8" w:rsidRDefault="002F15D4" w:rsidP="00BD6DEB">
      <w:pPr>
        <w:pStyle w:val="a5"/>
        <w:tabs>
          <w:tab w:val="left" w:pos="993"/>
        </w:tabs>
        <w:ind w:left="0" w:firstLine="709"/>
        <w:rPr>
          <w:sz w:val="26"/>
          <w:szCs w:val="26"/>
          <w:lang w:eastAsia="ru-RU"/>
        </w:rPr>
      </w:pPr>
      <w:r w:rsidRPr="000D37C8">
        <w:rPr>
          <w:rFonts w:eastAsia="Times New Roman"/>
          <w:color w:val="000000"/>
          <w:sz w:val="26"/>
          <w:szCs w:val="26"/>
          <w:lang w:eastAsia="ru-RU"/>
        </w:rPr>
        <w:t>межбюджетные трансферты, передаваемые бюджетам ТФОМС на финансовое обеспечение осуществления денежных выплат стимулирующего характера медицинским работникам за выявление онкологических заболеваний</w:t>
      </w:r>
      <w:r w:rsidR="00E915C5" w:rsidRPr="000D37C8">
        <w:rPr>
          <w:rFonts w:eastAsia="Times New Roman"/>
          <w:color w:val="000000"/>
          <w:sz w:val="26"/>
          <w:szCs w:val="26"/>
          <w:lang w:eastAsia="ru-RU"/>
        </w:rPr>
        <w:t xml:space="preserve"> – </w:t>
      </w:r>
      <w:r w:rsidRPr="000D37C8">
        <w:rPr>
          <w:rFonts w:eastAsia="Times New Roman"/>
          <w:color w:val="000000"/>
          <w:sz w:val="26"/>
          <w:szCs w:val="26"/>
          <w:lang w:eastAsia="ru-RU"/>
        </w:rPr>
        <w:t>1779,0 тыс. рублей;</w:t>
      </w:r>
    </w:p>
    <w:p w:rsidR="002F15D4" w:rsidRPr="000D37C8" w:rsidRDefault="002F15D4" w:rsidP="00BD6DEB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sz w:val="26"/>
          <w:szCs w:val="26"/>
          <w:lang w:eastAsia="ru-RU"/>
        </w:rPr>
      </w:pPr>
      <w:r w:rsidRPr="000D37C8">
        <w:rPr>
          <w:sz w:val="26"/>
          <w:szCs w:val="26"/>
          <w:lang w:eastAsia="ru-RU"/>
        </w:rPr>
        <w:lastRenderedPageBreak/>
        <w:t>из</w:t>
      </w:r>
      <w:r w:rsidR="0049518F" w:rsidRPr="000D37C8">
        <w:rPr>
          <w:sz w:val="26"/>
          <w:szCs w:val="26"/>
          <w:lang w:eastAsia="ru-RU"/>
        </w:rPr>
        <w:t xml:space="preserve"> областного бюджета Сахалинской области</w:t>
      </w:r>
      <w:r w:rsidR="00E915C5" w:rsidRPr="000D37C8">
        <w:rPr>
          <w:sz w:val="26"/>
          <w:szCs w:val="26"/>
          <w:lang w:eastAsia="ru-RU"/>
        </w:rPr>
        <w:t xml:space="preserve"> – </w:t>
      </w:r>
      <w:r w:rsidR="00293389" w:rsidRPr="000D37C8">
        <w:rPr>
          <w:rFonts w:eastAsia="Times New Roman"/>
          <w:bCs/>
          <w:iCs/>
          <w:sz w:val="26"/>
          <w:szCs w:val="26"/>
          <w:lang w:eastAsia="ru-RU"/>
        </w:rPr>
        <w:t>2893870,4</w:t>
      </w:r>
      <w:r w:rsidR="0049518F" w:rsidRPr="000D37C8">
        <w:rPr>
          <w:sz w:val="26"/>
          <w:szCs w:val="26"/>
          <w:lang w:eastAsia="ru-RU"/>
        </w:rPr>
        <w:t xml:space="preserve"> тыс. рублей или </w:t>
      </w:r>
      <w:r w:rsidR="00293389" w:rsidRPr="000D37C8">
        <w:rPr>
          <w:sz w:val="26"/>
          <w:szCs w:val="26"/>
          <w:lang w:eastAsia="ru-RU"/>
        </w:rPr>
        <w:t>2</w:t>
      </w:r>
      <w:r w:rsidRPr="000D37C8">
        <w:rPr>
          <w:sz w:val="26"/>
          <w:szCs w:val="26"/>
          <w:lang w:eastAsia="ru-RU"/>
        </w:rPr>
        <w:t xml:space="preserve">4,9 </w:t>
      </w:r>
      <w:r w:rsidR="00293389" w:rsidRPr="000D37C8">
        <w:rPr>
          <w:sz w:val="26"/>
          <w:szCs w:val="26"/>
          <w:lang w:eastAsia="ru-RU"/>
        </w:rPr>
        <w:t>% от плана на год</w:t>
      </w:r>
      <w:r w:rsidR="00293389" w:rsidRPr="000D37C8">
        <w:rPr>
          <w:rFonts w:eastAsia="Times New Roman"/>
          <w:sz w:val="26"/>
          <w:szCs w:val="26"/>
          <w:lang w:eastAsia="ru-RU"/>
        </w:rPr>
        <w:t xml:space="preserve"> на дополнительное финансовое обеспечение реализации территориальной программы ОМС в части базовой программы ОМС</w:t>
      </w:r>
      <w:r w:rsidR="00F16A53" w:rsidRPr="000D37C8">
        <w:rPr>
          <w:rFonts w:eastAsia="Times New Roman"/>
          <w:sz w:val="26"/>
          <w:szCs w:val="26"/>
          <w:lang w:eastAsia="ru-RU"/>
        </w:rPr>
        <w:t>;</w:t>
      </w:r>
      <w:r w:rsidR="0049518F" w:rsidRPr="000D37C8">
        <w:rPr>
          <w:sz w:val="26"/>
          <w:szCs w:val="26"/>
          <w:lang w:eastAsia="ru-RU"/>
        </w:rPr>
        <w:t xml:space="preserve"> </w:t>
      </w:r>
    </w:p>
    <w:p w:rsidR="0049518F" w:rsidRPr="000D37C8" w:rsidRDefault="0049518F" w:rsidP="00BD6DEB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rFonts w:eastAsia="Times New Roman"/>
          <w:sz w:val="26"/>
          <w:szCs w:val="26"/>
          <w:lang w:eastAsia="ru-RU"/>
        </w:rPr>
      </w:pPr>
      <w:r w:rsidRPr="000D37C8">
        <w:rPr>
          <w:rFonts w:eastAsia="Times New Roman"/>
          <w:sz w:val="26"/>
          <w:szCs w:val="26"/>
          <w:lang w:eastAsia="ru-RU"/>
        </w:rPr>
        <w:t>прочие межбюджетные трансферты, переданные бюджету ТФОМС</w:t>
      </w:r>
      <w:r w:rsidR="00E915C5" w:rsidRPr="000D37C8">
        <w:rPr>
          <w:rFonts w:eastAsia="Times New Roman"/>
          <w:sz w:val="26"/>
          <w:szCs w:val="26"/>
          <w:lang w:eastAsia="ru-RU"/>
        </w:rPr>
        <w:t xml:space="preserve"> – </w:t>
      </w:r>
      <w:r w:rsidR="002F15D4" w:rsidRPr="000D37C8">
        <w:rPr>
          <w:rFonts w:eastAsia="Times New Roman"/>
          <w:sz w:val="26"/>
          <w:szCs w:val="26"/>
          <w:lang w:eastAsia="ru-RU"/>
        </w:rPr>
        <w:t>30580,9 тыс.</w:t>
      </w:r>
      <w:r w:rsidRPr="000D37C8">
        <w:rPr>
          <w:rFonts w:eastAsia="Times New Roman"/>
          <w:sz w:val="26"/>
          <w:szCs w:val="26"/>
          <w:lang w:eastAsia="ru-RU"/>
        </w:rPr>
        <w:t xml:space="preserve"> рублей или </w:t>
      </w:r>
      <w:r w:rsidR="002F15D4" w:rsidRPr="000D37C8">
        <w:rPr>
          <w:rFonts w:eastAsia="Times New Roman"/>
          <w:sz w:val="26"/>
          <w:szCs w:val="26"/>
          <w:lang w:eastAsia="ru-RU"/>
        </w:rPr>
        <w:t>21,1</w:t>
      </w:r>
      <w:r w:rsidRPr="000D37C8">
        <w:rPr>
          <w:rFonts w:eastAsia="Times New Roman"/>
          <w:sz w:val="26"/>
          <w:szCs w:val="26"/>
          <w:lang w:eastAsia="ru-RU"/>
        </w:rPr>
        <w:t xml:space="preserve"> % от годового плана.</w:t>
      </w:r>
    </w:p>
    <w:p w:rsidR="00372B14" w:rsidRPr="000D37C8" w:rsidRDefault="00372B14" w:rsidP="00BD6DEB">
      <w:pPr>
        <w:tabs>
          <w:tab w:val="left" w:pos="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 остатков субсидий, субвенций и иных межбюджетных трансфертов, имеющих целевое назначение, прошлых лет в бюджет Федерального фонда ОМС из бюджета ТФОМС составил 305,0 тыс. рублей.</w:t>
      </w:r>
    </w:p>
    <w:p w:rsidR="009A595A" w:rsidRPr="000D37C8" w:rsidRDefault="0049518F" w:rsidP="00BD6DEB">
      <w:pPr>
        <w:tabs>
          <w:tab w:val="left" w:pos="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Годовые объемы межбюджетных трансфертов из областного бюджета Сахалинской области</w:t>
      </w:r>
      <w:r w:rsidR="00AE0140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утвержденные Законом о бюджете ТФОМС № </w:t>
      </w:r>
      <w:r w:rsidR="009A595A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125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-ЗО, соответствуют размеру, предусмотренному </w:t>
      </w:r>
      <w:r w:rsidR="009A595A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72B14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аконом </w:t>
      </w:r>
      <w:r w:rsidR="009A595A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9A595A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124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-ЗО</w:t>
      </w:r>
      <w:r w:rsidR="009A595A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518F" w:rsidRPr="000D37C8" w:rsidRDefault="0049518F" w:rsidP="00BD6DEB">
      <w:pPr>
        <w:tabs>
          <w:tab w:val="left" w:pos="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7C8">
        <w:rPr>
          <w:rFonts w:ascii="Times New Roman" w:hAnsi="Times New Roman" w:cs="Times New Roman"/>
          <w:sz w:val="26"/>
          <w:szCs w:val="26"/>
        </w:rPr>
        <w:t xml:space="preserve">Годовые объемы субвенции 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фонда ОМС соответствуют размеру, предусмотренному Федеральным законом о бюджете Федерального фонда ОМС </w:t>
      </w:r>
      <w:r w:rsid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723EBD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382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-ФЗ.</w:t>
      </w:r>
      <w:r w:rsidR="00723EBD" w:rsidRPr="000D37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18F" w:rsidRPr="000D37C8" w:rsidRDefault="0049518F" w:rsidP="004951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доходы на территориальную программу ОМС по итогам 1 </w:t>
      </w:r>
      <w:r w:rsidR="00723EBD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квартала</w:t>
      </w:r>
      <w:r w:rsidR="00E115F7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723EBD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исполнены в сумме</w:t>
      </w:r>
      <w:r w:rsidRPr="000D37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85102" w:rsidRPr="000D37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5888194,9 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(</w:t>
      </w:r>
      <w:r w:rsidR="00585102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%), удельный вес которых составил </w:t>
      </w:r>
      <w:r w:rsidR="00585102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97,5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от общей суммы поступивших доходов </w:t>
      </w:r>
      <w:r w:rsidR="00585102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6038298,5</w:t>
      </w:r>
      <w:r w:rsidR="00E115F7" w:rsidRPr="000D37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Pr="000D37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9518F" w:rsidRDefault="0049518F" w:rsidP="004951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:rsidR="0049518F" w:rsidRPr="000D37C8" w:rsidRDefault="0049518F" w:rsidP="000D37C8">
      <w:pPr>
        <w:pStyle w:val="6"/>
        <w:rPr>
          <w:sz w:val="20"/>
        </w:rPr>
      </w:pPr>
      <w:r w:rsidRPr="000D37C8">
        <w:t>Расходы</w:t>
      </w:r>
    </w:p>
    <w:p w:rsidR="0049518F" w:rsidRPr="000D37C8" w:rsidRDefault="0049518F" w:rsidP="004951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6"/>
          <w:lang w:eastAsia="ru-RU"/>
        </w:rPr>
      </w:pPr>
    </w:p>
    <w:p w:rsidR="00CF307E" w:rsidRPr="000D37C8" w:rsidRDefault="0049518F" w:rsidP="00CF30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ТФОМС на 20</w:t>
      </w:r>
      <w:r w:rsidR="005720DA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утвержден по расходам в сумме </w:t>
      </w:r>
      <w:r w:rsidR="006E3592" w:rsidRPr="000D37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23712611,1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664D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="00BF664D" w:rsidRPr="000D37C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BF664D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CF307E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F664D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307E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соответствует утвержденному размеру доходов. Дефицит в утвержденном бюджете ТФОМС отсутствует.</w:t>
      </w:r>
    </w:p>
    <w:p w:rsidR="0049518F" w:rsidRPr="000D37C8" w:rsidRDefault="0049518F" w:rsidP="004951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Сводная бюджетная роспись </w:t>
      </w:r>
      <w:r w:rsidR="00C27EF7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изначально 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утверждена </w:t>
      </w:r>
      <w:r w:rsidR="00233C7C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ТФОМС 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сумме, соответствующей плановому объему расходов, предусмотренному Законом</w:t>
      </w:r>
      <w:r w:rsidRPr="000D37C8">
        <w:rPr>
          <w:rFonts w:ascii="Times New Roman" w:hAnsi="Times New Roman" w:cs="Times New Roman"/>
          <w:sz w:val="26"/>
          <w:szCs w:val="26"/>
        </w:rPr>
        <w:t xml:space="preserve"> ТФОМС</w:t>
      </w:r>
      <w:r w:rsidR="000D37C8">
        <w:rPr>
          <w:rFonts w:ascii="Times New Roman" w:hAnsi="Times New Roman" w:cs="Times New Roman"/>
          <w:sz w:val="26"/>
          <w:szCs w:val="26"/>
        </w:rPr>
        <w:t xml:space="preserve"> </w:t>
      </w:r>
      <w:r w:rsidRPr="000D37C8">
        <w:rPr>
          <w:rFonts w:ascii="Times New Roman" w:hAnsi="Times New Roman" w:cs="Times New Roman"/>
          <w:sz w:val="26"/>
          <w:szCs w:val="26"/>
        </w:rPr>
        <w:t xml:space="preserve">№ </w:t>
      </w:r>
      <w:r w:rsidR="00233C7C" w:rsidRPr="000D37C8">
        <w:rPr>
          <w:rFonts w:ascii="Times New Roman" w:hAnsi="Times New Roman" w:cs="Times New Roman"/>
          <w:sz w:val="26"/>
          <w:szCs w:val="26"/>
        </w:rPr>
        <w:t>125</w:t>
      </w:r>
      <w:r w:rsidRPr="000D37C8">
        <w:rPr>
          <w:rFonts w:ascii="Times New Roman" w:hAnsi="Times New Roman" w:cs="Times New Roman"/>
          <w:sz w:val="26"/>
          <w:szCs w:val="26"/>
        </w:rPr>
        <w:t>-ЗО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связи с дополнительно поступившими доходами и имеющимися остатками в соответствии с бюджетным законодательством в бюджетную роспись (</w:t>
      </w:r>
      <w:r w:rsidR="00233C7C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от 17.03.</w:t>
      </w:r>
      <w:r w:rsidR="004267E8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33C7C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20 № 94)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внесены изменения, уточнившие по состоянию на 01.0</w:t>
      </w:r>
      <w:r w:rsidR="00233C7C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233C7C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 годового объема расходов бюджета ТФОМС до </w:t>
      </w:r>
      <w:r w:rsidR="00233C7C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24310616,6</w:t>
      </w:r>
      <w:r w:rsidR="004267E8" w:rsidRPr="000D3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49518F" w:rsidRPr="000D37C8" w:rsidRDefault="0049518F" w:rsidP="004951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Кассовое исполнение бюджета по расходам по состоянию на 01.0</w:t>
      </w:r>
      <w:r w:rsidR="00C27EF7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C27EF7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составило </w:t>
      </w:r>
      <w:r w:rsidR="00C27EF7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6108900,0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</w:t>
      </w:r>
      <w:r w:rsidR="00C27EF7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25,1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от </w:t>
      </w:r>
      <w:r w:rsidR="00972CB5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уточенных</w:t>
      </w:r>
      <w:r w:rsidR="00C27EF7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показателей сводной бюджетной росписи, в том числе:</w:t>
      </w:r>
    </w:p>
    <w:p w:rsidR="0049518F" w:rsidRPr="00175F55" w:rsidRDefault="0049518F" w:rsidP="0049518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5"/>
          <w:lang w:eastAsia="ru-RU"/>
        </w:rPr>
      </w:pPr>
      <w:r w:rsidRPr="00175F55">
        <w:rPr>
          <w:rFonts w:ascii="Times New Roman" w:eastAsia="Times New Roman" w:hAnsi="Times New Roman" w:cs="Times New Roman"/>
          <w:sz w:val="20"/>
          <w:szCs w:val="25"/>
          <w:lang w:eastAsia="ru-RU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992"/>
        <w:gridCol w:w="1276"/>
        <w:gridCol w:w="567"/>
      </w:tblGrid>
      <w:tr w:rsidR="005720DA" w:rsidRPr="00416D49" w:rsidTr="00175F55">
        <w:trPr>
          <w:trHeight w:val="50"/>
          <w:tblHeader/>
        </w:trPr>
        <w:tc>
          <w:tcPr>
            <w:tcW w:w="4536" w:type="dxa"/>
            <w:shd w:val="clear" w:color="auto" w:fill="auto"/>
            <w:vAlign w:val="center"/>
            <w:hideMark/>
          </w:tcPr>
          <w:p w:rsidR="005720DA" w:rsidRPr="00175F55" w:rsidRDefault="005720DA" w:rsidP="001A1A7A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75F55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0DA" w:rsidRPr="00416D49" w:rsidRDefault="005720DA" w:rsidP="001A1A7A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16D4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Утверждено по закону о бюджете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0DA" w:rsidRPr="00416D49" w:rsidRDefault="005720DA" w:rsidP="001A1A7A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16D4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Утверждено по росписи</w:t>
            </w:r>
            <w:r w:rsidR="00175F55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0DA" w:rsidRPr="00416D49" w:rsidRDefault="005720DA" w:rsidP="00AC39FB">
            <w:pPr>
              <w:spacing w:after="0" w:line="240" w:lineRule="auto"/>
              <w:ind w:left="-92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16D4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Отклонение от закона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0DA" w:rsidRPr="00416D49" w:rsidRDefault="005720DA" w:rsidP="001A1A7A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16D4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Исполнено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20DA" w:rsidRPr="00416D49" w:rsidRDefault="005720DA" w:rsidP="001A1A7A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16D4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%</w:t>
            </w:r>
          </w:p>
        </w:tc>
      </w:tr>
      <w:tr w:rsidR="005720DA" w:rsidRPr="00211162" w:rsidTr="000D37C8">
        <w:trPr>
          <w:trHeight w:val="309"/>
        </w:trPr>
        <w:tc>
          <w:tcPr>
            <w:tcW w:w="4536" w:type="dxa"/>
            <w:shd w:val="clear" w:color="auto" w:fill="auto"/>
            <w:vAlign w:val="center"/>
            <w:hideMark/>
          </w:tcPr>
          <w:p w:rsidR="005720DA" w:rsidRPr="00175F55" w:rsidRDefault="005720DA" w:rsidP="00175F5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75F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всего, </w:t>
            </w:r>
            <w:r w:rsidRPr="00175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0DA" w:rsidRPr="00211162" w:rsidRDefault="00C27EF7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23712611,1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0DA" w:rsidRPr="00211162" w:rsidRDefault="00C27EF7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24310616,6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0DA" w:rsidRPr="00211162" w:rsidRDefault="00C27EF7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-598005,5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0DA" w:rsidRPr="00211162" w:rsidRDefault="00C27EF7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6108900,0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20DA" w:rsidRPr="00211162" w:rsidRDefault="00C27EF7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25,1</w:t>
            </w:r>
          </w:p>
        </w:tc>
      </w:tr>
      <w:tr w:rsidR="005720DA" w:rsidRPr="00211162" w:rsidTr="000D37C8">
        <w:trPr>
          <w:trHeight w:val="414"/>
        </w:trPr>
        <w:tc>
          <w:tcPr>
            <w:tcW w:w="4536" w:type="dxa"/>
            <w:shd w:val="clear" w:color="auto" w:fill="auto"/>
            <w:vAlign w:val="center"/>
            <w:hideMark/>
          </w:tcPr>
          <w:p w:rsidR="005720DA" w:rsidRPr="00175F55" w:rsidRDefault="005720DA" w:rsidP="00175F55">
            <w:pPr>
              <w:tabs>
                <w:tab w:val="left" w:pos="612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F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1.Расходы аппарата органа управления ТФОМС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0DA" w:rsidRPr="00211162" w:rsidRDefault="00C678B1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148354,1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0DA" w:rsidRPr="00211162" w:rsidRDefault="00C678B1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148354,1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0DA" w:rsidRPr="00211162" w:rsidRDefault="005720DA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11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0DA" w:rsidRPr="00211162" w:rsidRDefault="00C678B1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31391,1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20DA" w:rsidRPr="00211162" w:rsidRDefault="00C678B1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21,2</w:t>
            </w:r>
          </w:p>
        </w:tc>
      </w:tr>
      <w:tr w:rsidR="005720DA" w:rsidRPr="00211162" w:rsidTr="00175F55">
        <w:trPr>
          <w:trHeight w:val="113"/>
        </w:trPr>
        <w:tc>
          <w:tcPr>
            <w:tcW w:w="4536" w:type="dxa"/>
            <w:shd w:val="clear" w:color="auto" w:fill="auto"/>
            <w:vAlign w:val="center"/>
            <w:hideMark/>
          </w:tcPr>
          <w:p w:rsidR="005720DA" w:rsidRPr="00175F55" w:rsidRDefault="005720DA" w:rsidP="00175F55">
            <w:pPr>
              <w:tabs>
                <w:tab w:val="left" w:pos="612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F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Здравоохранение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0DA" w:rsidRPr="00211162" w:rsidRDefault="00C678B1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23564257,0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0DA" w:rsidRPr="00211162" w:rsidRDefault="00C678B1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24162262,5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0DA" w:rsidRPr="00211162" w:rsidRDefault="00C678B1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-598005,5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0DA" w:rsidRPr="00211162" w:rsidRDefault="00C678B1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6077508,9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20DA" w:rsidRPr="00211162" w:rsidRDefault="00C678B1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25,2</w:t>
            </w:r>
          </w:p>
        </w:tc>
      </w:tr>
      <w:tr w:rsidR="005720DA" w:rsidRPr="00211162" w:rsidTr="00175F55">
        <w:trPr>
          <w:trHeight w:val="113"/>
        </w:trPr>
        <w:tc>
          <w:tcPr>
            <w:tcW w:w="4536" w:type="dxa"/>
            <w:shd w:val="clear" w:color="auto" w:fill="auto"/>
            <w:vAlign w:val="center"/>
            <w:hideMark/>
          </w:tcPr>
          <w:p w:rsidR="005720DA" w:rsidRPr="00175F55" w:rsidRDefault="005720DA" w:rsidP="00175F55">
            <w:pPr>
              <w:pStyle w:val="a5"/>
              <w:numPr>
                <w:ilvl w:val="1"/>
                <w:numId w:val="16"/>
              </w:numPr>
              <w:tabs>
                <w:tab w:val="left" w:pos="612"/>
              </w:tabs>
              <w:ind w:left="0" w:firstLine="176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75F5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Госпрограмма Сахалинской области </w:t>
            </w:r>
            <w:r w:rsidR="00175F55" w:rsidRPr="00175F55">
              <w:rPr>
                <w:rFonts w:eastAsia="Times New Roman"/>
                <w:bCs/>
                <w:sz w:val="20"/>
                <w:szCs w:val="20"/>
                <w:lang w:eastAsia="ru-RU"/>
              </w:rPr>
              <w:t>«</w:t>
            </w:r>
            <w:r w:rsidRPr="00175F55">
              <w:rPr>
                <w:rFonts w:eastAsia="Times New Roman"/>
                <w:bCs/>
                <w:sz w:val="20"/>
                <w:szCs w:val="20"/>
                <w:lang w:eastAsia="ru-RU"/>
              </w:rPr>
              <w:t>Развитие здравоохранения в Сахалинской области</w:t>
            </w:r>
            <w:r w:rsidR="00175F55" w:rsidRPr="00175F55">
              <w:rPr>
                <w:rFonts w:eastAsia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0DA" w:rsidRPr="00211162" w:rsidRDefault="00C678B1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23564257,0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0DA" w:rsidRPr="00211162" w:rsidRDefault="00C678B1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24087075,2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0DA" w:rsidRPr="00211162" w:rsidRDefault="00C678B1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-522818,2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0DA" w:rsidRPr="00211162" w:rsidRDefault="00C678B1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6065193,6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20DA" w:rsidRPr="00211162" w:rsidRDefault="00C678B1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25,2</w:t>
            </w:r>
          </w:p>
        </w:tc>
      </w:tr>
      <w:tr w:rsidR="005720DA" w:rsidRPr="00211162" w:rsidTr="00175F55">
        <w:trPr>
          <w:trHeight w:val="113"/>
        </w:trPr>
        <w:tc>
          <w:tcPr>
            <w:tcW w:w="4536" w:type="dxa"/>
            <w:shd w:val="clear" w:color="auto" w:fill="auto"/>
            <w:vAlign w:val="center"/>
            <w:hideMark/>
          </w:tcPr>
          <w:p w:rsidR="005720DA" w:rsidRPr="00175F55" w:rsidRDefault="005720DA" w:rsidP="00175F55">
            <w:pPr>
              <w:tabs>
                <w:tab w:val="left" w:pos="612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75F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Выполнение территориальной программы ОМС (СПРАВОЧНО)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0DA" w:rsidRPr="00211162" w:rsidRDefault="00C678B1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23382743,7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0DA" w:rsidRPr="00211162" w:rsidRDefault="00C678B1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23687733,7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0DA" w:rsidRPr="00211162" w:rsidRDefault="00C678B1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-304990,0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0DA" w:rsidRPr="00211162" w:rsidRDefault="00C678B1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6046847,3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20DA" w:rsidRPr="00211162" w:rsidRDefault="00C678B1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</w:tr>
      <w:tr w:rsidR="005720DA" w:rsidRPr="00211162" w:rsidTr="00175F55">
        <w:trPr>
          <w:trHeight w:val="113"/>
        </w:trPr>
        <w:tc>
          <w:tcPr>
            <w:tcW w:w="4536" w:type="dxa"/>
            <w:shd w:val="clear" w:color="auto" w:fill="auto"/>
            <w:vAlign w:val="center"/>
            <w:hideMark/>
          </w:tcPr>
          <w:p w:rsidR="005720DA" w:rsidRPr="00175F55" w:rsidRDefault="005720DA" w:rsidP="00175F55">
            <w:pPr>
              <w:tabs>
                <w:tab w:val="left" w:pos="612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 Финансовое обеспечение организации обязательного медицинского страхования на территориях субъектов Российской Федерации за счет субвенции ФФОМС (50930), в т.ч.: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0DA" w:rsidRPr="00211162" w:rsidRDefault="00C678B1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11952262,3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0DA" w:rsidRPr="00211162" w:rsidRDefault="00C678B1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12255917,9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0DA" w:rsidRPr="00211162" w:rsidRDefault="00C678B1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-303655,6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0DA" w:rsidRPr="00211162" w:rsidRDefault="00C678B1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3170554,3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20DA" w:rsidRPr="00211162" w:rsidRDefault="00C678B1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</w:t>
            </w:r>
            <w:r w:rsidR="00DE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720DA" w:rsidRPr="00211162" w:rsidTr="00175F55">
        <w:trPr>
          <w:trHeight w:val="113"/>
        </w:trPr>
        <w:tc>
          <w:tcPr>
            <w:tcW w:w="4536" w:type="dxa"/>
            <w:shd w:val="clear" w:color="auto" w:fill="auto"/>
            <w:vAlign w:val="center"/>
            <w:hideMark/>
          </w:tcPr>
          <w:p w:rsidR="005720DA" w:rsidRPr="00175F55" w:rsidRDefault="005720DA" w:rsidP="00175F5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2.1.1.1. Социальное обеспечение и иные выплаты населению (оплата МП в МО Сахалинской области</w:t>
            </w:r>
            <w:r w:rsidR="00E915C5" w:rsidRPr="00175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175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323), из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0DA" w:rsidRPr="00211162" w:rsidRDefault="005720DA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C67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632262,3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0DA" w:rsidRPr="00211162" w:rsidRDefault="00C678B1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11935916,6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0DA" w:rsidRPr="00211162" w:rsidRDefault="00C678B1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-303654,3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0DA" w:rsidRPr="00211162" w:rsidRDefault="00C678B1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3057413,7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20DA" w:rsidRPr="00211162" w:rsidRDefault="00C678B1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</w:tr>
      <w:tr w:rsidR="005720DA" w:rsidRPr="00211162" w:rsidTr="00175F55">
        <w:trPr>
          <w:trHeight w:val="113"/>
        </w:trPr>
        <w:tc>
          <w:tcPr>
            <w:tcW w:w="4536" w:type="dxa"/>
            <w:shd w:val="clear" w:color="auto" w:fill="auto"/>
            <w:vAlign w:val="center"/>
            <w:hideMark/>
          </w:tcPr>
          <w:p w:rsidR="005720DA" w:rsidRPr="00175F55" w:rsidRDefault="00175F55" w:rsidP="00175F5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75F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</w:t>
            </w:r>
            <w:r w:rsidR="00E915C5" w:rsidRPr="00175F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720DA" w:rsidRPr="00175F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оплата МП гражданам Сахалинской области, пролеченным в МО Сахалинской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0DA" w:rsidRPr="00C678B1" w:rsidRDefault="005720DA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678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11</w:t>
            </w:r>
            <w:r w:rsidR="00D324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487262,3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0DA" w:rsidRPr="00C678B1" w:rsidRDefault="005720DA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678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11</w:t>
            </w:r>
            <w:r w:rsidR="00D324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790916,6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0DA" w:rsidRPr="00C678B1" w:rsidRDefault="00D32450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-303654,3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0DA" w:rsidRPr="00C678B1" w:rsidRDefault="00D32450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3039067,4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20DA" w:rsidRPr="00C678B1" w:rsidRDefault="00D32450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25,8</w:t>
            </w:r>
          </w:p>
        </w:tc>
      </w:tr>
      <w:tr w:rsidR="005720DA" w:rsidRPr="00211162" w:rsidTr="00175F55">
        <w:trPr>
          <w:trHeight w:val="113"/>
        </w:trPr>
        <w:tc>
          <w:tcPr>
            <w:tcW w:w="4536" w:type="dxa"/>
            <w:shd w:val="clear" w:color="auto" w:fill="auto"/>
            <w:vAlign w:val="center"/>
            <w:hideMark/>
          </w:tcPr>
          <w:p w:rsidR="005720DA" w:rsidRPr="00175F55" w:rsidRDefault="005720DA" w:rsidP="00175F5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75F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оплата МП гражданам, застрахованным в </w:t>
            </w:r>
            <w:r w:rsidRPr="00175F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других субъектах РФ, пролеченным в МО Сахалинской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0DA" w:rsidRPr="00C678B1" w:rsidRDefault="005720DA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678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145 000,0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0DA" w:rsidRPr="00C678B1" w:rsidRDefault="005720DA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678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145 000,0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0DA" w:rsidRPr="00C678B1" w:rsidRDefault="005720DA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678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0DA" w:rsidRPr="00C678B1" w:rsidRDefault="00D32450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18346,3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20DA" w:rsidRPr="00C678B1" w:rsidRDefault="00D32450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12,7</w:t>
            </w:r>
          </w:p>
        </w:tc>
      </w:tr>
      <w:tr w:rsidR="005720DA" w:rsidRPr="00211162" w:rsidTr="00175F55">
        <w:trPr>
          <w:trHeight w:val="113"/>
        </w:trPr>
        <w:tc>
          <w:tcPr>
            <w:tcW w:w="4536" w:type="dxa"/>
            <w:shd w:val="clear" w:color="auto" w:fill="auto"/>
            <w:vAlign w:val="center"/>
            <w:hideMark/>
          </w:tcPr>
          <w:p w:rsidR="00175F55" w:rsidRPr="00175F55" w:rsidRDefault="005720DA" w:rsidP="000D37C8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2.1.1.2.</w:t>
            </w:r>
            <w:r w:rsidR="00175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5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территориальных фондов обязательного медицинского страхования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0DA" w:rsidRPr="00211162" w:rsidRDefault="00D32450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  <w:r w:rsidR="005720DA" w:rsidRPr="00211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0DA" w:rsidRPr="00211162" w:rsidRDefault="00D32450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320001,3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0DA" w:rsidRPr="00AD012F" w:rsidRDefault="00AD012F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0DA" w:rsidRPr="00211162" w:rsidRDefault="00D32450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113140,6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20DA" w:rsidRPr="00211162" w:rsidRDefault="00D32450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5720DA" w:rsidRPr="00211162" w:rsidTr="00175F55">
        <w:trPr>
          <w:trHeight w:val="113"/>
        </w:trPr>
        <w:tc>
          <w:tcPr>
            <w:tcW w:w="4536" w:type="dxa"/>
            <w:shd w:val="clear" w:color="auto" w:fill="auto"/>
            <w:vAlign w:val="center"/>
            <w:hideMark/>
          </w:tcPr>
          <w:p w:rsidR="005720DA" w:rsidRPr="00175F55" w:rsidRDefault="005720DA" w:rsidP="00175F5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2.1.2. </w:t>
            </w:r>
            <w:r w:rsidR="00D32450" w:rsidRPr="00175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финансовое обеспечение реализации территориальной программы ОМС в части базовой программы ОМС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0DA" w:rsidRPr="00211162" w:rsidRDefault="00D32450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11575481,4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0DA" w:rsidRPr="00211162" w:rsidRDefault="00D32450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11575481,4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0DA" w:rsidRPr="00211162" w:rsidRDefault="005720DA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0DA" w:rsidRPr="00211162" w:rsidRDefault="00D32450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2893870,4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20DA" w:rsidRPr="00211162" w:rsidRDefault="00D32450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5720DA" w:rsidRPr="00211162" w:rsidTr="00175F55">
        <w:trPr>
          <w:trHeight w:val="113"/>
        </w:trPr>
        <w:tc>
          <w:tcPr>
            <w:tcW w:w="4536" w:type="dxa"/>
            <w:shd w:val="clear" w:color="auto" w:fill="auto"/>
            <w:vAlign w:val="center"/>
            <w:hideMark/>
          </w:tcPr>
          <w:p w:rsidR="005720DA" w:rsidRPr="00175F55" w:rsidRDefault="005720DA" w:rsidP="00175F5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2.1.3. </w:t>
            </w:r>
            <w:r w:rsidR="00D32450" w:rsidRPr="00175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организации обязательного медицинского страхования за счет иных источников </w:t>
            </w:r>
            <w:r w:rsidR="007143B2" w:rsidRPr="00175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0DA" w:rsidRPr="00211162" w:rsidRDefault="007143B2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0DA" w:rsidRPr="00211162" w:rsidRDefault="007143B2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0DA" w:rsidRPr="00211162" w:rsidRDefault="007143B2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-1334,4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0DA" w:rsidRPr="00211162" w:rsidRDefault="007143B2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20DA" w:rsidRPr="00211162" w:rsidRDefault="007143B2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</w:tr>
      <w:tr w:rsidR="005720DA" w:rsidRPr="00211162" w:rsidTr="00175F55">
        <w:trPr>
          <w:trHeight w:val="113"/>
        </w:trPr>
        <w:tc>
          <w:tcPr>
            <w:tcW w:w="4536" w:type="dxa"/>
            <w:shd w:val="clear" w:color="auto" w:fill="auto"/>
            <w:vAlign w:val="center"/>
            <w:hideMark/>
          </w:tcPr>
          <w:p w:rsidR="005720DA" w:rsidRPr="00175F55" w:rsidRDefault="005720DA" w:rsidP="00175F5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2.1.4. </w:t>
            </w:r>
            <w:r w:rsidR="007143B2" w:rsidRPr="00175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мероприятий Территориальной программы Сахалинской области государственных гарантий бесплатного оказания гражданам медицинской помощи (незастрахованные по ОМС)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0DA" w:rsidRPr="00211162" w:rsidRDefault="007143B2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36513,3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0DA" w:rsidRPr="00211162" w:rsidRDefault="007143B2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36513,3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0DA" w:rsidRPr="00211162" w:rsidRDefault="005720DA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0DA" w:rsidRPr="00211162" w:rsidRDefault="007143B2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20DA" w:rsidRPr="00211162" w:rsidRDefault="007143B2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720DA" w:rsidRPr="00211162" w:rsidTr="00175F55">
        <w:trPr>
          <w:trHeight w:val="113"/>
        </w:trPr>
        <w:tc>
          <w:tcPr>
            <w:tcW w:w="4536" w:type="dxa"/>
            <w:shd w:val="clear" w:color="auto" w:fill="auto"/>
            <w:vAlign w:val="center"/>
            <w:hideMark/>
          </w:tcPr>
          <w:p w:rsidR="005720DA" w:rsidRPr="00175F55" w:rsidRDefault="005720DA" w:rsidP="00175F5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2.1.5. </w:t>
            </w:r>
            <w:r w:rsidR="007143B2" w:rsidRPr="00175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</w:t>
            </w:r>
            <w:r w:rsidR="00175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совое обеспечение формирования нормированного страхового запаса </w:t>
            </w:r>
            <w:r w:rsidR="007143B2" w:rsidRPr="00175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ТФОМС (</w:t>
            </w:r>
            <w:r w:rsidR="00175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т.ч. </w:t>
            </w:r>
            <w:r w:rsidR="007143B2" w:rsidRPr="00175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з/п)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0DA" w:rsidRPr="00211162" w:rsidRDefault="007143B2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0DA" w:rsidRPr="00211162" w:rsidRDefault="007143B2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210711,9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0DA" w:rsidRPr="00211162" w:rsidRDefault="007143B2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-210711,9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0DA" w:rsidRPr="00211162" w:rsidRDefault="007143B2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20DA" w:rsidRPr="00211162" w:rsidRDefault="007143B2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720DA" w:rsidRPr="00211162" w:rsidTr="00175F55">
        <w:trPr>
          <w:trHeight w:val="113"/>
        </w:trPr>
        <w:tc>
          <w:tcPr>
            <w:tcW w:w="4536" w:type="dxa"/>
            <w:shd w:val="clear" w:color="auto" w:fill="auto"/>
            <w:vAlign w:val="center"/>
            <w:hideMark/>
          </w:tcPr>
          <w:p w:rsidR="005720DA" w:rsidRPr="00175F55" w:rsidRDefault="005720DA" w:rsidP="00175F5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2.1.6. </w:t>
            </w:r>
            <w:r w:rsidR="007143B2" w:rsidRPr="00175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</w:t>
            </w:r>
            <w:r w:rsidR="0063159B" w:rsidRPr="00175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еспечение осуществления денежн</w:t>
            </w:r>
            <w:r w:rsidR="007143B2" w:rsidRPr="00175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 выплат стимулирующего характера медицинским работникам за выявление онкологических заболеваний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0DA" w:rsidRPr="00211162" w:rsidRDefault="007143B2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0DA" w:rsidRPr="00211162" w:rsidRDefault="00023572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0DA" w:rsidRPr="00211162" w:rsidRDefault="00023572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1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0DA" w:rsidRPr="00211162" w:rsidRDefault="00023572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20DA" w:rsidRPr="00211162" w:rsidRDefault="007143B2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720DA" w:rsidRPr="00211162" w:rsidTr="00175F55">
        <w:trPr>
          <w:trHeight w:val="113"/>
        </w:trPr>
        <w:tc>
          <w:tcPr>
            <w:tcW w:w="4536" w:type="dxa"/>
            <w:shd w:val="clear" w:color="auto" w:fill="auto"/>
            <w:vAlign w:val="center"/>
            <w:hideMark/>
          </w:tcPr>
          <w:p w:rsidR="005720DA" w:rsidRPr="00175F55" w:rsidRDefault="005720DA" w:rsidP="00175F5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F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2.2. Непрограммные направления деятельности органов управления государственных внебюджетных фондов Российской Федерации (Социальное обеспечение и иные выплаты населению) </w:t>
            </w:r>
            <w:r w:rsidR="00175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нормированного страхового запаса</w:t>
            </w:r>
            <w:r w:rsidR="00175F55" w:rsidRPr="00175F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75F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ТФОМС (пост</w:t>
            </w:r>
            <w:r w:rsidR="00175F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ановление</w:t>
            </w:r>
            <w:r w:rsidRPr="00175F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Прави</w:t>
            </w:r>
            <w:r w:rsidR="00175F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тельства</w:t>
            </w:r>
            <w:r w:rsidRPr="00175F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РФ </w:t>
            </w:r>
            <w:r w:rsidR="00175F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75F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="007143B2" w:rsidRPr="00175F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75F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332 от 21.04.16)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0DA" w:rsidRPr="00211162" w:rsidRDefault="00023572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0DA" w:rsidRPr="00211162" w:rsidRDefault="00023572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75187,3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0DA" w:rsidRPr="00211162" w:rsidRDefault="00023572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-75187,3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0DA" w:rsidRPr="00211162" w:rsidRDefault="00023572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12315,3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20DA" w:rsidRPr="00211162" w:rsidRDefault="00023572" w:rsidP="00175F55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16,4</w:t>
            </w:r>
          </w:p>
        </w:tc>
      </w:tr>
    </w:tbl>
    <w:p w:rsidR="0049518F" w:rsidRPr="000D37C8" w:rsidRDefault="0049518F" w:rsidP="0049518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:rsidR="000B2CEF" w:rsidRPr="000D37C8" w:rsidRDefault="0063159B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Уточненный плановый объем расходов по состоянию на 01.04.2020 увеличился на 598005,5 тыс. рублей или 2,5 % за счет изменения объема ассигнований, предусмотренных в сводной бюджетной росписи на</w:t>
      </w:r>
      <w:r w:rsidR="001669FD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33480B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69FD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</w:t>
      </w:r>
      <w:r w:rsidR="0033480B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</w:t>
      </w:r>
      <w:r w:rsidR="001669FD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рриториальной программы ОМС </w:t>
      </w:r>
      <w:r w:rsidR="00042805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на </w:t>
      </w:r>
      <w:r w:rsidR="001669FD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304990,0 тыс. рублей, 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обеспечение осуществления денежных выплат стимулирующего характера медицинским работникам </w:t>
      </w:r>
      <w:r w:rsidR="0033480B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выявление онкологических заболеваний</w:t>
      </w:r>
      <w:r w:rsidR="00E915C5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042805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33480B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7116,3 тыс. рублей</w:t>
      </w:r>
      <w:r w:rsidR="00042805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480B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33480B" w:rsidRPr="000D3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инансовое обеспечение формирования </w:t>
      </w:r>
      <w:r w:rsidR="00042805" w:rsidRPr="000D3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нормированного страхового запаса</w:t>
      </w:r>
      <w:r w:rsidR="0033480B" w:rsidRPr="000D3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ТФОМС</w:t>
      </w:r>
      <w:r w:rsidR="00E915C5" w:rsidRPr="000D3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042805" w:rsidRPr="000D3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33480B" w:rsidRPr="000D3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210711,9</w:t>
      </w:r>
      <w:proofErr w:type="gramEnd"/>
      <w:r w:rsidR="0033480B" w:rsidRPr="000D3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рублей, </w:t>
      </w:r>
      <w:r w:rsidR="0033480B" w:rsidRPr="000D37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непрограммные направления деятельности органов управления государственных внебюджетных фондов Российской Федерации</w:t>
      </w:r>
      <w:r w:rsidR="00E915C5" w:rsidRPr="000D37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</w:t>
      </w:r>
      <w:r w:rsidR="00042805" w:rsidRPr="000D37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</w:t>
      </w:r>
      <w:r w:rsidR="0033480B" w:rsidRPr="000D37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75187,3 тыс. рублей. </w:t>
      </w:r>
    </w:p>
    <w:p w:rsidR="0049518F" w:rsidRPr="000D37C8" w:rsidRDefault="0049518F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годовой объем расходов на выполнение территориальной программы ОМС в 20</w:t>
      </w:r>
      <w:r w:rsidR="000B2CEF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уточненный на 01.0</w:t>
      </w:r>
      <w:r w:rsidR="000B2CEF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0B2CEF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E32456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2CEF" w:rsidRPr="000D3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23687733,7 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0B2CEF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сравнению с аналогичным показателем, исполненным в 2019 году (</w:t>
      </w:r>
      <w:r w:rsidR="00AD012F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19273947,9</w:t>
      </w:r>
      <w:r w:rsidR="00E454B7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AD012F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B20D9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B2CEF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вырос на </w:t>
      </w:r>
      <w:r w:rsidR="005D28D0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22,9</w:t>
      </w:r>
      <w:r w:rsidR="00AD012F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2CEF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% (за счет увеличения объема межбюджетных трансфертов</w:t>
      </w:r>
      <w:r w:rsidR="00AD012F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2CEF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</w:t>
      </w:r>
      <w:r w:rsidR="005D28D0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</w:t>
      </w:r>
      <w:r w:rsidR="00E807C8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рриториальной программы ОМС</w:t>
      </w:r>
      <w:r w:rsidR="005D28D0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9518F" w:rsidRPr="000D37C8" w:rsidRDefault="0049518F" w:rsidP="000428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01.0</w:t>
      </w:r>
      <w:r w:rsidR="001163D9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163D9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утвержденная стоимость территориальной программы госгарантий на 20</w:t>
      </w:r>
      <w:r w:rsidR="001163D9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всего составляла </w:t>
      </w:r>
      <w:r w:rsidR="0058427C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29667775,0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="0058427C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58114,0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рубля на 1 жителя в год (в 201</w:t>
      </w:r>
      <w:r w:rsidR="0058427C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BA6E76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28D0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A6E76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9813,01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рубля</w:t>
      </w:r>
      <w:r w:rsidR="005D28D0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территориальной программы ОМС за счет средств ОМС в рамках базовой программы ОМС</w:t>
      </w:r>
      <w:r w:rsidR="00E915C5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58427C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62AE0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3382743,7</w:t>
      </w:r>
      <w:r w:rsidR="0058427C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(в 2019</w:t>
      </w:r>
      <w:r w:rsidR="00EC5FE1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предусмотрено </w:t>
      </w:r>
      <w:r w:rsidR="00BA6E76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6E76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22671544,9</w:t>
      </w:r>
      <w:r w:rsidR="00EC5FE1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58427C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E2BD1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8427C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соответст</w:t>
      </w:r>
      <w:r w:rsidR="00CE2BD1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вует объему соответствующих рас</w:t>
      </w:r>
      <w:r w:rsidR="0058427C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ходов, утвержденных</w:t>
      </w:r>
      <w:proofErr w:type="gramEnd"/>
      <w:r w:rsidR="0058427C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бюджете ТФОМС на 2020 год</w:t>
      </w:r>
      <w:r w:rsidR="001948E5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518F" w:rsidRPr="000D37C8" w:rsidRDefault="0049518F" w:rsidP="00042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Правительства РФ от </w:t>
      </w:r>
      <w:r w:rsidR="00BA6E76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</w:t>
      </w:r>
      <w:r w:rsidR="00BA6E76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16</w:t>
      </w:r>
      <w:r w:rsidR="00BA6E76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B3360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5F55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Программе государственных гарантий бесплатного оказания гражданам медицинской помощи на 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20</w:t>
      </w:r>
      <w:r w:rsidR="00BA6E76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BA6E76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BA6E76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="00175F55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утверждены с</w:t>
      </w:r>
      <w:r w:rsidRPr="000D37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редние подушевые нормативы финансирования (без учета расходов федерального бюджета): </w:t>
      </w:r>
      <w:r w:rsidRPr="000D37C8">
        <w:rPr>
          <w:rFonts w:ascii="Times New Roman" w:hAnsi="Times New Roman" w:cs="Times New Roman"/>
          <w:sz w:val="26"/>
          <w:szCs w:val="26"/>
        </w:rPr>
        <w:t>за счет бюджетных ассигнований соответствующих бюджетов (в расчете на 1 жителя) в 20</w:t>
      </w:r>
      <w:r w:rsidR="00CE2BD1" w:rsidRPr="000D37C8">
        <w:rPr>
          <w:rFonts w:ascii="Times New Roman" w:hAnsi="Times New Roman" w:cs="Times New Roman"/>
          <w:sz w:val="26"/>
          <w:szCs w:val="26"/>
        </w:rPr>
        <w:t>20</w:t>
      </w:r>
      <w:r w:rsidRPr="000D37C8">
        <w:rPr>
          <w:rFonts w:ascii="Times New Roman" w:hAnsi="Times New Roman" w:cs="Times New Roman"/>
          <w:sz w:val="26"/>
          <w:szCs w:val="26"/>
        </w:rPr>
        <w:t xml:space="preserve"> году</w:t>
      </w:r>
      <w:r w:rsidR="00E915C5" w:rsidRPr="000D37C8">
        <w:rPr>
          <w:rFonts w:ascii="Times New Roman" w:hAnsi="Times New Roman" w:cs="Times New Roman"/>
          <w:sz w:val="26"/>
          <w:szCs w:val="26"/>
        </w:rPr>
        <w:t xml:space="preserve"> – </w:t>
      </w:r>
      <w:r w:rsidR="00E403CD" w:rsidRPr="000D37C8">
        <w:rPr>
          <w:rFonts w:ascii="Times New Roman" w:hAnsi="Times New Roman" w:cs="Times New Roman"/>
          <w:sz w:val="26"/>
          <w:szCs w:val="26"/>
        </w:rPr>
        <w:t>3621,1</w:t>
      </w:r>
      <w:r w:rsidRPr="000D37C8">
        <w:rPr>
          <w:rFonts w:ascii="Times New Roman" w:hAnsi="Times New Roman" w:cs="Times New Roman"/>
          <w:sz w:val="26"/>
          <w:szCs w:val="26"/>
        </w:rPr>
        <w:t xml:space="preserve"> рубля</w:t>
      </w:r>
      <w:r w:rsidR="00705869" w:rsidRPr="000D37C8">
        <w:rPr>
          <w:rFonts w:ascii="Times New Roman" w:hAnsi="Times New Roman" w:cs="Times New Roman"/>
          <w:sz w:val="26"/>
          <w:szCs w:val="26"/>
        </w:rPr>
        <w:t xml:space="preserve"> (в 2019 году</w:t>
      </w:r>
      <w:r w:rsidR="00E915C5" w:rsidRPr="000D37C8">
        <w:rPr>
          <w:rFonts w:ascii="Times New Roman" w:hAnsi="Times New Roman" w:cs="Times New Roman"/>
          <w:sz w:val="26"/>
          <w:szCs w:val="26"/>
        </w:rPr>
        <w:t xml:space="preserve"> – </w:t>
      </w:r>
      <w:r w:rsidR="00705869" w:rsidRPr="000D37C8">
        <w:rPr>
          <w:rFonts w:ascii="Times New Roman" w:hAnsi="Times New Roman" w:cs="Times New Roman"/>
          <w:sz w:val="26"/>
          <w:szCs w:val="26"/>
        </w:rPr>
        <w:t>3488,6 тыс. рублей)</w:t>
      </w:r>
      <w:r w:rsidRPr="000D37C8">
        <w:rPr>
          <w:rFonts w:ascii="Times New Roman" w:hAnsi="Times New Roman" w:cs="Times New Roman"/>
          <w:sz w:val="26"/>
          <w:szCs w:val="26"/>
        </w:rPr>
        <w:t>, за счет</w:t>
      </w:r>
      <w:proofErr w:type="gramEnd"/>
      <w:r w:rsidRPr="000D37C8">
        <w:rPr>
          <w:rFonts w:ascii="Times New Roman" w:hAnsi="Times New Roman" w:cs="Times New Roman"/>
          <w:sz w:val="26"/>
          <w:szCs w:val="26"/>
        </w:rPr>
        <w:t xml:space="preserve"> средств ОМС на финансирование базовой программы ОМС за счет субвенций Федерального фонда ОМС (в расчете на 1 застрахованное лицо)</w:t>
      </w:r>
      <w:r w:rsidR="00E915C5" w:rsidRPr="000D37C8">
        <w:rPr>
          <w:rFonts w:ascii="Times New Roman" w:hAnsi="Times New Roman" w:cs="Times New Roman"/>
          <w:sz w:val="26"/>
          <w:szCs w:val="26"/>
        </w:rPr>
        <w:t xml:space="preserve"> – </w:t>
      </w:r>
      <w:r w:rsidR="00EC5FE1" w:rsidRPr="000D37C8">
        <w:rPr>
          <w:rFonts w:ascii="Times New Roman" w:hAnsi="Times New Roman" w:cs="Times New Roman"/>
          <w:sz w:val="26"/>
          <w:szCs w:val="26"/>
        </w:rPr>
        <w:t>126</w:t>
      </w:r>
      <w:r w:rsidR="0009268F" w:rsidRPr="000D37C8">
        <w:rPr>
          <w:rFonts w:ascii="Times New Roman" w:hAnsi="Times New Roman" w:cs="Times New Roman"/>
          <w:sz w:val="26"/>
          <w:szCs w:val="26"/>
        </w:rPr>
        <w:t>99,2</w:t>
      </w:r>
      <w:r w:rsidR="00EC5FE1" w:rsidRPr="000D37C8">
        <w:rPr>
          <w:rFonts w:ascii="Times New Roman" w:hAnsi="Times New Roman" w:cs="Times New Roman"/>
          <w:sz w:val="26"/>
          <w:szCs w:val="26"/>
        </w:rPr>
        <w:t xml:space="preserve"> рубля </w:t>
      </w:r>
      <w:r w:rsidRPr="000D37C8">
        <w:rPr>
          <w:rFonts w:ascii="Times New Roman" w:hAnsi="Times New Roman" w:cs="Times New Roman"/>
          <w:sz w:val="26"/>
          <w:szCs w:val="26"/>
        </w:rPr>
        <w:t>(в 201</w:t>
      </w:r>
      <w:r w:rsidR="00CE2BD1" w:rsidRPr="000D37C8">
        <w:rPr>
          <w:rFonts w:ascii="Times New Roman" w:hAnsi="Times New Roman" w:cs="Times New Roman"/>
          <w:sz w:val="26"/>
          <w:szCs w:val="26"/>
        </w:rPr>
        <w:t>9</w:t>
      </w:r>
      <w:r w:rsidRPr="000D37C8">
        <w:rPr>
          <w:rFonts w:ascii="Times New Roman" w:hAnsi="Times New Roman" w:cs="Times New Roman"/>
          <w:sz w:val="26"/>
          <w:szCs w:val="26"/>
        </w:rPr>
        <w:t xml:space="preserve"> году</w:t>
      </w:r>
      <w:r w:rsidR="00E915C5" w:rsidRPr="000D37C8">
        <w:rPr>
          <w:rFonts w:ascii="Times New Roman" w:hAnsi="Times New Roman" w:cs="Times New Roman"/>
          <w:sz w:val="26"/>
          <w:szCs w:val="26"/>
        </w:rPr>
        <w:t xml:space="preserve"> – </w:t>
      </w:r>
      <w:r w:rsidR="00CE2BD1" w:rsidRPr="000D37C8">
        <w:rPr>
          <w:rFonts w:ascii="Times New Roman" w:hAnsi="Times New Roman" w:cs="Times New Roman"/>
          <w:sz w:val="26"/>
          <w:szCs w:val="26"/>
        </w:rPr>
        <w:t>11</w:t>
      </w:r>
      <w:r w:rsidR="00EC5FE1" w:rsidRPr="000D37C8">
        <w:rPr>
          <w:rFonts w:ascii="Times New Roman" w:hAnsi="Times New Roman" w:cs="Times New Roman"/>
          <w:sz w:val="26"/>
          <w:szCs w:val="26"/>
        </w:rPr>
        <w:t>800,2</w:t>
      </w:r>
      <w:r w:rsidRPr="000D37C8">
        <w:rPr>
          <w:rFonts w:ascii="Times New Roman" w:hAnsi="Times New Roman" w:cs="Times New Roman"/>
          <w:sz w:val="26"/>
          <w:szCs w:val="26"/>
        </w:rPr>
        <w:t xml:space="preserve"> рубля).</w:t>
      </w:r>
    </w:p>
    <w:p w:rsidR="00CE2BD1" w:rsidRPr="000D37C8" w:rsidRDefault="0049518F" w:rsidP="00042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субвенции из бюджета Федерального фонда ОМС принят в соответствии с методикой, утвержденной постановлением Правительства РФ от 05.05.2012 № 462, исходя из численности застрахованного населения Сахалинской области по состоянию на 01.0</w:t>
      </w:r>
      <w:r w:rsidR="0082502C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1D773D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D773D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516427</w:t>
      </w:r>
      <w:r w:rsidRPr="000D37C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человек), среднего подушевого норматива финансового обеспечения базовой программы ОМС </w:t>
      </w:r>
      <w:r w:rsidR="006B3360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6B3360" w:rsidRPr="000D37C8">
        <w:rPr>
          <w:rFonts w:ascii="Times New Roman" w:hAnsi="Times New Roman" w:cs="Times New Roman"/>
          <w:sz w:val="26"/>
          <w:szCs w:val="26"/>
        </w:rPr>
        <w:t>126</w:t>
      </w:r>
      <w:r w:rsidR="001D773D" w:rsidRPr="000D37C8">
        <w:rPr>
          <w:rFonts w:ascii="Times New Roman" w:hAnsi="Times New Roman" w:cs="Times New Roman"/>
          <w:sz w:val="26"/>
          <w:szCs w:val="26"/>
        </w:rPr>
        <w:t>99,2 рубля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коэффициента дифференциации в размере</w:t>
      </w:r>
      <w:r w:rsidR="001D773D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1,823</w:t>
      </w:r>
      <w:r w:rsidR="00816DAE" w:rsidRPr="000D37C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CE2BD1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установленного для Сахалинской области.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49518F" w:rsidRPr="000D37C8" w:rsidRDefault="0049518F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Подушевой норматив финансирования за счет средств ОМС в рамках базовой программы ОМС, утвержденный территориальной программой госгарантий № 6</w:t>
      </w:r>
      <w:r w:rsidR="00755E5D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="00AA07EB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2020 год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составил</w:t>
      </w:r>
      <w:r w:rsidR="001948E5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45277,9 рубл</w:t>
      </w:r>
      <w:r w:rsidR="005E406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201</w:t>
      </w:r>
      <w:r w:rsidR="000F6B73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E915C5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1948E5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43347,0</w:t>
      </w:r>
      <w:r w:rsidR="000F6B73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рубля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рассчитанный с учетом коэффициента дифференциации для Сахалинской области в размере 1,8</w:t>
      </w:r>
      <w:r w:rsidR="001948E5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федеральном нормативе</w:t>
      </w:r>
      <w:r w:rsidR="00E915C5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A6E76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3150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A6E76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64 рубля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B20D9" w:rsidRPr="000D37C8" w:rsidRDefault="0049518F" w:rsidP="000428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на выполнение территориальной программы ОМС по итогам 1 </w:t>
      </w:r>
      <w:r w:rsidR="00964869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квартала</w:t>
      </w:r>
      <w:r w:rsidR="0046322D" w:rsidRPr="000D37C8">
        <w:rPr>
          <w:rFonts w:eastAsia="Times New Roman"/>
          <w:sz w:val="26"/>
          <w:szCs w:val="26"/>
          <w:lang w:eastAsia="ru-RU"/>
        </w:rPr>
        <w:t xml:space="preserve"> 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64869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46322D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составили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4869" w:rsidRPr="000D3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6046847,3</w:t>
      </w:r>
      <w:r w:rsidR="0046322D" w:rsidRPr="000D3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или </w:t>
      </w:r>
      <w:r w:rsidR="008D1997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25,5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от уточненных годовых показателей сводной бюджетной росписи (</w:t>
      </w:r>
      <w:r w:rsidR="008D1997" w:rsidRPr="000D3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23687733,7</w:t>
      </w:r>
      <w:r w:rsidR="0046322D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</w:t>
      </w:r>
      <w:r w:rsidR="00AB20D9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рублей).</w:t>
      </w:r>
    </w:p>
    <w:p w:rsidR="0049518F" w:rsidRPr="000D37C8" w:rsidRDefault="0049518F" w:rsidP="000428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37C8">
        <w:rPr>
          <w:rFonts w:ascii="Times New Roman" w:eastAsia="Times New Roman" w:hAnsi="Times New Roman" w:cs="Times New Roman"/>
          <w:sz w:val="26"/>
          <w:szCs w:val="26"/>
        </w:rPr>
        <w:t xml:space="preserve">На выполнение управленческих функций ТФОМС (расходы на аппарат органа управления государственного внебюджетного фонда) направлено </w:t>
      </w:r>
      <w:r w:rsidR="008D1997" w:rsidRPr="000D37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31391,1</w:t>
      </w:r>
      <w:r w:rsidRPr="000D37C8">
        <w:rPr>
          <w:rFonts w:ascii="Times New Roman" w:eastAsia="Times New Roman" w:hAnsi="Times New Roman" w:cs="Times New Roman"/>
          <w:sz w:val="26"/>
          <w:szCs w:val="26"/>
        </w:rPr>
        <w:t xml:space="preserve"> тыс. рублей (</w:t>
      </w:r>
      <w:r w:rsidR="008D1997" w:rsidRPr="000D37C8">
        <w:rPr>
          <w:rFonts w:ascii="Times New Roman" w:eastAsia="Times New Roman" w:hAnsi="Times New Roman" w:cs="Times New Roman"/>
          <w:sz w:val="26"/>
          <w:szCs w:val="26"/>
        </w:rPr>
        <w:t>21,2</w:t>
      </w:r>
      <w:r w:rsidRPr="000D37C8">
        <w:rPr>
          <w:rFonts w:ascii="Times New Roman" w:eastAsia="Times New Roman" w:hAnsi="Times New Roman" w:cs="Times New Roman"/>
          <w:sz w:val="26"/>
          <w:szCs w:val="26"/>
        </w:rPr>
        <w:t xml:space="preserve"> % от показателей сводной бюджетной росписи – </w:t>
      </w:r>
      <w:r w:rsidR="008D1997" w:rsidRPr="000D37C8">
        <w:rPr>
          <w:rFonts w:ascii="Times New Roman" w:eastAsia="Times New Roman" w:hAnsi="Times New Roman" w:cs="Times New Roman"/>
          <w:sz w:val="26"/>
          <w:szCs w:val="26"/>
        </w:rPr>
        <w:t>148354,1</w:t>
      </w:r>
      <w:r w:rsidRPr="000D37C8">
        <w:rPr>
          <w:rFonts w:ascii="Times New Roman" w:eastAsia="Times New Roman" w:hAnsi="Times New Roman" w:cs="Times New Roman"/>
          <w:sz w:val="26"/>
          <w:szCs w:val="26"/>
        </w:rPr>
        <w:t xml:space="preserve"> тыс. рублей), из которых </w:t>
      </w:r>
      <w:r w:rsidR="00AA07EB" w:rsidRPr="000D37C8">
        <w:rPr>
          <w:rFonts w:ascii="Times New Roman" w:eastAsia="Times New Roman" w:hAnsi="Times New Roman" w:cs="Times New Roman"/>
          <w:sz w:val="26"/>
          <w:szCs w:val="26"/>
        </w:rPr>
        <w:t>2</w:t>
      </w:r>
      <w:r w:rsidR="00DC0141" w:rsidRPr="000D37C8">
        <w:rPr>
          <w:rFonts w:ascii="Times New Roman" w:eastAsia="Times New Roman" w:hAnsi="Times New Roman" w:cs="Times New Roman"/>
          <w:sz w:val="26"/>
          <w:szCs w:val="26"/>
        </w:rPr>
        <w:t>8697,2</w:t>
      </w:r>
      <w:r w:rsidR="0002541A" w:rsidRPr="000D37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D37C8">
        <w:rPr>
          <w:rFonts w:ascii="Times New Roman" w:eastAsia="Times New Roman" w:hAnsi="Times New Roman" w:cs="Times New Roman"/>
          <w:sz w:val="26"/>
          <w:szCs w:val="26"/>
        </w:rPr>
        <w:t xml:space="preserve">тыс. рублей или </w:t>
      </w:r>
      <w:r w:rsidR="00DC0141" w:rsidRPr="000D37C8">
        <w:rPr>
          <w:rFonts w:ascii="Times New Roman" w:eastAsia="Times New Roman" w:hAnsi="Times New Roman" w:cs="Times New Roman"/>
          <w:sz w:val="26"/>
          <w:szCs w:val="26"/>
        </w:rPr>
        <w:t>91,4</w:t>
      </w:r>
      <w:r w:rsidRPr="000D37C8">
        <w:rPr>
          <w:rFonts w:ascii="Times New Roman" w:eastAsia="Times New Roman" w:hAnsi="Times New Roman" w:cs="Times New Roman"/>
          <w:sz w:val="26"/>
          <w:szCs w:val="26"/>
        </w:rPr>
        <w:t xml:space="preserve"> % приходится на оплату труда и взносы по обязательному социальному страхованию на выплаты по оплате труда.</w:t>
      </w:r>
    </w:p>
    <w:p w:rsidR="0049518F" w:rsidRPr="000D37C8" w:rsidRDefault="0049518F" w:rsidP="0004280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37C8">
        <w:rPr>
          <w:rFonts w:ascii="Times New Roman" w:eastAsia="Times New Roman" w:hAnsi="Times New Roman" w:cs="Times New Roman"/>
          <w:sz w:val="26"/>
          <w:szCs w:val="26"/>
        </w:rPr>
        <w:t>На ведение дела страховой медицинской компанией по состоянию на 01.0</w:t>
      </w:r>
      <w:r w:rsidR="00791545" w:rsidRPr="000D37C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0D37C8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791545" w:rsidRPr="000D37C8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0D37C8">
        <w:rPr>
          <w:rFonts w:ascii="Times New Roman" w:eastAsia="Times New Roman" w:hAnsi="Times New Roman" w:cs="Times New Roman"/>
          <w:sz w:val="26"/>
          <w:szCs w:val="26"/>
        </w:rPr>
        <w:t xml:space="preserve"> направлено </w:t>
      </w:r>
      <w:r w:rsidR="00AA5645" w:rsidRPr="000D37C8">
        <w:rPr>
          <w:rFonts w:ascii="Times New Roman" w:eastAsia="Times New Roman" w:hAnsi="Times New Roman" w:cs="Times New Roman"/>
          <w:sz w:val="26"/>
          <w:szCs w:val="26"/>
        </w:rPr>
        <w:t>58042</w:t>
      </w:r>
      <w:r w:rsidR="002B1B73" w:rsidRPr="000D37C8">
        <w:rPr>
          <w:rFonts w:ascii="Times New Roman" w:eastAsia="Times New Roman" w:hAnsi="Times New Roman" w:cs="Times New Roman"/>
          <w:sz w:val="26"/>
          <w:szCs w:val="26"/>
        </w:rPr>
        <w:t>,0</w:t>
      </w:r>
      <w:r w:rsidRPr="000D37C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2B1B73" w:rsidRPr="000D37C8">
        <w:rPr>
          <w:rFonts w:ascii="Times New Roman" w:eastAsia="Times New Roman" w:hAnsi="Times New Roman" w:cs="Times New Roman"/>
          <w:sz w:val="26"/>
          <w:szCs w:val="26"/>
        </w:rPr>
        <w:t>тыс. рублей,</w:t>
      </w:r>
      <w:r w:rsidRPr="000D37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1B73" w:rsidRPr="000D37C8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редусмотренный </w:t>
      </w:r>
      <w:r w:rsidRPr="000D37C8">
        <w:rPr>
          <w:rFonts w:ascii="Times New Roman" w:hAnsi="Times New Roman"/>
          <w:sz w:val="26"/>
          <w:szCs w:val="26"/>
        </w:rPr>
        <w:t>на 20</w:t>
      </w:r>
      <w:r w:rsidR="00791545" w:rsidRPr="000D37C8">
        <w:rPr>
          <w:rFonts w:ascii="Times New Roman" w:hAnsi="Times New Roman"/>
          <w:sz w:val="26"/>
          <w:szCs w:val="26"/>
        </w:rPr>
        <w:t>20</w:t>
      </w:r>
      <w:r w:rsidRPr="000D37C8">
        <w:rPr>
          <w:rFonts w:ascii="Times New Roman" w:hAnsi="Times New Roman"/>
          <w:sz w:val="26"/>
          <w:szCs w:val="26"/>
        </w:rPr>
        <w:t xml:space="preserve"> год 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ст. </w:t>
      </w:r>
      <w:r w:rsidRPr="000D37C8">
        <w:rPr>
          <w:rFonts w:ascii="Times New Roman" w:hAnsi="Times New Roman"/>
          <w:sz w:val="26"/>
          <w:szCs w:val="26"/>
        </w:rPr>
        <w:t xml:space="preserve">6 Закона о бюджете ТФОМС № </w:t>
      </w:r>
      <w:r w:rsidR="00791545" w:rsidRPr="000D37C8">
        <w:rPr>
          <w:rFonts w:ascii="Times New Roman" w:hAnsi="Times New Roman"/>
          <w:sz w:val="26"/>
          <w:szCs w:val="26"/>
        </w:rPr>
        <w:t>125</w:t>
      </w:r>
      <w:r w:rsidRPr="000D37C8">
        <w:rPr>
          <w:rFonts w:ascii="Times New Roman" w:hAnsi="Times New Roman"/>
          <w:sz w:val="26"/>
          <w:szCs w:val="26"/>
        </w:rPr>
        <w:t>-ЗО и ч. 18 ст. 38 Федерального закона № 326-ФЗ</w:t>
      </w:r>
      <w:r w:rsidR="00AB20D9" w:rsidRPr="000D37C8">
        <w:rPr>
          <w:rFonts w:ascii="Times New Roman" w:hAnsi="Times New Roman"/>
          <w:sz w:val="26"/>
          <w:szCs w:val="26"/>
        </w:rPr>
        <w:t>. Е</w:t>
      </w:r>
      <w:r w:rsidRPr="000D37C8">
        <w:rPr>
          <w:rFonts w:ascii="Times New Roman" w:hAnsi="Times New Roman"/>
          <w:sz w:val="26"/>
          <w:szCs w:val="26"/>
        </w:rPr>
        <w:t>диный норматив расходов на ведение дела для страховых медицинских организаций</w:t>
      </w:r>
      <w:r w:rsidRPr="000D37C8">
        <w:rPr>
          <w:rFonts w:ascii="Times New Roman" w:hAnsi="Times New Roman" w:cs="Times New Roman"/>
          <w:sz w:val="26"/>
          <w:szCs w:val="26"/>
        </w:rPr>
        <w:t>, участвующих в реализации территориальной программы ОМС Сахалинской области</w:t>
      </w:r>
      <w:r w:rsidRPr="000D37C8">
        <w:rPr>
          <w:rFonts w:ascii="Times New Roman" w:hAnsi="Times New Roman"/>
          <w:sz w:val="26"/>
          <w:szCs w:val="26"/>
        </w:rPr>
        <w:t>, в размере 1 % от суммы средств, поступивших в страховые медицинские организации по дифференцированным подушевым нормативам (</w:t>
      </w:r>
      <w:r w:rsidR="00AA5645" w:rsidRPr="000D37C8">
        <w:rPr>
          <w:rFonts w:ascii="Times New Roman" w:hAnsi="Times New Roman"/>
          <w:sz w:val="26"/>
          <w:szCs w:val="26"/>
        </w:rPr>
        <w:t>5724759,2</w:t>
      </w:r>
      <w:r w:rsidRPr="000D37C8">
        <w:rPr>
          <w:rFonts w:ascii="Times New Roman" w:hAnsi="Times New Roman"/>
          <w:sz w:val="26"/>
          <w:szCs w:val="26"/>
        </w:rPr>
        <w:t xml:space="preserve"> </w:t>
      </w:r>
      <w:r w:rsidRPr="000D37C8">
        <w:rPr>
          <w:rFonts w:ascii="Times New Roman" w:eastAsia="Times New Roman" w:hAnsi="Times New Roman" w:cs="Times New Roman"/>
          <w:sz w:val="26"/>
          <w:szCs w:val="26"/>
        </w:rPr>
        <w:t>тыс. рублей)</w:t>
      </w:r>
      <w:r w:rsidRPr="000D37C8">
        <w:rPr>
          <w:rFonts w:ascii="Times New Roman" w:hAnsi="Times New Roman"/>
          <w:sz w:val="26"/>
          <w:szCs w:val="26"/>
        </w:rPr>
        <w:t xml:space="preserve">, </w:t>
      </w:r>
      <w:r w:rsidRPr="000D37C8">
        <w:rPr>
          <w:rFonts w:ascii="Times New Roman" w:hAnsi="Times New Roman" w:cs="Times New Roman"/>
          <w:sz w:val="26"/>
          <w:szCs w:val="26"/>
        </w:rPr>
        <w:t>соблюден</w:t>
      </w:r>
      <w:r w:rsidRPr="000D37C8">
        <w:rPr>
          <w:rFonts w:ascii="Times New Roman" w:hAnsi="Times New Roman"/>
          <w:sz w:val="26"/>
          <w:szCs w:val="26"/>
        </w:rPr>
        <w:t>.</w:t>
      </w:r>
    </w:p>
    <w:p w:rsidR="0049518F" w:rsidRPr="000D37C8" w:rsidRDefault="0049518F" w:rsidP="000428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Нормированный страховой запас по состоянию на 01.0</w:t>
      </w:r>
      <w:r w:rsidR="007E0160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7E0160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 в сумме </w:t>
      </w:r>
      <w:r w:rsidR="00C7751F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409421</w:t>
      </w:r>
      <w:r w:rsidR="007E0160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7751F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а с учетом остатка на начало года (</w:t>
      </w:r>
      <w:r w:rsidR="007E0160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83269</w:t>
      </w:r>
      <w:r w:rsidR="00C7751F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,9</w:t>
      </w:r>
      <w:r w:rsidRPr="000D37C8">
        <w:rPr>
          <w:rFonts w:ascii="Times New Roman" w:hAnsi="Times New Roman" w:cs="Times New Roman"/>
          <w:sz w:val="26"/>
          <w:szCs w:val="26"/>
        </w:rPr>
        <w:t xml:space="preserve"> тыс. рублей)</w:t>
      </w:r>
      <w:r w:rsidR="00E915C5" w:rsidRPr="000D37C8">
        <w:rPr>
          <w:rFonts w:ascii="Times New Roman" w:hAnsi="Times New Roman" w:cs="Times New Roman"/>
          <w:sz w:val="26"/>
          <w:szCs w:val="26"/>
        </w:rPr>
        <w:t xml:space="preserve"> – </w:t>
      </w:r>
      <w:r w:rsidR="007E0160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49269</w:t>
      </w:r>
      <w:r w:rsidR="00C7751F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1,1</w:t>
      </w:r>
      <w:r w:rsidR="005017E7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49518F" w:rsidRPr="000D37C8" w:rsidRDefault="0049518F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7C8">
        <w:rPr>
          <w:rFonts w:ascii="Times New Roman" w:hAnsi="Times New Roman" w:cs="Times New Roman"/>
          <w:sz w:val="26"/>
          <w:szCs w:val="26"/>
        </w:rPr>
        <w:t xml:space="preserve">Сумма средств нормированного страхового запаса определена в соответствии с ч. 6.3 ст. 26 Федерального закона № 326-ФЗ, источники формирования – 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Федерального фонда ОМС от </w:t>
      </w:r>
      <w:r w:rsidR="00FD1F2F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D1F2F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FD1F2F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FD1F2F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54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5F55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</w:t>
      </w:r>
      <w:proofErr w:type="gramStart"/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средств нормированного страхового запаса территориального фонда обязательного медицинского страхования</w:t>
      </w:r>
      <w:proofErr w:type="gramEnd"/>
      <w:r w:rsidR="00175F55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4C08" w:rsidRPr="000D37C8" w:rsidRDefault="0049518F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Использование </w:t>
      </w:r>
      <w:r w:rsidR="00AB20D9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нормированного страхового запаса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01.0</w:t>
      </w:r>
      <w:r w:rsidR="00C7751F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C7751F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составило </w:t>
      </w:r>
      <w:r w:rsidR="00C7751F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294707,7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934C08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</w:t>
      </w:r>
      <w:proofErr w:type="gramStart"/>
      <w:r w:rsidR="00934C08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934C08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34C08" w:rsidRPr="000D37C8" w:rsidRDefault="00934C08" w:rsidP="00AB20D9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rFonts w:eastAsia="Times New Roman"/>
          <w:sz w:val="26"/>
          <w:szCs w:val="26"/>
          <w:lang w:eastAsia="ru-RU"/>
        </w:rPr>
      </w:pPr>
      <w:r w:rsidRPr="000D37C8">
        <w:rPr>
          <w:rFonts w:eastAsia="Times New Roman"/>
          <w:sz w:val="26"/>
          <w:szCs w:val="26"/>
          <w:lang w:eastAsia="ru-RU"/>
        </w:rPr>
        <w:t xml:space="preserve">дополнительное финансовое обеспечение </w:t>
      </w:r>
      <w:r w:rsidR="00AB20D9" w:rsidRPr="000D37C8">
        <w:rPr>
          <w:rFonts w:eastAsia="Times New Roman"/>
          <w:sz w:val="26"/>
          <w:szCs w:val="26"/>
          <w:lang w:eastAsia="ru-RU"/>
        </w:rPr>
        <w:t>территориальной программы</w:t>
      </w:r>
      <w:r w:rsidRPr="000D37C8">
        <w:rPr>
          <w:rFonts w:eastAsia="Times New Roman"/>
          <w:sz w:val="26"/>
          <w:szCs w:val="26"/>
          <w:lang w:eastAsia="ru-RU"/>
        </w:rPr>
        <w:t xml:space="preserve"> ОМС</w:t>
      </w:r>
      <w:r w:rsidR="00E915C5" w:rsidRPr="000D37C8">
        <w:rPr>
          <w:rFonts w:eastAsia="Times New Roman"/>
          <w:sz w:val="26"/>
          <w:szCs w:val="26"/>
          <w:lang w:eastAsia="ru-RU"/>
        </w:rPr>
        <w:t xml:space="preserve"> – </w:t>
      </w:r>
      <w:r w:rsidR="00C7751F" w:rsidRPr="000D37C8">
        <w:rPr>
          <w:rFonts w:eastAsia="Times New Roman"/>
          <w:sz w:val="26"/>
          <w:szCs w:val="26"/>
          <w:lang w:eastAsia="ru-RU"/>
        </w:rPr>
        <w:t>150905,5</w:t>
      </w:r>
      <w:r w:rsidRPr="000D37C8">
        <w:rPr>
          <w:rFonts w:eastAsia="Times New Roman"/>
          <w:sz w:val="26"/>
          <w:szCs w:val="26"/>
          <w:lang w:eastAsia="ru-RU"/>
        </w:rPr>
        <w:t xml:space="preserve"> тыс. рублей;</w:t>
      </w:r>
    </w:p>
    <w:p w:rsidR="00934C08" w:rsidRPr="000D37C8" w:rsidRDefault="00934C08" w:rsidP="00AB20D9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rFonts w:eastAsia="Times New Roman"/>
          <w:sz w:val="26"/>
          <w:szCs w:val="26"/>
          <w:lang w:eastAsia="ru-RU"/>
        </w:rPr>
      </w:pPr>
      <w:r w:rsidRPr="000D37C8">
        <w:rPr>
          <w:rFonts w:eastAsia="Times New Roman"/>
          <w:sz w:val="26"/>
          <w:szCs w:val="26"/>
          <w:lang w:eastAsia="ru-RU"/>
        </w:rPr>
        <w:t>оплату медпомощи, оказанной гражданам, застрахованным в Сахалинской области, пролеченным за пределами Сахалинской области</w:t>
      </w:r>
      <w:r w:rsidR="00E915C5" w:rsidRPr="000D37C8">
        <w:rPr>
          <w:rFonts w:eastAsia="Times New Roman"/>
          <w:sz w:val="26"/>
          <w:szCs w:val="26"/>
          <w:lang w:eastAsia="ru-RU"/>
        </w:rPr>
        <w:t xml:space="preserve"> – </w:t>
      </w:r>
      <w:r w:rsidR="00C7751F" w:rsidRPr="000D37C8">
        <w:rPr>
          <w:rFonts w:eastAsia="Times New Roman"/>
          <w:sz w:val="26"/>
          <w:szCs w:val="26"/>
          <w:lang w:eastAsia="ru-RU"/>
        </w:rPr>
        <w:t>113140,6</w:t>
      </w:r>
      <w:r w:rsidRPr="000D37C8">
        <w:rPr>
          <w:rFonts w:eastAsia="Times New Roman"/>
          <w:sz w:val="26"/>
          <w:szCs w:val="26"/>
          <w:lang w:eastAsia="ru-RU"/>
        </w:rPr>
        <w:t xml:space="preserve"> тыс. рублей;</w:t>
      </w:r>
    </w:p>
    <w:p w:rsidR="00934C08" w:rsidRPr="000D37C8" w:rsidRDefault="00934C08" w:rsidP="00AB20D9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rFonts w:eastAsia="Times New Roman"/>
          <w:sz w:val="26"/>
          <w:szCs w:val="26"/>
          <w:lang w:eastAsia="ru-RU"/>
        </w:rPr>
      </w:pPr>
      <w:r w:rsidRPr="000D37C8">
        <w:rPr>
          <w:rFonts w:eastAsia="Times New Roman"/>
          <w:sz w:val="26"/>
          <w:szCs w:val="26"/>
          <w:lang w:eastAsia="ru-RU"/>
        </w:rPr>
        <w:lastRenderedPageBreak/>
        <w:t>оплату медпомощи, оказанной гражданам, застрахованным за пределами Сахалинской области, пролеченным в мед</w:t>
      </w:r>
      <w:r w:rsidR="00AB20D9" w:rsidRPr="000D37C8">
        <w:rPr>
          <w:rFonts w:eastAsia="Times New Roman"/>
          <w:sz w:val="26"/>
          <w:szCs w:val="26"/>
          <w:lang w:eastAsia="ru-RU"/>
        </w:rPr>
        <w:t xml:space="preserve">ицинских </w:t>
      </w:r>
      <w:r w:rsidRPr="000D37C8">
        <w:rPr>
          <w:rFonts w:eastAsia="Times New Roman"/>
          <w:sz w:val="26"/>
          <w:szCs w:val="26"/>
          <w:lang w:eastAsia="ru-RU"/>
        </w:rPr>
        <w:t>учреждениях Сахалинской области</w:t>
      </w:r>
      <w:r w:rsidR="00E915C5" w:rsidRPr="000D37C8">
        <w:rPr>
          <w:rFonts w:eastAsia="Times New Roman"/>
          <w:sz w:val="26"/>
          <w:szCs w:val="26"/>
          <w:lang w:eastAsia="ru-RU"/>
        </w:rPr>
        <w:t xml:space="preserve"> – </w:t>
      </w:r>
      <w:r w:rsidR="00C7751F" w:rsidRPr="000D37C8">
        <w:rPr>
          <w:rFonts w:eastAsia="Times New Roman"/>
          <w:sz w:val="26"/>
          <w:szCs w:val="26"/>
          <w:lang w:eastAsia="ru-RU"/>
        </w:rPr>
        <w:t>18346,3</w:t>
      </w:r>
      <w:r w:rsidRPr="000D37C8">
        <w:rPr>
          <w:rFonts w:eastAsia="Times New Roman"/>
          <w:sz w:val="26"/>
          <w:szCs w:val="26"/>
          <w:lang w:eastAsia="ru-RU"/>
        </w:rPr>
        <w:t xml:space="preserve"> тыс. рублей;</w:t>
      </w:r>
    </w:p>
    <w:p w:rsidR="00934C08" w:rsidRPr="000D37C8" w:rsidRDefault="00934C08" w:rsidP="00AB20D9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0D37C8">
        <w:rPr>
          <w:rFonts w:eastAsia="Times New Roman"/>
          <w:sz w:val="26"/>
          <w:szCs w:val="26"/>
          <w:lang w:eastAsia="ru-RU"/>
        </w:rPr>
        <w:t>финансовое обеспечение мероприятий, в рамках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мероприятий, утвержденных постановлением Правительства РФ от 21.04.2016 № 332</w:t>
      </w:r>
      <w:r w:rsidR="00E915C5" w:rsidRPr="000D37C8">
        <w:rPr>
          <w:rFonts w:eastAsia="Times New Roman"/>
          <w:sz w:val="26"/>
          <w:szCs w:val="26"/>
          <w:lang w:eastAsia="ru-RU"/>
        </w:rPr>
        <w:t xml:space="preserve"> –</w:t>
      </w:r>
      <w:r w:rsidR="00E915C5" w:rsidRPr="000D37C8">
        <w:rPr>
          <w:sz w:val="26"/>
          <w:szCs w:val="26"/>
        </w:rPr>
        <w:t xml:space="preserve"> </w:t>
      </w:r>
      <w:r w:rsidR="00C7751F" w:rsidRPr="000D37C8">
        <w:rPr>
          <w:sz w:val="26"/>
          <w:szCs w:val="26"/>
        </w:rPr>
        <w:t>12315,3 тыс. рублей.</w:t>
      </w:r>
    </w:p>
    <w:p w:rsidR="0049518F" w:rsidRPr="000D37C8" w:rsidRDefault="00934C08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расходования средств</w:t>
      </w:r>
      <w:r w:rsidR="0049518F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отвечает целевому направлению.</w:t>
      </w:r>
      <w:r w:rsidR="00C42A25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Остаток средств </w:t>
      </w:r>
      <w:r w:rsidR="00AB20D9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нормированного страхового запаса</w:t>
      </w:r>
      <w:r w:rsidR="00C42A25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01.04.2020 составлял 197983,4 тыс. рублей.</w:t>
      </w:r>
    </w:p>
    <w:p w:rsidR="0049518F" w:rsidRPr="000D37C8" w:rsidRDefault="0049518F" w:rsidP="0004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7C8">
        <w:rPr>
          <w:rFonts w:ascii="Times New Roman" w:hAnsi="Times New Roman" w:cs="Times New Roman"/>
          <w:sz w:val="26"/>
          <w:szCs w:val="26"/>
        </w:rPr>
        <w:t xml:space="preserve">Размер страховых взносов на ОМС неработающего населения предусмотрен в Законе об областном бюджете № </w:t>
      </w:r>
      <w:r w:rsidR="00C7751F" w:rsidRPr="000D37C8">
        <w:rPr>
          <w:rFonts w:ascii="Times New Roman" w:hAnsi="Times New Roman" w:cs="Times New Roman"/>
          <w:sz w:val="26"/>
          <w:szCs w:val="26"/>
        </w:rPr>
        <w:t>124</w:t>
      </w:r>
      <w:r w:rsidRPr="000D37C8">
        <w:rPr>
          <w:rFonts w:ascii="Times New Roman" w:hAnsi="Times New Roman" w:cs="Times New Roman"/>
          <w:sz w:val="26"/>
          <w:szCs w:val="26"/>
        </w:rPr>
        <w:t>-ЗО на 20</w:t>
      </w:r>
      <w:r w:rsidR="00C7751F" w:rsidRPr="000D37C8">
        <w:rPr>
          <w:rFonts w:ascii="Times New Roman" w:hAnsi="Times New Roman" w:cs="Times New Roman"/>
          <w:sz w:val="26"/>
          <w:szCs w:val="26"/>
        </w:rPr>
        <w:t>20</w:t>
      </w:r>
      <w:r w:rsidRPr="000D37C8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C7751F" w:rsidRPr="000D37C8">
        <w:rPr>
          <w:rFonts w:ascii="Times New Roman" w:hAnsi="Times New Roman" w:cs="Times New Roman"/>
          <w:sz w:val="26"/>
          <w:szCs w:val="26"/>
        </w:rPr>
        <w:t>3766175,2</w:t>
      </w:r>
      <w:r w:rsidRPr="000D37C8">
        <w:rPr>
          <w:rFonts w:ascii="Times New Roman" w:hAnsi="Times New Roman" w:cs="Times New Roman"/>
          <w:sz w:val="26"/>
          <w:szCs w:val="26"/>
        </w:rPr>
        <w:t xml:space="preserve"> тыс. рублей из расчета </w:t>
      </w:r>
      <w:r w:rsidR="008C680D" w:rsidRPr="000D37C8">
        <w:rPr>
          <w:rFonts w:ascii="Times New Roman" w:hAnsi="Times New Roman" w:cs="Times New Roman"/>
          <w:sz w:val="26"/>
          <w:szCs w:val="26"/>
        </w:rPr>
        <w:t>263426</w:t>
      </w:r>
      <w:r w:rsidRPr="000D37C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D37C8">
        <w:rPr>
          <w:rFonts w:ascii="Times New Roman" w:hAnsi="Times New Roman" w:cs="Times New Roman"/>
          <w:sz w:val="26"/>
          <w:szCs w:val="26"/>
        </w:rPr>
        <w:t>человек (на 01.0</w:t>
      </w:r>
      <w:r w:rsidR="00231717" w:rsidRPr="000D37C8">
        <w:rPr>
          <w:rFonts w:ascii="Times New Roman" w:hAnsi="Times New Roman" w:cs="Times New Roman"/>
          <w:sz w:val="26"/>
          <w:szCs w:val="26"/>
        </w:rPr>
        <w:t>1</w:t>
      </w:r>
      <w:r w:rsidRPr="000D37C8">
        <w:rPr>
          <w:rFonts w:ascii="Times New Roman" w:hAnsi="Times New Roman" w:cs="Times New Roman"/>
          <w:sz w:val="26"/>
          <w:szCs w:val="26"/>
        </w:rPr>
        <w:t>.20</w:t>
      </w:r>
      <w:r w:rsidR="00231717" w:rsidRPr="000D37C8">
        <w:rPr>
          <w:rFonts w:ascii="Times New Roman" w:hAnsi="Times New Roman" w:cs="Times New Roman"/>
          <w:sz w:val="26"/>
          <w:szCs w:val="26"/>
        </w:rPr>
        <w:t>1</w:t>
      </w:r>
      <w:r w:rsidR="008C680D" w:rsidRPr="000D37C8">
        <w:rPr>
          <w:rFonts w:ascii="Times New Roman" w:hAnsi="Times New Roman" w:cs="Times New Roman"/>
          <w:sz w:val="26"/>
          <w:szCs w:val="26"/>
        </w:rPr>
        <w:t>9</w:t>
      </w:r>
      <w:r w:rsidRPr="000D37C8">
        <w:rPr>
          <w:rFonts w:ascii="Times New Roman" w:hAnsi="Times New Roman" w:cs="Times New Roman"/>
          <w:sz w:val="26"/>
          <w:szCs w:val="26"/>
        </w:rPr>
        <w:t xml:space="preserve"> – в силу ст. 23 Федерального закона № 326-ФЗ, регулирующей размер и порядок расчета тарифа страхового взноса на ОМС).</w:t>
      </w:r>
    </w:p>
    <w:p w:rsidR="0049518F" w:rsidRPr="000D37C8" w:rsidRDefault="0049518F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37C8">
        <w:rPr>
          <w:rFonts w:ascii="Times New Roman" w:hAnsi="Times New Roman" w:cs="Times New Roman"/>
          <w:sz w:val="26"/>
          <w:szCs w:val="26"/>
        </w:rPr>
        <w:t>Размер страховых взносов на ОМС неработающего населения в 20</w:t>
      </w:r>
      <w:r w:rsidR="002753F2" w:rsidRPr="000D37C8">
        <w:rPr>
          <w:rFonts w:ascii="Times New Roman" w:hAnsi="Times New Roman" w:cs="Times New Roman"/>
          <w:sz w:val="26"/>
          <w:szCs w:val="26"/>
        </w:rPr>
        <w:t>20</w:t>
      </w:r>
      <w:r w:rsidRPr="000D37C8">
        <w:rPr>
          <w:rFonts w:ascii="Times New Roman" w:hAnsi="Times New Roman" w:cs="Times New Roman"/>
          <w:sz w:val="26"/>
          <w:szCs w:val="26"/>
        </w:rPr>
        <w:t xml:space="preserve"> году по отношению к размеру, утвержденному в 201</w:t>
      </w:r>
      <w:r w:rsidR="002753F2" w:rsidRPr="000D37C8">
        <w:rPr>
          <w:rFonts w:ascii="Times New Roman" w:hAnsi="Times New Roman" w:cs="Times New Roman"/>
          <w:sz w:val="26"/>
          <w:szCs w:val="26"/>
        </w:rPr>
        <w:t>9</w:t>
      </w:r>
      <w:r w:rsidRPr="000D37C8">
        <w:rPr>
          <w:rFonts w:ascii="Times New Roman" w:hAnsi="Times New Roman" w:cs="Times New Roman"/>
          <w:sz w:val="26"/>
          <w:szCs w:val="26"/>
        </w:rPr>
        <w:t xml:space="preserve"> году (</w:t>
      </w:r>
      <w:r w:rsidR="00DC0141" w:rsidRPr="000D37C8">
        <w:rPr>
          <w:rFonts w:ascii="Times New Roman" w:hAnsi="Times New Roman" w:cs="Times New Roman"/>
          <w:sz w:val="26"/>
          <w:szCs w:val="26"/>
        </w:rPr>
        <w:t>3732800,6</w:t>
      </w:r>
      <w:r w:rsidRPr="000D37C8">
        <w:rPr>
          <w:rFonts w:ascii="Times New Roman" w:hAnsi="Times New Roman" w:cs="Times New Roman"/>
          <w:sz w:val="26"/>
          <w:szCs w:val="26"/>
        </w:rPr>
        <w:t xml:space="preserve"> тыс</w:t>
      </w:r>
      <w:r w:rsidRPr="000D37C8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Pr="000D37C8">
        <w:rPr>
          <w:rFonts w:ascii="Times New Roman" w:hAnsi="Times New Roman" w:cs="Times New Roman"/>
          <w:sz w:val="26"/>
          <w:szCs w:val="26"/>
        </w:rPr>
        <w:t xml:space="preserve">рублей), </w:t>
      </w:r>
      <w:r w:rsidR="00DC0141" w:rsidRPr="000D37C8">
        <w:rPr>
          <w:rFonts w:ascii="Times New Roman" w:hAnsi="Times New Roman" w:cs="Times New Roman"/>
          <w:sz w:val="26"/>
          <w:szCs w:val="26"/>
        </w:rPr>
        <w:t>вырос</w:t>
      </w:r>
      <w:r w:rsidRPr="000D37C8">
        <w:rPr>
          <w:rFonts w:ascii="Times New Roman" w:hAnsi="Times New Roman" w:cs="Times New Roman"/>
          <w:sz w:val="26"/>
          <w:szCs w:val="26"/>
        </w:rPr>
        <w:t xml:space="preserve"> на </w:t>
      </w:r>
      <w:r w:rsidR="0049290F" w:rsidRPr="000D37C8">
        <w:rPr>
          <w:rFonts w:ascii="Times New Roman" w:hAnsi="Times New Roman" w:cs="Times New Roman"/>
          <w:sz w:val="26"/>
          <w:szCs w:val="26"/>
        </w:rPr>
        <w:t>0,9</w:t>
      </w:r>
      <w:r w:rsidRPr="000D37C8">
        <w:rPr>
          <w:rFonts w:ascii="Times New Roman" w:hAnsi="Times New Roman" w:cs="Times New Roman"/>
          <w:sz w:val="26"/>
          <w:szCs w:val="26"/>
        </w:rPr>
        <w:t xml:space="preserve"> % и обусловлен </w:t>
      </w:r>
      <w:r w:rsidR="002753F2" w:rsidRPr="000D37C8">
        <w:rPr>
          <w:rFonts w:ascii="Times New Roman" w:hAnsi="Times New Roman" w:cs="Times New Roman"/>
          <w:sz w:val="26"/>
          <w:szCs w:val="26"/>
        </w:rPr>
        <w:t xml:space="preserve">увеличением </w:t>
      </w:r>
      <w:r w:rsidRPr="000D37C8">
        <w:rPr>
          <w:rFonts w:ascii="Times New Roman" w:hAnsi="Times New Roman" w:cs="Times New Roman"/>
          <w:sz w:val="26"/>
          <w:szCs w:val="26"/>
        </w:rPr>
        <w:t xml:space="preserve">коэффициента </w:t>
      </w:r>
      <w:r w:rsidR="002753F2" w:rsidRPr="000D37C8">
        <w:rPr>
          <w:rFonts w:ascii="Times New Roman" w:hAnsi="Times New Roman" w:cs="Times New Roman"/>
          <w:sz w:val="26"/>
          <w:szCs w:val="26"/>
        </w:rPr>
        <w:t xml:space="preserve">удорожания стоимости медицинских услуг, который в 2020 году в </w:t>
      </w:r>
      <w:r w:rsidRPr="000D37C8">
        <w:rPr>
          <w:rFonts w:ascii="Times New Roman" w:hAnsi="Times New Roman" w:cs="Times New Roman"/>
          <w:sz w:val="26"/>
          <w:szCs w:val="26"/>
        </w:rPr>
        <w:t>Федеральн</w:t>
      </w:r>
      <w:r w:rsidR="002753F2" w:rsidRPr="000D37C8">
        <w:rPr>
          <w:rFonts w:ascii="Times New Roman" w:hAnsi="Times New Roman" w:cs="Times New Roman"/>
          <w:sz w:val="26"/>
          <w:szCs w:val="26"/>
        </w:rPr>
        <w:t>ом</w:t>
      </w:r>
      <w:r w:rsidRPr="000D37C8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753F2" w:rsidRPr="000D37C8">
        <w:rPr>
          <w:rFonts w:ascii="Times New Roman" w:hAnsi="Times New Roman" w:cs="Times New Roman"/>
          <w:sz w:val="26"/>
          <w:szCs w:val="26"/>
        </w:rPr>
        <w:t>е</w:t>
      </w:r>
      <w:r w:rsidRPr="000D37C8">
        <w:rPr>
          <w:rFonts w:ascii="Times New Roman" w:hAnsi="Times New Roman" w:cs="Times New Roman"/>
          <w:sz w:val="26"/>
          <w:szCs w:val="26"/>
        </w:rPr>
        <w:t xml:space="preserve"> </w:t>
      </w:r>
      <w:r w:rsidR="002753F2" w:rsidRPr="000D37C8">
        <w:rPr>
          <w:rFonts w:ascii="Times New Roman" w:hAnsi="Times New Roman" w:cs="Times New Roman"/>
          <w:sz w:val="26"/>
          <w:szCs w:val="26"/>
        </w:rPr>
        <w:t xml:space="preserve">о бюджете Федерального фонда ОМС № </w:t>
      </w:r>
      <w:r w:rsidR="0076262D" w:rsidRPr="000D37C8">
        <w:rPr>
          <w:rFonts w:ascii="Times New Roman" w:hAnsi="Times New Roman" w:cs="Times New Roman"/>
          <w:sz w:val="26"/>
          <w:szCs w:val="26"/>
        </w:rPr>
        <w:t>382</w:t>
      </w:r>
      <w:r w:rsidR="002753F2" w:rsidRPr="000D37C8">
        <w:rPr>
          <w:rFonts w:ascii="Times New Roman" w:hAnsi="Times New Roman" w:cs="Times New Roman"/>
          <w:sz w:val="26"/>
          <w:szCs w:val="26"/>
        </w:rPr>
        <w:t>-ФЗ предусмотрен в размере 1,153 (на 2019 год коэффициент предусмотрен</w:t>
      </w:r>
      <w:r w:rsidR="00E915C5" w:rsidRPr="000D37C8">
        <w:rPr>
          <w:rFonts w:ascii="Times New Roman" w:hAnsi="Times New Roman" w:cs="Times New Roman"/>
          <w:sz w:val="26"/>
          <w:szCs w:val="26"/>
        </w:rPr>
        <w:t xml:space="preserve"> – </w:t>
      </w:r>
      <w:r w:rsidR="00B77980" w:rsidRPr="000D37C8">
        <w:rPr>
          <w:rFonts w:ascii="Times New Roman" w:hAnsi="Times New Roman" w:cs="Times New Roman"/>
          <w:sz w:val="26"/>
          <w:szCs w:val="26"/>
        </w:rPr>
        <w:t>1,119</w:t>
      </w:r>
      <w:r w:rsidR="002753F2" w:rsidRPr="000D37C8">
        <w:rPr>
          <w:rFonts w:ascii="Times New Roman" w:hAnsi="Times New Roman" w:cs="Times New Roman"/>
          <w:sz w:val="26"/>
          <w:szCs w:val="26"/>
        </w:rPr>
        <w:t>).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49518F" w:rsidRPr="000D37C8" w:rsidRDefault="0049518F" w:rsidP="0004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7C8">
        <w:rPr>
          <w:rFonts w:ascii="Times New Roman" w:hAnsi="Times New Roman" w:cs="Times New Roman"/>
          <w:sz w:val="26"/>
          <w:szCs w:val="26"/>
        </w:rPr>
        <w:t xml:space="preserve">Согласно ст. 24 Федерального закона № 326-ФЗ, расчетным периодом по страховым взносам на ОМС неработающего населения </w:t>
      </w:r>
      <w:r w:rsidR="008C770D" w:rsidRPr="000D37C8">
        <w:rPr>
          <w:rFonts w:ascii="Times New Roman" w:hAnsi="Times New Roman" w:cs="Times New Roman"/>
          <w:sz w:val="26"/>
          <w:szCs w:val="26"/>
        </w:rPr>
        <w:t xml:space="preserve">признается </w:t>
      </w:r>
      <w:r w:rsidRPr="000D37C8">
        <w:rPr>
          <w:rFonts w:ascii="Times New Roman" w:hAnsi="Times New Roman" w:cs="Times New Roman"/>
          <w:sz w:val="26"/>
          <w:szCs w:val="26"/>
        </w:rPr>
        <w:t xml:space="preserve">календарный год, перечисление осуществлялось министерством здравоохранения Сахалинской области </w:t>
      </w:r>
      <w:r w:rsidR="00580446" w:rsidRPr="000D37C8">
        <w:rPr>
          <w:rFonts w:ascii="Times New Roman" w:hAnsi="Times New Roman" w:cs="Times New Roman"/>
          <w:sz w:val="26"/>
          <w:szCs w:val="26"/>
        </w:rPr>
        <w:t>е</w:t>
      </w:r>
      <w:r w:rsidRPr="000D37C8">
        <w:rPr>
          <w:rFonts w:ascii="Times New Roman" w:hAnsi="Times New Roman" w:cs="Times New Roman"/>
          <w:sz w:val="26"/>
          <w:szCs w:val="26"/>
        </w:rPr>
        <w:t xml:space="preserve">жемесячно равными долями (1/12) в первой декаде текущего месяца (срок уплаты законом установлен </w:t>
      </w:r>
      <w:r w:rsidR="00175F55" w:rsidRPr="000D37C8">
        <w:rPr>
          <w:rFonts w:ascii="Times New Roman" w:hAnsi="Times New Roman" w:cs="Times New Roman"/>
          <w:sz w:val="26"/>
          <w:szCs w:val="26"/>
        </w:rPr>
        <w:t>«</w:t>
      </w:r>
      <w:r w:rsidRPr="000D37C8">
        <w:rPr>
          <w:rFonts w:ascii="Times New Roman" w:hAnsi="Times New Roman" w:cs="Times New Roman"/>
          <w:sz w:val="26"/>
          <w:szCs w:val="26"/>
        </w:rPr>
        <w:t>не позднее 28-го числа текущего календарного месяца</w:t>
      </w:r>
      <w:r w:rsidR="00175F55" w:rsidRPr="000D37C8">
        <w:rPr>
          <w:rFonts w:ascii="Times New Roman" w:hAnsi="Times New Roman" w:cs="Times New Roman"/>
          <w:sz w:val="26"/>
          <w:szCs w:val="26"/>
        </w:rPr>
        <w:t>»</w:t>
      </w:r>
      <w:r w:rsidRPr="000D37C8">
        <w:rPr>
          <w:rFonts w:ascii="Times New Roman" w:hAnsi="Times New Roman" w:cs="Times New Roman"/>
          <w:sz w:val="26"/>
          <w:szCs w:val="26"/>
        </w:rPr>
        <w:t>). Всего по состоянию на 01.0</w:t>
      </w:r>
      <w:r w:rsidR="00332DDA" w:rsidRPr="000D37C8">
        <w:rPr>
          <w:rFonts w:ascii="Times New Roman" w:hAnsi="Times New Roman" w:cs="Times New Roman"/>
          <w:sz w:val="26"/>
          <w:szCs w:val="26"/>
        </w:rPr>
        <w:t>4</w:t>
      </w:r>
      <w:r w:rsidRPr="000D37C8">
        <w:rPr>
          <w:rFonts w:ascii="Times New Roman" w:hAnsi="Times New Roman" w:cs="Times New Roman"/>
          <w:sz w:val="26"/>
          <w:szCs w:val="26"/>
        </w:rPr>
        <w:t>.20</w:t>
      </w:r>
      <w:r w:rsidR="008C770D" w:rsidRPr="000D37C8">
        <w:rPr>
          <w:rFonts w:ascii="Times New Roman" w:hAnsi="Times New Roman" w:cs="Times New Roman"/>
          <w:sz w:val="26"/>
          <w:szCs w:val="26"/>
        </w:rPr>
        <w:t>20</w:t>
      </w:r>
      <w:r w:rsidRPr="000D37C8">
        <w:rPr>
          <w:rFonts w:ascii="Times New Roman" w:hAnsi="Times New Roman" w:cs="Times New Roman"/>
          <w:sz w:val="26"/>
          <w:szCs w:val="26"/>
        </w:rPr>
        <w:t xml:space="preserve"> перечислено страховых взносов на общую сумму </w:t>
      </w:r>
      <w:r w:rsidR="008C770D" w:rsidRPr="000D37C8">
        <w:rPr>
          <w:rFonts w:ascii="Times New Roman" w:hAnsi="Times New Roman" w:cs="Times New Roman"/>
          <w:sz w:val="26"/>
          <w:szCs w:val="26"/>
        </w:rPr>
        <w:t>941543,8</w:t>
      </w:r>
      <w:r w:rsidRPr="000D37C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D37C8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3B3E96" w:rsidRPr="003B3E96">
        <w:rPr>
          <w:rFonts w:ascii="Times New Roman" w:hAnsi="Times New Roman" w:cs="Times New Roman"/>
          <w:sz w:val="26"/>
          <w:szCs w:val="26"/>
        </w:rPr>
        <w:t>3</w:t>
      </w:r>
      <w:r w:rsidRPr="000D37C8">
        <w:rPr>
          <w:rFonts w:ascii="Times New Roman" w:hAnsi="Times New Roman" w:cs="Times New Roman"/>
          <w:sz w:val="26"/>
          <w:szCs w:val="26"/>
        </w:rPr>
        <w:t>/12 общего объема утвержденных ассигнований. Сведения об уплаченных страховых взносах на ОМС неработающего населения в Федеральный фонд ОМС подаются ТФОМС ежемесячно</w:t>
      </w:r>
      <w:r w:rsidR="009139D9" w:rsidRPr="000D37C8">
        <w:rPr>
          <w:rFonts w:ascii="Times New Roman" w:hAnsi="Times New Roman" w:cs="Times New Roman"/>
          <w:sz w:val="26"/>
          <w:szCs w:val="26"/>
        </w:rPr>
        <w:t>, что подтверждено отчетами (по форме, утвержденной Приложением №</w:t>
      </w:r>
      <w:bookmarkStart w:id="1" w:name="_GoBack"/>
      <w:bookmarkEnd w:id="1"/>
      <w:r w:rsidR="009139D9" w:rsidRPr="000D37C8">
        <w:rPr>
          <w:rFonts w:ascii="Times New Roman" w:hAnsi="Times New Roman" w:cs="Times New Roman"/>
          <w:sz w:val="26"/>
          <w:szCs w:val="26"/>
        </w:rPr>
        <w:t xml:space="preserve"> 1 к приказу Федерального ФОМС от 14.11.2017</w:t>
      </w:r>
      <w:r w:rsidR="000D37C8">
        <w:rPr>
          <w:rFonts w:ascii="Times New Roman" w:hAnsi="Times New Roman" w:cs="Times New Roman"/>
          <w:sz w:val="26"/>
          <w:szCs w:val="26"/>
        </w:rPr>
        <w:br/>
      </w:r>
      <w:r w:rsidR="009139D9" w:rsidRPr="000D37C8">
        <w:rPr>
          <w:rFonts w:ascii="Times New Roman" w:hAnsi="Times New Roman" w:cs="Times New Roman"/>
          <w:sz w:val="26"/>
          <w:szCs w:val="26"/>
        </w:rPr>
        <w:t>№ 309</w:t>
      </w:r>
      <w:r w:rsidR="000345BA" w:rsidRPr="000D37C8">
        <w:rPr>
          <w:rFonts w:ascii="Times New Roman" w:hAnsi="Times New Roman" w:cs="Times New Roman"/>
          <w:sz w:val="26"/>
          <w:szCs w:val="26"/>
        </w:rPr>
        <w:t>)</w:t>
      </w:r>
      <w:r w:rsidRPr="000D37C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9518F" w:rsidRPr="000D37C8" w:rsidRDefault="0049518F" w:rsidP="0004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37C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D37C8">
        <w:rPr>
          <w:rFonts w:ascii="Times New Roman" w:hAnsi="Times New Roman" w:cs="Times New Roman"/>
          <w:sz w:val="26"/>
          <w:szCs w:val="26"/>
        </w:rPr>
        <w:t xml:space="preserve"> соблюдением сроков и полнотой перечисления страховых взносов на ОМС неработающего населения в ТФОМС возложен на отдел по финансово-экономической работе и контролю за поступлением средств. В связи с соблюдением установленных законодательством сроков уплаты страховых взносов, штрафы и пени, предусмотренные ст. 25 Федерального закона № 326-ФЗ, в 1 </w:t>
      </w:r>
      <w:r w:rsidR="00BA3A74" w:rsidRPr="000D37C8">
        <w:rPr>
          <w:rFonts w:ascii="Times New Roman" w:hAnsi="Times New Roman" w:cs="Times New Roman"/>
          <w:sz w:val="26"/>
          <w:szCs w:val="26"/>
        </w:rPr>
        <w:t>квартале 2020 года</w:t>
      </w:r>
      <w:r w:rsidRPr="000D37C8">
        <w:rPr>
          <w:rFonts w:ascii="Times New Roman" w:hAnsi="Times New Roman" w:cs="Times New Roman"/>
          <w:sz w:val="26"/>
          <w:szCs w:val="26"/>
        </w:rPr>
        <w:t xml:space="preserve"> не начислялись.</w:t>
      </w:r>
    </w:p>
    <w:p w:rsidR="00F82813" w:rsidRPr="000D37C8" w:rsidRDefault="0049518F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работы контрольно-ревизионного отдела ТФОМС по проведению проверок целевого использования средств ОМС медицинскими организациями и филиалом страховой медицинской организации на 20</w:t>
      </w:r>
      <w:r w:rsidR="00BA3A74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F75D6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утвержден директором ТФОМС 11.01.20</w:t>
      </w:r>
      <w:r w:rsidR="00CF75D6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количестве </w:t>
      </w:r>
      <w:r w:rsidR="00CF75D6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41 учреждени</w:t>
      </w:r>
      <w:r w:rsidR="002370AA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состоянию на 01.0</w:t>
      </w:r>
      <w:r w:rsidR="00CF75D6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CF75D6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проведено </w:t>
      </w:r>
      <w:r w:rsidR="00CF75D6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проверок (в соответствии </w:t>
      </w:r>
      <w:r w:rsidR="00A1482D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планом, предусматривающим количество проверок на 1 </w:t>
      </w:r>
      <w:r w:rsidR="00CF75D6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</w:t>
      </w:r>
      <w:r w:rsidR="00F82813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F75D6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года). Проведенными </w:t>
      </w:r>
      <w:r w:rsidR="00C26B4E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проверками </w:t>
      </w:r>
      <w:r w:rsidR="00CF75D6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нецелевого использования средств </w:t>
      </w:r>
      <w:r w:rsidR="00C26B4E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ТФОМС (за проверяемый период </w:t>
      </w:r>
      <w:r w:rsidR="00644853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апрель-декабрь </w:t>
      </w:r>
      <w:r w:rsidR="00C26B4E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644853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8 года, 2019</w:t>
      </w:r>
      <w:r w:rsidR="008D43DB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</w:t>
      </w:r>
      <w:r w:rsidR="00C26B4E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1 квартал 20</w:t>
      </w:r>
      <w:r w:rsidR="00644853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26B4E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 </w:t>
      </w:r>
      <w:r w:rsidR="00CF75D6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установлено.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01.0</w:t>
      </w:r>
      <w:r w:rsidR="00CF75D6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CF75D6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остат</w:t>
      </w:r>
      <w:r w:rsidR="00CF75D6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2370AA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восстановленных средств</w:t>
      </w:r>
      <w:r w:rsidR="00CF75D6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использованных медицинскими организациями не по целевому назначению, отсутствовал</w:t>
      </w:r>
      <w:r w:rsidR="00F82813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9518F" w:rsidRPr="000D37C8" w:rsidRDefault="0049518F" w:rsidP="00042805">
      <w:pPr>
        <w:pStyle w:val="33"/>
        <w:rPr>
          <w:sz w:val="26"/>
          <w:szCs w:val="26"/>
        </w:rPr>
      </w:pPr>
      <w:r w:rsidRPr="000D37C8">
        <w:rPr>
          <w:sz w:val="26"/>
          <w:szCs w:val="26"/>
        </w:rPr>
        <w:t xml:space="preserve">Бюджетная отчетность по исполнению бюджета ТФОМС за 1 </w:t>
      </w:r>
      <w:r w:rsidR="00C26B4E" w:rsidRPr="000D37C8">
        <w:rPr>
          <w:sz w:val="26"/>
          <w:szCs w:val="26"/>
        </w:rPr>
        <w:t>квартал</w:t>
      </w:r>
      <w:r w:rsidR="00E850B2" w:rsidRPr="000D37C8">
        <w:rPr>
          <w:sz w:val="26"/>
          <w:szCs w:val="26"/>
        </w:rPr>
        <w:t xml:space="preserve"> </w:t>
      </w:r>
      <w:r w:rsidRPr="000D37C8">
        <w:rPr>
          <w:sz w:val="26"/>
          <w:szCs w:val="26"/>
        </w:rPr>
        <w:t>20</w:t>
      </w:r>
      <w:r w:rsidR="00C26B4E" w:rsidRPr="000D37C8">
        <w:rPr>
          <w:sz w:val="26"/>
          <w:szCs w:val="26"/>
        </w:rPr>
        <w:t>20</w:t>
      </w:r>
      <w:r w:rsidRPr="000D37C8">
        <w:rPr>
          <w:sz w:val="26"/>
          <w:szCs w:val="26"/>
        </w:rPr>
        <w:t xml:space="preserve"> года составлена в соответствии с требованиями приказа Минфина России от 28.12.2010 </w:t>
      </w:r>
      <w:r w:rsidR="002370AA" w:rsidRPr="000D37C8">
        <w:rPr>
          <w:sz w:val="26"/>
          <w:szCs w:val="26"/>
        </w:rPr>
        <w:br/>
      </w:r>
      <w:r w:rsidRPr="000D37C8">
        <w:rPr>
          <w:sz w:val="26"/>
          <w:szCs w:val="26"/>
        </w:rPr>
        <w:lastRenderedPageBreak/>
        <w:t xml:space="preserve">№ 191н </w:t>
      </w:r>
      <w:r w:rsidR="00175F55" w:rsidRPr="000D37C8">
        <w:rPr>
          <w:sz w:val="26"/>
          <w:szCs w:val="26"/>
        </w:rPr>
        <w:t>«</w:t>
      </w:r>
      <w:r w:rsidRPr="000D37C8">
        <w:rPr>
          <w:sz w:val="26"/>
          <w:szCs w:val="26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175F55" w:rsidRPr="000D37C8">
        <w:rPr>
          <w:sz w:val="26"/>
          <w:szCs w:val="26"/>
        </w:rPr>
        <w:t>»</w:t>
      </w:r>
      <w:r w:rsidR="00C26B4E" w:rsidRPr="000D37C8">
        <w:rPr>
          <w:sz w:val="26"/>
          <w:szCs w:val="26"/>
        </w:rPr>
        <w:t xml:space="preserve"> (далее – Приказ Минфина России № 191н)</w:t>
      </w:r>
      <w:r w:rsidRPr="000D37C8">
        <w:rPr>
          <w:sz w:val="26"/>
          <w:szCs w:val="26"/>
        </w:rPr>
        <w:t xml:space="preserve">. </w:t>
      </w:r>
    </w:p>
    <w:p w:rsidR="0049518F" w:rsidRPr="000D37C8" w:rsidRDefault="0049518F" w:rsidP="00042805">
      <w:pPr>
        <w:pStyle w:val="33"/>
        <w:rPr>
          <w:sz w:val="26"/>
          <w:szCs w:val="26"/>
        </w:rPr>
      </w:pPr>
      <w:r w:rsidRPr="000D37C8">
        <w:rPr>
          <w:sz w:val="26"/>
          <w:szCs w:val="26"/>
        </w:rPr>
        <w:t xml:space="preserve">Показатели бюджетной отчетности за 1 </w:t>
      </w:r>
      <w:r w:rsidR="00C26B4E" w:rsidRPr="000D37C8">
        <w:rPr>
          <w:sz w:val="26"/>
          <w:szCs w:val="26"/>
        </w:rPr>
        <w:t>квартал 2020</w:t>
      </w:r>
      <w:r w:rsidRPr="000D37C8">
        <w:rPr>
          <w:sz w:val="26"/>
          <w:szCs w:val="26"/>
        </w:rPr>
        <w:t xml:space="preserve"> года достоверны.</w:t>
      </w:r>
    </w:p>
    <w:p w:rsidR="0049518F" w:rsidRPr="000D37C8" w:rsidRDefault="0049518F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18F" w:rsidRPr="000D37C8" w:rsidRDefault="0049518F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Выводы: </w:t>
      </w:r>
    </w:p>
    <w:p w:rsidR="0049518F" w:rsidRPr="000D37C8" w:rsidRDefault="0049518F" w:rsidP="0004280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Бюджетная отчетность по</w:t>
      </w:r>
      <w:r w:rsidR="00E850B2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исполнению бюджета ТФОМС за 1 </w:t>
      </w:r>
      <w:r w:rsidR="009367D0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9367D0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составлена</w:t>
      </w:r>
      <w:r w:rsidR="002370AA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требованиями П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риказа Минфина России № 191н.</w:t>
      </w:r>
    </w:p>
    <w:p w:rsidR="0049518F" w:rsidRPr="000D37C8" w:rsidRDefault="0049518F" w:rsidP="0064229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01.0</w:t>
      </w:r>
      <w:r w:rsidR="009367D0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9367D0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 ТФОМС на 20</w:t>
      </w:r>
      <w:r w:rsidR="009367D0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утвержден по доходам в сумме </w:t>
      </w:r>
      <w:r w:rsidR="000345BA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367D0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3712611,1</w:t>
      </w:r>
      <w:r w:rsidR="000345BA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и исполнен по итогам 1</w:t>
      </w:r>
      <w:r w:rsidR="002370AA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67D0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квартала</w:t>
      </w:r>
      <w:r w:rsidR="000345BA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70AA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года 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9367D0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25,5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(</w:t>
      </w:r>
      <w:r w:rsidR="009367D0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6038298,5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рублей).</w:t>
      </w:r>
    </w:p>
    <w:p w:rsidR="000345BA" w:rsidRPr="000D37C8" w:rsidRDefault="0049518F" w:rsidP="006422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D37C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Объем межбюджетных трансфертов по итогам </w:t>
      </w:r>
      <w:r w:rsidR="000345BA" w:rsidRPr="000D37C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 </w:t>
      </w:r>
      <w:r w:rsidR="009367D0" w:rsidRPr="000D37C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квартала</w:t>
      </w:r>
      <w:r w:rsidR="000345BA" w:rsidRPr="000D37C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20</w:t>
      </w:r>
      <w:r w:rsidR="009367D0" w:rsidRPr="000D37C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20</w:t>
      </w:r>
      <w:r w:rsidR="000345BA" w:rsidRPr="000D37C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года составил </w:t>
      </w:r>
      <w:r w:rsidR="009367D0" w:rsidRPr="000D37C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5967812,4</w:t>
      </w:r>
      <w:r w:rsidR="000345BA" w:rsidRPr="000D37C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тыс. рублей, в том числе:</w:t>
      </w:r>
    </w:p>
    <w:p w:rsidR="000345BA" w:rsidRPr="000D37C8" w:rsidRDefault="000345BA" w:rsidP="00642295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rPr>
          <w:color w:val="000000"/>
          <w:sz w:val="26"/>
          <w:szCs w:val="26"/>
          <w:lang w:eastAsia="ru-RU"/>
        </w:rPr>
      </w:pPr>
      <w:r w:rsidRPr="000D37C8">
        <w:rPr>
          <w:color w:val="000000"/>
          <w:sz w:val="26"/>
          <w:szCs w:val="26"/>
          <w:lang w:eastAsia="ru-RU"/>
        </w:rPr>
        <w:t>из бюджета Федерального фонда ОМС</w:t>
      </w:r>
      <w:r w:rsidR="00E915C5" w:rsidRPr="000D37C8">
        <w:rPr>
          <w:color w:val="000000"/>
          <w:sz w:val="26"/>
          <w:szCs w:val="26"/>
          <w:lang w:eastAsia="ru-RU"/>
        </w:rPr>
        <w:t xml:space="preserve"> – </w:t>
      </w:r>
      <w:r w:rsidR="009367D0" w:rsidRPr="000D37C8">
        <w:rPr>
          <w:color w:val="000000"/>
          <w:sz w:val="26"/>
          <w:szCs w:val="26"/>
          <w:lang w:eastAsia="ru-RU"/>
        </w:rPr>
        <w:t>3043361,1</w:t>
      </w:r>
      <w:r w:rsidRPr="000D37C8">
        <w:rPr>
          <w:color w:val="000000"/>
          <w:sz w:val="26"/>
          <w:szCs w:val="26"/>
          <w:lang w:eastAsia="ru-RU"/>
        </w:rPr>
        <w:t xml:space="preserve"> тыс. рублей или </w:t>
      </w:r>
      <w:r w:rsidR="009367D0" w:rsidRPr="000D37C8">
        <w:rPr>
          <w:color w:val="000000"/>
          <w:sz w:val="26"/>
          <w:szCs w:val="26"/>
          <w:lang w:eastAsia="ru-RU"/>
        </w:rPr>
        <w:t>25,5</w:t>
      </w:r>
      <w:r w:rsidRPr="000D37C8">
        <w:rPr>
          <w:color w:val="000000"/>
          <w:sz w:val="26"/>
          <w:szCs w:val="26"/>
          <w:lang w:eastAsia="ru-RU"/>
        </w:rPr>
        <w:t xml:space="preserve"> % от плана на год</w:t>
      </w:r>
      <w:r w:rsidR="00642295" w:rsidRPr="000D37C8">
        <w:rPr>
          <w:color w:val="000000"/>
          <w:sz w:val="26"/>
          <w:szCs w:val="26"/>
          <w:lang w:eastAsia="ru-RU"/>
        </w:rPr>
        <w:t xml:space="preserve"> на </w:t>
      </w:r>
      <w:r w:rsidRPr="000D37C8">
        <w:rPr>
          <w:color w:val="000000"/>
          <w:sz w:val="26"/>
          <w:szCs w:val="26"/>
          <w:lang w:eastAsia="ru-RU"/>
        </w:rPr>
        <w:t>финансовое обеспечение организации ОМС на территории Сахалинской области;</w:t>
      </w:r>
    </w:p>
    <w:p w:rsidR="0049518F" w:rsidRPr="000D37C8" w:rsidRDefault="000345BA" w:rsidP="00642295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rPr>
          <w:color w:val="000000"/>
          <w:sz w:val="26"/>
          <w:szCs w:val="26"/>
          <w:lang w:eastAsia="ru-RU"/>
        </w:rPr>
      </w:pPr>
      <w:r w:rsidRPr="000D37C8">
        <w:rPr>
          <w:color w:val="000000"/>
          <w:sz w:val="26"/>
          <w:szCs w:val="26"/>
          <w:lang w:eastAsia="ru-RU"/>
        </w:rPr>
        <w:t>из областного бюджета Сахалинской области</w:t>
      </w:r>
      <w:r w:rsidR="00E915C5" w:rsidRPr="000D37C8">
        <w:rPr>
          <w:color w:val="000000"/>
          <w:sz w:val="26"/>
          <w:szCs w:val="26"/>
          <w:lang w:eastAsia="ru-RU"/>
        </w:rPr>
        <w:t xml:space="preserve"> – </w:t>
      </w:r>
      <w:r w:rsidR="00714451" w:rsidRPr="000D37C8">
        <w:rPr>
          <w:color w:val="000000"/>
          <w:sz w:val="26"/>
          <w:szCs w:val="26"/>
          <w:lang w:eastAsia="ru-RU"/>
        </w:rPr>
        <w:t>2893870,4</w:t>
      </w:r>
      <w:r w:rsidRPr="000D37C8">
        <w:rPr>
          <w:color w:val="000000"/>
          <w:sz w:val="26"/>
          <w:szCs w:val="26"/>
          <w:lang w:eastAsia="ru-RU"/>
        </w:rPr>
        <w:t xml:space="preserve"> тыс. рублей или </w:t>
      </w:r>
      <w:r w:rsidR="00714451" w:rsidRPr="000D37C8">
        <w:rPr>
          <w:color w:val="000000"/>
          <w:sz w:val="26"/>
          <w:szCs w:val="26"/>
          <w:lang w:eastAsia="ru-RU"/>
        </w:rPr>
        <w:t>24,9</w:t>
      </w:r>
      <w:r w:rsidRPr="000D37C8">
        <w:rPr>
          <w:color w:val="000000"/>
          <w:sz w:val="26"/>
          <w:szCs w:val="26"/>
          <w:lang w:eastAsia="ru-RU"/>
        </w:rPr>
        <w:t xml:space="preserve"> % от плана на год</w:t>
      </w:r>
      <w:r w:rsidR="00714451" w:rsidRPr="000D37C8">
        <w:rPr>
          <w:color w:val="000000"/>
          <w:sz w:val="26"/>
          <w:szCs w:val="26"/>
          <w:lang w:eastAsia="ru-RU"/>
        </w:rPr>
        <w:t xml:space="preserve"> на </w:t>
      </w:r>
      <w:r w:rsidRPr="000D37C8">
        <w:rPr>
          <w:color w:val="000000"/>
          <w:sz w:val="26"/>
          <w:szCs w:val="26"/>
          <w:lang w:eastAsia="ru-RU"/>
        </w:rPr>
        <w:t>дополнительное финансирование реализации территориальной программы О</w:t>
      </w:r>
      <w:r w:rsidR="00714451" w:rsidRPr="000D37C8">
        <w:rPr>
          <w:color w:val="000000"/>
          <w:sz w:val="26"/>
          <w:szCs w:val="26"/>
          <w:lang w:eastAsia="ru-RU"/>
        </w:rPr>
        <w:t>МС в части базовой программы ОМ</w:t>
      </w:r>
      <w:r w:rsidR="00644853" w:rsidRPr="000D37C8">
        <w:rPr>
          <w:color w:val="000000"/>
          <w:sz w:val="26"/>
          <w:szCs w:val="26"/>
          <w:lang w:eastAsia="ru-RU"/>
        </w:rPr>
        <w:t>С</w:t>
      </w:r>
      <w:r w:rsidR="00714451" w:rsidRPr="000D37C8">
        <w:rPr>
          <w:color w:val="000000"/>
          <w:sz w:val="26"/>
          <w:szCs w:val="26"/>
          <w:lang w:eastAsia="ru-RU"/>
        </w:rPr>
        <w:t>;</w:t>
      </w:r>
    </w:p>
    <w:p w:rsidR="00714451" w:rsidRPr="000D37C8" w:rsidRDefault="00714451" w:rsidP="00642295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rPr>
          <w:rFonts w:eastAsia="Times New Roman"/>
          <w:sz w:val="26"/>
          <w:szCs w:val="26"/>
          <w:lang w:eastAsia="ru-RU"/>
        </w:rPr>
      </w:pPr>
      <w:r w:rsidRPr="000D37C8">
        <w:rPr>
          <w:color w:val="000000"/>
          <w:sz w:val="26"/>
          <w:szCs w:val="26"/>
          <w:lang w:eastAsia="ru-RU"/>
        </w:rPr>
        <w:t>прочие межбюджетные трансферты, передаваемые бюджетам ТФОМС</w:t>
      </w:r>
      <w:r w:rsidR="00E915C5" w:rsidRPr="000D37C8">
        <w:rPr>
          <w:color w:val="000000"/>
          <w:sz w:val="26"/>
          <w:szCs w:val="26"/>
          <w:lang w:eastAsia="ru-RU"/>
        </w:rPr>
        <w:t xml:space="preserve"> – </w:t>
      </w:r>
      <w:r w:rsidRPr="000D37C8">
        <w:rPr>
          <w:color w:val="000000"/>
          <w:sz w:val="26"/>
          <w:szCs w:val="26"/>
          <w:lang w:eastAsia="ru-RU"/>
        </w:rPr>
        <w:t>30580,9 тыс. рублей или 21,1 % от плана</w:t>
      </w:r>
      <w:r w:rsidR="00AF6121" w:rsidRPr="000D37C8">
        <w:rPr>
          <w:color w:val="000000"/>
          <w:sz w:val="26"/>
          <w:szCs w:val="26"/>
          <w:lang w:eastAsia="ru-RU"/>
        </w:rPr>
        <w:t xml:space="preserve"> на год.</w:t>
      </w:r>
    </w:p>
    <w:p w:rsidR="0049518F" w:rsidRPr="000D37C8" w:rsidRDefault="0049518F" w:rsidP="000D37C8">
      <w:pPr>
        <w:tabs>
          <w:tab w:val="left" w:pos="1134"/>
        </w:tabs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Годовые объемы межбюджетных трансфертов из областного бюджета Сахалинской области и Федерального фонда ОМС, утвержденные Законом о бюджете ТФОМС № </w:t>
      </w:r>
      <w:r w:rsidR="00AF6121" w:rsidRPr="000D3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125</w:t>
      </w:r>
      <w:r w:rsidRPr="000D3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-ЗО</w:t>
      </w:r>
      <w:r w:rsidR="00852BF2" w:rsidRPr="000D3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D3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соответствуют размер</w:t>
      </w:r>
      <w:r w:rsidR="00272B6E" w:rsidRPr="000D3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</w:t>
      </w:r>
      <w:r w:rsidRPr="000D3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предусмотренн</w:t>
      </w:r>
      <w:r w:rsidR="00272B6E" w:rsidRPr="000D3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0D3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 Законом об областном бюджете № </w:t>
      </w:r>
      <w:r w:rsidR="00AF6121" w:rsidRPr="000D3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124</w:t>
      </w:r>
      <w:r w:rsidRPr="000D3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-ЗО </w:t>
      </w:r>
      <w:r w:rsidR="00852BF2" w:rsidRPr="000D3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(ред. от </w:t>
      </w:r>
      <w:r w:rsidR="00AF6121" w:rsidRPr="000D3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24.03</w:t>
      </w:r>
      <w:r w:rsidR="00852BF2" w:rsidRPr="000D3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AF6121" w:rsidRPr="000D3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 № 19-ЗО</w:t>
      </w:r>
      <w:r w:rsidR="00852BF2" w:rsidRPr="000D3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="00272B6E" w:rsidRPr="000D3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0D3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законом о бюджете Федерального фонда ОМС №</w:t>
      </w:r>
      <w:r w:rsidR="00AF6121" w:rsidRPr="000D3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382</w:t>
      </w:r>
      <w:r w:rsidRPr="000D3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-ФЗ.</w:t>
      </w:r>
    </w:p>
    <w:p w:rsidR="005B73B9" w:rsidRPr="000D37C8" w:rsidRDefault="0049518F" w:rsidP="000D37C8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/>
          <w:sz w:val="26"/>
          <w:szCs w:val="26"/>
          <w:lang w:eastAsia="ru-RU"/>
        </w:rPr>
      </w:pPr>
      <w:r w:rsidRPr="000D37C8">
        <w:rPr>
          <w:rFonts w:eastAsia="Times New Roman"/>
          <w:sz w:val="26"/>
          <w:szCs w:val="26"/>
          <w:lang w:eastAsia="ru-RU"/>
        </w:rPr>
        <w:t xml:space="preserve">По расходам бюджет ТФОМС утвержден в сумме </w:t>
      </w:r>
      <w:r w:rsidR="00AF6121" w:rsidRPr="000D37C8">
        <w:rPr>
          <w:rFonts w:eastAsia="Times New Roman"/>
          <w:sz w:val="26"/>
          <w:szCs w:val="26"/>
          <w:lang w:eastAsia="ru-RU"/>
        </w:rPr>
        <w:t>23712611,1</w:t>
      </w:r>
      <w:r w:rsidR="00272B6E" w:rsidRPr="000D37C8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272B6E" w:rsidRPr="000D37C8">
        <w:rPr>
          <w:rFonts w:eastAsia="Times New Roman"/>
          <w:sz w:val="26"/>
          <w:szCs w:val="26"/>
          <w:lang w:eastAsia="ru-RU"/>
        </w:rPr>
        <w:t>тыс. рублей</w:t>
      </w:r>
      <w:r w:rsidR="005B73B9" w:rsidRPr="000D37C8">
        <w:rPr>
          <w:rFonts w:eastAsia="Times New Roman"/>
          <w:sz w:val="26"/>
          <w:szCs w:val="26"/>
          <w:lang w:eastAsia="ru-RU"/>
        </w:rPr>
        <w:t>,</w:t>
      </w:r>
      <w:r w:rsidR="00272B6E" w:rsidRPr="000D37C8">
        <w:rPr>
          <w:rFonts w:eastAsia="Times New Roman"/>
          <w:sz w:val="26"/>
          <w:szCs w:val="26"/>
          <w:lang w:eastAsia="ru-RU"/>
        </w:rPr>
        <w:t xml:space="preserve"> </w:t>
      </w:r>
      <w:r w:rsidR="005B73B9" w:rsidRPr="000D37C8">
        <w:rPr>
          <w:rFonts w:eastAsia="Times New Roman"/>
          <w:sz w:val="26"/>
          <w:szCs w:val="26"/>
          <w:lang w:eastAsia="ru-RU"/>
        </w:rPr>
        <w:t xml:space="preserve">дефицит в утвержденном бюджете ТФОМС отсутствует. В связи с дополнительно поступившими доходами и имеющимися остатками сводная бюджетная роспись утверждена в объеме 24310616,6 тыс. рублей. </w:t>
      </w:r>
    </w:p>
    <w:p w:rsidR="005B73B9" w:rsidRPr="000D37C8" w:rsidRDefault="005B73B9" w:rsidP="000D37C8">
      <w:pPr>
        <w:pStyle w:val="a5"/>
        <w:tabs>
          <w:tab w:val="left" w:pos="1134"/>
        </w:tabs>
        <w:ind w:left="0" w:firstLine="709"/>
        <w:rPr>
          <w:rFonts w:eastAsia="Times New Roman"/>
          <w:sz w:val="26"/>
          <w:szCs w:val="26"/>
          <w:lang w:eastAsia="ru-RU"/>
        </w:rPr>
      </w:pPr>
      <w:proofErr w:type="gramStart"/>
      <w:r w:rsidRPr="000D37C8">
        <w:rPr>
          <w:rFonts w:eastAsia="Times New Roman"/>
          <w:sz w:val="26"/>
          <w:szCs w:val="26"/>
          <w:lang w:eastAsia="ru-RU"/>
        </w:rPr>
        <w:t>Кассовое исполнение бюджета по расходам по состоянию на 01.04.2020 составило 6108900,0 тыс. рублей или 25,1 % от уточенных показа</w:t>
      </w:r>
      <w:r w:rsidR="007E26D2" w:rsidRPr="000D37C8">
        <w:rPr>
          <w:rFonts w:eastAsia="Times New Roman"/>
          <w:sz w:val="26"/>
          <w:szCs w:val="26"/>
          <w:lang w:eastAsia="ru-RU"/>
        </w:rPr>
        <w:t>телей сводной бюджетной росписи, из которых на выполнение территориальной программы ОМС направлено 6046847,3 тыс. рублей или 25,5 % о</w:t>
      </w:r>
      <w:r w:rsidR="00642295" w:rsidRPr="000D37C8">
        <w:rPr>
          <w:rFonts w:eastAsia="Times New Roman"/>
          <w:sz w:val="26"/>
          <w:szCs w:val="26"/>
          <w:lang w:eastAsia="ru-RU"/>
        </w:rPr>
        <w:t>т уточненных годовых назначений</w:t>
      </w:r>
      <w:r w:rsidR="007E26D2" w:rsidRPr="000D37C8">
        <w:rPr>
          <w:rFonts w:eastAsia="Times New Roman"/>
          <w:sz w:val="26"/>
          <w:szCs w:val="26"/>
          <w:lang w:eastAsia="ru-RU"/>
        </w:rPr>
        <w:t xml:space="preserve"> и 25,8 % от стоимости территориальной программы ОМС, утвержденной З</w:t>
      </w:r>
      <w:r w:rsidR="00642295" w:rsidRPr="000D37C8">
        <w:rPr>
          <w:rFonts w:eastAsia="Times New Roman"/>
          <w:sz w:val="26"/>
          <w:szCs w:val="26"/>
          <w:lang w:eastAsia="ru-RU"/>
        </w:rPr>
        <w:t xml:space="preserve">аконом </w:t>
      </w:r>
      <w:r w:rsidR="007E26D2" w:rsidRPr="000D37C8">
        <w:rPr>
          <w:rFonts w:eastAsia="Times New Roman"/>
          <w:sz w:val="26"/>
          <w:szCs w:val="26"/>
          <w:lang w:eastAsia="ru-RU"/>
        </w:rPr>
        <w:t>СО № 125-ЗО</w:t>
      </w:r>
      <w:r w:rsidR="00E915C5" w:rsidRPr="000D37C8">
        <w:rPr>
          <w:rFonts w:eastAsia="Times New Roman"/>
          <w:sz w:val="26"/>
          <w:szCs w:val="26"/>
          <w:lang w:eastAsia="ru-RU"/>
        </w:rPr>
        <w:t xml:space="preserve"> – </w:t>
      </w:r>
      <w:r w:rsidR="007E26D2" w:rsidRPr="000D37C8">
        <w:rPr>
          <w:rFonts w:eastAsia="Times New Roman"/>
          <w:sz w:val="26"/>
          <w:szCs w:val="26"/>
          <w:lang w:eastAsia="ru-RU"/>
        </w:rPr>
        <w:t>23382743,7</w:t>
      </w:r>
      <w:r w:rsidR="00C6554E" w:rsidRPr="000D37C8">
        <w:rPr>
          <w:rFonts w:eastAsia="Times New Roman"/>
          <w:sz w:val="26"/>
          <w:szCs w:val="26"/>
          <w:lang w:eastAsia="ru-RU"/>
        </w:rPr>
        <w:t xml:space="preserve"> тыс. рублей.</w:t>
      </w:r>
      <w:proofErr w:type="gramEnd"/>
    </w:p>
    <w:p w:rsidR="00F076EB" w:rsidRPr="000D37C8" w:rsidRDefault="00F076EB" w:rsidP="000D37C8">
      <w:pPr>
        <w:pStyle w:val="a5"/>
        <w:tabs>
          <w:tab w:val="left" w:pos="1134"/>
        </w:tabs>
        <w:ind w:left="0" w:firstLine="709"/>
        <w:rPr>
          <w:rFonts w:eastAsia="Times New Roman"/>
          <w:sz w:val="26"/>
          <w:szCs w:val="26"/>
          <w:lang w:eastAsia="ru-RU"/>
        </w:rPr>
      </w:pPr>
      <w:proofErr w:type="gramStart"/>
      <w:r w:rsidRPr="000D37C8">
        <w:rPr>
          <w:rFonts w:eastAsia="Times New Roman"/>
          <w:sz w:val="26"/>
          <w:szCs w:val="26"/>
          <w:lang w:eastAsia="ru-RU"/>
        </w:rPr>
        <w:t>В целом годовой объем расходов на выполнение территориальной программы ОМС в 20</w:t>
      </w:r>
      <w:r w:rsidR="005B73B9" w:rsidRPr="000D37C8">
        <w:rPr>
          <w:rFonts w:eastAsia="Times New Roman"/>
          <w:sz w:val="26"/>
          <w:szCs w:val="26"/>
          <w:lang w:eastAsia="ru-RU"/>
        </w:rPr>
        <w:t>20</w:t>
      </w:r>
      <w:r w:rsidRPr="000D37C8">
        <w:rPr>
          <w:rFonts w:eastAsia="Times New Roman"/>
          <w:sz w:val="26"/>
          <w:szCs w:val="26"/>
          <w:lang w:eastAsia="ru-RU"/>
        </w:rPr>
        <w:t xml:space="preserve"> году, уточненный на 01.0</w:t>
      </w:r>
      <w:r w:rsidR="005B73B9" w:rsidRPr="000D37C8">
        <w:rPr>
          <w:rFonts w:eastAsia="Times New Roman"/>
          <w:sz w:val="26"/>
          <w:szCs w:val="26"/>
          <w:lang w:eastAsia="ru-RU"/>
        </w:rPr>
        <w:t>4</w:t>
      </w:r>
      <w:r w:rsidRPr="000D37C8">
        <w:rPr>
          <w:rFonts w:eastAsia="Times New Roman"/>
          <w:sz w:val="26"/>
          <w:szCs w:val="26"/>
          <w:lang w:eastAsia="ru-RU"/>
        </w:rPr>
        <w:t>.20</w:t>
      </w:r>
      <w:r w:rsidR="005B73B9" w:rsidRPr="000D37C8">
        <w:rPr>
          <w:rFonts w:eastAsia="Times New Roman"/>
          <w:sz w:val="26"/>
          <w:szCs w:val="26"/>
          <w:lang w:eastAsia="ru-RU"/>
        </w:rPr>
        <w:t>20</w:t>
      </w:r>
      <w:r w:rsidRPr="000D37C8">
        <w:rPr>
          <w:rFonts w:eastAsia="Times New Roman"/>
          <w:sz w:val="26"/>
          <w:szCs w:val="26"/>
          <w:lang w:eastAsia="ru-RU"/>
        </w:rPr>
        <w:t xml:space="preserve"> </w:t>
      </w:r>
      <w:r w:rsidR="008460BC" w:rsidRPr="000D37C8">
        <w:rPr>
          <w:rFonts w:eastAsia="Times New Roman"/>
          <w:sz w:val="26"/>
          <w:szCs w:val="26"/>
          <w:lang w:eastAsia="ru-RU"/>
        </w:rPr>
        <w:t>до</w:t>
      </w:r>
      <w:r w:rsidR="00C6554E" w:rsidRPr="000D37C8">
        <w:rPr>
          <w:rFonts w:eastAsia="Times New Roman"/>
          <w:sz w:val="26"/>
          <w:szCs w:val="26"/>
          <w:lang w:eastAsia="ru-RU"/>
        </w:rPr>
        <w:t xml:space="preserve"> 23687733,7</w:t>
      </w:r>
      <w:r w:rsidR="008460BC" w:rsidRPr="000D37C8">
        <w:rPr>
          <w:rFonts w:eastAsia="Times New Roman"/>
          <w:sz w:val="26"/>
          <w:szCs w:val="26"/>
          <w:lang w:eastAsia="ru-RU"/>
        </w:rPr>
        <w:t xml:space="preserve"> </w:t>
      </w:r>
      <w:r w:rsidRPr="000D37C8">
        <w:rPr>
          <w:rFonts w:eastAsia="Times New Roman"/>
          <w:sz w:val="26"/>
          <w:szCs w:val="26"/>
          <w:lang w:eastAsia="ru-RU"/>
        </w:rPr>
        <w:t>тыс. рублей, по сравнению с аналогичным показателем, исполненным в 201</w:t>
      </w:r>
      <w:r w:rsidR="008460BC" w:rsidRPr="000D37C8">
        <w:rPr>
          <w:rFonts w:eastAsia="Times New Roman"/>
          <w:sz w:val="26"/>
          <w:szCs w:val="26"/>
          <w:lang w:eastAsia="ru-RU"/>
        </w:rPr>
        <w:t>9</w:t>
      </w:r>
      <w:r w:rsidRPr="000D37C8">
        <w:rPr>
          <w:rFonts w:eastAsia="Times New Roman"/>
          <w:sz w:val="26"/>
          <w:szCs w:val="26"/>
          <w:lang w:eastAsia="ru-RU"/>
        </w:rPr>
        <w:t xml:space="preserve"> году (</w:t>
      </w:r>
      <w:r w:rsidR="0013106E" w:rsidRPr="000D37C8">
        <w:rPr>
          <w:rFonts w:eastAsia="Times New Roman"/>
          <w:sz w:val="26"/>
          <w:szCs w:val="26"/>
          <w:lang w:eastAsia="ru-RU"/>
        </w:rPr>
        <w:t>22368715,0</w:t>
      </w:r>
      <w:r w:rsidRPr="000D37C8">
        <w:rPr>
          <w:rFonts w:eastAsia="Times New Roman"/>
          <w:sz w:val="26"/>
          <w:szCs w:val="26"/>
          <w:lang w:eastAsia="ru-RU"/>
        </w:rPr>
        <w:t xml:space="preserve"> тыс. рублей), вырос на </w:t>
      </w:r>
      <w:r w:rsidR="0013106E" w:rsidRPr="000D37C8">
        <w:rPr>
          <w:rFonts w:eastAsia="Times New Roman"/>
          <w:sz w:val="26"/>
          <w:szCs w:val="26"/>
          <w:lang w:eastAsia="ru-RU"/>
        </w:rPr>
        <w:t>5</w:t>
      </w:r>
      <w:r w:rsidRPr="000D37C8">
        <w:rPr>
          <w:rFonts w:eastAsia="Times New Roman"/>
          <w:sz w:val="26"/>
          <w:szCs w:val="26"/>
          <w:lang w:eastAsia="ru-RU"/>
        </w:rPr>
        <w:t xml:space="preserve">,9 % </w:t>
      </w:r>
      <w:r w:rsidR="008460BC" w:rsidRPr="000D37C8">
        <w:rPr>
          <w:rFonts w:eastAsia="Times New Roman"/>
          <w:sz w:val="26"/>
          <w:szCs w:val="26"/>
          <w:lang w:eastAsia="ru-RU"/>
        </w:rPr>
        <w:t>(за счет увеличения объема межбюджетных трансфертов на выполнение территориальной программы ОМС</w:t>
      </w:r>
      <w:r w:rsidR="001B43EB" w:rsidRPr="000D37C8">
        <w:rPr>
          <w:rFonts w:eastAsia="Times New Roman"/>
          <w:sz w:val="26"/>
          <w:szCs w:val="26"/>
          <w:lang w:eastAsia="ru-RU"/>
        </w:rPr>
        <w:t>.</w:t>
      </w:r>
      <w:r w:rsidRPr="000D37C8">
        <w:rPr>
          <w:rFonts w:eastAsia="Times New Roman"/>
          <w:sz w:val="26"/>
          <w:szCs w:val="26"/>
          <w:lang w:eastAsia="ru-RU"/>
        </w:rPr>
        <w:t xml:space="preserve"> </w:t>
      </w:r>
      <w:proofErr w:type="gramEnd"/>
    </w:p>
    <w:p w:rsidR="0049518F" w:rsidRPr="000D37C8" w:rsidRDefault="0049518F" w:rsidP="000D37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Подушевой норматив финансирования за счет средств ОМС в рамках базовой программы ОМС, утвержденный территориальной программой госгарантий № 6</w:t>
      </w:r>
      <w:r w:rsidR="00B01853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составил </w:t>
      </w:r>
      <w:r w:rsidR="00B01853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45277,9 рубля (в 2019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E915C5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B01853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43347,0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рубля), рассчитанный с учетом коэффициента дифференциации для Сахалинской области в размере 1,</w:t>
      </w:r>
      <w:r w:rsidR="00B01853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823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федеральном нормативе – 2</w:t>
      </w:r>
      <w:r w:rsidR="00CC3053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3150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C3053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4 рубля).</w:t>
      </w:r>
    </w:p>
    <w:p w:rsidR="0049518F" w:rsidRPr="000D37C8" w:rsidRDefault="0049518F" w:rsidP="000D37C8">
      <w:pPr>
        <w:pStyle w:val="a5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rPr>
          <w:rFonts w:eastAsia="Times New Roman"/>
          <w:sz w:val="26"/>
          <w:szCs w:val="26"/>
          <w:lang w:eastAsia="ru-RU"/>
        </w:rPr>
      </w:pPr>
      <w:r w:rsidRPr="000D37C8">
        <w:rPr>
          <w:rFonts w:eastAsia="Times New Roman"/>
          <w:sz w:val="26"/>
          <w:szCs w:val="26"/>
          <w:lang w:eastAsia="ru-RU"/>
        </w:rPr>
        <w:t xml:space="preserve">Нарушений в формировании и использовании нормированного страхового запаса, а также в перечислении страховой медицинской компании средств на ведение дела, не установлено. </w:t>
      </w:r>
    </w:p>
    <w:p w:rsidR="0049518F" w:rsidRPr="000D37C8" w:rsidRDefault="0049518F" w:rsidP="000D37C8">
      <w:pPr>
        <w:pStyle w:val="a5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rPr>
          <w:rFonts w:eastAsia="Times New Roman"/>
          <w:sz w:val="26"/>
          <w:szCs w:val="26"/>
          <w:lang w:eastAsia="ru-RU"/>
        </w:rPr>
      </w:pPr>
      <w:r w:rsidRPr="000D37C8">
        <w:rPr>
          <w:rFonts w:eastAsia="Times New Roman"/>
          <w:sz w:val="26"/>
          <w:szCs w:val="26"/>
          <w:lang w:eastAsia="ru-RU"/>
        </w:rPr>
        <w:lastRenderedPageBreak/>
        <w:t xml:space="preserve">Перечисление страховых взносов на ОМС неработающего населения производится ежемесячно в размерах, предусмотренных ст. 24 Федерального закона </w:t>
      </w:r>
      <w:r w:rsidR="000D37C8" w:rsidRPr="000D37C8">
        <w:rPr>
          <w:rFonts w:eastAsia="Times New Roman"/>
          <w:sz w:val="26"/>
          <w:szCs w:val="26"/>
          <w:lang w:eastAsia="ru-RU"/>
        </w:rPr>
        <w:br/>
      </w:r>
      <w:r w:rsidRPr="000D37C8">
        <w:rPr>
          <w:rFonts w:eastAsia="Times New Roman"/>
          <w:sz w:val="26"/>
          <w:szCs w:val="26"/>
          <w:lang w:eastAsia="ru-RU"/>
        </w:rPr>
        <w:t>№ 326-ФЗ, нарушений сроков не установлено.</w:t>
      </w:r>
    </w:p>
    <w:p w:rsidR="0049518F" w:rsidRPr="000D37C8" w:rsidRDefault="0049518F" w:rsidP="00042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средств бюджета ТФОМС организован.</w:t>
      </w:r>
    </w:p>
    <w:p w:rsidR="0049518F" w:rsidRPr="000D37C8" w:rsidRDefault="0031189A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9518F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Показатели бюджетной отчетности за 1 </w:t>
      </w:r>
      <w:r w:rsidR="00C26B4E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</w:t>
      </w:r>
      <w:r w:rsidR="0049518F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C26B4E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9518F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достоверны.</w:t>
      </w:r>
    </w:p>
    <w:p w:rsidR="0049518F" w:rsidRDefault="0049518F" w:rsidP="00042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7C8" w:rsidRDefault="000D37C8" w:rsidP="00042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7C8" w:rsidRDefault="000D37C8" w:rsidP="00042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7C8" w:rsidRDefault="000D37C8" w:rsidP="00042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7C8" w:rsidRDefault="000D37C8" w:rsidP="00042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7C8" w:rsidRDefault="000D37C8" w:rsidP="00042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7C8" w:rsidRPr="000D37C8" w:rsidRDefault="000D37C8" w:rsidP="00042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7C8" w:rsidRDefault="000D37C8" w:rsidP="00042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D37C8" w:rsidRDefault="000D37C8" w:rsidP="00042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D37C8" w:rsidRPr="00580446" w:rsidRDefault="000D37C8" w:rsidP="00042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D37C8" w:rsidRPr="0045339F" w:rsidRDefault="000D37C8" w:rsidP="000D37C8">
      <w:pPr>
        <w:tabs>
          <w:tab w:val="left" w:pos="6804"/>
        </w:tabs>
        <w:rPr>
          <w:rFonts w:ascii="Times New Roman" w:hAnsi="Times New Roman" w:cs="Times New Roman"/>
          <w:sz w:val="26"/>
          <w:szCs w:val="26"/>
        </w:rPr>
      </w:pPr>
      <w:r w:rsidRPr="0045339F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  <w:r w:rsidRPr="0045339F">
        <w:rPr>
          <w:rFonts w:ascii="Times New Roman" w:eastAsia="Times New Roman" w:hAnsi="Times New Roman" w:cs="Times New Roman"/>
          <w:sz w:val="26"/>
          <w:szCs w:val="26"/>
        </w:rPr>
        <w:tab/>
        <w:t>Д.В. Жижанков</w:t>
      </w:r>
    </w:p>
    <w:sectPr w:rsidR="000D37C8" w:rsidRPr="0045339F" w:rsidSect="00F75DB7">
      <w:headerReference w:type="default" r:id="rId10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502" w:rsidRDefault="00213502" w:rsidP="00AD6495">
      <w:pPr>
        <w:spacing w:after="0" w:line="240" w:lineRule="auto"/>
      </w:pPr>
      <w:r>
        <w:separator/>
      </w:r>
    </w:p>
  </w:endnote>
  <w:endnote w:type="continuationSeparator" w:id="0">
    <w:p w:rsidR="00213502" w:rsidRDefault="00213502" w:rsidP="00AD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502" w:rsidRDefault="00213502" w:rsidP="00AD6495">
      <w:pPr>
        <w:spacing w:after="0" w:line="240" w:lineRule="auto"/>
      </w:pPr>
      <w:r>
        <w:separator/>
      </w:r>
    </w:p>
  </w:footnote>
  <w:footnote w:type="continuationSeparator" w:id="0">
    <w:p w:rsidR="00213502" w:rsidRDefault="00213502" w:rsidP="00AD6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229441"/>
      <w:docPartObj>
        <w:docPartGallery w:val="Page Numbers (Top of Page)"/>
        <w:docPartUnique/>
      </w:docPartObj>
    </w:sdtPr>
    <w:sdtEndPr/>
    <w:sdtContent>
      <w:p w:rsidR="002370AA" w:rsidRDefault="002370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E96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4BF"/>
    <w:multiLevelType w:val="hybridMultilevel"/>
    <w:tmpl w:val="9BF6B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7F29"/>
    <w:multiLevelType w:val="hybridMultilevel"/>
    <w:tmpl w:val="D9A078D8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C805B1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324B3"/>
    <w:multiLevelType w:val="hybridMultilevel"/>
    <w:tmpl w:val="1D721998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C22A9"/>
    <w:multiLevelType w:val="hybridMultilevel"/>
    <w:tmpl w:val="EBA6C166"/>
    <w:lvl w:ilvl="0" w:tplc="43F0C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E95D7D"/>
    <w:multiLevelType w:val="hybridMultilevel"/>
    <w:tmpl w:val="91B0748A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8771B"/>
    <w:multiLevelType w:val="hybridMultilevel"/>
    <w:tmpl w:val="26F4CB26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2AEF4057"/>
    <w:multiLevelType w:val="hybridMultilevel"/>
    <w:tmpl w:val="3244D1C6"/>
    <w:lvl w:ilvl="0" w:tplc="43F0C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2E191A"/>
    <w:multiLevelType w:val="hybridMultilevel"/>
    <w:tmpl w:val="59E28D9C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05A6D"/>
    <w:multiLevelType w:val="hybridMultilevel"/>
    <w:tmpl w:val="8FE6D4A2"/>
    <w:lvl w:ilvl="0" w:tplc="3C805B1A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86A00E3"/>
    <w:multiLevelType w:val="hybridMultilevel"/>
    <w:tmpl w:val="98907140"/>
    <w:lvl w:ilvl="0" w:tplc="60203C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F122F6"/>
    <w:multiLevelType w:val="multilevel"/>
    <w:tmpl w:val="E38AE2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8" w:hanging="1440"/>
      </w:pPr>
      <w:rPr>
        <w:rFonts w:hint="default"/>
      </w:rPr>
    </w:lvl>
  </w:abstractNum>
  <w:abstractNum w:abstractNumId="11">
    <w:nsid w:val="43636D13"/>
    <w:multiLevelType w:val="hybridMultilevel"/>
    <w:tmpl w:val="900CAD90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2B50AD"/>
    <w:multiLevelType w:val="hybridMultilevel"/>
    <w:tmpl w:val="98907140"/>
    <w:lvl w:ilvl="0" w:tplc="60203C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E5816CA"/>
    <w:multiLevelType w:val="hybridMultilevel"/>
    <w:tmpl w:val="CEB0BD9A"/>
    <w:lvl w:ilvl="0" w:tplc="0694DF2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E3B104E"/>
    <w:multiLevelType w:val="hybridMultilevel"/>
    <w:tmpl w:val="5B02C1E2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A82FB0"/>
    <w:multiLevelType w:val="hybridMultilevel"/>
    <w:tmpl w:val="98907140"/>
    <w:lvl w:ilvl="0" w:tplc="60203C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5F803EE"/>
    <w:multiLevelType w:val="hybridMultilevel"/>
    <w:tmpl w:val="988CBB6C"/>
    <w:lvl w:ilvl="0" w:tplc="15DCFA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16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12"/>
  </w:num>
  <w:num w:numId="12">
    <w:abstractNumId w:val="15"/>
  </w:num>
  <w:num w:numId="13">
    <w:abstractNumId w:val="13"/>
  </w:num>
  <w:num w:numId="14">
    <w:abstractNumId w:val="11"/>
  </w:num>
  <w:num w:numId="15">
    <w:abstractNumId w:val="5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49"/>
    <w:rsid w:val="00023572"/>
    <w:rsid w:val="0002541A"/>
    <w:rsid w:val="000345BA"/>
    <w:rsid w:val="00042805"/>
    <w:rsid w:val="000708CC"/>
    <w:rsid w:val="0009268F"/>
    <w:rsid w:val="000B2CEF"/>
    <w:rsid w:val="000D37C8"/>
    <w:rsid w:val="000E4A0F"/>
    <w:rsid w:val="000F2900"/>
    <w:rsid w:val="000F6B73"/>
    <w:rsid w:val="00110417"/>
    <w:rsid w:val="001163D9"/>
    <w:rsid w:val="00121156"/>
    <w:rsid w:val="0013106E"/>
    <w:rsid w:val="00132FAE"/>
    <w:rsid w:val="00134C84"/>
    <w:rsid w:val="0014506F"/>
    <w:rsid w:val="001669FD"/>
    <w:rsid w:val="00175F55"/>
    <w:rsid w:val="0018751E"/>
    <w:rsid w:val="001948E5"/>
    <w:rsid w:val="001A1A7A"/>
    <w:rsid w:val="001B43EB"/>
    <w:rsid w:val="001D773D"/>
    <w:rsid w:val="00203A94"/>
    <w:rsid w:val="00211162"/>
    <w:rsid w:val="00211287"/>
    <w:rsid w:val="00213502"/>
    <w:rsid w:val="00231717"/>
    <w:rsid w:val="00233C7C"/>
    <w:rsid w:val="00235EA3"/>
    <w:rsid w:val="002370AA"/>
    <w:rsid w:val="002515C8"/>
    <w:rsid w:val="002722CC"/>
    <w:rsid w:val="00272B6E"/>
    <w:rsid w:val="002753F2"/>
    <w:rsid w:val="00293389"/>
    <w:rsid w:val="002940A5"/>
    <w:rsid w:val="002B1B73"/>
    <w:rsid w:val="002F15D4"/>
    <w:rsid w:val="0031189A"/>
    <w:rsid w:val="00312675"/>
    <w:rsid w:val="00320D7B"/>
    <w:rsid w:val="00326B4D"/>
    <w:rsid w:val="00332DDA"/>
    <w:rsid w:val="0033480B"/>
    <w:rsid w:val="00343AFE"/>
    <w:rsid w:val="00347276"/>
    <w:rsid w:val="00353B8A"/>
    <w:rsid w:val="00356DBB"/>
    <w:rsid w:val="00362AE0"/>
    <w:rsid w:val="003651B8"/>
    <w:rsid w:val="00372B14"/>
    <w:rsid w:val="0038679C"/>
    <w:rsid w:val="003B3E96"/>
    <w:rsid w:val="003C2218"/>
    <w:rsid w:val="003E349A"/>
    <w:rsid w:val="003F057D"/>
    <w:rsid w:val="003F5054"/>
    <w:rsid w:val="00416D49"/>
    <w:rsid w:val="004267E8"/>
    <w:rsid w:val="0044350E"/>
    <w:rsid w:val="0044407E"/>
    <w:rsid w:val="0045015F"/>
    <w:rsid w:val="00451859"/>
    <w:rsid w:val="0046322D"/>
    <w:rsid w:val="004869BB"/>
    <w:rsid w:val="0049290F"/>
    <w:rsid w:val="0049518F"/>
    <w:rsid w:val="004E6869"/>
    <w:rsid w:val="005017E7"/>
    <w:rsid w:val="00507506"/>
    <w:rsid w:val="00531030"/>
    <w:rsid w:val="005720DA"/>
    <w:rsid w:val="00580446"/>
    <w:rsid w:val="0058427C"/>
    <w:rsid w:val="0058437F"/>
    <w:rsid w:val="00585102"/>
    <w:rsid w:val="00593F02"/>
    <w:rsid w:val="005A5BA4"/>
    <w:rsid w:val="005B73B9"/>
    <w:rsid w:val="005D28D0"/>
    <w:rsid w:val="005E4060"/>
    <w:rsid w:val="005F5FC7"/>
    <w:rsid w:val="0060182A"/>
    <w:rsid w:val="0063159B"/>
    <w:rsid w:val="006350F0"/>
    <w:rsid w:val="00642295"/>
    <w:rsid w:val="00644853"/>
    <w:rsid w:val="00673B41"/>
    <w:rsid w:val="00674113"/>
    <w:rsid w:val="0069595D"/>
    <w:rsid w:val="006A2264"/>
    <w:rsid w:val="006A4769"/>
    <w:rsid w:val="006B3360"/>
    <w:rsid w:val="006E3592"/>
    <w:rsid w:val="00705869"/>
    <w:rsid w:val="00712CEB"/>
    <w:rsid w:val="007143B2"/>
    <w:rsid w:val="007143BC"/>
    <w:rsid w:val="00714451"/>
    <w:rsid w:val="00723EBD"/>
    <w:rsid w:val="00755E5D"/>
    <w:rsid w:val="0076262D"/>
    <w:rsid w:val="00772E9B"/>
    <w:rsid w:val="00781D7C"/>
    <w:rsid w:val="00791545"/>
    <w:rsid w:val="007C653C"/>
    <w:rsid w:val="007E0160"/>
    <w:rsid w:val="007E26D2"/>
    <w:rsid w:val="007F006B"/>
    <w:rsid w:val="00816DAE"/>
    <w:rsid w:val="0082502C"/>
    <w:rsid w:val="00837349"/>
    <w:rsid w:val="00841BBE"/>
    <w:rsid w:val="008460BC"/>
    <w:rsid w:val="00852BF2"/>
    <w:rsid w:val="0086388E"/>
    <w:rsid w:val="008A746A"/>
    <w:rsid w:val="008A78C4"/>
    <w:rsid w:val="008B0214"/>
    <w:rsid w:val="008B3805"/>
    <w:rsid w:val="008C680D"/>
    <w:rsid w:val="008C770D"/>
    <w:rsid w:val="008C7B13"/>
    <w:rsid w:val="008D1997"/>
    <w:rsid w:val="008D43DB"/>
    <w:rsid w:val="0090089C"/>
    <w:rsid w:val="009139D9"/>
    <w:rsid w:val="009151D3"/>
    <w:rsid w:val="00934C08"/>
    <w:rsid w:val="009367D0"/>
    <w:rsid w:val="00937DE2"/>
    <w:rsid w:val="009524B2"/>
    <w:rsid w:val="00964869"/>
    <w:rsid w:val="00972CB5"/>
    <w:rsid w:val="00995295"/>
    <w:rsid w:val="00996F9A"/>
    <w:rsid w:val="009A595A"/>
    <w:rsid w:val="009C6D30"/>
    <w:rsid w:val="009D185C"/>
    <w:rsid w:val="009D6D91"/>
    <w:rsid w:val="009D719D"/>
    <w:rsid w:val="00A0039C"/>
    <w:rsid w:val="00A1482D"/>
    <w:rsid w:val="00A16952"/>
    <w:rsid w:val="00A4063D"/>
    <w:rsid w:val="00A47810"/>
    <w:rsid w:val="00A51261"/>
    <w:rsid w:val="00A51FA1"/>
    <w:rsid w:val="00A62513"/>
    <w:rsid w:val="00A6401E"/>
    <w:rsid w:val="00A674BF"/>
    <w:rsid w:val="00A92F82"/>
    <w:rsid w:val="00AA07EB"/>
    <w:rsid w:val="00AA5645"/>
    <w:rsid w:val="00AB20D9"/>
    <w:rsid w:val="00AC1796"/>
    <w:rsid w:val="00AC39FB"/>
    <w:rsid w:val="00AC6058"/>
    <w:rsid w:val="00AD012F"/>
    <w:rsid w:val="00AD6495"/>
    <w:rsid w:val="00AE0140"/>
    <w:rsid w:val="00AF01C0"/>
    <w:rsid w:val="00AF0584"/>
    <w:rsid w:val="00AF6121"/>
    <w:rsid w:val="00B01853"/>
    <w:rsid w:val="00B319A0"/>
    <w:rsid w:val="00B45E40"/>
    <w:rsid w:val="00B5263E"/>
    <w:rsid w:val="00B626A7"/>
    <w:rsid w:val="00B77980"/>
    <w:rsid w:val="00B9174B"/>
    <w:rsid w:val="00BA3A74"/>
    <w:rsid w:val="00BA6E76"/>
    <w:rsid w:val="00BB2488"/>
    <w:rsid w:val="00BC1DA9"/>
    <w:rsid w:val="00BD6DEB"/>
    <w:rsid w:val="00BE3848"/>
    <w:rsid w:val="00BE58AA"/>
    <w:rsid w:val="00BF664D"/>
    <w:rsid w:val="00C0262D"/>
    <w:rsid w:val="00C26B4E"/>
    <w:rsid w:val="00C27EF7"/>
    <w:rsid w:val="00C42A25"/>
    <w:rsid w:val="00C529AC"/>
    <w:rsid w:val="00C55549"/>
    <w:rsid w:val="00C6554E"/>
    <w:rsid w:val="00C674C9"/>
    <w:rsid w:val="00C678B1"/>
    <w:rsid w:val="00C7751F"/>
    <w:rsid w:val="00CA282B"/>
    <w:rsid w:val="00CA3884"/>
    <w:rsid w:val="00CB68A5"/>
    <w:rsid w:val="00CC3053"/>
    <w:rsid w:val="00CD4BCB"/>
    <w:rsid w:val="00CE1914"/>
    <w:rsid w:val="00CE2BD1"/>
    <w:rsid w:val="00CE3889"/>
    <w:rsid w:val="00CF307E"/>
    <w:rsid w:val="00CF4A08"/>
    <w:rsid w:val="00CF75D6"/>
    <w:rsid w:val="00D224C2"/>
    <w:rsid w:val="00D32450"/>
    <w:rsid w:val="00D54325"/>
    <w:rsid w:val="00D70E39"/>
    <w:rsid w:val="00D80F32"/>
    <w:rsid w:val="00D91803"/>
    <w:rsid w:val="00D924E7"/>
    <w:rsid w:val="00DA6ED7"/>
    <w:rsid w:val="00DC0141"/>
    <w:rsid w:val="00DC2D58"/>
    <w:rsid w:val="00DE04C0"/>
    <w:rsid w:val="00DE2259"/>
    <w:rsid w:val="00DE5D12"/>
    <w:rsid w:val="00DF7338"/>
    <w:rsid w:val="00E115F7"/>
    <w:rsid w:val="00E23222"/>
    <w:rsid w:val="00E25C8A"/>
    <w:rsid w:val="00E32456"/>
    <w:rsid w:val="00E403CD"/>
    <w:rsid w:val="00E42FD3"/>
    <w:rsid w:val="00E454B7"/>
    <w:rsid w:val="00E75B65"/>
    <w:rsid w:val="00E807C8"/>
    <w:rsid w:val="00E8264A"/>
    <w:rsid w:val="00E850B2"/>
    <w:rsid w:val="00E915C5"/>
    <w:rsid w:val="00EC5FE1"/>
    <w:rsid w:val="00ED5053"/>
    <w:rsid w:val="00F071AF"/>
    <w:rsid w:val="00F076EB"/>
    <w:rsid w:val="00F16A53"/>
    <w:rsid w:val="00F24C3A"/>
    <w:rsid w:val="00F33DFE"/>
    <w:rsid w:val="00F54846"/>
    <w:rsid w:val="00F634A1"/>
    <w:rsid w:val="00F7366F"/>
    <w:rsid w:val="00F75DB7"/>
    <w:rsid w:val="00F82813"/>
    <w:rsid w:val="00FD1F2F"/>
    <w:rsid w:val="00FF182B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18F"/>
    <w:pPr>
      <w:keepNext/>
      <w:keepLines/>
      <w:spacing w:before="480" w:after="0" w:line="240" w:lineRule="auto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518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18F"/>
    <w:pPr>
      <w:keepNext/>
      <w:keepLines/>
      <w:spacing w:before="200" w:after="0" w:line="240" w:lineRule="auto"/>
      <w:ind w:firstLine="851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9518F"/>
    <w:pPr>
      <w:keepNext/>
      <w:tabs>
        <w:tab w:val="left" w:pos="993"/>
        <w:tab w:val="left" w:pos="6804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9518F"/>
    <w:pPr>
      <w:keepNext/>
      <w:tabs>
        <w:tab w:val="left" w:pos="6804"/>
      </w:tabs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D37C8"/>
    <w:pPr>
      <w:keepNext/>
      <w:tabs>
        <w:tab w:val="left" w:pos="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18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518F"/>
  </w:style>
  <w:style w:type="paragraph" w:styleId="a3">
    <w:name w:val="Title"/>
    <w:basedOn w:val="a"/>
    <w:next w:val="a"/>
    <w:link w:val="a4"/>
    <w:uiPriority w:val="10"/>
    <w:qFormat/>
    <w:rsid w:val="0049518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49518F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9518F"/>
    <w:pPr>
      <w:spacing w:after="0" w:line="240" w:lineRule="auto"/>
      <w:ind w:left="720" w:firstLine="851"/>
      <w:contextualSpacing/>
      <w:jc w:val="both"/>
    </w:pPr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49518F"/>
    <w:pPr>
      <w:spacing w:after="0" w:line="240" w:lineRule="auto"/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18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9518F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hAnsi="Times New Roman" w:cs="Times New Roman"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49518F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49518F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hAnsi="Times New Roman" w:cs="Times New Roman"/>
      <w:sz w:val="24"/>
    </w:rPr>
  </w:style>
  <w:style w:type="character" w:customStyle="1" w:styleId="ab">
    <w:name w:val="Нижний колонтитул Знак"/>
    <w:basedOn w:val="a0"/>
    <w:link w:val="aa"/>
    <w:uiPriority w:val="99"/>
    <w:rsid w:val="0049518F"/>
    <w:rPr>
      <w:rFonts w:ascii="Times New Roman" w:hAnsi="Times New Roman" w:cs="Times New Roman"/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49518F"/>
  </w:style>
  <w:style w:type="paragraph" w:customStyle="1" w:styleId="ConsPlusNormal">
    <w:name w:val="ConsPlusNormal"/>
    <w:rsid w:val="004951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uiPriority w:val="99"/>
    <w:rsid w:val="0049518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4951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4951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unhideWhenUsed/>
    <w:rsid w:val="0049518F"/>
    <w:pPr>
      <w:tabs>
        <w:tab w:val="left" w:pos="326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49518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49518F"/>
    <w:rPr>
      <w:rFonts w:ascii="Times New Roman" w:eastAsia="Calibri" w:hAnsi="Times New Roman" w:cs="Times New Roman"/>
      <w:sz w:val="28"/>
      <w:szCs w:val="28"/>
    </w:rPr>
  </w:style>
  <w:style w:type="paragraph" w:styleId="af0">
    <w:name w:val="No Spacing"/>
    <w:uiPriority w:val="1"/>
    <w:qFormat/>
    <w:rsid w:val="0049518F"/>
    <w:pPr>
      <w:spacing w:after="0" w:line="240" w:lineRule="auto"/>
    </w:pPr>
  </w:style>
  <w:style w:type="paragraph" w:styleId="31">
    <w:name w:val="Body Text 3"/>
    <w:basedOn w:val="a"/>
    <w:link w:val="32"/>
    <w:uiPriority w:val="99"/>
    <w:rsid w:val="004951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951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95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4407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4407E"/>
  </w:style>
  <w:style w:type="paragraph" w:styleId="33">
    <w:name w:val="Body Text Indent 3"/>
    <w:basedOn w:val="a"/>
    <w:link w:val="34"/>
    <w:uiPriority w:val="99"/>
    <w:unhideWhenUsed/>
    <w:rsid w:val="000428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42805"/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D37C8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18F"/>
    <w:pPr>
      <w:keepNext/>
      <w:keepLines/>
      <w:spacing w:before="480" w:after="0" w:line="240" w:lineRule="auto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518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18F"/>
    <w:pPr>
      <w:keepNext/>
      <w:keepLines/>
      <w:spacing w:before="200" w:after="0" w:line="240" w:lineRule="auto"/>
      <w:ind w:firstLine="851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9518F"/>
    <w:pPr>
      <w:keepNext/>
      <w:tabs>
        <w:tab w:val="left" w:pos="993"/>
        <w:tab w:val="left" w:pos="6804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9518F"/>
    <w:pPr>
      <w:keepNext/>
      <w:tabs>
        <w:tab w:val="left" w:pos="6804"/>
      </w:tabs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D37C8"/>
    <w:pPr>
      <w:keepNext/>
      <w:tabs>
        <w:tab w:val="left" w:pos="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18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518F"/>
  </w:style>
  <w:style w:type="paragraph" w:styleId="a3">
    <w:name w:val="Title"/>
    <w:basedOn w:val="a"/>
    <w:next w:val="a"/>
    <w:link w:val="a4"/>
    <w:uiPriority w:val="10"/>
    <w:qFormat/>
    <w:rsid w:val="0049518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49518F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9518F"/>
    <w:pPr>
      <w:spacing w:after="0" w:line="240" w:lineRule="auto"/>
      <w:ind w:left="720" w:firstLine="851"/>
      <w:contextualSpacing/>
      <w:jc w:val="both"/>
    </w:pPr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49518F"/>
    <w:pPr>
      <w:spacing w:after="0" w:line="240" w:lineRule="auto"/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18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9518F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hAnsi="Times New Roman" w:cs="Times New Roman"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49518F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49518F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hAnsi="Times New Roman" w:cs="Times New Roman"/>
      <w:sz w:val="24"/>
    </w:rPr>
  </w:style>
  <w:style w:type="character" w:customStyle="1" w:styleId="ab">
    <w:name w:val="Нижний колонтитул Знак"/>
    <w:basedOn w:val="a0"/>
    <w:link w:val="aa"/>
    <w:uiPriority w:val="99"/>
    <w:rsid w:val="0049518F"/>
    <w:rPr>
      <w:rFonts w:ascii="Times New Roman" w:hAnsi="Times New Roman" w:cs="Times New Roman"/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49518F"/>
  </w:style>
  <w:style w:type="paragraph" w:customStyle="1" w:styleId="ConsPlusNormal">
    <w:name w:val="ConsPlusNormal"/>
    <w:rsid w:val="004951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uiPriority w:val="99"/>
    <w:rsid w:val="0049518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4951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4951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unhideWhenUsed/>
    <w:rsid w:val="0049518F"/>
    <w:pPr>
      <w:tabs>
        <w:tab w:val="left" w:pos="326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49518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49518F"/>
    <w:rPr>
      <w:rFonts w:ascii="Times New Roman" w:eastAsia="Calibri" w:hAnsi="Times New Roman" w:cs="Times New Roman"/>
      <w:sz w:val="28"/>
      <w:szCs w:val="28"/>
    </w:rPr>
  </w:style>
  <w:style w:type="paragraph" w:styleId="af0">
    <w:name w:val="No Spacing"/>
    <w:uiPriority w:val="1"/>
    <w:qFormat/>
    <w:rsid w:val="0049518F"/>
    <w:pPr>
      <w:spacing w:after="0" w:line="240" w:lineRule="auto"/>
    </w:pPr>
  </w:style>
  <w:style w:type="paragraph" w:styleId="31">
    <w:name w:val="Body Text 3"/>
    <w:basedOn w:val="a"/>
    <w:link w:val="32"/>
    <w:uiPriority w:val="99"/>
    <w:rsid w:val="004951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951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95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4407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4407E"/>
  </w:style>
  <w:style w:type="paragraph" w:styleId="33">
    <w:name w:val="Body Text Indent 3"/>
    <w:basedOn w:val="a"/>
    <w:link w:val="34"/>
    <w:uiPriority w:val="99"/>
    <w:unhideWhenUsed/>
    <w:rsid w:val="000428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42805"/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D37C8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6A2F7-FC8F-4551-8F51-B29F5D59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3722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Толмачева Ирина Александровна</dc:creator>
  <cp:lastModifiedBy>Литвиненко Александра Васильевна</cp:lastModifiedBy>
  <cp:revision>13</cp:revision>
  <cp:lastPrinted>2020-05-21T06:01:00Z</cp:lastPrinted>
  <dcterms:created xsi:type="dcterms:W3CDTF">2020-05-17T23:54:00Z</dcterms:created>
  <dcterms:modified xsi:type="dcterms:W3CDTF">2020-05-21T06:02:00Z</dcterms:modified>
</cp:coreProperties>
</file>