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1" w:rsidRPr="009221F1" w:rsidRDefault="009221F1" w:rsidP="009221F1">
      <w:pPr>
        <w:jc w:val="both"/>
        <w:rPr>
          <w:rFonts w:ascii="Times New Roman" w:hAnsi="Times New Roman"/>
          <w:sz w:val="24"/>
          <w:szCs w:val="24"/>
        </w:rPr>
      </w:pPr>
      <w:r w:rsidRPr="009221F1">
        <w:rPr>
          <w:rFonts w:ascii="Times New Roman" w:hAnsi="Times New Roman"/>
          <w:sz w:val="24"/>
          <w:szCs w:val="24"/>
        </w:rPr>
        <w:t xml:space="preserve">Информация о </w:t>
      </w:r>
      <w:r w:rsidR="00CB5104">
        <w:rPr>
          <w:rFonts w:ascii="Times New Roman" w:hAnsi="Times New Roman"/>
          <w:sz w:val="24"/>
          <w:szCs w:val="24"/>
        </w:rPr>
        <w:t xml:space="preserve">результатах </w:t>
      </w:r>
      <w:bookmarkStart w:id="0" w:name="_GoBack"/>
      <w:bookmarkEnd w:id="0"/>
      <w:r w:rsidRPr="009221F1">
        <w:rPr>
          <w:rFonts w:ascii="Times New Roman" w:hAnsi="Times New Roman"/>
          <w:sz w:val="24"/>
          <w:szCs w:val="24"/>
        </w:rPr>
        <w:t>контрольного мероприятия «</w:t>
      </w:r>
      <w:r w:rsidRPr="009221F1">
        <w:rPr>
          <w:rFonts w:ascii="Times New Roman" w:hAnsi="Times New Roman"/>
          <w:sz w:val="24"/>
          <w:szCs w:val="24"/>
        </w:rPr>
        <w:t>Проверка использования средств областного бюджета, направленных на реализацию отдельных мероприятий подпрограммы Сахалинской области «Развитие информационного общества и создание электронного правительства Сахалинской области» государственной программы Сахалинской области «Информационное общество в Сахалинской области (2014–2020 годы)», в том числе развитие информационных систем Сахалинской области; развитие (модернизация), техническое сопровождение и эксплуатация информационных систем Сахалинской области, за 2015, 2016 годы и истекший период 2017 года</w:t>
      </w:r>
      <w:r w:rsidRPr="009221F1">
        <w:rPr>
          <w:rFonts w:ascii="Times New Roman" w:hAnsi="Times New Roman"/>
          <w:sz w:val="24"/>
          <w:szCs w:val="24"/>
        </w:rPr>
        <w:t>».</w:t>
      </w:r>
    </w:p>
    <w:p w:rsidR="0006315E" w:rsidRDefault="0006315E" w:rsidP="0006315E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 Narrow" w:hAnsi="Arial Narrow"/>
          <w:sz w:val="26"/>
          <w:szCs w:val="26"/>
        </w:rPr>
      </w:pPr>
    </w:p>
    <w:p w:rsidR="00ED06D0" w:rsidRPr="009C2A57" w:rsidRDefault="0006315E" w:rsidP="000F2A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2A57">
        <w:rPr>
          <w:rFonts w:ascii="Times New Roman" w:hAnsi="Times New Roman"/>
          <w:sz w:val="24"/>
          <w:szCs w:val="24"/>
        </w:rPr>
        <w:t>В ходе проведения контрольного мероприятия</w:t>
      </w:r>
      <w:r w:rsidR="001A367B" w:rsidRPr="009C2A57">
        <w:rPr>
          <w:rFonts w:ascii="Times New Roman" w:hAnsi="Times New Roman"/>
          <w:sz w:val="24"/>
          <w:szCs w:val="24"/>
        </w:rPr>
        <w:t xml:space="preserve"> </w:t>
      </w:r>
      <w:r w:rsidR="001A367B" w:rsidRPr="009C2A57">
        <w:rPr>
          <w:rFonts w:ascii="Times New Roman" w:hAnsi="Times New Roman"/>
          <w:sz w:val="24"/>
          <w:szCs w:val="24"/>
          <w:lang w:val="x-none"/>
        </w:rPr>
        <w:t>«Проверка использования средств областного бюджета, направленных на реализацию отдельных мероприятий подпрограммы</w:t>
      </w:r>
      <w:r w:rsidR="001A367B" w:rsidRPr="009C2A57">
        <w:rPr>
          <w:rFonts w:ascii="Times New Roman" w:hAnsi="Times New Roman"/>
          <w:sz w:val="24"/>
          <w:szCs w:val="24"/>
        </w:rPr>
        <w:t xml:space="preserve"> </w:t>
      </w:r>
      <w:r w:rsidR="001A367B" w:rsidRPr="009C2A57">
        <w:rPr>
          <w:rFonts w:ascii="Times New Roman" w:hAnsi="Times New Roman"/>
          <w:sz w:val="24"/>
          <w:szCs w:val="24"/>
          <w:lang w:val="x-none"/>
        </w:rPr>
        <w:t>«Развитие информационного общества и создание электронного правительства Сахалинской области» государственной программы Сахалинской области «Информационное общество в Сахалинской области (2014-2020 годы)», в том числе развитие информационных систем Сахалинской области; развитие (модернизация), техническое сопровождение и эксплуатация информационных систем Сахалинской области за 2015, 2016 годы и истекший период 2017 года»</w:t>
      </w:r>
      <w:r w:rsidR="001A367B" w:rsidRPr="009C2A57">
        <w:rPr>
          <w:rFonts w:ascii="Times New Roman" w:hAnsi="Times New Roman"/>
          <w:sz w:val="24"/>
          <w:szCs w:val="24"/>
        </w:rPr>
        <w:t xml:space="preserve"> </w:t>
      </w:r>
      <w:r w:rsidRPr="009C2A57">
        <w:rPr>
          <w:rFonts w:ascii="Times New Roman" w:hAnsi="Times New Roman"/>
          <w:sz w:val="24"/>
          <w:szCs w:val="24"/>
        </w:rPr>
        <w:t xml:space="preserve"> установлено следующее.</w:t>
      </w:r>
    </w:p>
    <w:p w:rsidR="001A367B" w:rsidRPr="009C2A57" w:rsidRDefault="00353690" w:rsidP="000F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</w:t>
      </w:r>
      <w:r w:rsidR="001A367B" w:rsidRPr="009C2A57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и</w:t>
      </w:r>
      <w:r w:rsidR="001A367B" w:rsidRPr="009C2A57">
        <w:rPr>
          <w:rFonts w:ascii="Times New Roman" w:hAnsi="Times New Roman"/>
          <w:sz w:val="24"/>
          <w:szCs w:val="24"/>
        </w:rPr>
        <w:t xml:space="preserve"> и задач</w:t>
      </w:r>
      <w:r>
        <w:rPr>
          <w:rFonts w:ascii="Times New Roman" w:hAnsi="Times New Roman"/>
          <w:sz w:val="24"/>
          <w:szCs w:val="24"/>
        </w:rPr>
        <w:t>и</w:t>
      </w:r>
      <w:r w:rsidR="001A367B" w:rsidRPr="009C2A57">
        <w:rPr>
          <w:rFonts w:ascii="Times New Roman" w:hAnsi="Times New Roman"/>
          <w:sz w:val="24"/>
          <w:szCs w:val="24"/>
        </w:rPr>
        <w:t xml:space="preserve"> </w:t>
      </w:r>
      <w:r w:rsidR="009C2A57">
        <w:rPr>
          <w:rFonts w:ascii="Times New Roman" w:hAnsi="Times New Roman"/>
          <w:sz w:val="24"/>
          <w:szCs w:val="24"/>
        </w:rPr>
        <w:t>под</w:t>
      </w:r>
      <w:r w:rsidR="001A367B" w:rsidRPr="009C2A57">
        <w:rPr>
          <w:rFonts w:ascii="Times New Roman" w:hAnsi="Times New Roman"/>
          <w:sz w:val="24"/>
          <w:szCs w:val="24"/>
        </w:rPr>
        <w:t>программы соответств</w:t>
      </w:r>
      <w:r>
        <w:rPr>
          <w:rFonts w:ascii="Times New Roman" w:hAnsi="Times New Roman"/>
          <w:sz w:val="24"/>
          <w:szCs w:val="24"/>
        </w:rPr>
        <w:t>уют</w:t>
      </w:r>
      <w:r w:rsidR="001A367B" w:rsidRPr="009C2A57">
        <w:rPr>
          <w:rFonts w:ascii="Times New Roman" w:hAnsi="Times New Roman"/>
          <w:sz w:val="24"/>
          <w:szCs w:val="24"/>
        </w:rPr>
        <w:t xml:space="preserve"> целям и задачам, определенным </w:t>
      </w:r>
      <w:r w:rsidR="001A367B" w:rsidRPr="009C2A57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6" w:history="1">
        <w:r w:rsidR="001A367B" w:rsidRPr="009C2A57">
          <w:rPr>
            <w:rFonts w:ascii="Times New Roman" w:hAnsi="Times New Roman"/>
            <w:sz w:val="24"/>
            <w:szCs w:val="24"/>
            <w:lang w:eastAsia="ru-RU"/>
          </w:rPr>
          <w:t>Стратеги</w:t>
        </w:r>
      </w:hyperlink>
      <w:r w:rsidR="001A367B" w:rsidRPr="009C2A57">
        <w:rPr>
          <w:rFonts w:ascii="Times New Roman" w:hAnsi="Times New Roman"/>
          <w:sz w:val="24"/>
          <w:szCs w:val="24"/>
          <w:lang w:eastAsia="ru-RU"/>
        </w:rPr>
        <w:t>и развития информационного общества в Российской Федерации и Концепции долгосрочного социально-экономического развития Российской Федерации на период до 2020 года.</w:t>
      </w:r>
    </w:p>
    <w:p w:rsidR="009C2A57" w:rsidRPr="009C2A57" w:rsidRDefault="009C2A57" w:rsidP="000F2A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A57">
        <w:rPr>
          <w:rFonts w:ascii="Times New Roman" w:hAnsi="Times New Roman"/>
          <w:sz w:val="24"/>
          <w:szCs w:val="24"/>
        </w:rPr>
        <w:t>Целью п</w:t>
      </w:r>
      <w:r w:rsidRPr="009C2A57">
        <w:rPr>
          <w:rFonts w:ascii="Times New Roman" w:hAnsi="Times New Roman"/>
          <w:sz w:val="24"/>
          <w:szCs w:val="20"/>
        </w:rPr>
        <w:t>одпрограммы</w:t>
      </w:r>
      <w:r>
        <w:rPr>
          <w:rFonts w:ascii="Times New Roman" w:hAnsi="Times New Roman"/>
          <w:sz w:val="24"/>
          <w:szCs w:val="20"/>
        </w:rPr>
        <w:t xml:space="preserve"> </w:t>
      </w:r>
      <w:r w:rsidRPr="009C2A57">
        <w:rPr>
          <w:rFonts w:ascii="Times New Roman" w:hAnsi="Times New Roman"/>
          <w:sz w:val="24"/>
          <w:szCs w:val="20"/>
          <w:lang w:eastAsia="ru-RU"/>
        </w:rPr>
        <w:t>является повышение качества жизни граждан на основе использования информационно-коммуникационных технологий, телевидения, радиовещания и спутниковых каналов связи в системе государственного управления, социальной сфере, сфере здравоохранения, образования и в повседневной жизни.</w:t>
      </w:r>
      <w:r w:rsidRPr="009C2A57">
        <w:rPr>
          <w:rFonts w:ascii="Times New Roman" w:hAnsi="Times New Roman"/>
          <w:sz w:val="24"/>
          <w:szCs w:val="20"/>
        </w:rPr>
        <w:t xml:space="preserve"> </w:t>
      </w:r>
    </w:p>
    <w:p w:rsidR="00353690" w:rsidRDefault="00353690" w:rsidP="000F2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690">
        <w:rPr>
          <w:rFonts w:ascii="Times New Roman" w:eastAsia="Calibri" w:hAnsi="Times New Roman"/>
          <w:sz w:val="24"/>
          <w:szCs w:val="24"/>
        </w:rPr>
        <w:t xml:space="preserve">Анализ содержания </w:t>
      </w:r>
      <w:r>
        <w:rPr>
          <w:rFonts w:ascii="Times New Roman" w:eastAsia="Calibri" w:hAnsi="Times New Roman"/>
          <w:sz w:val="24"/>
          <w:szCs w:val="24"/>
        </w:rPr>
        <w:t>подпрограммы,</w:t>
      </w:r>
      <w:r w:rsidRPr="00353690">
        <w:rPr>
          <w:rFonts w:ascii="Times New Roman" w:eastAsia="Calibri" w:hAnsi="Times New Roman"/>
          <w:sz w:val="24"/>
          <w:szCs w:val="24"/>
        </w:rPr>
        <w:t xml:space="preserve"> результатов ее исполнения</w:t>
      </w:r>
      <w:r>
        <w:rPr>
          <w:rFonts w:ascii="Times New Roman" w:eastAsia="Calibri" w:hAnsi="Times New Roman"/>
          <w:sz w:val="24"/>
          <w:szCs w:val="24"/>
        </w:rPr>
        <w:t>,</w:t>
      </w:r>
      <w:r w:rsidRPr="00353690">
        <w:rPr>
          <w:rFonts w:ascii="Times New Roman" w:eastAsia="Calibri" w:hAnsi="Times New Roman"/>
          <w:sz w:val="24"/>
          <w:szCs w:val="24"/>
        </w:rPr>
        <w:t xml:space="preserve"> региональных нормативных правовых актов в сфере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53690">
        <w:rPr>
          <w:rFonts w:ascii="Times New Roman" w:eastAsia="Calibri" w:hAnsi="Times New Roman"/>
          <w:sz w:val="24"/>
          <w:szCs w:val="24"/>
        </w:rPr>
        <w:t xml:space="preserve">развития информационно-коммуникационных технологий показал </w:t>
      </w:r>
      <w:r>
        <w:rPr>
          <w:rFonts w:ascii="Times New Roman" w:eastAsia="Calibri" w:hAnsi="Times New Roman"/>
          <w:sz w:val="24"/>
          <w:szCs w:val="24"/>
        </w:rPr>
        <w:t xml:space="preserve">отдельные </w:t>
      </w:r>
      <w:r w:rsidRPr="00353690">
        <w:rPr>
          <w:rFonts w:ascii="Times New Roman" w:eastAsia="Calibri" w:hAnsi="Times New Roman"/>
          <w:sz w:val="24"/>
          <w:szCs w:val="24"/>
        </w:rPr>
        <w:t xml:space="preserve">недостатки в части </w:t>
      </w:r>
      <w:r>
        <w:rPr>
          <w:rFonts w:ascii="Times New Roman" w:eastAsia="Calibri" w:hAnsi="Times New Roman"/>
          <w:sz w:val="24"/>
          <w:szCs w:val="24"/>
        </w:rPr>
        <w:t>соответствия</w:t>
      </w:r>
      <w:r w:rsidRPr="00353690">
        <w:rPr>
          <w:rFonts w:ascii="Times New Roman" w:eastAsia="Calibri" w:hAnsi="Times New Roman"/>
          <w:sz w:val="24"/>
          <w:szCs w:val="24"/>
        </w:rPr>
        <w:t xml:space="preserve"> </w:t>
      </w:r>
      <w:r w:rsidRPr="00353690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м</w:t>
      </w:r>
      <w:r w:rsidRPr="00353690">
        <w:rPr>
          <w:rFonts w:ascii="Times New Roman" w:hAnsi="Times New Roman"/>
          <w:sz w:val="24"/>
          <w:szCs w:val="24"/>
        </w:rPr>
        <w:t xml:space="preserve"> указани</w:t>
      </w:r>
      <w:r>
        <w:rPr>
          <w:rFonts w:ascii="Times New Roman" w:hAnsi="Times New Roman"/>
          <w:sz w:val="24"/>
          <w:szCs w:val="24"/>
        </w:rPr>
        <w:t>ям</w:t>
      </w:r>
      <w:r w:rsidRPr="00353690">
        <w:rPr>
          <w:rFonts w:ascii="Times New Roman" w:hAnsi="Times New Roman"/>
          <w:sz w:val="24"/>
          <w:szCs w:val="24"/>
        </w:rPr>
        <w:t xml:space="preserve"> по разработке и реализации государственных программ Сахалинской области</w:t>
      </w:r>
      <w:r w:rsidR="005F64A7">
        <w:rPr>
          <w:rFonts w:ascii="Times New Roman" w:hAnsi="Times New Roman"/>
          <w:sz w:val="24"/>
          <w:szCs w:val="24"/>
        </w:rPr>
        <w:t xml:space="preserve"> (далее - </w:t>
      </w:r>
      <w:r w:rsidR="005F64A7" w:rsidRPr="00353690">
        <w:rPr>
          <w:rFonts w:ascii="Times New Roman" w:hAnsi="Times New Roman"/>
          <w:sz w:val="24"/>
          <w:szCs w:val="24"/>
        </w:rPr>
        <w:t>Методически</w:t>
      </w:r>
      <w:r w:rsidR="005F64A7">
        <w:rPr>
          <w:rFonts w:ascii="Times New Roman" w:hAnsi="Times New Roman"/>
          <w:sz w:val="24"/>
          <w:szCs w:val="24"/>
        </w:rPr>
        <w:t>е</w:t>
      </w:r>
      <w:r w:rsidR="005F64A7" w:rsidRPr="00353690">
        <w:rPr>
          <w:rFonts w:ascii="Times New Roman" w:hAnsi="Times New Roman"/>
          <w:sz w:val="24"/>
          <w:szCs w:val="24"/>
        </w:rPr>
        <w:t xml:space="preserve"> указани</w:t>
      </w:r>
      <w:r w:rsidR="005F64A7">
        <w:rPr>
          <w:rFonts w:ascii="Times New Roman" w:hAnsi="Times New Roman"/>
          <w:sz w:val="24"/>
          <w:szCs w:val="24"/>
        </w:rPr>
        <w:t>я)</w:t>
      </w:r>
      <w:r>
        <w:rPr>
          <w:rFonts w:ascii="Times New Roman" w:hAnsi="Times New Roman"/>
          <w:sz w:val="24"/>
          <w:szCs w:val="24"/>
        </w:rPr>
        <w:t>.</w:t>
      </w:r>
    </w:p>
    <w:p w:rsidR="00353690" w:rsidRPr="009C2A57" w:rsidRDefault="00353690" w:rsidP="000F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A57">
        <w:rPr>
          <w:rFonts w:ascii="Times New Roman" w:hAnsi="Times New Roman"/>
          <w:sz w:val="24"/>
          <w:szCs w:val="24"/>
          <w:lang w:eastAsia="ru-RU"/>
        </w:rPr>
        <w:t>За 2015-2016 годы интегральный показатель эффективности подпрограммы «</w:t>
      </w:r>
      <w:r w:rsidRPr="009C2A57">
        <w:rPr>
          <w:rFonts w:ascii="Times New Roman" w:hAnsi="Times New Roman"/>
          <w:sz w:val="24"/>
          <w:szCs w:val="20"/>
        </w:rPr>
        <w:t>Развитие информационного общества и  создание электронного правительства Сахалинской области</w:t>
      </w:r>
      <w:r w:rsidRPr="009C2A5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C2A57">
        <w:rPr>
          <w:rFonts w:ascii="Times New Roman" w:hAnsi="Times New Roman"/>
          <w:sz w:val="24"/>
          <w:szCs w:val="24"/>
        </w:rPr>
        <w:t xml:space="preserve">оценен как высокий </w:t>
      </w:r>
      <w:r w:rsidRPr="009C2A57">
        <w:rPr>
          <w:rFonts w:ascii="Times New Roman" w:hAnsi="Times New Roman"/>
          <w:sz w:val="24"/>
          <w:szCs w:val="24"/>
          <w:lang w:eastAsia="ru-RU"/>
        </w:rPr>
        <w:t xml:space="preserve">(в 2015 году значение составляет 0,999, в 2016 году – 1,000). </w:t>
      </w:r>
    </w:p>
    <w:p w:rsidR="00353690" w:rsidRPr="009C2A57" w:rsidRDefault="00353690" w:rsidP="000F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C2A57">
        <w:rPr>
          <w:rFonts w:ascii="Times New Roman" w:hAnsi="Times New Roman"/>
          <w:sz w:val="24"/>
          <w:szCs w:val="24"/>
          <w:lang w:eastAsia="ru-RU"/>
        </w:rPr>
        <w:t xml:space="preserve">Показатель степени достижения планового значения индикатора </w:t>
      </w:r>
      <w:r w:rsidR="00164CF9">
        <w:rPr>
          <w:rFonts w:ascii="Times New Roman" w:hAnsi="Times New Roman"/>
          <w:sz w:val="24"/>
          <w:szCs w:val="24"/>
          <w:lang w:eastAsia="ru-RU"/>
        </w:rPr>
        <w:t>за</w:t>
      </w:r>
      <w:r w:rsidRPr="009C2A57">
        <w:rPr>
          <w:rFonts w:ascii="Times New Roman" w:hAnsi="Times New Roman"/>
          <w:sz w:val="24"/>
          <w:szCs w:val="24"/>
          <w:lang w:eastAsia="ru-RU"/>
        </w:rPr>
        <w:t xml:space="preserve"> 2015-2016 год</w:t>
      </w:r>
      <w:r w:rsidR="00164CF9">
        <w:rPr>
          <w:rFonts w:ascii="Times New Roman" w:hAnsi="Times New Roman"/>
          <w:sz w:val="24"/>
          <w:szCs w:val="24"/>
          <w:lang w:eastAsia="ru-RU"/>
        </w:rPr>
        <w:t>ы</w:t>
      </w:r>
      <w:r w:rsidRPr="009C2A57">
        <w:rPr>
          <w:rFonts w:ascii="Times New Roman" w:hAnsi="Times New Roman"/>
          <w:sz w:val="24"/>
          <w:szCs w:val="24"/>
          <w:lang w:eastAsia="ru-RU"/>
        </w:rPr>
        <w:t xml:space="preserve"> оценен как высокий (значение составляет 1,000). В ходе реализации мероприятий в полном объеме достигнуты все установленные плановые значения целевых индикаторов (показателей), при этом</w:t>
      </w:r>
      <w:r w:rsidRPr="009C2A57">
        <w:rPr>
          <w:rFonts w:ascii="Times New Roman" w:eastAsiaTheme="minorHAnsi" w:hAnsi="Times New Roman" w:cstheme="minorBidi"/>
          <w:sz w:val="24"/>
          <w:szCs w:val="24"/>
        </w:rPr>
        <w:t xml:space="preserve"> из 7 индикаторов (показателей), характеризующих достижение цели подпрограммы, значения 5 индикаторов достигнуты уже в 2014 году.</w:t>
      </w:r>
    </w:p>
    <w:p w:rsidR="00974BEB" w:rsidRDefault="00974BEB" w:rsidP="000F2A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Вместе с тем, увеличился о</w:t>
      </w:r>
      <w:r w:rsidRPr="00974BEB">
        <w:rPr>
          <w:rFonts w:ascii="Times New Roman" w:eastAsia="Calibri" w:hAnsi="Times New Roman"/>
          <w:sz w:val="24"/>
          <w:szCs w:val="24"/>
        </w:rPr>
        <w:t>бъем финансирования подпрограммы на реализацию отдельных мероприятий, а также на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74BEB">
        <w:rPr>
          <w:rFonts w:ascii="Times New Roman" w:eastAsia="Calibri" w:hAnsi="Times New Roman"/>
          <w:sz w:val="24"/>
          <w:szCs w:val="24"/>
        </w:rPr>
        <w:t>мероприятие «Строительство объектов инфраструктуры для обеспечения покрытия мобильной связью автомобильных дорог Сахалинской области», введенное в 2016 году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974BEB">
        <w:rPr>
          <w:rFonts w:ascii="Times New Roman" w:eastAsia="Calibri" w:hAnsi="Times New Roman"/>
          <w:sz w:val="24"/>
          <w:szCs w:val="24"/>
        </w:rPr>
        <w:t xml:space="preserve">При этом значения индикаторов не изменились, а новое мероприятие не имеет оценочного индикатора, </w:t>
      </w:r>
      <w:r>
        <w:rPr>
          <w:rFonts w:ascii="Times New Roman" w:eastAsia="Calibri" w:hAnsi="Times New Roman"/>
          <w:sz w:val="24"/>
          <w:szCs w:val="24"/>
        </w:rPr>
        <w:t xml:space="preserve">что не соответствует </w:t>
      </w:r>
      <w:r w:rsidRPr="00974BEB">
        <w:rPr>
          <w:rFonts w:ascii="Times New Roman" w:eastAsia="Calibri" w:hAnsi="Times New Roman"/>
          <w:sz w:val="24"/>
          <w:szCs w:val="24"/>
        </w:rPr>
        <w:t>Методически</w:t>
      </w:r>
      <w:r>
        <w:rPr>
          <w:rFonts w:ascii="Times New Roman" w:eastAsia="Calibri" w:hAnsi="Times New Roman"/>
          <w:sz w:val="24"/>
          <w:szCs w:val="24"/>
        </w:rPr>
        <w:t>м</w:t>
      </w:r>
      <w:r w:rsidRPr="00974BEB">
        <w:rPr>
          <w:rFonts w:ascii="Times New Roman" w:eastAsia="Calibri" w:hAnsi="Times New Roman"/>
          <w:sz w:val="24"/>
          <w:szCs w:val="24"/>
        </w:rPr>
        <w:t xml:space="preserve"> </w:t>
      </w:r>
      <w:r w:rsidRPr="00353690">
        <w:rPr>
          <w:rFonts w:ascii="Times New Roman" w:hAnsi="Times New Roman"/>
          <w:sz w:val="24"/>
          <w:szCs w:val="24"/>
        </w:rPr>
        <w:t>указани</w:t>
      </w:r>
      <w:r>
        <w:rPr>
          <w:rFonts w:ascii="Times New Roman" w:hAnsi="Times New Roman"/>
          <w:sz w:val="24"/>
          <w:szCs w:val="24"/>
        </w:rPr>
        <w:t>ям.</w:t>
      </w:r>
    </w:p>
    <w:p w:rsidR="00974BEB" w:rsidRPr="00974BEB" w:rsidRDefault="00974BEB" w:rsidP="000F2A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2A94">
        <w:rPr>
          <w:rFonts w:ascii="Times New Roman" w:hAnsi="Times New Roman"/>
          <w:bCs/>
          <w:iCs/>
          <w:sz w:val="24"/>
          <w:szCs w:val="24"/>
        </w:rPr>
        <w:t>С</w:t>
      </w:r>
      <w:r w:rsidRPr="000F2A94">
        <w:rPr>
          <w:rFonts w:ascii="Times New Roman" w:eastAsia="Calibri" w:hAnsi="Times New Roman"/>
          <w:sz w:val="24"/>
          <w:szCs w:val="24"/>
        </w:rPr>
        <w:t>одержание Приложения № 6 «Сведения о мерах правового регулирования в сфере реализации государственной программы Сахалинской области» также</w:t>
      </w:r>
      <w:r w:rsidR="005F64A7" w:rsidRPr="000F2A94">
        <w:rPr>
          <w:rFonts w:ascii="Times New Roman" w:eastAsia="Calibri" w:hAnsi="Times New Roman"/>
          <w:sz w:val="24"/>
          <w:szCs w:val="24"/>
        </w:rPr>
        <w:t xml:space="preserve"> </w:t>
      </w:r>
      <w:r w:rsidRPr="000F2A94">
        <w:rPr>
          <w:rFonts w:ascii="Times New Roman" w:eastAsia="Calibri" w:hAnsi="Times New Roman"/>
          <w:sz w:val="24"/>
          <w:szCs w:val="24"/>
        </w:rPr>
        <w:t xml:space="preserve">не соответствует </w:t>
      </w:r>
      <w:r w:rsidR="005F64A7" w:rsidRPr="000F2A94">
        <w:rPr>
          <w:rFonts w:ascii="Times New Roman" w:eastAsia="Calibri" w:hAnsi="Times New Roman"/>
          <w:sz w:val="24"/>
          <w:szCs w:val="24"/>
        </w:rPr>
        <w:t xml:space="preserve"> </w:t>
      </w:r>
      <w:r w:rsidRPr="000F2A94">
        <w:rPr>
          <w:rFonts w:ascii="Times New Roman" w:eastAsia="Calibri" w:hAnsi="Times New Roman"/>
          <w:sz w:val="24"/>
          <w:szCs w:val="24"/>
        </w:rPr>
        <w:t xml:space="preserve"> Методически</w:t>
      </w:r>
      <w:r w:rsidR="005F64A7" w:rsidRPr="000F2A94">
        <w:rPr>
          <w:rFonts w:ascii="Times New Roman" w:eastAsia="Calibri" w:hAnsi="Times New Roman"/>
          <w:sz w:val="24"/>
          <w:szCs w:val="24"/>
        </w:rPr>
        <w:t>м указаниям</w:t>
      </w:r>
      <w:r w:rsidRPr="000F2A94">
        <w:rPr>
          <w:rFonts w:ascii="Times New Roman" w:eastAsia="Calibri" w:hAnsi="Times New Roman"/>
          <w:sz w:val="24"/>
          <w:szCs w:val="24"/>
        </w:rPr>
        <w:t xml:space="preserve">, которыми предусмотрено, что в приложении приводиться </w:t>
      </w:r>
      <w:r w:rsidRPr="000F2A94">
        <w:rPr>
          <w:rFonts w:ascii="Times New Roman" w:eastAsiaTheme="minorHAnsi" w:hAnsi="Times New Roman"/>
          <w:sz w:val="24"/>
          <w:szCs w:val="24"/>
        </w:rPr>
        <w:t xml:space="preserve">перечень правовых актов, планируемых к принятию и (или) в которые планируется внести изменения в рамках реализации мероприятий государственной программы.  </w:t>
      </w:r>
    </w:p>
    <w:p w:rsidR="0006315E" w:rsidRPr="0006315E" w:rsidRDefault="000F2A94" w:rsidP="000F2A94">
      <w:pPr>
        <w:pStyle w:val="ConsPlusNormal"/>
        <w:ind w:firstLine="709"/>
        <w:jc w:val="both"/>
        <w:rPr>
          <w:sz w:val="26"/>
          <w:szCs w:val="26"/>
        </w:rPr>
      </w:pPr>
      <w:r w:rsidRPr="000F2A94">
        <w:rPr>
          <w:iCs/>
        </w:rPr>
        <w:t>В ходе контрольного мероприятия выявлены отдельные нарушения в</w:t>
      </w:r>
      <w:r w:rsidRPr="000F2A94">
        <w:t xml:space="preserve"> сфере закупок для обеспечения государственных и муниципальных нужд, в том числе содержащие признаки состава правонарушения, установленного п. 1.1 ст. 7.30 КоАП РФ.</w:t>
      </w:r>
      <w:r>
        <w:t xml:space="preserve"> </w:t>
      </w:r>
      <w:r w:rsidRPr="000F2A94">
        <w:t xml:space="preserve">Так в нарушение ч. 9 ст. 94 Закона № 44-ФЗ при осуществлении закупки услуг длящегося характера, оказываемых в </w:t>
      </w:r>
      <w:r w:rsidRPr="000F2A94">
        <w:lastRenderedPageBreak/>
        <w:t>течение года, приемка и оплата которых производится ежемесячно, ежемесячные отчеты об исполнение контрактов не размещены на официальном сайте.</w:t>
      </w:r>
      <w:r w:rsidR="005F64A7">
        <w:rPr>
          <w:sz w:val="26"/>
          <w:szCs w:val="26"/>
        </w:rPr>
        <w:t xml:space="preserve"> </w:t>
      </w:r>
    </w:p>
    <w:p w:rsidR="0006315E" w:rsidRPr="005F64A7" w:rsidRDefault="0006315E" w:rsidP="000F2A9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4A7">
        <w:rPr>
          <w:rFonts w:ascii="Times New Roman" w:hAnsi="Times New Roman"/>
          <w:sz w:val="24"/>
          <w:szCs w:val="24"/>
        </w:rPr>
        <w:t xml:space="preserve">Отчет о результатах контрольного мероприятия рассмотрен на коллегии КСП Сахалинской области </w:t>
      </w:r>
      <w:r w:rsidR="000F2A94">
        <w:rPr>
          <w:rFonts w:ascii="Times New Roman" w:hAnsi="Times New Roman"/>
          <w:sz w:val="24"/>
          <w:szCs w:val="24"/>
        </w:rPr>
        <w:t>12</w:t>
      </w:r>
      <w:r w:rsidRPr="005F64A7">
        <w:rPr>
          <w:rFonts w:ascii="Times New Roman" w:hAnsi="Times New Roman"/>
          <w:sz w:val="24"/>
          <w:szCs w:val="24"/>
        </w:rPr>
        <w:t>.0</w:t>
      </w:r>
      <w:r w:rsidR="000F2A94">
        <w:rPr>
          <w:rFonts w:ascii="Times New Roman" w:hAnsi="Times New Roman"/>
          <w:sz w:val="24"/>
          <w:szCs w:val="24"/>
        </w:rPr>
        <w:t>7</w:t>
      </w:r>
      <w:r w:rsidRPr="005F64A7">
        <w:rPr>
          <w:rFonts w:ascii="Times New Roman" w:hAnsi="Times New Roman"/>
          <w:sz w:val="24"/>
          <w:szCs w:val="24"/>
        </w:rPr>
        <w:t xml:space="preserve">.2017, по итогам которой в </w:t>
      </w:r>
      <w:r w:rsidR="009446B5" w:rsidRPr="005F64A7">
        <w:rPr>
          <w:rFonts w:ascii="Times New Roman" w:hAnsi="Times New Roman"/>
          <w:sz w:val="24"/>
          <w:szCs w:val="24"/>
        </w:rPr>
        <w:t xml:space="preserve">адрес </w:t>
      </w:r>
      <w:r w:rsidR="000F2A94">
        <w:rPr>
          <w:rFonts w:ascii="Times New Roman" w:hAnsi="Times New Roman"/>
          <w:sz w:val="24"/>
          <w:szCs w:val="24"/>
        </w:rPr>
        <w:t>агентства по информационным технологиям и связи Сахалинской области направлено</w:t>
      </w:r>
      <w:r w:rsidR="009446B5" w:rsidRPr="005F64A7">
        <w:rPr>
          <w:rFonts w:ascii="Times New Roman" w:hAnsi="Times New Roman"/>
          <w:sz w:val="24"/>
          <w:szCs w:val="24"/>
          <w:lang w:eastAsia="ru-RU"/>
        </w:rPr>
        <w:t xml:space="preserve"> информационн</w:t>
      </w:r>
      <w:r w:rsidR="000F2A94">
        <w:rPr>
          <w:rFonts w:ascii="Times New Roman" w:hAnsi="Times New Roman"/>
          <w:sz w:val="24"/>
          <w:szCs w:val="24"/>
          <w:lang w:eastAsia="ru-RU"/>
        </w:rPr>
        <w:t>ое</w:t>
      </w:r>
      <w:r w:rsidR="009446B5" w:rsidRPr="005F64A7">
        <w:rPr>
          <w:rFonts w:ascii="Times New Roman" w:hAnsi="Times New Roman"/>
          <w:sz w:val="24"/>
          <w:szCs w:val="24"/>
          <w:lang w:eastAsia="ru-RU"/>
        </w:rPr>
        <w:t xml:space="preserve"> письм</w:t>
      </w:r>
      <w:r w:rsidR="000F2A94">
        <w:rPr>
          <w:rFonts w:ascii="Times New Roman" w:hAnsi="Times New Roman"/>
          <w:sz w:val="24"/>
          <w:szCs w:val="24"/>
          <w:lang w:eastAsia="ru-RU"/>
        </w:rPr>
        <w:t>о</w:t>
      </w:r>
      <w:r w:rsidR="009446B5" w:rsidRPr="005F64A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446B5" w:rsidRDefault="009446B5" w:rsidP="000F2A9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4A7">
        <w:rPr>
          <w:rFonts w:ascii="Times New Roman" w:hAnsi="Times New Roman"/>
          <w:sz w:val="24"/>
          <w:szCs w:val="24"/>
          <w:lang w:eastAsia="ru-RU"/>
        </w:rPr>
        <w:t>Копи</w:t>
      </w:r>
      <w:r w:rsidR="000F2A94">
        <w:rPr>
          <w:rFonts w:ascii="Times New Roman" w:hAnsi="Times New Roman"/>
          <w:sz w:val="24"/>
          <w:szCs w:val="24"/>
          <w:lang w:eastAsia="ru-RU"/>
        </w:rPr>
        <w:t>и</w:t>
      </w:r>
      <w:r w:rsidRPr="005F64A7">
        <w:rPr>
          <w:rFonts w:ascii="Times New Roman" w:hAnsi="Times New Roman"/>
          <w:sz w:val="24"/>
          <w:szCs w:val="24"/>
          <w:lang w:eastAsia="ru-RU"/>
        </w:rPr>
        <w:t xml:space="preserve"> отчета о результатах кон</w:t>
      </w:r>
      <w:r w:rsidR="000F2A94">
        <w:rPr>
          <w:rFonts w:ascii="Times New Roman" w:hAnsi="Times New Roman"/>
          <w:sz w:val="24"/>
          <w:szCs w:val="24"/>
          <w:lang w:eastAsia="ru-RU"/>
        </w:rPr>
        <w:t>трольного мероприятия направлены</w:t>
      </w:r>
      <w:r w:rsidRPr="005F64A7">
        <w:rPr>
          <w:rFonts w:ascii="Times New Roman" w:hAnsi="Times New Roman"/>
          <w:sz w:val="24"/>
          <w:szCs w:val="24"/>
          <w:lang w:eastAsia="ru-RU"/>
        </w:rPr>
        <w:t xml:space="preserve"> Губернатор</w:t>
      </w:r>
      <w:r w:rsidR="002A571E">
        <w:rPr>
          <w:rFonts w:ascii="Times New Roman" w:hAnsi="Times New Roman"/>
          <w:sz w:val="24"/>
          <w:szCs w:val="24"/>
          <w:lang w:eastAsia="ru-RU"/>
        </w:rPr>
        <w:t>у</w:t>
      </w:r>
      <w:r w:rsidRPr="005F64A7">
        <w:rPr>
          <w:rFonts w:ascii="Times New Roman" w:hAnsi="Times New Roman"/>
          <w:sz w:val="24"/>
          <w:szCs w:val="24"/>
          <w:lang w:eastAsia="ru-RU"/>
        </w:rPr>
        <w:t xml:space="preserve"> Сахалинской области</w:t>
      </w:r>
      <w:r w:rsidR="00346D1C">
        <w:rPr>
          <w:rFonts w:ascii="Times New Roman" w:hAnsi="Times New Roman"/>
          <w:sz w:val="24"/>
          <w:szCs w:val="24"/>
          <w:lang w:eastAsia="ru-RU"/>
        </w:rPr>
        <w:t>,</w:t>
      </w:r>
      <w:r w:rsidR="002A571E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5F64A7">
        <w:rPr>
          <w:rFonts w:ascii="Times New Roman" w:hAnsi="Times New Roman"/>
          <w:sz w:val="24"/>
          <w:szCs w:val="24"/>
          <w:lang w:eastAsia="ru-RU"/>
        </w:rPr>
        <w:t xml:space="preserve"> Сахалинск</w:t>
      </w:r>
      <w:r w:rsidR="002A571E">
        <w:rPr>
          <w:rFonts w:ascii="Times New Roman" w:hAnsi="Times New Roman"/>
          <w:sz w:val="24"/>
          <w:szCs w:val="24"/>
          <w:lang w:eastAsia="ru-RU"/>
        </w:rPr>
        <w:t>ую</w:t>
      </w:r>
      <w:r w:rsidRPr="005F64A7">
        <w:rPr>
          <w:rFonts w:ascii="Times New Roman" w:hAnsi="Times New Roman"/>
          <w:sz w:val="24"/>
          <w:szCs w:val="24"/>
          <w:lang w:eastAsia="ru-RU"/>
        </w:rPr>
        <w:t xml:space="preserve"> областн</w:t>
      </w:r>
      <w:r w:rsidR="002A571E">
        <w:rPr>
          <w:rFonts w:ascii="Times New Roman" w:hAnsi="Times New Roman"/>
          <w:sz w:val="24"/>
          <w:szCs w:val="24"/>
          <w:lang w:eastAsia="ru-RU"/>
        </w:rPr>
        <w:t>ую</w:t>
      </w:r>
      <w:r w:rsidRPr="005F64A7">
        <w:rPr>
          <w:rFonts w:ascii="Times New Roman" w:hAnsi="Times New Roman"/>
          <w:sz w:val="24"/>
          <w:szCs w:val="24"/>
          <w:lang w:eastAsia="ru-RU"/>
        </w:rPr>
        <w:t xml:space="preserve"> Дум</w:t>
      </w:r>
      <w:r w:rsidR="002A571E">
        <w:rPr>
          <w:rFonts w:ascii="Times New Roman" w:hAnsi="Times New Roman"/>
          <w:sz w:val="24"/>
          <w:szCs w:val="24"/>
          <w:lang w:eastAsia="ru-RU"/>
        </w:rPr>
        <w:t>у</w:t>
      </w:r>
      <w:r w:rsidR="00346D1C">
        <w:rPr>
          <w:rFonts w:ascii="Times New Roman" w:hAnsi="Times New Roman"/>
          <w:sz w:val="24"/>
          <w:szCs w:val="24"/>
          <w:lang w:eastAsia="ru-RU"/>
        </w:rPr>
        <w:t xml:space="preserve"> и в Прокуратуру Сахалинской области</w:t>
      </w:r>
      <w:r w:rsidRPr="005F64A7">
        <w:rPr>
          <w:rFonts w:ascii="Times New Roman" w:hAnsi="Times New Roman"/>
          <w:sz w:val="24"/>
          <w:szCs w:val="24"/>
          <w:lang w:eastAsia="ru-RU"/>
        </w:rPr>
        <w:t>.</w:t>
      </w:r>
    </w:p>
    <w:p w:rsidR="002A571E" w:rsidRPr="005F64A7" w:rsidRDefault="002A571E" w:rsidP="000F2A9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2A571E" w:rsidRPr="005F64A7" w:rsidSect="0006315E">
      <w:pgSz w:w="11906" w:h="16838" w:code="9"/>
      <w:pgMar w:top="993" w:right="707" w:bottom="70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B23"/>
    <w:multiLevelType w:val="hybridMultilevel"/>
    <w:tmpl w:val="00D8CDA4"/>
    <w:lvl w:ilvl="0" w:tplc="AF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033FE"/>
    <w:multiLevelType w:val="hybridMultilevel"/>
    <w:tmpl w:val="7A5E0F7A"/>
    <w:lvl w:ilvl="0" w:tplc="8A844D8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>
    <w:nsid w:val="715C398A"/>
    <w:multiLevelType w:val="hybridMultilevel"/>
    <w:tmpl w:val="42A42420"/>
    <w:lvl w:ilvl="0" w:tplc="759413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13"/>
    <w:rsid w:val="00025932"/>
    <w:rsid w:val="00032829"/>
    <w:rsid w:val="00044BB3"/>
    <w:rsid w:val="0006315E"/>
    <w:rsid w:val="000F182F"/>
    <w:rsid w:val="000F2A94"/>
    <w:rsid w:val="00141773"/>
    <w:rsid w:val="00164CF9"/>
    <w:rsid w:val="00193DF3"/>
    <w:rsid w:val="001A367B"/>
    <w:rsid w:val="001E4389"/>
    <w:rsid w:val="001F3CBF"/>
    <w:rsid w:val="001F6E00"/>
    <w:rsid w:val="00241C73"/>
    <w:rsid w:val="00260FF7"/>
    <w:rsid w:val="002A571E"/>
    <w:rsid w:val="00346D1C"/>
    <w:rsid w:val="00353690"/>
    <w:rsid w:val="00384C43"/>
    <w:rsid w:val="0044052B"/>
    <w:rsid w:val="004A4CDF"/>
    <w:rsid w:val="004C2070"/>
    <w:rsid w:val="00532630"/>
    <w:rsid w:val="0054002C"/>
    <w:rsid w:val="005F64A7"/>
    <w:rsid w:val="00615F28"/>
    <w:rsid w:val="006A6917"/>
    <w:rsid w:val="006F14B7"/>
    <w:rsid w:val="007907D1"/>
    <w:rsid w:val="008D5909"/>
    <w:rsid w:val="009220C5"/>
    <w:rsid w:val="009221F1"/>
    <w:rsid w:val="009446B5"/>
    <w:rsid w:val="009635F0"/>
    <w:rsid w:val="00974BEB"/>
    <w:rsid w:val="009B4AF4"/>
    <w:rsid w:val="009C18A1"/>
    <w:rsid w:val="009C2A57"/>
    <w:rsid w:val="00A65513"/>
    <w:rsid w:val="00AE13BC"/>
    <w:rsid w:val="00B762AE"/>
    <w:rsid w:val="00C167B0"/>
    <w:rsid w:val="00CB5104"/>
    <w:rsid w:val="00CB6AAC"/>
    <w:rsid w:val="00D26074"/>
    <w:rsid w:val="00D65C7D"/>
    <w:rsid w:val="00DF390A"/>
    <w:rsid w:val="00E55592"/>
    <w:rsid w:val="00E65506"/>
    <w:rsid w:val="00ED06D0"/>
    <w:rsid w:val="00ED12FC"/>
    <w:rsid w:val="00E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F"/>
    <w:pPr>
      <w:spacing w:after="200" w:line="276" w:lineRule="auto"/>
      <w:ind w:firstLine="0"/>
      <w:jc w:val="left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D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44BB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044BB3"/>
    <w:rPr>
      <w:rFonts w:eastAsia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44052B"/>
    <w:pPr>
      <w:tabs>
        <w:tab w:val="center" w:pos="993"/>
      </w:tabs>
      <w:spacing w:line="240" w:lineRule="auto"/>
      <w:ind w:firstLine="709"/>
      <w:contextualSpacing/>
      <w:jc w:val="both"/>
    </w:pPr>
    <w:rPr>
      <w:rFonts w:ascii="Times New Roman" w:hAnsi="Times New Roman"/>
      <w:sz w:val="25"/>
      <w:szCs w:val="25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052B"/>
    <w:rPr>
      <w:rFonts w:eastAsia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F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CB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1F3CBF"/>
    <w:pPr>
      <w:tabs>
        <w:tab w:val="center" w:pos="993"/>
      </w:tabs>
      <w:spacing w:after="0" w:line="240" w:lineRule="auto"/>
      <w:ind w:firstLine="284"/>
      <w:contextualSpacing/>
      <w:jc w:val="both"/>
    </w:pPr>
    <w:rPr>
      <w:rFonts w:ascii="Times New Roman" w:hAnsi="Times New Roman"/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3CBF"/>
    <w:rPr>
      <w:rFonts w:eastAsia="Times New Roman"/>
      <w:sz w:val="25"/>
      <w:szCs w:val="25"/>
    </w:rPr>
  </w:style>
  <w:style w:type="paragraph" w:styleId="a8">
    <w:name w:val="Body Text"/>
    <w:basedOn w:val="a"/>
    <w:link w:val="a9"/>
    <w:uiPriority w:val="99"/>
    <w:unhideWhenUsed/>
    <w:rsid w:val="00ED06D0"/>
    <w:pPr>
      <w:tabs>
        <w:tab w:val="center" w:pos="993"/>
      </w:tabs>
      <w:spacing w:line="240" w:lineRule="auto"/>
      <w:contextualSpacing/>
      <w:jc w:val="center"/>
    </w:pPr>
    <w:rPr>
      <w:rFonts w:ascii="Times New Roman" w:hAnsi="Times New Roman"/>
      <w:b/>
      <w:sz w:val="24"/>
      <w:szCs w:val="25"/>
    </w:rPr>
  </w:style>
  <w:style w:type="character" w:customStyle="1" w:styleId="a9">
    <w:name w:val="Основной текст Знак"/>
    <w:basedOn w:val="a0"/>
    <w:link w:val="a8"/>
    <w:uiPriority w:val="99"/>
    <w:rsid w:val="00ED06D0"/>
    <w:rPr>
      <w:rFonts w:eastAsia="Times New Roman"/>
      <w:b/>
      <w:szCs w:val="25"/>
    </w:rPr>
  </w:style>
  <w:style w:type="paragraph" w:customStyle="1" w:styleId="ConsPlusNormal">
    <w:name w:val="ConsPlusNormal"/>
    <w:link w:val="ConsPlusNormal0"/>
    <w:rsid w:val="000F2A94"/>
    <w:pPr>
      <w:autoSpaceDE w:val="0"/>
      <w:autoSpaceDN w:val="0"/>
      <w:adjustRightInd w:val="0"/>
      <w:ind w:firstLine="0"/>
      <w:jc w:val="left"/>
    </w:pPr>
    <w:rPr>
      <w:rFonts w:eastAsia="Calibri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F2A94"/>
    <w:rPr>
      <w:rFonts w:eastAsia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F"/>
    <w:pPr>
      <w:spacing w:after="200" w:line="276" w:lineRule="auto"/>
      <w:ind w:firstLine="0"/>
      <w:jc w:val="left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D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44BB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044BB3"/>
    <w:rPr>
      <w:rFonts w:eastAsia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44052B"/>
    <w:pPr>
      <w:tabs>
        <w:tab w:val="center" w:pos="993"/>
      </w:tabs>
      <w:spacing w:line="240" w:lineRule="auto"/>
      <w:ind w:firstLine="709"/>
      <w:contextualSpacing/>
      <w:jc w:val="both"/>
    </w:pPr>
    <w:rPr>
      <w:rFonts w:ascii="Times New Roman" w:hAnsi="Times New Roman"/>
      <w:sz w:val="25"/>
      <w:szCs w:val="25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052B"/>
    <w:rPr>
      <w:rFonts w:eastAsia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F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CB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1F3CBF"/>
    <w:pPr>
      <w:tabs>
        <w:tab w:val="center" w:pos="993"/>
      </w:tabs>
      <w:spacing w:after="0" w:line="240" w:lineRule="auto"/>
      <w:ind w:firstLine="284"/>
      <w:contextualSpacing/>
      <w:jc w:val="both"/>
    </w:pPr>
    <w:rPr>
      <w:rFonts w:ascii="Times New Roman" w:hAnsi="Times New Roman"/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3CBF"/>
    <w:rPr>
      <w:rFonts w:eastAsia="Times New Roman"/>
      <w:sz w:val="25"/>
      <w:szCs w:val="25"/>
    </w:rPr>
  </w:style>
  <w:style w:type="paragraph" w:styleId="a8">
    <w:name w:val="Body Text"/>
    <w:basedOn w:val="a"/>
    <w:link w:val="a9"/>
    <w:uiPriority w:val="99"/>
    <w:unhideWhenUsed/>
    <w:rsid w:val="00ED06D0"/>
    <w:pPr>
      <w:tabs>
        <w:tab w:val="center" w:pos="993"/>
      </w:tabs>
      <w:spacing w:line="240" w:lineRule="auto"/>
      <w:contextualSpacing/>
      <w:jc w:val="center"/>
    </w:pPr>
    <w:rPr>
      <w:rFonts w:ascii="Times New Roman" w:hAnsi="Times New Roman"/>
      <w:b/>
      <w:sz w:val="24"/>
      <w:szCs w:val="25"/>
    </w:rPr>
  </w:style>
  <w:style w:type="character" w:customStyle="1" w:styleId="a9">
    <w:name w:val="Основной текст Знак"/>
    <w:basedOn w:val="a0"/>
    <w:link w:val="a8"/>
    <w:uiPriority w:val="99"/>
    <w:rsid w:val="00ED06D0"/>
    <w:rPr>
      <w:rFonts w:eastAsia="Times New Roman"/>
      <w:b/>
      <w:szCs w:val="25"/>
    </w:rPr>
  </w:style>
  <w:style w:type="paragraph" w:customStyle="1" w:styleId="ConsPlusNormal">
    <w:name w:val="ConsPlusNormal"/>
    <w:link w:val="ConsPlusNormal0"/>
    <w:rsid w:val="000F2A94"/>
    <w:pPr>
      <w:autoSpaceDE w:val="0"/>
      <w:autoSpaceDN w:val="0"/>
      <w:adjustRightInd w:val="0"/>
      <w:ind w:firstLine="0"/>
      <w:jc w:val="left"/>
    </w:pPr>
    <w:rPr>
      <w:rFonts w:eastAsia="Calibri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F2A94"/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A8E1582B57F6C344C6CF77044A9879C465BAF8E7CEBA44629434ABA5DDE06050BAE62B4F8444J2ZA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Харченко Татьяна Ринатовна</cp:lastModifiedBy>
  <cp:revision>9</cp:revision>
  <cp:lastPrinted>2017-06-29T05:02:00Z</cp:lastPrinted>
  <dcterms:created xsi:type="dcterms:W3CDTF">2017-07-05T22:59:00Z</dcterms:created>
  <dcterms:modified xsi:type="dcterms:W3CDTF">2017-07-11T00:04:00Z</dcterms:modified>
</cp:coreProperties>
</file>