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CC" w:rsidRDefault="00C777CC" w:rsidP="00C777CC">
      <w:pPr>
        <w:tabs>
          <w:tab w:val="left" w:pos="709"/>
          <w:tab w:val="left" w:pos="851"/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E03999">
        <w:rPr>
          <w:rFonts w:eastAsia="Calibri"/>
          <w:sz w:val="28"/>
          <w:szCs w:val="28"/>
          <w:lang w:eastAsia="ar-SA"/>
        </w:rPr>
        <w:t xml:space="preserve">В ходе контрольного мероприятия </w:t>
      </w:r>
      <w:r w:rsidRPr="006529A0">
        <w:rPr>
          <w:rFonts w:eastAsia="Calibri"/>
          <w:sz w:val="28"/>
          <w:szCs w:val="28"/>
          <w:lang w:eastAsia="ar-SA"/>
        </w:rPr>
        <w:t xml:space="preserve">«Проверка использования средств областного бюджета, направленных на предоставление мер социальной поддержки путем организации отдыха и оздоровления детей, предусмотренной подпрограммой «Совершенствование социальной поддержки семьи и детей» государственной программы «Социальная поддержка населения Сахалинской области на 2014-2020 годы» за 2015 год и истекший период 2016 года» </w:t>
      </w:r>
      <w:r w:rsidRPr="00E03999">
        <w:rPr>
          <w:rFonts w:eastAsia="Calibri"/>
          <w:sz w:val="28"/>
          <w:szCs w:val="28"/>
          <w:lang w:eastAsia="ar-SA"/>
        </w:rPr>
        <w:t xml:space="preserve">установлено </w:t>
      </w:r>
      <w:r>
        <w:rPr>
          <w:rFonts w:eastAsia="Calibri"/>
          <w:sz w:val="28"/>
          <w:szCs w:val="28"/>
          <w:lang w:eastAsia="ar-SA"/>
        </w:rPr>
        <w:t>следующее.</w:t>
      </w:r>
    </w:p>
    <w:p w:rsidR="00C777CC" w:rsidRPr="00E03999" w:rsidRDefault="00C777CC" w:rsidP="00C777CC">
      <w:pPr>
        <w:tabs>
          <w:tab w:val="left" w:pos="709"/>
          <w:tab w:val="left" w:pos="851"/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E03999">
        <w:rPr>
          <w:rFonts w:eastAsia="Calibri"/>
          <w:sz w:val="28"/>
          <w:szCs w:val="28"/>
          <w:lang w:eastAsia="ar-SA"/>
        </w:rPr>
        <w:t>Мероприятие, направленное на предоставление мер социальной поддержки путем организации отдыха и оздоровления детей, включенное в подпрограмму «Совершенствование социальной поддержки семьи и детей» госпрограммы, сформировано и реализуется в соответствии с полномочиями Сахалинской области, а задачи и прогнозные конечные результаты подпрограммы по данному направлению согласуются с документами стратегического характера. Тем не менее, подпрограмма требовала корректировки на предмет ее соответстви</w:t>
      </w:r>
      <w:r>
        <w:rPr>
          <w:rFonts w:eastAsia="Calibri"/>
          <w:sz w:val="28"/>
          <w:szCs w:val="28"/>
          <w:lang w:eastAsia="ar-SA"/>
        </w:rPr>
        <w:t>я нормам Методических указаний</w:t>
      </w:r>
      <w:r w:rsidRPr="00E03999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br/>
        <w:t>№ 167</w:t>
      </w:r>
      <w:r w:rsidRPr="00E03999">
        <w:rPr>
          <w:rFonts w:eastAsia="Calibri"/>
          <w:sz w:val="28"/>
          <w:szCs w:val="28"/>
          <w:lang w:eastAsia="ar-SA"/>
        </w:rPr>
        <w:t xml:space="preserve"> в части внесения изменений в паспорт подпрограммы и в перечень нормативных актов.</w:t>
      </w:r>
    </w:p>
    <w:p w:rsidR="00C777CC" w:rsidRPr="00E03999" w:rsidRDefault="00C777CC" w:rsidP="00C777CC">
      <w:pPr>
        <w:tabs>
          <w:tab w:val="left" w:pos="709"/>
          <w:tab w:val="left" w:pos="851"/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Контрольными мероприятием</w:t>
      </w:r>
      <w:r w:rsidRPr="00E03999">
        <w:rPr>
          <w:rFonts w:eastAsia="Calibri"/>
          <w:sz w:val="28"/>
          <w:szCs w:val="28"/>
          <w:lang w:eastAsia="ar-SA"/>
        </w:rPr>
        <w:t xml:space="preserve"> выборочно проведена проверка на предмет использования средств, направленных уполномоченным</w:t>
      </w:r>
      <w:r>
        <w:rPr>
          <w:rFonts w:eastAsia="Calibri"/>
          <w:sz w:val="28"/>
          <w:szCs w:val="28"/>
          <w:lang w:eastAsia="ar-SA"/>
        </w:rPr>
        <w:t>и</w:t>
      </w:r>
      <w:r w:rsidRPr="00E03999">
        <w:rPr>
          <w:rFonts w:eastAsia="Calibri"/>
          <w:sz w:val="28"/>
          <w:szCs w:val="28"/>
          <w:lang w:eastAsia="ar-SA"/>
        </w:rPr>
        <w:t xml:space="preserve"> органами на организа</w:t>
      </w:r>
      <w:r>
        <w:rPr>
          <w:rFonts w:eastAsia="Calibri"/>
          <w:sz w:val="28"/>
          <w:szCs w:val="28"/>
          <w:lang w:eastAsia="ar-SA"/>
        </w:rPr>
        <w:t>цию оздоровления и отдыха детей</w:t>
      </w:r>
      <w:r w:rsidRPr="00E03999">
        <w:rPr>
          <w:rFonts w:eastAsia="Calibri"/>
          <w:sz w:val="28"/>
          <w:szCs w:val="28"/>
          <w:lang w:eastAsia="ar-SA"/>
        </w:rPr>
        <w:t xml:space="preserve"> в разрезе установленных правилами направлений, которой отмечен ряд нарушений и замечаний. Так:</w:t>
      </w:r>
    </w:p>
    <w:p w:rsidR="00E4412A" w:rsidRDefault="00C777CC" w:rsidP="00C777CC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</w:t>
      </w:r>
      <w:r w:rsidRPr="00E03999">
        <w:rPr>
          <w:rFonts w:eastAsia="Calibri"/>
          <w:sz w:val="28"/>
          <w:szCs w:val="28"/>
          <w:lang w:eastAsia="ar-SA"/>
        </w:rPr>
        <w:t xml:space="preserve"> в ГБОУ ДО «ОЦВВР» с нарушением Федерального закона </w:t>
      </w:r>
      <w:r>
        <w:rPr>
          <w:rFonts w:eastAsia="Calibri"/>
          <w:sz w:val="28"/>
          <w:szCs w:val="28"/>
          <w:lang w:eastAsia="ar-SA"/>
        </w:rPr>
        <w:t xml:space="preserve">№ </w:t>
      </w:r>
      <w:r w:rsidRPr="00E03999">
        <w:rPr>
          <w:rFonts w:eastAsia="Calibri"/>
          <w:sz w:val="28"/>
          <w:szCs w:val="28"/>
          <w:lang w:eastAsia="ar-SA"/>
        </w:rPr>
        <w:t>44-ФЗ в 2015-2016 годах производились ремонтные работы основного здания, расположенного на ул. Ленина.</w:t>
      </w:r>
      <w:r w:rsidRPr="00C777CC">
        <w:rPr>
          <w:rFonts w:eastAsia="Calibri"/>
          <w:sz w:val="28"/>
          <w:szCs w:val="28"/>
          <w:lang w:eastAsia="ar-SA"/>
        </w:rPr>
        <w:t xml:space="preserve"> </w:t>
      </w:r>
      <w:r w:rsidRPr="00E03999">
        <w:rPr>
          <w:rFonts w:eastAsia="Calibri"/>
          <w:sz w:val="28"/>
          <w:szCs w:val="28"/>
          <w:lang w:eastAsia="ar-SA"/>
        </w:rPr>
        <w:t>Некачественное составление локальных смет, определивших первоначальную цену трех контрактов, заключенных в сумме 11938,3 тыс.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E03999">
        <w:rPr>
          <w:rFonts w:eastAsia="Calibri"/>
          <w:sz w:val="28"/>
          <w:szCs w:val="28"/>
          <w:lang w:eastAsia="ar-SA"/>
        </w:rPr>
        <w:t>рублей, явилось следствием: включения в смету дублирующих работ, материалов и работ в завышенных объемах на сумму 301,1 тыс.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E03999">
        <w:rPr>
          <w:rFonts w:eastAsia="Calibri"/>
          <w:sz w:val="28"/>
          <w:szCs w:val="28"/>
          <w:lang w:eastAsia="ar-SA"/>
        </w:rPr>
        <w:t>рублей, нарушений законодательства в области закупок при исполнении контрактов и внесении в них изменений.</w:t>
      </w:r>
    </w:p>
    <w:p w:rsidR="00C777CC" w:rsidRPr="00E03999" w:rsidRDefault="00C777CC" w:rsidP="00C777CC">
      <w:pPr>
        <w:tabs>
          <w:tab w:val="left" w:pos="0"/>
          <w:tab w:val="left" w:pos="851"/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</w:t>
      </w:r>
      <w:r w:rsidRPr="00E03999">
        <w:rPr>
          <w:rFonts w:eastAsia="Calibri"/>
          <w:sz w:val="28"/>
          <w:szCs w:val="28"/>
          <w:lang w:eastAsia="ar-SA"/>
        </w:rPr>
        <w:t>ри проверке использования средств, предоставленных на организацию и обеспечение работы профильного лагеря «Сахалинский Артек», установлен ряд нарушений и замечаний в части организации лагеря. Так:</w:t>
      </w:r>
    </w:p>
    <w:p w:rsidR="00C777CC" w:rsidRPr="00E03999" w:rsidRDefault="00C777CC" w:rsidP="00C777CC">
      <w:pPr>
        <w:tabs>
          <w:tab w:val="left" w:pos="709"/>
          <w:tab w:val="left" w:pos="851"/>
          <w:tab w:val="left" w:pos="993"/>
        </w:tabs>
        <w:suppressAutoHyphens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- положение о лагере</w:t>
      </w:r>
      <w:r w:rsidRPr="00E03999">
        <w:rPr>
          <w:rFonts w:eastAsia="Calibri"/>
          <w:sz w:val="28"/>
          <w:szCs w:val="28"/>
          <w:lang w:eastAsia="ar-SA"/>
        </w:rPr>
        <w:t xml:space="preserve"> противоречило </w:t>
      </w:r>
      <w:r w:rsidRPr="00E03999">
        <w:rPr>
          <w:rStyle w:val="2"/>
          <w:color w:val="000000"/>
          <w:sz w:val="28"/>
          <w:szCs w:val="28"/>
        </w:rPr>
        <w:t xml:space="preserve">требованиям постановления Правительства Сахалинской области от 26.03.2010 </w:t>
      </w:r>
      <w:r>
        <w:rPr>
          <w:rStyle w:val="2"/>
          <w:color w:val="000000"/>
          <w:sz w:val="28"/>
          <w:szCs w:val="28"/>
        </w:rPr>
        <w:t xml:space="preserve">№ </w:t>
      </w:r>
      <w:r w:rsidRPr="00E03999">
        <w:rPr>
          <w:rStyle w:val="2"/>
          <w:color w:val="000000"/>
          <w:sz w:val="28"/>
          <w:szCs w:val="28"/>
        </w:rPr>
        <w:t xml:space="preserve">121 «Об утверждении Порядка создания детского оздоровительного лагеря на базе областных учреждений социального обслуживания, лечебно-профилактических, образовательных, спортивных и иных учреждений»; </w:t>
      </w:r>
    </w:p>
    <w:p w:rsidR="00C777CC" w:rsidRDefault="00C777CC" w:rsidP="00C777CC">
      <w:pPr>
        <w:jc w:val="both"/>
        <w:rPr>
          <w:rFonts w:eastAsia="Calibri"/>
          <w:sz w:val="28"/>
          <w:szCs w:val="28"/>
          <w:lang w:eastAsia="ar-SA"/>
        </w:rPr>
      </w:pPr>
      <w:r>
        <w:rPr>
          <w:rStyle w:val="2"/>
          <w:color w:val="000000"/>
          <w:sz w:val="28"/>
          <w:szCs w:val="28"/>
        </w:rPr>
        <w:t>-</w:t>
      </w:r>
      <w:r w:rsidRPr="00E03999">
        <w:rPr>
          <w:rStyle w:val="2"/>
          <w:color w:val="000000"/>
          <w:sz w:val="28"/>
          <w:szCs w:val="28"/>
        </w:rPr>
        <w:t xml:space="preserve"> н</w:t>
      </w:r>
      <w:r w:rsidRPr="00E03999">
        <w:rPr>
          <w:rFonts w:eastAsia="Calibri"/>
          <w:sz w:val="28"/>
          <w:szCs w:val="28"/>
          <w:lang w:eastAsia="ar-SA"/>
        </w:rPr>
        <w:t>а сумму 571,2 тыс.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E03999">
        <w:rPr>
          <w:rFonts w:eastAsia="Calibri"/>
          <w:sz w:val="28"/>
          <w:szCs w:val="28"/>
          <w:lang w:eastAsia="ar-SA"/>
        </w:rPr>
        <w:t>рублей установлены нарушения в ведении трудовой и кадровой дисциплины.</w:t>
      </w:r>
    </w:p>
    <w:p w:rsidR="00C777CC" w:rsidRPr="00E03999" w:rsidRDefault="00C777CC" w:rsidP="00C777CC">
      <w:pPr>
        <w:tabs>
          <w:tab w:val="left" w:pos="709"/>
          <w:tab w:val="left" w:pos="851"/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</w:t>
      </w:r>
      <w:r w:rsidRPr="00E03999">
        <w:rPr>
          <w:rFonts w:eastAsia="Calibri"/>
          <w:sz w:val="28"/>
          <w:szCs w:val="28"/>
          <w:lang w:eastAsia="ar-SA"/>
        </w:rPr>
        <w:t xml:space="preserve"> определив в </w:t>
      </w:r>
      <w:r>
        <w:rPr>
          <w:rFonts w:eastAsia="Calibri"/>
          <w:sz w:val="28"/>
          <w:szCs w:val="28"/>
          <w:lang w:eastAsia="ar-SA"/>
        </w:rPr>
        <w:t>п</w:t>
      </w:r>
      <w:r w:rsidRPr="00E03999">
        <w:rPr>
          <w:rFonts w:eastAsia="Calibri"/>
          <w:sz w:val="28"/>
          <w:szCs w:val="28"/>
          <w:lang w:eastAsia="ar-SA"/>
        </w:rPr>
        <w:t xml:space="preserve">оложении о лагере </w:t>
      </w:r>
      <w:r>
        <w:rPr>
          <w:rFonts w:eastAsia="Calibri"/>
          <w:sz w:val="28"/>
          <w:szCs w:val="28"/>
          <w:lang w:eastAsia="ar-SA"/>
        </w:rPr>
        <w:t xml:space="preserve">гарантии по </w:t>
      </w:r>
      <w:r w:rsidRPr="00E03999">
        <w:rPr>
          <w:rFonts w:eastAsia="Calibri"/>
          <w:sz w:val="28"/>
          <w:szCs w:val="28"/>
          <w:lang w:eastAsia="ar-SA"/>
        </w:rPr>
        <w:t>обеспечени</w:t>
      </w:r>
      <w:r>
        <w:rPr>
          <w:rFonts w:eastAsia="Calibri"/>
          <w:sz w:val="28"/>
          <w:szCs w:val="28"/>
          <w:lang w:eastAsia="ar-SA"/>
        </w:rPr>
        <w:t>ю</w:t>
      </w:r>
      <w:r w:rsidRPr="00E03999">
        <w:rPr>
          <w:rFonts w:eastAsia="Calibri"/>
          <w:sz w:val="28"/>
          <w:szCs w:val="28"/>
          <w:lang w:eastAsia="ar-SA"/>
        </w:rPr>
        <w:t xml:space="preserve"> питани</w:t>
      </w:r>
      <w:r>
        <w:rPr>
          <w:rFonts w:eastAsia="Calibri"/>
          <w:sz w:val="28"/>
          <w:szCs w:val="28"/>
          <w:lang w:eastAsia="ar-SA"/>
        </w:rPr>
        <w:t>ем работников лагеря, учреждение в</w:t>
      </w:r>
      <w:r w:rsidRPr="00E03999">
        <w:rPr>
          <w:color w:val="000000"/>
          <w:sz w:val="28"/>
          <w:szCs w:val="28"/>
          <w:shd w:val="clear" w:color="auto" w:fill="FFFFFF"/>
        </w:rPr>
        <w:t xml:space="preserve"> нарушение </w:t>
      </w:r>
      <w:r>
        <w:rPr>
          <w:color w:val="000000"/>
          <w:sz w:val="28"/>
          <w:szCs w:val="28"/>
          <w:shd w:val="clear" w:color="auto" w:fill="FFFFFF"/>
        </w:rPr>
        <w:t xml:space="preserve">ст. </w:t>
      </w:r>
      <w:r w:rsidRPr="00E03999">
        <w:rPr>
          <w:color w:val="000000"/>
          <w:sz w:val="28"/>
          <w:szCs w:val="28"/>
          <w:shd w:val="clear" w:color="auto" w:fill="FFFFFF"/>
        </w:rPr>
        <w:t xml:space="preserve">1, 8 Федерального закона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E03999">
        <w:rPr>
          <w:color w:val="000000"/>
          <w:sz w:val="28"/>
          <w:szCs w:val="28"/>
          <w:shd w:val="clear" w:color="auto" w:fill="FFFFFF"/>
        </w:rPr>
        <w:t xml:space="preserve"> бухгалтерском учете </w:t>
      </w:r>
      <w:r w:rsidRPr="00E03999">
        <w:rPr>
          <w:rFonts w:eastAsia="Calibri"/>
          <w:sz w:val="28"/>
          <w:szCs w:val="28"/>
          <w:lang w:eastAsia="ar-SA"/>
        </w:rPr>
        <w:t xml:space="preserve">не разработало локальный нормативный правовой акт, определяющий </w:t>
      </w:r>
      <w:r>
        <w:rPr>
          <w:rFonts w:eastAsia="Calibri"/>
          <w:sz w:val="28"/>
          <w:szCs w:val="28"/>
          <w:lang w:eastAsia="ar-SA"/>
        </w:rPr>
        <w:t>нормы питания таких сотрудников;</w:t>
      </w:r>
    </w:p>
    <w:p w:rsidR="00C777CC" w:rsidRPr="00E03999" w:rsidRDefault="00C777CC" w:rsidP="00C777CC">
      <w:pPr>
        <w:tabs>
          <w:tab w:val="left" w:pos="709"/>
          <w:tab w:val="left" w:pos="851"/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lastRenderedPageBreak/>
        <w:t>-</w:t>
      </w:r>
      <w:r w:rsidRPr="00E03999">
        <w:rPr>
          <w:rFonts w:eastAsia="Calibri"/>
          <w:sz w:val="28"/>
          <w:szCs w:val="28"/>
          <w:lang w:eastAsia="ar-SA"/>
        </w:rPr>
        <w:t xml:space="preserve"> в</w:t>
      </w:r>
      <w:r w:rsidRPr="00E03999">
        <w:rPr>
          <w:color w:val="000000"/>
          <w:sz w:val="28"/>
          <w:szCs w:val="28"/>
          <w:shd w:val="clear" w:color="auto" w:fill="FFFFFF"/>
        </w:rPr>
        <w:t xml:space="preserve"> нарушение </w:t>
      </w:r>
      <w:r>
        <w:rPr>
          <w:color w:val="000000"/>
          <w:sz w:val="28"/>
          <w:szCs w:val="28"/>
          <w:shd w:val="clear" w:color="auto" w:fill="FFFFFF"/>
        </w:rPr>
        <w:t xml:space="preserve">ст. </w:t>
      </w:r>
      <w:r w:rsidRPr="00E03999">
        <w:rPr>
          <w:color w:val="000000"/>
          <w:sz w:val="28"/>
          <w:szCs w:val="28"/>
          <w:shd w:val="clear" w:color="auto" w:fill="FFFFFF"/>
        </w:rPr>
        <w:t xml:space="preserve">4, </w:t>
      </w:r>
      <w:r>
        <w:rPr>
          <w:color w:val="000000"/>
          <w:sz w:val="28"/>
          <w:szCs w:val="28"/>
          <w:shd w:val="clear" w:color="auto" w:fill="FFFFFF"/>
        </w:rPr>
        <w:t xml:space="preserve">ч. </w:t>
      </w:r>
      <w:r w:rsidRPr="00E03999">
        <w:rPr>
          <w:color w:val="000000"/>
          <w:sz w:val="28"/>
          <w:szCs w:val="28"/>
          <w:shd w:val="clear" w:color="auto" w:fill="FFFFFF"/>
        </w:rPr>
        <w:t xml:space="preserve">9 </w:t>
      </w:r>
      <w:r>
        <w:rPr>
          <w:color w:val="000000"/>
          <w:sz w:val="28"/>
          <w:szCs w:val="28"/>
          <w:shd w:val="clear" w:color="auto" w:fill="FFFFFF"/>
        </w:rPr>
        <w:t xml:space="preserve">ст. </w:t>
      </w:r>
      <w:r w:rsidRPr="00E03999">
        <w:rPr>
          <w:color w:val="000000"/>
          <w:sz w:val="28"/>
          <w:szCs w:val="28"/>
          <w:shd w:val="clear" w:color="auto" w:fill="FFFFFF"/>
        </w:rPr>
        <w:t xml:space="preserve">94 Федерального закона </w:t>
      </w:r>
      <w:r>
        <w:rPr>
          <w:color w:val="000000"/>
          <w:sz w:val="28"/>
          <w:szCs w:val="28"/>
          <w:shd w:val="clear" w:color="auto" w:fill="FFFFFF"/>
        </w:rPr>
        <w:t xml:space="preserve">№ </w:t>
      </w:r>
      <w:r w:rsidRPr="00E03999">
        <w:rPr>
          <w:color w:val="000000"/>
          <w:sz w:val="28"/>
          <w:szCs w:val="28"/>
          <w:shd w:val="clear" w:color="auto" w:fill="FFFFFF"/>
        </w:rPr>
        <w:t xml:space="preserve">44-ФЗ </w:t>
      </w:r>
      <w:r w:rsidRPr="00E03999">
        <w:rPr>
          <w:rFonts w:eastAsia="Calibri"/>
          <w:sz w:val="28"/>
          <w:szCs w:val="28"/>
          <w:lang w:eastAsia="ar-SA"/>
        </w:rPr>
        <w:t xml:space="preserve">в единой информационной </w:t>
      </w:r>
      <w:r>
        <w:rPr>
          <w:rFonts w:eastAsia="Calibri"/>
          <w:sz w:val="28"/>
          <w:szCs w:val="28"/>
          <w:lang w:eastAsia="ar-SA"/>
        </w:rPr>
        <w:t xml:space="preserve">системе </w:t>
      </w:r>
      <w:r w:rsidRPr="00E03999">
        <w:rPr>
          <w:rFonts w:eastAsia="Calibri"/>
          <w:sz w:val="28"/>
          <w:szCs w:val="28"/>
          <w:lang w:eastAsia="ar-SA"/>
        </w:rPr>
        <w:t xml:space="preserve">несвоевременно размещены отчеты об исполнении трех  </w:t>
      </w:r>
      <w:proofErr w:type="spellStart"/>
      <w:r w:rsidRPr="00E03999">
        <w:rPr>
          <w:rFonts w:eastAsia="Calibri"/>
          <w:sz w:val="28"/>
          <w:szCs w:val="28"/>
          <w:lang w:eastAsia="ar-SA"/>
        </w:rPr>
        <w:t>госконтрактов</w:t>
      </w:r>
      <w:proofErr w:type="spellEnd"/>
      <w:r w:rsidRPr="00E03999">
        <w:rPr>
          <w:rFonts w:eastAsia="Calibri"/>
          <w:sz w:val="28"/>
          <w:szCs w:val="28"/>
          <w:lang w:eastAsia="ar-SA"/>
        </w:rPr>
        <w:t xml:space="preserve"> на сумму 7866,3 тыс.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E03999">
        <w:rPr>
          <w:rFonts w:eastAsia="Calibri"/>
          <w:sz w:val="28"/>
          <w:szCs w:val="28"/>
          <w:lang w:eastAsia="ar-SA"/>
        </w:rPr>
        <w:t>рублей.</w:t>
      </w:r>
    </w:p>
    <w:p w:rsidR="00C777CC" w:rsidRPr="00E03999" w:rsidRDefault="00C777CC" w:rsidP="00C777CC">
      <w:pPr>
        <w:tabs>
          <w:tab w:val="left" w:pos="709"/>
          <w:tab w:val="left" w:pos="851"/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E03999">
        <w:rPr>
          <w:rFonts w:eastAsia="Calibri"/>
          <w:sz w:val="28"/>
          <w:szCs w:val="28"/>
          <w:lang w:eastAsia="ar-SA"/>
        </w:rPr>
        <w:t xml:space="preserve">Проведенной в ОАУ ОДЦ «Юбилейный» проверкой отмечены нарушения в части формирования штатного расписания на 2016 год, учета затрат, в том числе распределения их в разрезе  оказываемых  </w:t>
      </w:r>
      <w:proofErr w:type="spellStart"/>
      <w:r w:rsidRPr="00E03999">
        <w:rPr>
          <w:rFonts w:eastAsia="Calibri"/>
          <w:sz w:val="28"/>
          <w:szCs w:val="28"/>
          <w:lang w:eastAsia="ar-SA"/>
        </w:rPr>
        <w:t>госработ</w:t>
      </w:r>
      <w:proofErr w:type="spellEnd"/>
      <w:r w:rsidRPr="00E03999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 (</w:t>
      </w:r>
      <w:r w:rsidRPr="00E03999">
        <w:rPr>
          <w:rFonts w:eastAsia="Calibri"/>
          <w:sz w:val="28"/>
          <w:szCs w:val="28"/>
          <w:lang w:eastAsia="ar-SA"/>
        </w:rPr>
        <w:t>услуг) и  платных услуг, а также недостаток  качества составления договоров.</w:t>
      </w:r>
    </w:p>
    <w:p w:rsidR="00C777CC" w:rsidRDefault="00C777CC" w:rsidP="00C777CC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E03999">
        <w:rPr>
          <w:rFonts w:eastAsia="Calibri"/>
          <w:sz w:val="28"/>
          <w:szCs w:val="28"/>
          <w:lang w:eastAsia="ar-SA"/>
        </w:rPr>
        <w:t>Отчет о результатах контрольного мероприятия рассмотрен на коллегии КСП 13.01.2017, по итогам которой в адрес ГБОУ ДО «ОЦВВР»</w:t>
      </w:r>
      <w:r>
        <w:rPr>
          <w:rFonts w:eastAsia="Calibri"/>
          <w:sz w:val="28"/>
          <w:szCs w:val="28"/>
          <w:lang w:eastAsia="ar-SA"/>
        </w:rPr>
        <w:t xml:space="preserve"> и</w:t>
      </w:r>
      <w:r w:rsidRPr="00E03999">
        <w:rPr>
          <w:rFonts w:eastAsia="Calibri"/>
          <w:sz w:val="28"/>
          <w:szCs w:val="28"/>
          <w:lang w:eastAsia="ar-SA"/>
        </w:rPr>
        <w:t xml:space="preserve"> главы МО «</w:t>
      </w:r>
      <w:proofErr w:type="spellStart"/>
      <w:r w:rsidRPr="00E03999">
        <w:rPr>
          <w:rFonts w:eastAsia="Calibri"/>
          <w:sz w:val="28"/>
          <w:szCs w:val="28"/>
          <w:lang w:eastAsia="ar-SA"/>
        </w:rPr>
        <w:t>Анивский</w:t>
      </w:r>
      <w:proofErr w:type="spellEnd"/>
      <w:r w:rsidRPr="00E03999">
        <w:rPr>
          <w:rFonts w:eastAsia="Calibri"/>
          <w:sz w:val="28"/>
          <w:szCs w:val="28"/>
          <w:lang w:eastAsia="ar-SA"/>
        </w:rPr>
        <w:t xml:space="preserve"> ГО» направлены представления, в адрес </w:t>
      </w:r>
      <w:r>
        <w:rPr>
          <w:rFonts w:eastAsia="Calibri"/>
          <w:sz w:val="28"/>
          <w:szCs w:val="28"/>
          <w:lang w:eastAsia="ar-SA"/>
        </w:rPr>
        <w:t>М</w:t>
      </w:r>
      <w:r w:rsidRPr="00E03999">
        <w:rPr>
          <w:rFonts w:eastAsia="Calibri"/>
          <w:sz w:val="28"/>
          <w:szCs w:val="28"/>
          <w:lang w:eastAsia="ar-SA"/>
        </w:rPr>
        <w:t xml:space="preserve">инистерства образования, </w:t>
      </w:r>
      <w:r>
        <w:rPr>
          <w:rFonts w:eastAsia="Calibri"/>
          <w:sz w:val="28"/>
          <w:szCs w:val="28"/>
          <w:lang w:eastAsia="ar-SA"/>
        </w:rPr>
        <w:t>М</w:t>
      </w:r>
      <w:r w:rsidRPr="00E03999">
        <w:rPr>
          <w:rFonts w:eastAsia="Calibri"/>
          <w:sz w:val="28"/>
          <w:szCs w:val="28"/>
          <w:lang w:eastAsia="ar-SA"/>
        </w:rPr>
        <w:t xml:space="preserve">инистерства соцзащиты </w:t>
      </w:r>
      <w:r>
        <w:rPr>
          <w:rFonts w:eastAsia="Calibri"/>
          <w:sz w:val="28"/>
          <w:szCs w:val="28"/>
          <w:lang w:eastAsia="ar-SA"/>
        </w:rPr>
        <w:t>–</w:t>
      </w:r>
      <w:r w:rsidRPr="00E03999">
        <w:rPr>
          <w:rFonts w:eastAsia="Calibri"/>
          <w:sz w:val="28"/>
          <w:szCs w:val="28"/>
          <w:lang w:eastAsia="ar-SA"/>
        </w:rPr>
        <w:t xml:space="preserve"> информационные письма</w:t>
      </w:r>
      <w:r w:rsidRPr="00140FBA">
        <w:rPr>
          <w:rFonts w:eastAsia="Calibri"/>
          <w:sz w:val="28"/>
          <w:szCs w:val="28"/>
          <w:lang w:eastAsia="ar-SA"/>
        </w:rPr>
        <w:t>.</w:t>
      </w:r>
      <w:r w:rsidR="008B3FBB">
        <w:rPr>
          <w:rFonts w:eastAsia="Calibri"/>
          <w:sz w:val="28"/>
          <w:szCs w:val="28"/>
          <w:lang w:eastAsia="ar-SA"/>
        </w:rPr>
        <w:t xml:space="preserve"> Копия отчета направлена в прокуратуру Сахалинской области.</w:t>
      </w:r>
      <w:bookmarkStart w:id="0" w:name="_GoBack"/>
      <w:bookmarkEnd w:id="0"/>
      <w:r w:rsidRPr="00140FBA">
        <w:rPr>
          <w:rFonts w:eastAsia="Calibri"/>
          <w:sz w:val="28"/>
          <w:szCs w:val="28"/>
          <w:lang w:eastAsia="ar-SA"/>
        </w:rPr>
        <w:t xml:space="preserve"> </w:t>
      </w:r>
    </w:p>
    <w:p w:rsidR="00C777CC" w:rsidRDefault="00C777CC" w:rsidP="00C777CC">
      <w:pPr>
        <w:jc w:val="both"/>
      </w:pPr>
    </w:p>
    <w:sectPr w:rsidR="00C7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CC"/>
    <w:rsid w:val="0026650F"/>
    <w:rsid w:val="008B3FBB"/>
    <w:rsid w:val="00C16EF2"/>
    <w:rsid w:val="00C777CC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C777CC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777CC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C777CC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777CC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cp:lastPrinted>2017-04-10T01:09:00Z</cp:lastPrinted>
  <dcterms:created xsi:type="dcterms:W3CDTF">2017-04-10T01:06:00Z</dcterms:created>
  <dcterms:modified xsi:type="dcterms:W3CDTF">2017-04-10T01:20:00Z</dcterms:modified>
</cp:coreProperties>
</file>