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B8" w:rsidRPr="00212B62" w:rsidRDefault="00E26BA8" w:rsidP="00E26BA8">
      <w:pPr>
        <w:ind w:left="5670"/>
        <w:rPr>
          <w:sz w:val="28"/>
          <w:szCs w:val="28"/>
        </w:rPr>
      </w:pPr>
      <w:proofErr w:type="gramStart"/>
      <w:r w:rsidRPr="00212B62">
        <w:rPr>
          <w:sz w:val="28"/>
          <w:szCs w:val="28"/>
        </w:rPr>
        <w:t>Утвержден</w:t>
      </w:r>
      <w:proofErr w:type="gramEnd"/>
      <w:r w:rsidRPr="00212B62">
        <w:rPr>
          <w:sz w:val="28"/>
          <w:szCs w:val="28"/>
        </w:rPr>
        <w:t xml:space="preserve"> распоряжением контрольно-счетной палаты Сахалинской области </w:t>
      </w:r>
    </w:p>
    <w:p w:rsidR="00E26BA8" w:rsidRPr="00212B62" w:rsidRDefault="00AF5E5E" w:rsidP="00E26BA8">
      <w:pPr>
        <w:ind w:left="5670"/>
        <w:rPr>
          <w:sz w:val="28"/>
          <w:szCs w:val="28"/>
        </w:rPr>
      </w:pPr>
      <w:r w:rsidRPr="00212B62">
        <w:rPr>
          <w:sz w:val="28"/>
          <w:szCs w:val="28"/>
        </w:rPr>
        <w:t>«</w:t>
      </w:r>
      <w:r w:rsidR="00515F00">
        <w:rPr>
          <w:sz w:val="28"/>
          <w:szCs w:val="28"/>
        </w:rPr>
        <w:t>20</w:t>
      </w:r>
      <w:r w:rsidRPr="00212B62">
        <w:rPr>
          <w:sz w:val="28"/>
          <w:szCs w:val="28"/>
        </w:rPr>
        <w:t>»</w:t>
      </w:r>
      <w:r w:rsidR="00A31A82">
        <w:rPr>
          <w:sz w:val="28"/>
          <w:szCs w:val="28"/>
        </w:rPr>
        <w:t xml:space="preserve"> июля 2016 </w:t>
      </w:r>
      <w:r w:rsidRPr="00212B62">
        <w:rPr>
          <w:sz w:val="28"/>
          <w:szCs w:val="28"/>
        </w:rPr>
        <w:t>года</w:t>
      </w:r>
      <w:r w:rsidR="00212B62">
        <w:rPr>
          <w:sz w:val="28"/>
          <w:szCs w:val="28"/>
        </w:rPr>
        <w:t xml:space="preserve"> № </w:t>
      </w:r>
      <w:r w:rsidR="00F153F3">
        <w:rPr>
          <w:sz w:val="28"/>
          <w:szCs w:val="28"/>
        </w:rPr>
        <w:t>01-02/34</w:t>
      </w:r>
    </w:p>
    <w:p w:rsidR="00E26BA8" w:rsidRPr="00212B62" w:rsidRDefault="00E26BA8" w:rsidP="00E26BA8">
      <w:pPr>
        <w:ind w:left="5670"/>
        <w:rPr>
          <w:sz w:val="28"/>
          <w:szCs w:val="28"/>
        </w:rPr>
      </w:pPr>
    </w:p>
    <w:p w:rsidR="00E26BA8" w:rsidRPr="00212B62" w:rsidRDefault="00E26BA8" w:rsidP="00E26BA8">
      <w:pPr>
        <w:ind w:left="5670"/>
        <w:rPr>
          <w:sz w:val="28"/>
          <w:szCs w:val="28"/>
        </w:rPr>
      </w:pPr>
      <w:bookmarkStart w:id="0" w:name="_GoBack"/>
      <w:bookmarkEnd w:id="0"/>
    </w:p>
    <w:p w:rsidR="00E26BA8" w:rsidRPr="00212B62" w:rsidRDefault="00E26BA8" w:rsidP="00E26BA8">
      <w:pPr>
        <w:jc w:val="center"/>
        <w:rPr>
          <w:b/>
          <w:sz w:val="28"/>
          <w:szCs w:val="28"/>
        </w:rPr>
      </w:pPr>
      <w:r w:rsidRPr="00212B62">
        <w:rPr>
          <w:b/>
          <w:sz w:val="28"/>
          <w:szCs w:val="28"/>
        </w:rPr>
        <w:t>ОТЧЕТ</w:t>
      </w:r>
    </w:p>
    <w:p w:rsidR="00E26BA8" w:rsidRPr="00212B62" w:rsidRDefault="00E26BA8" w:rsidP="00E26BA8">
      <w:pPr>
        <w:jc w:val="center"/>
        <w:rPr>
          <w:b/>
          <w:sz w:val="28"/>
          <w:szCs w:val="28"/>
        </w:rPr>
      </w:pPr>
      <w:r w:rsidRPr="00212B62">
        <w:rPr>
          <w:b/>
          <w:sz w:val="28"/>
          <w:szCs w:val="28"/>
        </w:rPr>
        <w:t>О РЕЗУЛЬТАТАХ КОНТРОЛЬНОГО МЕРОПРИЯТИЯ</w:t>
      </w:r>
    </w:p>
    <w:p w:rsidR="00212B62" w:rsidRDefault="00E26BA8" w:rsidP="00302ED9">
      <w:pPr>
        <w:pStyle w:val="22"/>
      </w:pPr>
      <w:r w:rsidRPr="00212B62">
        <w:t>«Проверка использования средств областного бюджета, направленных на оплату жилищно-коммунальных услуг отдельным категориям граждан, предусмотренной подпрограммой «Совершенствование системы социальной поддержки граждан, проживающих в Сахалинской области» государственной программы «Социальная поддержка населени</w:t>
      </w:r>
      <w:r w:rsidR="001224B6" w:rsidRPr="00212B62">
        <w:t xml:space="preserve">я Сахалинской области </w:t>
      </w:r>
    </w:p>
    <w:p w:rsidR="00E26BA8" w:rsidRPr="00212B62" w:rsidRDefault="001224B6" w:rsidP="00E26BA8">
      <w:pPr>
        <w:jc w:val="center"/>
        <w:rPr>
          <w:sz w:val="28"/>
          <w:szCs w:val="28"/>
        </w:rPr>
      </w:pPr>
      <w:r w:rsidRPr="00212B62">
        <w:rPr>
          <w:sz w:val="28"/>
          <w:szCs w:val="28"/>
        </w:rPr>
        <w:t>на 2014–</w:t>
      </w:r>
      <w:r w:rsidR="00E26BA8" w:rsidRPr="00212B62">
        <w:rPr>
          <w:sz w:val="28"/>
          <w:szCs w:val="28"/>
        </w:rPr>
        <w:t>2020 годы» за 2015 год и истекший период 2016 года»</w:t>
      </w:r>
    </w:p>
    <w:p w:rsidR="00E26BA8" w:rsidRPr="00212B62" w:rsidRDefault="00E26BA8" w:rsidP="00E26BA8">
      <w:pPr>
        <w:jc w:val="center"/>
        <w:rPr>
          <w:sz w:val="28"/>
          <w:szCs w:val="28"/>
        </w:rPr>
      </w:pPr>
    </w:p>
    <w:p w:rsidR="00E26BA8" w:rsidRPr="00212B62" w:rsidRDefault="00E26BA8" w:rsidP="00AF5E5E">
      <w:pPr>
        <w:pStyle w:val="a4"/>
        <w:numPr>
          <w:ilvl w:val="0"/>
          <w:numId w:val="17"/>
        </w:numPr>
        <w:tabs>
          <w:tab w:val="left" w:pos="993"/>
        </w:tabs>
        <w:ind w:left="0" w:firstLine="705"/>
        <w:jc w:val="both"/>
        <w:rPr>
          <w:sz w:val="28"/>
          <w:szCs w:val="28"/>
        </w:rPr>
      </w:pPr>
      <w:r w:rsidRPr="00212B62">
        <w:rPr>
          <w:sz w:val="28"/>
          <w:szCs w:val="28"/>
        </w:rPr>
        <w:t>Основание для проведения контрольного мероприятия: пункт 19 плана работы контрольно-счетной палаты Сахалинской области на 2016 год.</w:t>
      </w:r>
    </w:p>
    <w:p w:rsidR="00CC2726" w:rsidRPr="00212B62" w:rsidRDefault="00E26BA8" w:rsidP="00AF5E5E">
      <w:pPr>
        <w:pStyle w:val="a4"/>
        <w:numPr>
          <w:ilvl w:val="0"/>
          <w:numId w:val="17"/>
        </w:numPr>
        <w:tabs>
          <w:tab w:val="left" w:pos="993"/>
        </w:tabs>
        <w:ind w:left="0" w:firstLine="705"/>
        <w:jc w:val="both"/>
        <w:rPr>
          <w:sz w:val="28"/>
          <w:szCs w:val="28"/>
        </w:rPr>
      </w:pPr>
      <w:proofErr w:type="gramStart"/>
      <w:r w:rsidRPr="00212B62">
        <w:rPr>
          <w:sz w:val="28"/>
          <w:szCs w:val="28"/>
        </w:rPr>
        <w:t xml:space="preserve">Предмет контрольного мероприятия: </w:t>
      </w:r>
      <w:r w:rsidR="00CC2726" w:rsidRPr="00212B62">
        <w:rPr>
          <w:sz w:val="28"/>
          <w:szCs w:val="28"/>
        </w:rPr>
        <w:t>государственная программа Сахалинской области «Социальная поддержка населения Сахалинской облас</w:t>
      </w:r>
      <w:r w:rsidR="00836D7F" w:rsidRPr="00212B62">
        <w:rPr>
          <w:sz w:val="28"/>
          <w:szCs w:val="28"/>
        </w:rPr>
        <w:t>ти на 2014-2020 годы» (далее – г</w:t>
      </w:r>
      <w:r w:rsidR="00CC2726" w:rsidRPr="00212B62">
        <w:rPr>
          <w:sz w:val="28"/>
          <w:szCs w:val="28"/>
        </w:rPr>
        <w:t>оспрограмма) и отчеты об ее реализации, процесс реализации подпрограммы «Совершенствование системы социальной поддержки граждан, проживающих в</w:t>
      </w:r>
      <w:r w:rsidR="00836D7F" w:rsidRPr="00212B62">
        <w:rPr>
          <w:sz w:val="28"/>
          <w:szCs w:val="28"/>
        </w:rPr>
        <w:t xml:space="preserve"> Сахалинской области» (далее – п</w:t>
      </w:r>
      <w:r w:rsidR="00CC2726" w:rsidRPr="00212B62">
        <w:rPr>
          <w:sz w:val="28"/>
          <w:szCs w:val="28"/>
        </w:rPr>
        <w:t>одпрограмма № 1) госпрограммы, процесс использования средств областного бюджета, направленных на социальную поддержку отдельных категорий граждан, на оплату жилищно-коммунальных услуг, предусмотренной указанной подпрограммой, нормативные и правовые</w:t>
      </w:r>
      <w:proofErr w:type="gramEnd"/>
      <w:r w:rsidR="00CC2726" w:rsidRPr="00212B62">
        <w:rPr>
          <w:sz w:val="28"/>
          <w:szCs w:val="28"/>
        </w:rPr>
        <w:t xml:space="preserve"> акты, иные распорядительные документы, регламентирующие управление подпрограммой; финансовые и прочие документы, обосновывающие и подтверждающие использование средств областного бюджета, выделенных </w:t>
      </w:r>
      <w:proofErr w:type="gramStart"/>
      <w:r w:rsidR="00CC2726" w:rsidRPr="00212B62">
        <w:rPr>
          <w:sz w:val="28"/>
          <w:szCs w:val="28"/>
        </w:rPr>
        <w:t>на</w:t>
      </w:r>
      <w:proofErr w:type="gramEnd"/>
      <w:r w:rsidR="00CC2726" w:rsidRPr="00212B62">
        <w:rPr>
          <w:sz w:val="28"/>
          <w:szCs w:val="28"/>
        </w:rPr>
        <w:t xml:space="preserve"> программные мероприятия, иные документы и материалы, имеющие отношение к теме контрольного мероприятия. </w:t>
      </w:r>
    </w:p>
    <w:p w:rsidR="00E26BA8" w:rsidRPr="00212B62" w:rsidRDefault="00CC2726" w:rsidP="00AF5E5E">
      <w:pPr>
        <w:pStyle w:val="a4"/>
        <w:numPr>
          <w:ilvl w:val="0"/>
          <w:numId w:val="17"/>
        </w:numPr>
        <w:tabs>
          <w:tab w:val="left" w:pos="993"/>
        </w:tabs>
        <w:ind w:left="0" w:firstLine="705"/>
        <w:jc w:val="both"/>
        <w:rPr>
          <w:sz w:val="28"/>
          <w:szCs w:val="28"/>
        </w:rPr>
      </w:pPr>
      <w:r w:rsidRPr="00212B62">
        <w:rPr>
          <w:sz w:val="28"/>
          <w:szCs w:val="28"/>
        </w:rPr>
        <w:t>Объекты контрольного мероприятия:</w:t>
      </w:r>
    </w:p>
    <w:p w:rsidR="00CC2726" w:rsidRPr="00212B62" w:rsidRDefault="00AF5E5E" w:rsidP="00AF5E5E">
      <w:pPr>
        <w:pStyle w:val="a4"/>
        <w:tabs>
          <w:tab w:val="left" w:pos="993"/>
        </w:tabs>
        <w:ind w:left="0" w:firstLine="705"/>
        <w:jc w:val="both"/>
        <w:rPr>
          <w:sz w:val="28"/>
          <w:szCs w:val="28"/>
        </w:rPr>
      </w:pPr>
      <w:r w:rsidRPr="00212B62">
        <w:rPr>
          <w:sz w:val="28"/>
          <w:szCs w:val="28"/>
        </w:rPr>
        <w:t>–</w:t>
      </w:r>
      <w:r w:rsidR="00CC2726" w:rsidRPr="00212B62">
        <w:rPr>
          <w:sz w:val="28"/>
          <w:szCs w:val="28"/>
        </w:rPr>
        <w:t xml:space="preserve"> министерство социальной защиты Сахалинской области (далее – Министерство);</w:t>
      </w:r>
    </w:p>
    <w:p w:rsidR="00CC2726" w:rsidRPr="00212B62" w:rsidRDefault="00AF5E5E" w:rsidP="00AF5E5E">
      <w:pPr>
        <w:pStyle w:val="a4"/>
        <w:tabs>
          <w:tab w:val="left" w:pos="993"/>
        </w:tabs>
        <w:ind w:left="0" w:firstLine="705"/>
        <w:jc w:val="both"/>
        <w:rPr>
          <w:sz w:val="28"/>
          <w:szCs w:val="28"/>
        </w:rPr>
      </w:pPr>
      <w:r w:rsidRPr="00212B62">
        <w:rPr>
          <w:sz w:val="28"/>
          <w:szCs w:val="28"/>
        </w:rPr>
        <w:t>–</w:t>
      </w:r>
      <w:r w:rsidR="00CC2726" w:rsidRPr="00212B62">
        <w:rPr>
          <w:sz w:val="28"/>
          <w:szCs w:val="28"/>
        </w:rPr>
        <w:t xml:space="preserve"> государственное казенное учреждение «Центр социальной поддержки Сахалинской области» (далее – Центр социальной поддержки).</w:t>
      </w:r>
    </w:p>
    <w:p w:rsidR="00CC2726" w:rsidRPr="00212B62" w:rsidRDefault="00CC2726" w:rsidP="00AF5E5E">
      <w:pPr>
        <w:pStyle w:val="a4"/>
        <w:numPr>
          <w:ilvl w:val="0"/>
          <w:numId w:val="17"/>
        </w:numPr>
        <w:tabs>
          <w:tab w:val="left" w:pos="993"/>
        </w:tabs>
        <w:ind w:left="0" w:firstLine="705"/>
        <w:jc w:val="both"/>
        <w:rPr>
          <w:sz w:val="28"/>
          <w:szCs w:val="28"/>
        </w:rPr>
      </w:pPr>
      <w:r w:rsidRPr="00212B62">
        <w:rPr>
          <w:sz w:val="28"/>
          <w:szCs w:val="28"/>
        </w:rPr>
        <w:t>Цели контрольного мероприятия:</w:t>
      </w:r>
    </w:p>
    <w:p w:rsidR="00CC2726" w:rsidRPr="00212B62" w:rsidRDefault="00CC2726" w:rsidP="00AF5E5E">
      <w:pPr>
        <w:pStyle w:val="a4"/>
        <w:tabs>
          <w:tab w:val="left" w:pos="993"/>
        </w:tabs>
        <w:ind w:left="0" w:firstLine="705"/>
        <w:jc w:val="both"/>
        <w:rPr>
          <w:sz w:val="28"/>
          <w:szCs w:val="28"/>
        </w:rPr>
      </w:pPr>
      <w:r w:rsidRPr="00212B62">
        <w:rPr>
          <w:sz w:val="28"/>
          <w:szCs w:val="28"/>
        </w:rPr>
        <w:t xml:space="preserve">Цель 1. Оценка эффективности организации и координации работы по реализации подпрограммы «Совершенствование системы социальной поддержки граждан, проживающих в Сахалинской области» госпрограммы «Социальная поддержка населения Сахалинской области на </w:t>
      </w:r>
      <w:r w:rsidR="001224B6" w:rsidRPr="00212B62">
        <w:rPr>
          <w:sz w:val="28"/>
          <w:szCs w:val="28"/>
        </w:rPr>
        <w:t>2014-2020</w:t>
      </w:r>
      <w:r w:rsidRPr="00212B62">
        <w:rPr>
          <w:sz w:val="28"/>
          <w:szCs w:val="28"/>
        </w:rPr>
        <w:t xml:space="preserve"> годы».</w:t>
      </w:r>
    </w:p>
    <w:p w:rsidR="00CC2726" w:rsidRPr="00212B62" w:rsidRDefault="00CC2726" w:rsidP="00AF5E5E">
      <w:pPr>
        <w:pStyle w:val="a4"/>
        <w:tabs>
          <w:tab w:val="left" w:pos="993"/>
        </w:tabs>
        <w:ind w:left="0" w:firstLine="705"/>
        <w:jc w:val="both"/>
        <w:rPr>
          <w:sz w:val="28"/>
          <w:szCs w:val="28"/>
        </w:rPr>
      </w:pPr>
      <w:r w:rsidRPr="00212B62">
        <w:rPr>
          <w:sz w:val="28"/>
          <w:szCs w:val="28"/>
        </w:rPr>
        <w:t>Цель 2. Установить целевой характер и эффективность использования средств областного бюджета, выделенных на оплату жилищно-коммунальных услуг отдельным категориям граждан.</w:t>
      </w:r>
    </w:p>
    <w:p w:rsidR="00CC2726" w:rsidRPr="00212B62" w:rsidRDefault="00CC2726" w:rsidP="00AF5E5E">
      <w:pPr>
        <w:pStyle w:val="a4"/>
        <w:tabs>
          <w:tab w:val="left" w:pos="993"/>
        </w:tabs>
        <w:ind w:left="0" w:firstLine="705"/>
        <w:jc w:val="both"/>
        <w:rPr>
          <w:sz w:val="28"/>
          <w:szCs w:val="28"/>
        </w:rPr>
      </w:pPr>
      <w:r w:rsidRPr="00212B62">
        <w:rPr>
          <w:sz w:val="28"/>
          <w:szCs w:val="28"/>
        </w:rPr>
        <w:lastRenderedPageBreak/>
        <w:t>Цель 3. Проверка законности расходования средств областного бюджета, предусмотренных мероприятиями подпрограммы на предоставление социальной поддержки указанной выше категории граждан.</w:t>
      </w:r>
    </w:p>
    <w:p w:rsidR="00CC2726" w:rsidRPr="00212B62" w:rsidRDefault="00CC2726" w:rsidP="00AF5E5E">
      <w:pPr>
        <w:pStyle w:val="a4"/>
        <w:numPr>
          <w:ilvl w:val="0"/>
          <w:numId w:val="2"/>
        </w:numPr>
        <w:tabs>
          <w:tab w:val="left" w:pos="993"/>
        </w:tabs>
        <w:ind w:left="0" w:firstLine="705"/>
        <w:jc w:val="both"/>
        <w:rPr>
          <w:sz w:val="28"/>
          <w:szCs w:val="28"/>
        </w:rPr>
      </w:pPr>
      <w:r w:rsidRPr="00212B62">
        <w:rPr>
          <w:sz w:val="28"/>
          <w:szCs w:val="28"/>
        </w:rPr>
        <w:t>Проверяемый период деятельности: 2015 год – истекший период 2016 года.</w:t>
      </w:r>
    </w:p>
    <w:p w:rsidR="00812A6F" w:rsidRPr="00212B62" w:rsidRDefault="00812A6F" w:rsidP="00AF5E5E">
      <w:pPr>
        <w:pStyle w:val="a4"/>
        <w:numPr>
          <w:ilvl w:val="0"/>
          <w:numId w:val="2"/>
        </w:numPr>
        <w:tabs>
          <w:tab w:val="left" w:pos="993"/>
        </w:tabs>
        <w:ind w:left="0" w:firstLine="705"/>
        <w:jc w:val="both"/>
        <w:rPr>
          <w:sz w:val="28"/>
          <w:szCs w:val="28"/>
        </w:rPr>
      </w:pPr>
      <w:r w:rsidRPr="00212B62">
        <w:rPr>
          <w:sz w:val="28"/>
          <w:szCs w:val="28"/>
        </w:rPr>
        <w:t>Срок проведения основного этапа контрольного мероприятия: с 16 мая по 6 июля 2016 года.</w:t>
      </w:r>
    </w:p>
    <w:p w:rsidR="00812A6F" w:rsidRPr="00212B62" w:rsidRDefault="00812A6F" w:rsidP="00AF5E5E">
      <w:pPr>
        <w:pStyle w:val="a4"/>
        <w:numPr>
          <w:ilvl w:val="0"/>
          <w:numId w:val="2"/>
        </w:numPr>
        <w:tabs>
          <w:tab w:val="left" w:pos="993"/>
        </w:tabs>
        <w:ind w:left="0" w:firstLine="705"/>
        <w:jc w:val="both"/>
        <w:rPr>
          <w:sz w:val="28"/>
          <w:szCs w:val="28"/>
        </w:rPr>
      </w:pPr>
      <w:r w:rsidRPr="00212B62">
        <w:rPr>
          <w:sz w:val="28"/>
          <w:szCs w:val="28"/>
        </w:rPr>
        <w:t>В ходе контрольного мероприятия установлено следующее.</w:t>
      </w:r>
    </w:p>
    <w:p w:rsidR="00812A6F" w:rsidRPr="00212B62" w:rsidRDefault="00812A6F" w:rsidP="00812A6F">
      <w:pPr>
        <w:pStyle w:val="a4"/>
        <w:ind w:left="705"/>
        <w:jc w:val="both"/>
        <w:rPr>
          <w:sz w:val="28"/>
          <w:szCs w:val="28"/>
        </w:rPr>
      </w:pPr>
    </w:p>
    <w:p w:rsidR="00AF5E5E" w:rsidRPr="005558FE" w:rsidRDefault="00812A6F" w:rsidP="00636624">
      <w:pPr>
        <w:pStyle w:val="a4"/>
        <w:ind w:left="0"/>
        <w:jc w:val="center"/>
        <w:rPr>
          <w:b/>
          <w:i/>
          <w:sz w:val="26"/>
          <w:szCs w:val="26"/>
        </w:rPr>
      </w:pPr>
      <w:r w:rsidRPr="005558FE">
        <w:rPr>
          <w:b/>
          <w:i/>
          <w:sz w:val="26"/>
          <w:szCs w:val="26"/>
        </w:rPr>
        <w:t>Общий анализ реализации подпрограммы</w:t>
      </w:r>
      <w:r w:rsidR="00AF5E5E" w:rsidRPr="005558FE">
        <w:rPr>
          <w:b/>
          <w:i/>
          <w:sz w:val="26"/>
          <w:szCs w:val="26"/>
        </w:rPr>
        <w:t xml:space="preserve"> </w:t>
      </w:r>
      <w:r w:rsidRPr="005558FE">
        <w:rPr>
          <w:b/>
          <w:i/>
          <w:sz w:val="26"/>
          <w:szCs w:val="26"/>
        </w:rPr>
        <w:t>«Совершенствование системы социальной поддержки граждан, про</w:t>
      </w:r>
      <w:r w:rsidR="00AF5E5E" w:rsidRPr="005558FE">
        <w:rPr>
          <w:b/>
          <w:i/>
          <w:sz w:val="26"/>
          <w:szCs w:val="26"/>
        </w:rPr>
        <w:t>живающих в Сахалинской области»</w:t>
      </w:r>
    </w:p>
    <w:p w:rsidR="00AF5E5E" w:rsidRPr="00212B62" w:rsidRDefault="00AF5E5E" w:rsidP="00AF5E5E">
      <w:pPr>
        <w:pStyle w:val="a4"/>
        <w:ind w:left="0"/>
        <w:jc w:val="both"/>
        <w:rPr>
          <w:sz w:val="28"/>
          <w:szCs w:val="28"/>
        </w:rPr>
      </w:pPr>
    </w:p>
    <w:p w:rsidR="00812A6F" w:rsidRPr="00212B62" w:rsidRDefault="00812A6F" w:rsidP="00AF5E5E">
      <w:pPr>
        <w:pStyle w:val="a4"/>
        <w:ind w:left="0" w:firstLine="709"/>
        <w:jc w:val="both"/>
        <w:rPr>
          <w:sz w:val="28"/>
          <w:szCs w:val="28"/>
        </w:rPr>
      </w:pPr>
      <w:r w:rsidRPr="00212B62">
        <w:rPr>
          <w:sz w:val="28"/>
          <w:szCs w:val="28"/>
        </w:rPr>
        <w:t>Министерство является органом исполнительной власти, осуществляющим функции по выработке региональной политики и нормативному правовому регулированию в сфере социальной защиты.</w:t>
      </w:r>
      <w:r w:rsidR="00516C38" w:rsidRPr="00212B62">
        <w:rPr>
          <w:sz w:val="28"/>
          <w:szCs w:val="28"/>
        </w:rPr>
        <w:t xml:space="preserve"> В соответствии со своими полномочиями проводит анализ эффективности функционирования системы социальной поддержки и социального обслуживания населения на территории Сахалинской области.</w:t>
      </w:r>
    </w:p>
    <w:p w:rsidR="00516C38" w:rsidRPr="00212B62" w:rsidRDefault="00516C38" w:rsidP="00812A6F">
      <w:pPr>
        <w:pStyle w:val="a4"/>
        <w:ind w:left="0" w:firstLine="705"/>
        <w:jc w:val="both"/>
        <w:rPr>
          <w:sz w:val="28"/>
          <w:szCs w:val="28"/>
        </w:rPr>
      </w:pPr>
      <w:r w:rsidRPr="00212B62">
        <w:rPr>
          <w:sz w:val="28"/>
          <w:szCs w:val="28"/>
        </w:rPr>
        <w:t xml:space="preserve">Министерство является ответственным исполнителем государственной программы Сахалинской области «Социальная поддержка населения Сахалинской области на </w:t>
      </w:r>
      <w:r w:rsidR="001224B6" w:rsidRPr="00212B62">
        <w:rPr>
          <w:sz w:val="28"/>
          <w:szCs w:val="28"/>
        </w:rPr>
        <w:t>2014-2020</w:t>
      </w:r>
      <w:r w:rsidRPr="00212B62">
        <w:rPr>
          <w:sz w:val="28"/>
          <w:szCs w:val="28"/>
        </w:rPr>
        <w:t xml:space="preserve"> годы», утвержденной постановлением Правительства Сахалинской области от 31.05.2013 № 279. Участниками госпрограммы </w:t>
      </w:r>
      <w:r w:rsidR="00AF5E5E" w:rsidRPr="00212B62">
        <w:rPr>
          <w:sz w:val="28"/>
          <w:szCs w:val="28"/>
        </w:rPr>
        <w:t>определены:</w:t>
      </w:r>
      <w:r w:rsidRPr="00212B62">
        <w:rPr>
          <w:sz w:val="28"/>
          <w:szCs w:val="28"/>
        </w:rPr>
        <w:t xml:space="preserve"> 10 органов исполнительной власти Сахалинской области, Управление Министерства внутренних дел Российской Федерации по Сахалинской области, ГУ МЧС России по Сахалинской области, муниципальные образования Сахалинской области.</w:t>
      </w:r>
    </w:p>
    <w:p w:rsidR="00392950" w:rsidRPr="00212B62" w:rsidRDefault="00392950" w:rsidP="00392950">
      <w:pPr>
        <w:tabs>
          <w:tab w:val="left" w:pos="851"/>
        </w:tabs>
        <w:ind w:firstLine="709"/>
        <w:jc w:val="both"/>
        <w:rPr>
          <w:sz w:val="28"/>
          <w:szCs w:val="28"/>
        </w:rPr>
      </w:pPr>
      <w:r w:rsidRPr="00212B62">
        <w:rPr>
          <w:sz w:val="28"/>
          <w:szCs w:val="28"/>
        </w:rPr>
        <w:t>Госпрограммой определено три цели: 1. Создание условий для роста благосостояния граждан – получателей мер социальной поддержки и повышения их уровня жизни</w:t>
      </w:r>
      <w:r w:rsidR="001224B6" w:rsidRPr="00212B62">
        <w:rPr>
          <w:sz w:val="28"/>
          <w:szCs w:val="28"/>
        </w:rPr>
        <w:t>;</w:t>
      </w:r>
      <w:r w:rsidRPr="00212B62">
        <w:rPr>
          <w:sz w:val="28"/>
          <w:szCs w:val="28"/>
        </w:rPr>
        <w:t xml:space="preserve"> 2. Повышение доступности социального обслуживания населения</w:t>
      </w:r>
      <w:r w:rsidR="001224B6" w:rsidRPr="00212B62">
        <w:rPr>
          <w:sz w:val="28"/>
          <w:szCs w:val="28"/>
        </w:rPr>
        <w:t>;</w:t>
      </w:r>
      <w:r w:rsidR="00212B62">
        <w:rPr>
          <w:sz w:val="28"/>
          <w:szCs w:val="28"/>
        </w:rPr>
        <w:t xml:space="preserve"> </w:t>
      </w:r>
      <w:r w:rsidRPr="00212B62">
        <w:rPr>
          <w:sz w:val="28"/>
          <w:szCs w:val="28"/>
        </w:rPr>
        <w:t>3. Увеличение роста рождаемости и улучшение демографической ситуации в Сахалинской области.</w:t>
      </w:r>
    </w:p>
    <w:p w:rsidR="00392950" w:rsidRPr="00212B62" w:rsidRDefault="00392950" w:rsidP="00392950">
      <w:pPr>
        <w:tabs>
          <w:tab w:val="left" w:pos="851"/>
        </w:tabs>
        <w:ind w:firstLine="709"/>
        <w:jc w:val="both"/>
        <w:rPr>
          <w:sz w:val="28"/>
          <w:szCs w:val="28"/>
        </w:rPr>
      </w:pPr>
      <w:r w:rsidRPr="00212B62">
        <w:rPr>
          <w:sz w:val="28"/>
          <w:szCs w:val="28"/>
        </w:rPr>
        <w:t>Цели госпрограммы реализуются через поставленные задачи: выполнение государственных обязательств по социальной поддержке граждан, обеспечение потребности граждан старших возрастов, инвалидов, включая детей-инвалидов, семей и детей в социальном обслуживании, создание благоприятных условий для жизнедеятельности семьи, функционирования института семьи, рождения детей.</w:t>
      </w:r>
    </w:p>
    <w:p w:rsidR="00392950" w:rsidRPr="00212B62" w:rsidRDefault="00392950" w:rsidP="00392950">
      <w:pPr>
        <w:tabs>
          <w:tab w:val="left" w:pos="851"/>
        </w:tabs>
        <w:ind w:firstLine="709"/>
        <w:jc w:val="both"/>
        <w:rPr>
          <w:sz w:val="28"/>
          <w:szCs w:val="28"/>
        </w:rPr>
      </w:pPr>
      <w:r w:rsidRPr="00212B62">
        <w:rPr>
          <w:sz w:val="28"/>
          <w:szCs w:val="28"/>
        </w:rPr>
        <w:t>Реализация госпрограммы осуществляется через четыре подпрограммы, в том числе подпрограмму № 1 «Совершенствование системы социальной поддержки граждан, проживающих в Сахалинской области» (далее – подпрограмма № 1).</w:t>
      </w:r>
    </w:p>
    <w:p w:rsidR="00392950" w:rsidRPr="00212B62" w:rsidRDefault="00392950" w:rsidP="00392950">
      <w:pPr>
        <w:tabs>
          <w:tab w:val="left" w:pos="851"/>
        </w:tabs>
        <w:ind w:firstLine="709"/>
        <w:jc w:val="both"/>
        <w:rPr>
          <w:sz w:val="28"/>
          <w:szCs w:val="28"/>
        </w:rPr>
      </w:pPr>
      <w:r w:rsidRPr="00212B62">
        <w:rPr>
          <w:sz w:val="28"/>
          <w:szCs w:val="28"/>
        </w:rPr>
        <w:t>По итогам 2015 года кассовые расходы на исполнение госпрограммы составили при 12274129,3 тыс. рублей или 98,8 % при плановых назначения</w:t>
      </w:r>
      <w:r w:rsidR="00855DFD" w:rsidRPr="00212B62">
        <w:rPr>
          <w:sz w:val="28"/>
          <w:szCs w:val="28"/>
        </w:rPr>
        <w:t>х</w:t>
      </w:r>
      <w:r w:rsidRPr="00212B62">
        <w:rPr>
          <w:sz w:val="28"/>
          <w:szCs w:val="28"/>
        </w:rPr>
        <w:t xml:space="preserve"> сводной бюджетной росписи, уточненной на конец года, 12426177,5 тыс. рублей, в том числе по подпрограмме № 1 исполнение расходов составило 4731987,1 тыс. рублей или 98,7% при плане – 4796416,2 тыс. рублей.</w:t>
      </w:r>
    </w:p>
    <w:p w:rsidR="00392950" w:rsidRPr="00212B62" w:rsidRDefault="00392950" w:rsidP="00392950">
      <w:pPr>
        <w:tabs>
          <w:tab w:val="left" w:pos="993"/>
        </w:tabs>
        <w:ind w:firstLine="709"/>
        <w:jc w:val="both"/>
        <w:rPr>
          <w:sz w:val="28"/>
          <w:szCs w:val="28"/>
        </w:rPr>
      </w:pPr>
      <w:r w:rsidRPr="00212B62">
        <w:rPr>
          <w:sz w:val="28"/>
          <w:szCs w:val="28"/>
        </w:rPr>
        <w:lastRenderedPageBreak/>
        <w:t xml:space="preserve">Исполнителями </w:t>
      </w:r>
      <w:r w:rsidR="001224B6" w:rsidRPr="00212B62">
        <w:rPr>
          <w:sz w:val="28"/>
          <w:szCs w:val="28"/>
        </w:rPr>
        <w:t xml:space="preserve">и </w:t>
      </w:r>
      <w:r w:rsidRPr="00212B62">
        <w:rPr>
          <w:sz w:val="28"/>
          <w:szCs w:val="28"/>
        </w:rPr>
        <w:t xml:space="preserve">главными распорядителями бюджетных средств подпрограммы № 1 в 2015 году являлись: </w:t>
      </w:r>
      <w:proofErr w:type="gramStart"/>
      <w:r w:rsidRPr="00212B62">
        <w:rPr>
          <w:sz w:val="28"/>
          <w:szCs w:val="28"/>
        </w:rPr>
        <w:t>Министерство (кассовое исполне</w:t>
      </w:r>
      <w:r w:rsidR="004B2066">
        <w:rPr>
          <w:sz w:val="28"/>
          <w:szCs w:val="28"/>
        </w:rPr>
        <w:t>ние расходов составило 4398000,</w:t>
      </w:r>
      <w:r w:rsidRPr="00212B62">
        <w:rPr>
          <w:sz w:val="28"/>
          <w:szCs w:val="28"/>
        </w:rPr>
        <w:t xml:space="preserve">6 тыс. рублей (или 99,1 %) при плане – 4439835,7 тыс. рублей), министерство образования Сахалинской области (кассовое исполнение </w:t>
      </w:r>
      <w:r w:rsidR="00AF5E5E" w:rsidRPr="00212B62">
        <w:rPr>
          <w:sz w:val="28"/>
          <w:szCs w:val="28"/>
        </w:rPr>
        <w:t>–</w:t>
      </w:r>
      <w:r w:rsidRPr="00212B62">
        <w:rPr>
          <w:sz w:val="28"/>
          <w:szCs w:val="28"/>
        </w:rPr>
        <w:t xml:space="preserve"> 144089,</w:t>
      </w:r>
      <w:r w:rsidR="004B2066">
        <w:rPr>
          <w:sz w:val="28"/>
          <w:szCs w:val="28"/>
        </w:rPr>
        <w:t>9</w:t>
      </w:r>
      <w:r w:rsidRPr="00212B62">
        <w:rPr>
          <w:sz w:val="28"/>
          <w:szCs w:val="28"/>
        </w:rPr>
        <w:t xml:space="preserve"> тыс. рублей при плане 166153,0 тыс. рублей (или 86,7 %)), министерство здравоохранения Сахалинской области (кассовое исполнение</w:t>
      </w:r>
      <w:r w:rsidR="001224B6" w:rsidRPr="00212B62">
        <w:rPr>
          <w:sz w:val="28"/>
          <w:szCs w:val="28"/>
        </w:rPr>
        <w:t xml:space="preserve"> </w:t>
      </w:r>
      <w:r w:rsidR="00AF5E5E" w:rsidRPr="00212B62">
        <w:rPr>
          <w:sz w:val="28"/>
          <w:szCs w:val="28"/>
        </w:rPr>
        <w:t>–</w:t>
      </w:r>
      <w:r w:rsidRPr="00212B62">
        <w:rPr>
          <w:sz w:val="28"/>
          <w:szCs w:val="28"/>
        </w:rPr>
        <w:t xml:space="preserve"> 189373,1 тыс. рублей при плане 189665,7 тыс. рублей (или 99,8 %)), агентство ветеринарии и племенного животноводства Сахалинской области (кассовое исполнение </w:t>
      </w:r>
      <w:r w:rsidR="00AF5E5E" w:rsidRPr="00212B62">
        <w:rPr>
          <w:sz w:val="28"/>
          <w:szCs w:val="28"/>
        </w:rPr>
        <w:t>–</w:t>
      </w:r>
      <w:r w:rsidRPr="00212B62">
        <w:rPr>
          <w:sz w:val="28"/>
          <w:szCs w:val="28"/>
        </w:rPr>
        <w:t xml:space="preserve"> 523,</w:t>
      </w:r>
      <w:r w:rsidR="004B2066">
        <w:rPr>
          <w:sz w:val="28"/>
          <w:szCs w:val="28"/>
        </w:rPr>
        <w:t>6</w:t>
      </w:r>
      <w:r w:rsidRPr="00212B62">
        <w:rPr>
          <w:sz w:val="28"/>
          <w:szCs w:val="28"/>
        </w:rPr>
        <w:t xml:space="preserve"> тыс. рублей при</w:t>
      </w:r>
      <w:proofErr w:type="gramEnd"/>
      <w:r w:rsidRPr="00212B62">
        <w:rPr>
          <w:sz w:val="28"/>
          <w:szCs w:val="28"/>
        </w:rPr>
        <w:t xml:space="preserve"> </w:t>
      </w:r>
      <w:proofErr w:type="gramStart"/>
      <w:r w:rsidRPr="00212B62">
        <w:rPr>
          <w:sz w:val="28"/>
          <w:szCs w:val="28"/>
        </w:rPr>
        <w:t>плане</w:t>
      </w:r>
      <w:proofErr w:type="gramEnd"/>
      <w:r w:rsidRPr="00212B62">
        <w:rPr>
          <w:sz w:val="28"/>
          <w:szCs w:val="28"/>
        </w:rPr>
        <w:t xml:space="preserve"> </w:t>
      </w:r>
      <w:r w:rsidR="00855DFD" w:rsidRPr="00212B62">
        <w:rPr>
          <w:sz w:val="28"/>
          <w:szCs w:val="28"/>
        </w:rPr>
        <w:t xml:space="preserve">– </w:t>
      </w:r>
      <w:r w:rsidRPr="00212B62">
        <w:rPr>
          <w:sz w:val="28"/>
          <w:szCs w:val="28"/>
        </w:rPr>
        <w:t>761,8 тыс. рублей (или 68,7 %)).</w:t>
      </w:r>
    </w:p>
    <w:p w:rsidR="00392950" w:rsidRPr="00212B62" w:rsidRDefault="00392950" w:rsidP="00AF5E5E">
      <w:pPr>
        <w:tabs>
          <w:tab w:val="left" w:pos="993"/>
        </w:tabs>
        <w:ind w:firstLine="709"/>
        <w:jc w:val="both"/>
        <w:rPr>
          <w:sz w:val="28"/>
          <w:szCs w:val="28"/>
        </w:rPr>
      </w:pPr>
      <w:r w:rsidRPr="00212B62">
        <w:rPr>
          <w:sz w:val="28"/>
          <w:szCs w:val="28"/>
        </w:rPr>
        <w:t>Остаток неосвоенных средств Министерство</w:t>
      </w:r>
      <w:r w:rsidR="00AF5E5E" w:rsidRPr="00212B62">
        <w:rPr>
          <w:sz w:val="28"/>
          <w:szCs w:val="28"/>
        </w:rPr>
        <w:t>м в сумме 41835,</w:t>
      </w:r>
      <w:r w:rsidR="004B2066">
        <w:rPr>
          <w:sz w:val="28"/>
          <w:szCs w:val="28"/>
        </w:rPr>
        <w:t>2</w:t>
      </w:r>
      <w:r w:rsidR="00AF5E5E" w:rsidRPr="00212B62">
        <w:rPr>
          <w:sz w:val="28"/>
          <w:szCs w:val="28"/>
        </w:rPr>
        <w:t xml:space="preserve"> тыс. рублей </w:t>
      </w:r>
      <w:r w:rsidRPr="00212B62">
        <w:rPr>
          <w:sz w:val="28"/>
          <w:szCs w:val="28"/>
        </w:rPr>
        <w:t>с</w:t>
      </w:r>
      <w:r w:rsidR="00AF5E5E" w:rsidRPr="00212B62">
        <w:rPr>
          <w:sz w:val="28"/>
          <w:szCs w:val="28"/>
        </w:rPr>
        <w:t>ложился по следующим причинам:</w:t>
      </w:r>
    </w:p>
    <w:p w:rsidR="00392950" w:rsidRPr="00212B62" w:rsidRDefault="00392950" w:rsidP="00AF5E5E">
      <w:pPr>
        <w:numPr>
          <w:ilvl w:val="0"/>
          <w:numId w:val="20"/>
        </w:numPr>
        <w:tabs>
          <w:tab w:val="left" w:pos="1134"/>
        </w:tabs>
        <w:overflowPunct w:val="0"/>
        <w:autoSpaceDE w:val="0"/>
        <w:autoSpaceDN w:val="0"/>
        <w:adjustRightInd w:val="0"/>
        <w:ind w:left="0" w:firstLine="709"/>
        <w:contextualSpacing/>
        <w:jc w:val="both"/>
        <w:textAlignment w:val="baseline"/>
        <w:rPr>
          <w:bCs/>
          <w:sz w:val="28"/>
          <w:szCs w:val="28"/>
          <w:lang w:eastAsia="en-US"/>
        </w:rPr>
      </w:pPr>
      <w:r w:rsidRPr="00212B62">
        <w:rPr>
          <w:bCs/>
          <w:sz w:val="28"/>
          <w:szCs w:val="28"/>
          <w:lang w:eastAsia="en-US"/>
        </w:rPr>
        <w:t>уменьшения численности получателей субсидий по оплате жилищно-коммунальных услуг отдельным категориям граждан;</w:t>
      </w:r>
    </w:p>
    <w:p w:rsidR="00392950" w:rsidRPr="00212B62" w:rsidRDefault="00392950" w:rsidP="00AF5E5E">
      <w:pPr>
        <w:numPr>
          <w:ilvl w:val="0"/>
          <w:numId w:val="20"/>
        </w:numPr>
        <w:tabs>
          <w:tab w:val="left" w:pos="1134"/>
        </w:tabs>
        <w:overflowPunct w:val="0"/>
        <w:autoSpaceDE w:val="0"/>
        <w:autoSpaceDN w:val="0"/>
        <w:adjustRightInd w:val="0"/>
        <w:ind w:left="0" w:firstLine="709"/>
        <w:contextualSpacing/>
        <w:jc w:val="both"/>
        <w:textAlignment w:val="baseline"/>
        <w:rPr>
          <w:bCs/>
          <w:sz w:val="28"/>
          <w:szCs w:val="28"/>
          <w:lang w:eastAsia="en-US"/>
        </w:rPr>
      </w:pPr>
      <w:r w:rsidRPr="00212B62">
        <w:rPr>
          <w:bCs/>
          <w:sz w:val="28"/>
          <w:szCs w:val="28"/>
          <w:lang w:eastAsia="en-US"/>
        </w:rPr>
        <w:t>наличие остатка денежных средств, предусмотренных на выплату пособий молодым специалистам, из-за отсутствия потребности;</w:t>
      </w:r>
    </w:p>
    <w:p w:rsidR="00392950" w:rsidRPr="00212B62" w:rsidRDefault="00392950" w:rsidP="00AF5E5E">
      <w:pPr>
        <w:numPr>
          <w:ilvl w:val="0"/>
          <w:numId w:val="20"/>
        </w:numPr>
        <w:tabs>
          <w:tab w:val="left" w:pos="1134"/>
        </w:tabs>
        <w:overflowPunct w:val="0"/>
        <w:autoSpaceDE w:val="0"/>
        <w:autoSpaceDN w:val="0"/>
        <w:adjustRightInd w:val="0"/>
        <w:ind w:left="0" w:firstLine="709"/>
        <w:contextualSpacing/>
        <w:jc w:val="both"/>
        <w:textAlignment w:val="baseline"/>
        <w:rPr>
          <w:bCs/>
          <w:sz w:val="28"/>
          <w:szCs w:val="28"/>
          <w:lang w:eastAsia="en-US"/>
        </w:rPr>
      </w:pPr>
      <w:r w:rsidRPr="00212B62">
        <w:rPr>
          <w:bCs/>
          <w:sz w:val="28"/>
          <w:szCs w:val="28"/>
          <w:lang w:eastAsia="en-US"/>
        </w:rPr>
        <w:t>возмещение стоимости услуг по погребению неработающих граждан, умерших безродных граждан и граждан, личность которых не установлена, произведена по фактически произведенным расходам организаций, производящим захоронение.</w:t>
      </w:r>
    </w:p>
    <w:p w:rsidR="00392950" w:rsidRDefault="00392950" w:rsidP="00AF5E5E">
      <w:pPr>
        <w:tabs>
          <w:tab w:val="left" w:pos="993"/>
        </w:tabs>
        <w:autoSpaceDE w:val="0"/>
        <w:autoSpaceDN w:val="0"/>
        <w:adjustRightInd w:val="0"/>
        <w:ind w:firstLine="709"/>
        <w:jc w:val="both"/>
        <w:rPr>
          <w:bCs/>
          <w:sz w:val="28"/>
          <w:szCs w:val="28"/>
        </w:rPr>
      </w:pPr>
      <w:proofErr w:type="gramStart"/>
      <w:r w:rsidRPr="00212B62">
        <w:rPr>
          <w:sz w:val="28"/>
          <w:szCs w:val="28"/>
        </w:rPr>
        <w:t>Согласно информации министерства экономического развития Сахалинской области (далее – Минэкономразвития)</w:t>
      </w:r>
      <w:r w:rsidR="001224B6" w:rsidRPr="00212B62">
        <w:rPr>
          <w:sz w:val="28"/>
          <w:szCs w:val="28"/>
        </w:rPr>
        <w:t>,</w:t>
      </w:r>
      <w:r w:rsidRPr="00212B62">
        <w:rPr>
          <w:sz w:val="28"/>
          <w:szCs w:val="28"/>
        </w:rPr>
        <w:t xml:space="preserve"> </w:t>
      </w:r>
      <w:r w:rsidRPr="00212B62">
        <w:rPr>
          <w:rFonts w:eastAsiaTheme="minorHAnsi"/>
          <w:sz w:val="28"/>
          <w:szCs w:val="28"/>
          <w:lang w:eastAsia="en-US"/>
        </w:rPr>
        <w:t>с</w:t>
      </w:r>
      <w:r w:rsidRPr="00212B62">
        <w:rPr>
          <w:bCs/>
          <w:sz w:val="28"/>
          <w:szCs w:val="28"/>
        </w:rPr>
        <w:t xml:space="preserve">вод значений оценки эффективности </w:t>
      </w:r>
      <w:r w:rsidRPr="00212B62">
        <w:rPr>
          <w:sz w:val="28"/>
          <w:szCs w:val="28"/>
        </w:rPr>
        <w:t xml:space="preserve">подпрограммы № 1 по итогам 2015 года, произведенной в соответствии с Методикой оценки эффективности госпрограммы (далее – Методика), утвержденной постановлением Правительства Сахалинской области от 08.04.2011 № 117 «О совершенствовании системы программно-целевого планирования в Сахалинской области» (далее – Постановление № 117), </w:t>
      </w:r>
      <w:r w:rsidRPr="00212B62">
        <w:rPr>
          <w:bCs/>
          <w:sz w:val="28"/>
          <w:szCs w:val="28"/>
        </w:rPr>
        <w:t>государственной программы (подпрограмм) за 2015 год, составил:</w:t>
      </w:r>
      <w:proofErr w:type="gramEnd"/>
    </w:p>
    <w:p w:rsidR="00212B62" w:rsidRPr="00212B62" w:rsidRDefault="00212B62" w:rsidP="00AF5E5E">
      <w:pPr>
        <w:tabs>
          <w:tab w:val="left" w:pos="993"/>
        </w:tabs>
        <w:autoSpaceDE w:val="0"/>
        <w:autoSpaceDN w:val="0"/>
        <w:adjustRightInd w:val="0"/>
        <w:ind w:firstLine="709"/>
        <w:jc w:val="both"/>
        <w:rPr>
          <w:bCs/>
          <w:sz w:val="28"/>
          <w:szCs w:val="28"/>
        </w:rPr>
      </w:pPr>
    </w:p>
    <w:tbl>
      <w:tblPr>
        <w:tblW w:w="9638" w:type="dxa"/>
        <w:tblInd w:w="108" w:type="dxa"/>
        <w:tblLayout w:type="fixed"/>
        <w:tblLook w:val="04A0" w:firstRow="1" w:lastRow="0" w:firstColumn="1" w:lastColumn="0" w:noHBand="0" w:noVBand="1"/>
      </w:tblPr>
      <w:tblGrid>
        <w:gridCol w:w="567"/>
        <w:gridCol w:w="3119"/>
        <w:gridCol w:w="1134"/>
        <w:gridCol w:w="1135"/>
        <w:gridCol w:w="1133"/>
        <w:gridCol w:w="1275"/>
        <w:gridCol w:w="1275"/>
      </w:tblGrid>
      <w:tr w:rsidR="00392950" w:rsidRPr="00392950" w:rsidTr="00CF0E44">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ind w:firstLine="709"/>
              <w:jc w:val="center"/>
              <w:rPr>
                <w:sz w:val="16"/>
                <w:szCs w:val="16"/>
              </w:rPr>
            </w:pPr>
            <w:r w:rsidRPr="00392950">
              <w:rPr>
                <w:sz w:val="16"/>
                <w:szCs w:val="16"/>
              </w:rPr>
              <w:t xml:space="preserve">№ </w:t>
            </w:r>
            <w:proofErr w:type="gramStart"/>
            <w:r w:rsidRPr="00392950">
              <w:rPr>
                <w:sz w:val="16"/>
                <w:szCs w:val="16"/>
              </w:rPr>
              <w:t>п</w:t>
            </w:r>
            <w:proofErr w:type="gramEnd"/>
            <w:r w:rsidRPr="00392950">
              <w:rPr>
                <w:sz w:val="16"/>
                <w:szCs w:val="16"/>
              </w:rPr>
              <w:t xml:space="preserve">/п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ind w:firstLine="34"/>
              <w:jc w:val="center"/>
              <w:rPr>
                <w:bCs/>
                <w:sz w:val="16"/>
                <w:szCs w:val="16"/>
              </w:rPr>
            </w:pPr>
            <w:r w:rsidRPr="00392950">
              <w:rPr>
                <w:bCs/>
                <w:sz w:val="16"/>
                <w:szCs w:val="16"/>
              </w:rPr>
              <w:t>Наименование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jc w:val="center"/>
              <w:rPr>
                <w:bCs/>
                <w:sz w:val="16"/>
                <w:szCs w:val="16"/>
              </w:rPr>
            </w:pPr>
            <w:r w:rsidRPr="00392950">
              <w:rPr>
                <w:bCs/>
                <w:sz w:val="16"/>
                <w:szCs w:val="16"/>
              </w:rPr>
              <w:t>Степень достижения планового значения индикатора (показателя)</w:t>
            </w:r>
          </w:p>
          <w:p w:rsidR="00392950" w:rsidRPr="00392950" w:rsidRDefault="00392950" w:rsidP="00392950">
            <w:pPr>
              <w:jc w:val="center"/>
              <w:rPr>
                <w:bCs/>
                <w:sz w:val="16"/>
                <w:szCs w:val="16"/>
              </w:rPr>
            </w:pPr>
            <w:r w:rsidRPr="00392950">
              <w:rPr>
                <w:bCs/>
                <w:sz w:val="16"/>
                <w:szCs w:val="16"/>
              </w:rPr>
              <w:t>СД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jc w:val="center"/>
              <w:rPr>
                <w:bCs/>
                <w:sz w:val="16"/>
                <w:szCs w:val="16"/>
              </w:rPr>
            </w:pPr>
            <w:r w:rsidRPr="00392950">
              <w:rPr>
                <w:bCs/>
                <w:sz w:val="16"/>
                <w:szCs w:val="16"/>
              </w:rPr>
              <w:t xml:space="preserve">Степень </w:t>
            </w:r>
          </w:p>
          <w:p w:rsidR="00392950" w:rsidRPr="00392950" w:rsidRDefault="00392950" w:rsidP="00392950">
            <w:pPr>
              <w:jc w:val="center"/>
              <w:rPr>
                <w:bCs/>
                <w:sz w:val="16"/>
                <w:szCs w:val="16"/>
              </w:rPr>
            </w:pPr>
            <w:r w:rsidRPr="00392950">
              <w:rPr>
                <w:bCs/>
                <w:sz w:val="16"/>
                <w:szCs w:val="16"/>
              </w:rPr>
              <w:t>реализации мероприятий</w:t>
            </w:r>
          </w:p>
          <w:p w:rsidR="00392950" w:rsidRPr="00392950" w:rsidRDefault="00392950" w:rsidP="00392950">
            <w:pPr>
              <w:jc w:val="center"/>
              <w:rPr>
                <w:bCs/>
                <w:sz w:val="16"/>
                <w:szCs w:val="16"/>
              </w:rPr>
            </w:pPr>
            <w:r w:rsidRPr="00392950">
              <w:rPr>
                <w:bCs/>
                <w:sz w:val="16"/>
                <w:szCs w:val="16"/>
              </w:rPr>
              <w:t>СРм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jc w:val="center"/>
              <w:rPr>
                <w:bCs/>
                <w:sz w:val="16"/>
                <w:szCs w:val="16"/>
              </w:rPr>
            </w:pPr>
            <w:r w:rsidRPr="00392950">
              <w:rPr>
                <w:bCs/>
                <w:sz w:val="16"/>
                <w:szCs w:val="16"/>
              </w:rPr>
              <w:t>Степень соответствия запланированному уровню расходов</w:t>
            </w:r>
          </w:p>
          <w:p w:rsidR="00392950" w:rsidRPr="00392950" w:rsidRDefault="00392950" w:rsidP="00392950">
            <w:pPr>
              <w:jc w:val="center"/>
              <w:rPr>
                <w:bCs/>
                <w:sz w:val="16"/>
                <w:szCs w:val="16"/>
              </w:rPr>
            </w:pPr>
            <w:r w:rsidRPr="00392950">
              <w:rPr>
                <w:bCs/>
                <w:sz w:val="16"/>
                <w:szCs w:val="16"/>
              </w:rPr>
              <w:t>ССур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jc w:val="center"/>
              <w:rPr>
                <w:bCs/>
                <w:sz w:val="16"/>
                <w:szCs w:val="16"/>
              </w:rPr>
            </w:pPr>
            <w:r w:rsidRPr="00392950">
              <w:rPr>
                <w:bCs/>
                <w:sz w:val="16"/>
                <w:szCs w:val="16"/>
              </w:rPr>
              <w:t>Интегральный показатель эффективности подпрограммы</w:t>
            </w:r>
          </w:p>
          <w:p w:rsidR="00392950" w:rsidRPr="00392950" w:rsidRDefault="00392950" w:rsidP="00392950">
            <w:pPr>
              <w:jc w:val="center"/>
              <w:rPr>
                <w:bCs/>
                <w:sz w:val="16"/>
                <w:szCs w:val="16"/>
              </w:rPr>
            </w:pPr>
            <w:r w:rsidRPr="00392950">
              <w:rPr>
                <w:bCs/>
                <w:sz w:val="16"/>
                <w:szCs w:val="16"/>
              </w:rPr>
              <w:t>ПЭ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392950" w:rsidRDefault="00392950" w:rsidP="00392950">
            <w:pPr>
              <w:jc w:val="center"/>
              <w:rPr>
                <w:bCs/>
                <w:sz w:val="16"/>
                <w:szCs w:val="16"/>
              </w:rPr>
            </w:pPr>
            <w:r w:rsidRPr="00392950">
              <w:rPr>
                <w:bCs/>
                <w:sz w:val="16"/>
                <w:szCs w:val="16"/>
              </w:rPr>
              <w:t xml:space="preserve">Показатель комплексной эффективности подпрограммы </w:t>
            </w:r>
          </w:p>
          <w:p w:rsidR="00392950" w:rsidRPr="00392950" w:rsidRDefault="00392950" w:rsidP="00392950">
            <w:pPr>
              <w:jc w:val="center"/>
              <w:rPr>
                <w:bCs/>
                <w:sz w:val="16"/>
                <w:szCs w:val="16"/>
              </w:rPr>
            </w:pPr>
            <w:r w:rsidRPr="00392950">
              <w:rPr>
                <w:bCs/>
                <w:sz w:val="16"/>
                <w:szCs w:val="16"/>
              </w:rPr>
              <w:t>ПКЭ</w:t>
            </w:r>
          </w:p>
        </w:tc>
      </w:tr>
      <w:tr w:rsidR="00392950" w:rsidRPr="00212B62" w:rsidTr="00CF0E44">
        <w:trPr>
          <w:cantSpli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950" w:rsidRPr="00212B62" w:rsidRDefault="00392950" w:rsidP="00392950">
            <w:pPr>
              <w:rPr>
                <w:rFonts w:eastAsiaTheme="minorHAnsi"/>
                <w:sz w:val="18"/>
                <w:szCs w:val="18"/>
                <w:lang w:eastAsia="en-US"/>
              </w:rPr>
            </w:pPr>
            <w:r w:rsidRPr="00212B62">
              <w:rPr>
                <w:rFonts w:eastAsiaTheme="minorHAnsi"/>
                <w:sz w:val="18"/>
                <w:szCs w:val="18"/>
                <w:lang w:eastAsia="en-US"/>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50" w:rsidRPr="00212B62" w:rsidRDefault="00392950" w:rsidP="00392950">
            <w:pPr>
              <w:rPr>
                <w:rFonts w:eastAsiaTheme="minorHAnsi"/>
                <w:iCs/>
                <w:sz w:val="18"/>
                <w:szCs w:val="18"/>
                <w:lang w:eastAsia="en-US"/>
              </w:rPr>
            </w:pPr>
            <w:r w:rsidRPr="00212B62">
              <w:rPr>
                <w:rFonts w:eastAsiaTheme="minorHAnsi"/>
                <w:iCs/>
                <w:sz w:val="18"/>
                <w:szCs w:val="18"/>
                <w:lang w:eastAsia="en-US"/>
              </w:rPr>
              <w:t>Подпрограмма «Совершенствование системы социальной поддержки граждан, проживающих в Сахалинской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50" w:rsidRPr="00212B62" w:rsidRDefault="00392950" w:rsidP="00392950">
            <w:pPr>
              <w:spacing w:line="276" w:lineRule="auto"/>
              <w:jc w:val="center"/>
              <w:rPr>
                <w:rFonts w:eastAsiaTheme="minorHAnsi"/>
                <w:sz w:val="18"/>
                <w:szCs w:val="18"/>
                <w:lang w:eastAsia="en-US"/>
              </w:rPr>
            </w:pPr>
            <w:r w:rsidRPr="00212B62">
              <w:rPr>
                <w:rFonts w:eastAsiaTheme="minorHAnsi"/>
                <w:sz w:val="18"/>
                <w:szCs w:val="18"/>
                <w:lang w:eastAsia="en-US"/>
              </w:rPr>
              <w:t>1,000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50" w:rsidRPr="00212B62" w:rsidRDefault="00392950" w:rsidP="00392950">
            <w:pPr>
              <w:spacing w:line="276" w:lineRule="auto"/>
              <w:jc w:val="center"/>
              <w:rPr>
                <w:rFonts w:eastAsiaTheme="minorHAnsi"/>
                <w:sz w:val="18"/>
                <w:szCs w:val="18"/>
                <w:lang w:eastAsia="en-US"/>
              </w:rPr>
            </w:pPr>
            <w:r w:rsidRPr="00212B62">
              <w:rPr>
                <w:rFonts w:eastAsiaTheme="minorHAnsi"/>
                <w:sz w:val="18"/>
                <w:szCs w:val="18"/>
                <w:lang w:eastAsia="en-US"/>
              </w:rPr>
              <w:t>0,774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50" w:rsidRPr="00212B62" w:rsidRDefault="00392950" w:rsidP="00392950">
            <w:pPr>
              <w:spacing w:line="276" w:lineRule="auto"/>
              <w:jc w:val="center"/>
              <w:rPr>
                <w:rFonts w:eastAsiaTheme="minorHAnsi"/>
                <w:sz w:val="18"/>
                <w:szCs w:val="18"/>
                <w:lang w:eastAsia="en-US"/>
              </w:rPr>
            </w:pPr>
            <w:r w:rsidRPr="00212B62">
              <w:rPr>
                <w:rFonts w:eastAsiaTheme="minorHAnsi"/>
                <w:sz w:val="18"/>
                <w:szCs w:val="18"/>
                <w:lang w:eastAsia="en-US"/>
              </w:rPr>
              <w:t>0,987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50" w:rsidRPr="00212B62" w:rsidRDefault="00392950" w:rsidP="00392950">
            <w:pPr>
              <w:spacing w:line="276" w:lineRule="auto"/>
              <w:jc w:val="center"/>
              <w:rPr>
                <w:rFonts w:eastAsiaTheme="minorHAnsi"/>
                <w:bCs/>
                <w:sz w:val="18"/>
                <w:szCs w:val="18"/>
                <w:lang w:eastAsia="en-US"/>
              </w:rPr>
            </w:pPr>
            <w:r w:rsidRPr="00212B62">
              <w:rPr>
                <w:rFonts w:eastAsiaTheme="minorHAnsi"/>
                <w:bCs/>
                <w:sz w:val="18"/>
                <w:szCs w:val="18"/>
                <w:lang w:eastAsia="en-US"/>
              </w:rPr>
              <w:t>0,920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50" w:rsidRPr="00212B62" w:rsidRDefault="00392950" w:rsidP="00392950">
            <w:pPr>
              <w:spacing w:line="276" w:lineRule="auto"/>
              <w:jc w:val="center"/>
              <w:rPr>
                <w:rFonts w:eastAsiaTheme="minorHAnsi"/>
                <w:sz w:val="18"/>
                <w:szCs w:val="18"/>
                <w:lang w:eastAsia="en-US"/>
              </w:rPr>
            </w:pPr>
            <w:r w:rsidRPr="00212B62">
              <w:rPr>
                <w:rFonts w:eastAsiaTheme="minorHAnsi"/>
                <w:sz w:val="18"/>
                <w:szCs w:val="18"/>
                <w:lang w:eastAsia="en-US"/>
              </w:rPr>
              <w:t>-</w:t>
            </w:r>
          </w:p>
        </w:tc>
      </w:tr>
    </w:tbl>
    <w:p w:rsidR="00E231D5" w:rsidRPr="00E231D5" w:rsidRDefault="00E231D5" w:rsidP="00392950">
      <w:pPr>
        <w:tabs>
          <w:tab w:val="left" w:pos="851"/>
          <w:tab w:val="left" w:pos="993"/>
        </w:tabs>
        <w:ind w:firstLine="709"/>
        <w:jc w:val="both"/>
      </w:pPr>
    </w:p>
    <w:p w:rsidR="00392950" w:rsidRPr="00212B62" w:rsidRDefault="00190A3D" w:rsidP="00392950">
      <w:pPr>
        <w:tabs>
          <w:tab w:val="left" w:pos="851"/>
          <w:tab w:val="left" w:pos="993"/>
        </w:tabs>
        <w:ind w:firstLine="709"/>
        <w:jc w:val="both"/>
        <w:rPr>
          <w:sz w:val="28"/>
          <w:szCs w:val="28"/>
        </w:rPr>
      </w:pPr>
      <w:r w:rsidRPr="00212B62">
        <w:rPr>
          <w:sz w:val="28"/>
          <w:szCs w:val="28"/>
        </w:rPr>
        <w:t>По состоянию на 01.07.2016 к</w:t>
      </w:r>
      <w:r w:rsidR="00392950" w:rsidRPr="00212B62">
        <w:rPr>
          <w:sz w:val="28"/>
          <w:szCs w:val="28"/>
        </w:rPr>
        <w:t>ассовые расходы реализации госпрограммы  составили 5109190,1</w:t>
      </w:r>
      <w:r w:rsidR="00C55F17" w:rsidRPr="00212B62">
        <w:rPr>
          <w:sz w:val="28"/>
          <w:szCs w:val="28"/>
        </w:rPr>
        <w:t xml:space="preserve"> </w:t>
      </w:r>
      <w:r w:rsidR="00392950" w:rsidRPr="00212B62">
        <w:rPr>
          <w:sz w:val="28"/>
          <w:szCs w:val="28"/>
        </w:rPr>
        <w:t>тыс. рублей, подпрограммы № 1 – 2285751,6 тыс. рублей.</w:t>
      </w:r>
    </w:p>
    <w:p w:rsidR="00392950" w:rsidRPr="00212B62" w:rsidRDefault="00392950" w:rsidP="00392950">
      <w:pPr>
        <w:tabs>
          <w:tab w:val="left" w:pos="851"/>
          <w:tab w:val="left" w:pos="993"/>
        </w:tabs>
        <w:ind w:firstLine="709"/>
        <w:jc w:val="both"/>
        <w:rPr>
          <w:sz w:val="28"/>
          <w:szCs w:val="28"/>
        </w:rPr>
      </w:pPr>
      <w:r w:rsidRPr="00212B62">
        <w:rPr>
          <w:sz w:val="28"/>
          <w:szCs w:val="28"/>
        </w:rPr>
        <w:t xml:space="preserve">В проекте Закона Сахалинской области «О внесении изменений в Закон Сахалинской области об областном бюджете на 2016 год» объем бюджетных ассигнований на реализацию госпрограммы уточнен и составил 15386138,4 </w:t>
      </w:r>
      <w:r w:rsidR="00212B62">
        <w:rPr>
          <w:sz w:val="28"/>
          <w:szCs w:val="28"/>
        </w:rPr>
        <w:br/>
      </w:r>
      <w:r w:rsidRPr="00212B62">
        <w:rPr>
          <w:sz w:val="28"/>
          <w:szCs w:val="28"/>
        </w:rPr>
        <w:t xml:space="preserve">тыс. рублей, в том числе на подпрограмму № 1 – 5661214,4 тыс. рублей. </w:t>
      </w:r>
    </w:p>
    <w:p w:rsidR="00392950" w:rsidRPr="00212B62" w:rsidRDefault="00392950" w:rsidP="00392950">
      <w:pPr>
        <w:tabs>
          <w:tab w:val="left" w:pos="851"/>
          <w:tab w:val="left" w:pos="993"/>
        </w:tabs>
        <w:ind w:firstLine="709"/>
        <w:jc w:val="both"/>
        <w:rPr>
          <w:sz w:val="28"/>
          <w:szCs w:val="28"/>
        </w:rPr>
      </w:pPr>
      <w:r w:rsidRPr="00212B62">
        <w:rPr>
          <w:sz w:val="28"/>
          <w:szCs w:val="28"/>
        </w:rPr>
        <w:t xml:space="preserve">Государственная политика в сфере социальной защиты населения в Сахалинской области определяется особенностями социально-демографической ситуации в области, а также специфика его бюджетной </w:t>
      </w:r>
      <w:r w:rsidRPr="00212B62">
        <w:rPr>
          <w:sz w:val="28"/>
          <w:szCs w:val="28"/>
        </w:rPr>
        <w:lastRenderedPageBreak/>
        <w:t xml:space="preserve">обеспеченности и структуры социальных расходов. Приоритетом является поддержка отдельных категорий граждан, имеющих заслуги перед государством, граждан пожилого возраста и инвалидов, людей, находящихся в трудной жизненной ситуации. </w:t>
      </w:r>
    </w:p>
    <w:p w:rsidR="00392950" w:rsidRPr="00212B62" w:rsidRDefault="00392950" w:rsidP="00392950">
      <w:pPr>
        <w:tabs>
          <w:tab w:val="left" w:pos="851"/>
          <w:tab w:val="left" w:pos="993"/>
        </w:tabs>
        <w:ind w:firstLine="709"/>
        <w:jc w:val="both"/>
        <w:rPr>
          <w:sz w:val="28"/>
          <w:szCs w:val="28"/>
        </w:rPr>
      </w:pPr>
      <w:r w:rsidRPr="00212B62">
        <w:rPr>
          <w:sz w:val="28"/>
          <w:szCs w:val="28"/>
        </w:rPr>
        <w:t>Для реализации мероприятий по предоставлению социальных выплат и мер социальной поддержки отдельных категорий граждан ежемесячно формируется электронная база данных получателей мер социальной поддержки, разрабатываются административные регламенты на предоставление государственных услуг, часть услуг переведены в электронный формат в рамках межведомственного электронного взаимодействия.</w:t>
      </w:r>
    </w:p>
    <w:p w:rsidR="00392950" w:rsidRPr="00212B62" w:rsidRDefault="00392950" w:rsidP="00392950">
      <w:pPr>
        <w:tabs>
          <w:tab w:val="left" w:pos="993"/>
        </w:tabs>
        <w:ind w:firstLine="709"/>
        <w:jc w:val="both"/>
        <w:rPr>
          <w:sz w:val="28"/>
          <w:szCs w:val="28"/>
        </w:rPr>
      </w:pPr>
      <w:r w:rsidRPr="00212B62">
        <w:rPr>
          <w:sz w:val="28"/>
          <w:szCs w:val="28"/>
        </w:rPr>
        <w:t>В соответствии с пунктом 4.2. Методических указаний по разработке и реализации государственных программ Сахалинской области, утвержденных приказами Минэкономразвития № 167 и министерства финансов Сахалинской области № 28 от 20.10.2014</w:t>
      </w:r>
      <w:r w:rsidR="00855DFD" w:rsidRPr="00212B62">
        <w:rPr>
          <w:sz w:val="28"/>
          <w:szCs w:val="28"/>
        </w:rPr>
        <w:t>,</w:t>
      </w:r>
      <w:r w:rsidRPr="00212B62">
        <w:rPr>
          <w:sz w:val="28"/>
          <w:szCs w:val="28"/>
        </w:rPr>
        <w:t xml:space="preserve"> утверждены Планы графики реализации госпрограммы:</w:t>
      </w:r>
    </w:p>
    <w:p w:rsidR="00392950" w:rsidRPr="00212B62" w:rsidRDefault="00392950" w:rsidP="00392950">
      <w:pPr>
        <w:tabs>
          <w:tab w:val="left" w:pos="993"/>
        </w:tabs>
        <w:ind w:firstLine="709"/>
        <w:jc w:val="both"/>
        <w:rPr>
          <w:sz w:val="28"/>
          <w:szCs w:val="28"/>
        </w:rPr>
      </w:pPr>
      <w:r w:rsidRPr="00212B62">
        <w:rPr>
          <w:sz w:val="28"/>
          <w:szCs w:val="28"/>
        </w:rPr>
        <w:t>– 2015 год – приказом Министерства № 1 от 15.02.2015 (в ред. от 15.02.2016</w:t>
      </w:r>
      <w:r w:rsidR="00417A2D">
        <w:rPr>
          <w:sz w:val="28"/>
          <w:szCs w:val="28"/>
        </w:rPr>
        <w:t>);</w:t>
      </w:r>
    </w:p>
    <w:p w:rsidR="00392950" w:rsidRPr="00212B62" w:rsidRDefault="00392950" w:rsidP="00392950">
      <w:pPr>
        <w:tabs>
          <w:tab w:val="left" w:pos="993"/>
        </w:tabs>
        <w:ind w:firstLine="709"/>
        <w:jc w:val="both"/>
        <w:rPr>
          <w:sz w:val="28"/>
          <w:szCs w:val="28"/>
        </w:rPr>
      </w:pPr>
      <w:r w:rsidRPr="00212B62">
        <w:rPr>
          <w:sz w:val="28"/>
          <w:szCs w:val="28"/>
        </w:rPr>
        <w:t>– 2016 год – приказом Министерства № 5 от 15.01.2016.</w:t>
      </w:r>
    </w:p>
    <w:p w:rsidR="00392950" w:rsidRPr="00212B62" w:rsidRDefault="00392950" w:rsidP="00392950">
      <w:pPr>
        <w:tabs>
          <w:tab w:val="left" w:pos="993"/>
        </w:tabs>
        <w:ind w:firstLine="709"/>
        <w:jc w:val="both"/>
        <w:rPr>
          <w:sz w:val="28"/>
          <w:szCs w:val="28"/>
        </w:rPr>
      </w:pPr>
      <w:r w:rsidRPr="00212B62">
        <w:rPr>
          <w:sz w:val="28"/>
          <w:szCs w:val="28"/>
        </w:rPr>
        <w:t>Мероприятия, направленные на предоставление мер социальной поддержки на оплату жилищно-коммунальных услуг отдельным категориям граждан, предусмотренные подпрограммой №</w:t>
      </w:r>
      <w:r w:rsidR="00C55F17" w:rsidRPr="00212B62">
        <w:rPr>
          <w:sz w:val="28"/>
          <w:szCs w:val="28"/>
        </w:rPr>
        <w:t xml:space="preserve"> </w:t>
      </w:r>
      <w:r w:rsidRPr="00212B62">
        <w:rPr>
          <w:sz w:val="28"/>
          <w:szCs w:val="28"/>
        </w:rPr>
        <w:t xml:space="preserve">1 в рамках госпрограммы на 2015 и 2016 годы, реализуются в сроки, предусмотренные планами-графиками (с 1 января по 31 декабря соответствующего года). </w:t>
      </w:r>
    </w:p>
    <w:p w:rsidR="00392950" w:rsidRPr="00212B62" w:rsidRDefault="00392950" w:rsidP="00392950">
      <w:pPr>
        <w:tabs>
          <w:tab w:val="left" w:pos="993"/>
        </w:tabs>
        <w:ind w:firstLine="709"/>
        <w:jc w:val="both"/>
        <w:rPr>
          <w:sz w:val="28"/>
          <w:szCs w:val="28"/>
        </w:rPr>
      </w:pPr>
      <w:r w:rsidRPr="00212B62">
        <w:rPr>
          <w:sz w:val="28"/>
          <w:szCs w:val="28"/>
        </w:rPr>
        <w:t>Целью подпрограммы № 1 является «повышение уровня жизни граждан – получателей мер социальной поддержки».</w:t>
      </w:r>
      <w:r w:rsidR="00E231D5" w:rsidRPr="00212B62">
        <w:rPr>
          <w:sz w:val="28"/>
          <w:szCs w:val="28"/>
        </w:rPr>
        <w:t xml:space="preserve"> </w:t>
      </w:r>
      <w:r w:rsidRPr="00212B62">
        <w:rPr>
          <w:sz w:val="28"/>
          <w:szCs w:val="28"/>
        </w:rPr>
        <w:t xml:space="preserve">Достижение поставленной цели осуществляется через задачи: </w:t>
      </w:r>
    </w:p>
    <w:p w:rsidR="00392950" w:rsidRPr="00212B62" w:rsidRDefault="00392950" w:rsidP="00BE7F72">
      <w:pPr>
        <w:numPr>
          <w:ilvl w:val="0"/>
          <w:numId w:val="4"/>
        </w:numPr>
        <w:tabs>
          <w:tab w:val="left" w:pos="0"/>
          <w:tab w:val="left" w:pos="993"/>
        </w:tabs>
        <w:overflowPunct w:val="0"/>
        <w:autoSpaceDE w:val="0"/>
        <w:autoSpaceDN w:val="0"/>
        <w:adjustRightInd w:val="0"/>
        <w:ind w:left="0" w:firstLine="709"/>
        <w:jc w:val="both"/>
        <w:rPr>
          <w:sz w:val="28"/>
          <w:szCs w:val="28"/>
        </w:rPr>
      </w:pPr>
      <w:r w:rsidRPr="00212B62">
        <w:rPr>
          <w:sz w:val="28"/>
          <w:szCs w:val="28"/>
        </w:rPr>
        <w:t xml:space="preserve">Обеспечение </w:t>
      </w:r>
      <w:proofErr w:type="gramStart"/>
      <w:r w:rsidRPr="00212B62">
        <w:rPr>
          <w:sz w:val="28"/>
          <w:szCs w:val="28"/>
        </w:rPr>
        <w:t>реализации прав отдельных категорий граждан меры</w:t>
      </w:r>
      <w:proofErr w:type="gramEnd"/>
      <w:r w:rsidRPr="00212B62">
        <w:rPr>
          <w:sz w:val="28"/>
          <w:szCs w:val="28"/>
        </w:rPr>
        <w:t xml:space="preserve"> социальной поддержки.</w:t>
      </w:r>
    </w:p>
    <w:p w:rsidR="00392950" w:rsidRPr="00212B62" w:rsidRDefault="00392950" w:rsidP="00BE7F72">
      <w:pPr>
        <w:numPr>
          <w:ilvl w:val="0"/>
          <w:numId w:val="4"/>
        </w:numPr>
        <w:tabs>
          <w:tab w:val="left" w:pos="993"/>
        </w:tabs>
        <w:overflowPunct w:val="0"/>
        <w:autoSpaceDE w:val="0"/>
        <w:autoSpaceDN w:val="0"/>
        <w:adjustRightInd w:val="0"/>
        <w:ind w:left="0" w:firstLine="709"/>
        <w:jc w:val="both"/>
        <w:rPr>
          <w:sz w:val="28"/>
          <w:szCs w:val="28"/>
        </w:rPr>
      </w:pPr>
      <w:r w:rsidRPr="00212B62">
        <w:rPr>
          <w:sz w:val="28"/>
          <w:szCs w:val="28"/>
        </w:rPr>
        <w:t>Повышение эффективности социальной поддержки отдельных категорий населения путем совершенствования организации административных процедур, обеспечения адресности поддержки лиц, относящихся к наиболее нуждающимся категориям граждан, качества и доступности государственных услуг по предоставлению мер социальной поддержки отдельным категориям граждан.</w:t>
      </w:r>
    </w:p>
    <w:p w:rsidR="00392950" w:rsidRPr="00212B62" w:rsidRDefault="00392950" w:rsidP="00BE7F72">
      <w:pPr>
        <w:numPr>
          <w:ilvl w:val="0"/>
          <w:numId w:val="4"/>
        </w:numPr>
        <w:tabs>
          <w:tab w:val="left" w:pos="709"/>
          <w:tab w:val="left" w:pos="993"/>
        </w:tabs>
        <w:overflowPunct w:val="0"/>
        <w:autoSpaceDE w:val="0"/>
        <w:autoSpaceDN w:val="0"/>
        <w:adjustRightInd w:val="0"/>
        <w:ind w:left="0" w:firstLine="709"/>
        <w:jc w:val="both"/>
        <w:rPr>
          <w:sz w:val="28"/>
          <w:szCs w:val="28"/>
        </w:rPr>
      </w:pPr>
      <w:r w:rsidRPr="00212B62">
        <w:rPr>
          <w:sz w:val="28"/>
          <w:szCs w:val="28"/>
        </w:rPr>
        <w:t xml:space="preserve">Организация предоставления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w:t>
      </w:r>
    </w:p>
    <w:p w:rsidR="00540B58" w:rsidRPr="00212B62" w:rsidRDefault="00392950" w:rsidP="00392950">
      <w:pPr>
        <w:tabs>
          <w:tab w:val="left" w:pos="709"/>
          <w:tab w:val="left" w:pos="993"/>
        </w:tabs>
        <w:overflowPunct w:val="0"/>
        <w:autoSpaceDE w:val="0"/>
        <w:autoSpaceDN w:val="0"/>
        <w:adjustRightInd w:val="0"/>
        <w:ind w:firstLine="709"/>
        <w:jc w:val="both"/>
        <w:rPr>
          <w:sz w:val="28"/>
          <w:szCs w:val="28"/>
        </w:rPr>
      </w:pPr>
      <w:r w:rsidRPr="00212B62">
        <w:rPr>
          <w:sz w:val="28"/>
          <w:szCs w:val="28"/>
        </w:rPr>
        <w:t>Подпрограмма № 1 состоит из 26 основных мероприятий, включающие 52 мероприятия. К предмету проверки относятся 4 основных мероприяти</w:t>
      </w:r>
      <w:r w:rsidR="00E231D5" w:rsidRPr="00212B62">
        <w:rPr>
          <w:sz w:val="28"/>
          <w:szCs w:val="28"/>
        </w:rPr>
        <w:t>я</w:t>
      </w:r>
      <w:r w:rsidRPr="00212B62">
        <w:rPr>
          <w:sz w:val="28"/>
          <w:szCs w:val="28"/>
        </w:rPr>
        <w:t xml:space="preserve"> и 11 мероприятий</w:t>
      </w:r>
      <w:r w:rsidR="00540B58" w:rsidRPr="00212B62">
        <w:rPr>
          <w:sz w:val="28"/>
          <w:szCs w:val="28"/>
        </w:rPr>
        <w:t xml:space="preserve"> второго уровня (подмероприятия)</w:t>
      </w:r>
      <w:r w:rsidRPr="00212B62">
        <w:rPr>
          <w:sz w:val="28"/>
          <w:szCs w:val="28"/>
        </w:rPr>
        <w:t xml:space="preserve">. </w:t>
      </w:r>
    </w:p>
    <w:p w:rsidR="00C917A5" w:rsidRPr="00212B62" w:rsidRDefault="00C917A5" w:rsidP="00C917A5">
      <w:pPr>
        <w:overflowPunct w:val="0"/>
        <w:autoSpaceDE w:val="0"/>
        <w:autoSpaceDN w:val="0"/>
        <w:adjustRightInd w:val="0"/>
        <w:ind w:firstLine="709"/>
        <w:jc w:val="both"/>
        <w:rPr>
          <w:sz w:val="28"/>
          <w:szCs w:val="28"/>
        </w:rPr>
      </w:pPr>
      <w:r w:rsidRPr="00212B62">
        <w:rPr>
          <w:sz w:val="28"/>
          <w:szCs w:val="28"/>
        </w:rPr>
        <w:t xml:space="preserve">На реализацию подпрограммных мероприятий (относящихся к предмету проверки) в приложении № 9 к госпрограмме в 2015 году предусмотрено 2193423,6 тыс. рублей, из них 1607015,8 тыс. рублей </w:t>
      </w:r>
      <w:r w:rsidRPr="00212B62">
        <w:rPr>
          <w:sz w:val="28"/>
          <w:szCs w:val="28"/>
        </w:rPr>
        <w:noBreakHyphen/>
        <w:t xml:space="preserve"> на меры социальной поддержки по оплате ЖКУ или 73,3 % от предусмотренной суммы. Фактически по бюджетной росписи на выплаты направлено 2161081,2 тыс. рублей, из них </w:t>
      </w:r>
      <w:r w:rsidRPr="00212B62">
        <w:rPr>
          <w:sz w:val="28"/>
          <w:szCs w:val="28"/>
        </w:rPr>
        <w:lastRenderedPageBreak/>
        <w:t xml:space="preserve">на льготы ЖКУ </w:t>
      </w:r>
      <w:r w:rsidRPr="00212B62">
        <w:rPr>
          <w:sz w:val="28"/>
          <w:szCs w:val="28"/>
        </w:rPr>
        <w:noBreakHyphen/>
        <w:t xml:space="preserve"> 1570099,3 тыс. рублей или 72,7 % от суммы бюджетной росписи.</w:t>
      </w:r>
    </w:p>
    <w:p w:rsidR="00C917A5" w:rsidRPr="00212B62" w:rsidRDefault="00C917A5" w:rsidP="00C917A5">
      <w:pPr>
        <w:overflowPunct w:val="0"/>
        <w:autoSpaceDE w:val="0"/>
        <w:autoSpaceDN w:val="0"/>
        <w:adjustRightInd w:val="0"/>
        <w:ind w:firstLine="709"/>
        <w:jc w:val="both"/>
        <w:rPr>
          <w:sz w:val="28"/>
          <w:szCs w:val="28"/>
        </w:rPr>
      </w:pPr>
      <w:r w:rsidRPr="00212B62">
        <w:rPr>
          <w:sz w:val="28"/>
          <w:szCs w:val="28"/>
        </w:rPr>
        <w:t xml:space="preserve">В 2016 году на реализацию подпрограммных мероприятий (по предмету проверки) утверждено 2635458,5 тыс. рублей, фактически по бюджетной росписи на 01.05.2016 предусмотрено 2496204 тыс. рублей. На меры социальной поддержки подпрограммных мероприятий утверждено 1839151,2 тыс. рублей, по бюджетной росписи на 01.05.2016 предусмотрено 1830392,3 тыс. рублей. </w:t>
      </w:r>
    </w:p>
    <w:p w:rsidR="00C917A5" w:rsidRDefault="00C917A5" w:rsidP="00417A2D">
      <w:pPr>
        <w:overflowPunct w:val="0"/>
        <w:autoSpaceDE w:val="0"/>
        <w:autoSpaceDN w:val="0"/>
        <w:adjustRightInd w:val="0"/>
        <w:ind w:firstLine="709"/>
        <w:jc w:val="both"/>
        <w:rPr>
          <w:sz w:val="18"/>
          <w:szCs w:val="18"/>
        </w:rPr>
      </w:pPr>
      <w:r w:rsidRPr="00212B62">
        <w:rPr>
          <w:sz w:val="28"/>
          <w:szCs w:val="28"/>
        </w:rPr>
        <w:t>Финансовое обеспечение подпрограммных мероприятий в разрезе представлено в таблице:</w:t>
      </w:r>
      <w:r w:rsidR="00417A2D">
        <w:rPr>
          <w:sz w:val="28"/>
          <w:szCs w:val="28"/>
        </w:rPr>
        <w:tab/>
      </w:r>
      <w:r w:rsidR="00417A2D">
        <w:rPr>
          <w:sz w:val="28"/>
          <w:szCs w:val="28"/>
        </w:rPr>
        <w:tab/>
      </w:r>
      <w:r w:rsidR="00417A2D">
        <w:rPr>
          <w:sz w:val="28"/>
          <w:szCs w:val="28"/>
        </w:rPr>
        <w:tab/>
      </w:r>
      <w:r w:rsidR="00417A2D">
        <w:rPr>
          <w:sz w:val="28"/>
          <w:szCs w:val="28"/>
        </w:rPr>
        <w:tab/>
      </w:r>
      <w:r w:rsidR="00417A2D">
        <w:rPr>
          <w:sz w:val="28"/>
          <w:szCs w:val="28"/>
        </w:rPr>
        <w:tab/>
      </w:r>
      <w:r w:rsidR="00417A2D">
        <w:rPr>
          <w:sz w:val="28"/>
          <w:szCs w:val="28"/>
        </w:rPr>
        <w:tab/>
      </w:r>
      <w:r w:rsidR="00417A2D">
        <w:rPr>
          <w:sz w:val="28"/>
          <w:szCs w:val="28"/>
        </w:rPr>
        <w:tab/>
        <w:t xml:space="preserve">           </w:t>
      </w:r>
      <w:r w:rsidRPr="00795028">
        <w:rPr>
          <w:sz w:val="18"/>
          <w:szCs w:val="18"/>
        </w:rPr>
        <w:t>тыс. рублей</w:t>
      </w:r>
    </w:p>
    <w:tbl>
      <w:tblPr>
        <w:tblStyle w:val="5"/>
        <w:tblW w:w="9748" w:type="dxa"/>
        <w:tblLayout w:type="fixed"/>
        <w:tblLook w:val="04A0" w:firstRow="1" w:lastRow="0" w:firstColumn="1" w:lastColumn="0" w:noHBand="0" w:noVBand="1"/>
      </w:tblPr>
      <w:tblGrid>
        <w:gridCol w:w="3794"/>
        <w:gridCol w:w="992"/>
        <w:gridCol w:w="1134"/>
        <w:gridCol w:w="851"/>
        <w:gridCol w:w="992"/>
        <w:gridCol w:w="992"/>
        <w:gridCol w:w="993"/>
      </w:tblGrid>
      <w:tr w:rsidR="00C917A5" w:rsidRPr="00795028" w:rsidTr="00AB341F">
        <w:trPr>
          <w:tblHeader/>
        </w:trPr>
        <w:tc>
          <w:tcPr>
            <w:tcW w:w="3794" w:type="dxa"/>
            <w:vMerge w:val="restart"/>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Наименование мероприятия</w:t>
            </w:r>
          </w:p>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подпрограммы № 1</w:t>
            </w:r>
          </w:p>
        </w:tc>
        <w:tc>
          <w:tcPr>
            <w:tcW w:w="2977" w:type="dxa"/>
            <w:gridSpan w:val="3"/>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 xml:space="preserve">2015 год </w:t>
            </w:r>
          </w:p>
        </w:tc>
        <w:tc>
          <w:tcPr>
            <w:tcW w:w="2977" w:type="dxa"/>
            <w:gridSpan w:val="3"/>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2016 год</w:t>
            </w:r>
          </w:p>
        </w:tc>
      </w:tr>
      <w:tr w:rsidR="00C917A5" w:rsidRPr="00795028" w:rsidTr="00AB341F">
        <w:trPr>
          <w:tblHeader/>
        </w:trPr>
        <w:tc>
          <w:tcPr>
            <w:tcW w:w="3794" w:type="dxa"/>
            <w:vMerge/>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p>
        </w:tc>
        <w:tc>
          <w:tcPr>
            <w:tcW w:w="992" w:type="dxa"/>
            <w:vAlign w:val="center"/>
          </w:tcPr>
          <w:p w:rsidR="00C917A5" w:rsidRPr="00795028" w:rsidRDefault="00C917A5" w:rsidP="00AB341F">
            <w:pPr>
              <w:overflowPunct w:val="0"/>
              <w:autoSpaceDE w:val="0"/>
              <w:autoSpaceDN w:val="0"/>
              <w:adjustRightInd w:val="0"/>
              <w:ind w:left="-108"/>
              <w:jc w:val="center"/>
              <w:rPr>
                <w:rFonts w:ascii="Times New Roman" w:hAnsi="Times New Roman" w:cs="Times New Roman"/>
                <w:sz w:val="14"/>
                <w:szCs w:val="14"/>
              </w:rPr>
            </w:pPr>
            <w:r w:rsidRPr="00795028">
              <w:rPr>
                <w:rFonts w:ascii="Times New Roman" w:hAnsi="Times New Roman" w:cs="Times New Roman"/>
                <w:sz w:val="14"/>
                <w:szCs w:val="14"/>
              </w:rPr>
              <w:t xml:space="preserve">приложение № 9 к </w:t>
            </w:r>
            <w:proofErr w:type="gramStart"/>
            <w:r w:rsidRPr="00795028">
              <w:rPr>
                <w:rFonts w:ascii="Times New Roman" w:hAnsi="Times New Roman" w:cs="Times New Roman"/>
                <w:sz w:val="14"/>
                <w:szCs w:val="14"/>
              </w:rPr>
              <w:t>гос-программе</w:t>
            </w:r>
            <w:proofErr w:type="gramEnd"/>
          </w:p>
        </w:tc>
        <w:tc>
          <w:tcPr>
            <w:tcW w:w="1134"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бюджетная роспись</w:t>
            </w:r>
          </w:p>
        </w:tc>
        <w:tc>
          <w:tcPr>
            <w:tcW w:w="851"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отклонение</w:t>
            </w:r>
          </w:p>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гр.2-гр.3</w:t>
            </w:r>
          </w:p>
        </w:tc>
        <w:tc>
          <w:tcPr>
            <w:tcW w:w="992" w:type="dxa"/>
            <w:vAlign w:val="center"/>
          </w:tcPr>
          <w:p w:rsidR="00C917A5" w:rsidRPr="00795028" w:rsidRDefault="00C917A5" w:rsidP="00AB341F">
            <w:pPr>
              <w:overflowPunct w:val="0"/>
              <w:autoSpaceDE w:val="0"/>
              <w:autoSpaceDN w:val="0"/>
              <w:adjustRightInd w:val="0"/>
              <w:ind w:left="-108"/>
              <w:jc w:val="center"/>
              <w:rPr>
                <w:rFonts w:ascii="Times New Roman" w:hAnsi="Times New Roman" w:cs="Times New Roman"/>
                <w:sz w:val="14"/>
                <w:szCs w:val="14"/>
              </w:rPr>
            </w:pPr>
            <w:r w:rsidRPr="00795028">
              <w:rPr>
                <w:rFonts w:ascii="Times New Roman" w:hAnsi="Times New Roman" w:cs="Times New Roman"/>
                <w:sz w:val="14"/>
                <w:szCs w:val="14"/>
              </w:rPr>
              <w:t>приложение</w:t>
            </w:r>
          </w:p>
          <w:p w:rsidR="00C917A5" w:rsidRPr="00795028" w:rsidRDefault="00C917A5" w:rsidP="00AB341F">
            <w:pPr>
              <w:overflowPunct w:val="0"/>
              <w:autoSpaceDE w:val="0"/>
              <w:autoSpaceDN w:val="0"/>
              <w:adjustRightInd w:val="0"/>
              <w:ind w:left="-108"/>
              <w:jc w:val="center"/>
              <w:rPr>
                <w:rFonts w:ascii="Times New Roman" w:hAnsi="Times New Roman" w:cs="Times New Roman"/>
                <w:sz w:val="14"/>
                <w:szCs w:val="14"/>
              </w:rPr>
            </w:pPr>
            <w:r w:rsidRPr="00795028">
              <w:rPr>
                <w:rFonts w:ascii="Times New Roman" w:hAnsi="Times New Roman" w:cs="Times New Roman"/>
                <w:sz w:val="14"/>
                <w:szCs w:val="14"/>
              </w:rPr>
              <w:t xml:space="preserve">№ 9 к </w:t>
            </w:r>
            <w:proofErr w:type="gramStart"/>
            <w:r w:rsidRPr="00795028">
              <w:rPr>
                <w:rFonts w:ascii="Times New Roman" w:hAnsi="Times New Roman" w:cs="Times New Roman"/>
                <w:sz w:val="14"/>
                <w:szCs w:val="14"/>
              </w:rPr>
              <w:t>гос-программе</w:t>
            </w:r>
            <w:proofErr w:type="gramEnd"/>
          </w:p>
        </w:tc>
        <w:tc>
          <w:tcPr>
            <w:tcW w:w="992"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бюджетная роспись</w:t>
            </w:r>
          </w:p>
        </w:tc>
        <w:tc>
          <w:tcPr>
            <w:tcW w:w="993"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отклонение</w:t>
            </w:r>
          </w:p>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гр.2-гр.3</w:t>
            </w:r>
          </w:p>
        </w:tc>
      </w:tr>
      <w:tr w:rsidR="00C917A5" w:rsidRPr="00795028" w:rsidTr="00AB341F">
        <w:trPr>
          <w:tblHeader/>
        </w:trPr>
        <w:tc>
          <w:tcPr>
            <w:tcW w:w="3794" w:type="dxa"/>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1</w:t>
            </w:r>
          </w:p>
        </w:tc>
        <w:tc>
          <w:tcPr>
            <w:tcW w:w="992"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2</w:t>
            </w:r>
          </w:p>
        </w:tc>
        <w:tc>
          <w:tcPr>
            <w:tcW w:w="1134"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3</w:t>
            </w:r>
          </w:p>
        </w:tc>
        <w:tc>
          <w:tcPr>
            <w:tcW w:w="851"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4</w:t>
            </w:r>
          </w:p>
        </w:tc>
        <w:tc>
          <w:tcPr>
            <w:tcW w:w="992"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2</w:t>
            </w:r>
          </w:p>
        </w:tc>
        <w:tc>
          <w:tcPr>
            <w:tcW w:w="992"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3</w:t>
            </w:r>
          </w:p>
        </w:tc>
        <w:tc>
          <w:tcPr>
            <w:tcW w:w="993" w:type="dxa"/>
            <w:vAlign w:val="center"/>
          </w:tcPr>
          <w:p w:rsidR="00C917A5" w:rsidRPr="00795028" w:rsidRDefault="00C917A5" w:rsidP="00AB341F">
            <w:pPr>
              <w:overflowPunct w:val="0"/>
              <w:autoSpaceDE w:val="0"/>
              <w:autoSpaceDN w:val="0"/>
              <w:adjustRightInd w:val="0"/>
              <w:ind w:left="-142"/>
              <w:jc w:val="center"/>
              <w:rPr>
                <w:rFonts w:ascii="Times New Roman" w:hAnsi="Times New Roman" w:cs="Times New Roman"/>
                <w:sz w:val="14"/>
                <w:szCs w:val="14"/>
              </w:rPr>
            </w:pPr>
            <w:r w:rsidRPr="00795028">
              <w:rPr>
                <w:rFonts w:ascii="Times New Roman" w:hAnsi="Times New Roman" w:cs="Times New Roman"/>
                <w:sz w:val="14"/>
                <w:szCs w:val="14"/>
              </w:rPr>
              <w:t>4</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 xml:space="preserve">Предоставление гражданам субсидий на оплату жилого помещения и коммунальных услуг в рамках постановления Правительства РФ от 14.12.2005 № 761 </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506649,2</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506194,2</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455,0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551186,4</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530846,4</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20340,0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 xml:space="preserve">Закон Сахалинской области от 17.12.2012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 </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72141,8</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71306,8</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835,0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101168,5</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101168,5</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участников Великой Отечественной войны, из них:</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 xml:space="preserve">на выплату ДЕВДС </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28661,7</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6212,0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28661,7</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6212,0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25276,0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5386,1</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23276,0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5439,1</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2000,0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-53,0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бывших несовершеннолетних узников фашизма, из них: на выплату ДЕВДС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23208,6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2769,0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9668,6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2769,0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13540,0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36140,1</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3371,2</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10060,1</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3406,7</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26080,0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-35,5</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лиц, награжденных знаком «Жителю блокадного Ленинграда», из них: на выплату ДЕВДС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2262,4</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605,0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2262,4</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605,0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2049,6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633,6</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2049,6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669,2</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-35,6</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участников трудового фронта, из них: на выплату 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108510,6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24298,0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108510,6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24298,0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103101,0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25502,1</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102861,2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26119,1</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239,8</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-617,0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реабилитированных лиц и лиц, признанных пострадавшими от политических репрессий, их них: на выплату 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19441,6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13333,0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19444,9</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13333,0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-3,3</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20714,5</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14378,1</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20714,5</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14378,1</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ветеранов труда, из них: на выплату 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989445,2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564300,0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988845,2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540678,2</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600,0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23621,8</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1051214,2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577224,0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1051214,2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577224,0</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ветеранов труда Сахалинской области, из них:</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на выплату ЕДВ</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355316,8</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351066,8</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355316,8</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336204,0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14862,8</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399804,0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395604,0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399804,0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395604,0</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инвалидов,</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 xml:space="preserve"> из них: доплата к 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64878,7</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58205,1</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61878,8</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59731,0</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2999,9</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-1525,9</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95835,1</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90450,8</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92835,1</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90450,8</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3000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граждан, родившихся в период с 22 июня 1928 года по 3 сентября 1945 года, из них:</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на выплату 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5200,0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5200,0</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6732,2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6532,2</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-1532,2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-1332,2</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150998,4</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63974,4</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150998,4</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74814,4</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-10840,0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Меры социальной поддержки инвалидов боевых действий и ветеранов боевых действий, членов семей погибших (умерших) инвалидов боевых действий и ветеранов боевых действий, из них:</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на выплату ДЕВДС</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17707,0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2235,9</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2259,0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2235,9</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15448,0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97970,7</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10272,0</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10376,0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10272,0</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87594,7</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0</w:t>
            </w:r>
          </w:p>
        </w:tc>
      </w:tr>
      <w:tr w:rsidR="00C917A5" w:rsidRPr="00795028" w:rsidTr="00AB341F">
        <w:tc>
          <w:tcPr>
            <w:tcW w:w="3794" w:type="dxa"/>
          </w:tcPr>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ИТОГО,</w:t>
            </w:r>
          </w:p>
          <w:p w:rsidR="00C917A5" w:rsidRPr="00795028" w:rsidRDefault="00C917A5" w:rsidP="00AB341F">
            <w:pPr>
              <w:overflowPunct w:val="0"/>
              <w:autoSpaceDE w:val="0"/>
              <w:autoSpaceDN w:val="0"/>
              <w:adjustRightInd w:val="0"/>
              <w:jc w:val="both"/>
              <w:rPr>
                <w:rFonts w:ascii="Times New Roman" w:hAnsi="Times New Roman" w:cs="Times New Roman"/>
                <w:sz w:val="18"/>
                <w:szCs w:val="18"/>
              </w:rPr>
            </w:pPr>
            <w:r w:rsidRPr="00795028">
              <w:rPr>
                <w:rFonts w:ascii="Times New Roman" w:hAnsi="Times New Roman" w:cs="Times New Roman"/>
                <w:sz w:val="18"/>
                <w:szCs w:val="18"/>
              </w:rPr>
              <w:t>из них: на выплаты ДЕВДС, ЕВДС, компенсационные выплаты по Закону № 106-ЗО, субсидии в соответствии с постановлением № 761</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2193423,6</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1607015,8</w:t>
            </w:r>
          </w:p>
        </w:tc>
        <w:tc>
          <w:tcPr>
            <w:tcW w:w="1134"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2161081,2</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1570099,3</w:t>
            </w:r>
          </w:p>
        </w:tc>
        <w:tc>
          <w:tcPr>
            <w:tcW w:w="851"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32342,4</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36916,5</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2635458,5</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1839151,2</w:t>
            </w:r>
          </w:p>
        </w:tc>
        <w:tc>
          <w:tcPr>
            <w:tcW w:w="992"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2496204,0</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1830392,3</w:t>
            </w:r>
          </w:p>
        </w:tc>
        <w:tc>
          <w:tcPr>
            <w:tcW w:w="993" w:type="dxa"/>
            <w:vAlign w:val="center"/>
          </w:tcPr>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139254,5</w:t>
            </w: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p>
          <w:p w:rsidR="00C917A5" w:rsidRPr="00795028" w:rsidRDefault="00C917A5" w:rsidP="00AB341F">
            <w:pPr>
              <w:overflowPunct w:val="0"/>
              <w:autoSpaceDE w:val="0"/>
              <w:autoSpaceDN w:val="0"/>
              <w:adjustRightInd w:val="0"/>
              <w:jc w:val="right"/>
              <w:rPr>
                <w:rFonts w:ascii="Times New Roman" w:hAnsi="Times New Roman" w:cs="Times New Roman"/>
                <w:sz w:val="18"/>
                <w:szCs w:val="18"/>
              </w:rPr>
            </w:pPr>
            <w:r w:rsidRPr="00795028">
              <w:rPr>
                <w:rFonts w:ascii="Times New Roman" w:hAnsi="Times New Roman" w:cs="Times New Roman"/>
                <w:sz w:val="18"/>
                <w:szCs w:val="18"/>
              </w:rPr>
              <w:t>8758,9</w:t>
            </w:r>
          </w:p>
        </w:tc>
      </w:tr>
    </w:tbl>
    <w:p w:rsidR="00392950" w:rsidRPr="00212B62" w:rsidRDefault="00392950" w:rsidP="00392950">
      <w:pPr>
        <w:tabs>
          <w:tab w:val="left" w:pos="709"/>
          <w:tab w:val="left" w:pos="993"/>
        </w:tabs>
        <w:overflowPunct w:val="0"/>
        <w:autoSpaceDE w:val="0"/>
        <w:autoSpaceDN w:val="0"/>
        <w:adjustRightInd w:val="0"/>
        <w:ind w:firstLine="709"/>
        <w:jc w:val="both"/>
        <w:rPr>
          <w:sz w:val="28"/>
          <w:szCs w:val="28"/>
        </w:rPr>
      </w:pPr>
      <w:proofErr w:type="gramStart"/>
      <w:r w:rsidRPr="00212B62">
        <w:rPr>
          <w:sz w:val="28"/>
          <w:szCs w:val="28"/>
        </w:rPr>
        <w:lastRenderedPageBreak/>
        <w:t>Причинами отклонения уточненной бюджетной росписи от данных подпрограммы № 1 являются перераспределение средств между мерами социаль</w:t>
      </w:r>
      <w:r w:rsidR="00540B58" w:rsidRPr="00212B62">
        <w:rPr>
          <w:sz w:val="28"/>
          <w:szCs w:val="28"/>
        </w:rPr>
        <w:t>ной поддержки в соответствии с П</w:t>
      </w:r>
      <w:r w:rsidRPr="00212B62">
        <w:rPr>
          <w:sz w:val="28"/>
          <w:szCs w:val="28"/>
        </w:rPr>
        <w:t>орядком составления и ведения сводной бюджетной росписи областного бюджета Сахалинской области, утвержденного приказом министерства финансов Сахалинской области от 29.07.2014 № 18, обусловленное фактической потребностью (рост расходов на ЖКУ, изменение размеров региональных стандартов, изменение числа получателей).</w:t>
      </w:r>
      <w:proofErr w:type="gramEnd"/>
    </w:p>
    <w:p w:rsidR="00392950" w:rsidRPr="00212B62" w:rsidRDefault="00392950" w:rsidP="00212B62">
      <w:pPr>
        <w:tabs>
          <w:tab w:val="left" w:pos="851"/>
          <w:tab w:val="left" w:pos="993"/>
        </w:tabs>
        <w:overflowPunct w:val="0"/>
        <w:autoSpaceDE w:val="0"/>
        <w:autoSpaceDN w:val="0"/>
        <w:adjustRightInd w:val="0"/>
        <w:spacing w:before="120"/>
        <w:ind w:firstLine="709"/>
        <w:jc w:val="both"/>
        <w:rPr>
          <w:sz w:val="28"/>
          <w:szCs w:val="28"/>
        </w:rPr>
      </w:pPr>
      <w:proofErr w:type="gramStart"/>
      <w:r w:rsidRPr="00212B62">
        <w:rPr>
          <w:sz w:val="28"/>
          <w:szCs w:val="28"/>
        </w:rPr>
        <w:t>Количественный показатель мероприятия «предоставление гражданам субсидий на оплату жилого помещения и коммунальных услуг в рамках Постановления Правительства РФ от 14.12.2005 № 761», согласно плану-графику 2015</w:t>
      </w:r>
      <w:r w:rsidR="00C917A5" w:rsidRPr="00212B62">
        <w:rPr>
          <w:sz w:val="28"/>
          <w:szCs w:val="28"/>
        </w:rPr>
        <w:t xml:space="preserve"> Министерства</w:t>
      </w:r>
      <w:r w:rsidRPr="00212B62">
        <w:rPr>
          <w:sz w:val="28"/>
          <w:szCs w:val="28"/>
        </w:rPr>
        <w:t xml:space="preserve">, запланирован в объеме 20736 человек, фактический результат составил – 21088 человек или 101,7%. На 2016 год плановый количественный показатель не изменился (20736 человек) и фактически на 01.05.2016 составил 19031 человек или 91,8% от планового показателя. </w:t>
      </w:r>
      <w:proofErr w:type="gramEnd"/>
    </w:p>
    <w:p w:rsidR="00392950" w:rsidRPr="00212B62" w:rsidRDefault="00392950"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При сверке указанного показателя между данными Министерства и ГКУ «Центр социальной поддержки Сахалинской области» (далее – Учреждение), которое ведет аналитический учет указанных граждан в разрезе выплат, установлено, что плановый показатель Учреждения, представленный в расчетах к обоснованию показателей бюджетной смете в размере 21292 человека</w:t>
      </w:r>
      <w:r w:rsidR="00540B58" w:rsidRPr="00212B62">
        <w:rPr>
          <w:sz w:val="28"/>
          <w:szCs w:val="28"/>
        </w:rPr>
        <w:t>,</w:t>
      </w:r>
      <w:r w:rsidRPr="00212B62">
        <w:rPr>
          <w:sz w:val="28"/>
          <w:szCs w:val="28"/>
        </w:rPr>
        <w:t xml:space="preserve"> на 556 человек больше, чем указано Министерством. </w:t>
      </w:r>
    </w:p>
    <w:p w:rsidR="00392950" w:rsidRPr="00212B62" w:rsidRDefault="00392950"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Таким образом, Министерство</w:t>
      </w:r>
      <w:r w:rsidR="00540B58" w:rsidRPr="00212B62">
        <w:rPr>
          <w:sz w:val="28"/>
          <w:szCs w:val="28"/>
        </w:rPr>
        <w:t>м</w:t>
      </w:r>
      <w:r w:rsidRPr="00212B62">
        <w:rPr>
          <w:sz w:val="28"/>
          <w:szCs w:val="28"/>
        </w:rPr>
        <w:t xml:space="preserve"> при формировании плана-графика исполнения госпрограммы не учитываются показатели, фактически сложившиеся в Учреждении, тем самым оказывая влияние на результат исполнения мероприятий по итогам года.</w:t>
      </w:r>
    </w:p>
    <w:p w:rsidR="00392950" w:rsidRPr="00212B62" w:rsidRDefault="00392950"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Согласно показател</w:t>
      </w:r>
      <w:r w:rsidR="00540B58" w:rsidRPr="00212B62">
        <w:rPr>
          <w:sz w:val="28"/>
          <w:szCs w:val="28"/>
        </w:rPr>
        <w:t>я</w:t>
      </w:r>
      <w:r w:rsidRPr="00212B62">
        <w:rPr>
          <w:sz w:val="28"/>
          <w:szCs w:val="28"/>
        </w:rPr>
        <w:t>м уточенной бюджетной росписи, объем финансирования, предусмотренный в 2015 году на указанное мероприятие, составил 506194,2 тыс. рублей и исполнен на 99,9 % или 506033,7 тыс. рублей. На 2016 год на мероприятие по бюджетной росписи ут</w:t>
      </w:r>
      <w:r w:rsidR="00540B58" w:rsidRPr="00212B62">
        <w:rPr>
          <w:sz w:val="28"/>
          <w:szCs w:val="28"/>
        </w:rPr>
        <w:t xml:space="preserve">верждено 530846,4 тыс. рублей, </w:t>
      </w:r>
      <w:r w:rsidRPr="00212B62">
        <w:rPr>
          <w:sz w:val="28"/>
          <w:szCs w:val="28"/>
        </w:rPr>
        <w:t>кассовое исполнение на 01.05.2016 составило 173892,8 тыс. рублей.</w:t>
      </w:r>
    </w:p>
    <w:p w:rsidR="00885543" w:rsidRPr="00212B62" w:rsidRDefault="00392950"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По плану-графику 2015 (п. 1.4.1. и п. 1.4.5.) плановое количество получателей мер социальной поддержки отдельных категорий граждан, проживающих и работающих в сельской местности, рабочих поселках, поселках городского типа на территории Сахалинской области (в рамках Закона № 106-ЗО), установлено 1139 человек, фактическое исполнение составило 1649 человек или 144,8% от планового показателя. Указанные данные Учреждения на 2015 год разнятся от показателей Министерства и составили 1431 человек, что на 292 человека больше. На 2016 год по план</w:t>
      </w:r>
      <w:r w:rsidR="004B2066">
        <w:rPr>
          <w:sz w:val="28"/>
          <w:szCs w:val="28"/>
        </w:rPr>
        <w:t>у</w:t>
      </w:r>
      <w:r w:rsidRPr="00212B62">
        <w:rPr>
          <w:sz w:val="28"/>
          <w:szCs w:val="28"/>
        </w:rPr>
        <w:t>-графику 2016 количество получателей установлено 1500 человек, по данным Учреждения – 1610 человек, фактически по состоянию на 01.05.2016 – составило 1370 человек.</w:t>
      </w:r>
      <w:r w:rsidR="00885543" w:rsidRPr="00212B62">
        <w:rPr>
          <w:sz w:val="28"/>
          <w:szCs w:val="28"/>
        </w:rPr>
        <w:t xml:space="preserve"> </w:t>
      </w:r>
    </w:p>
    <w:p w:rsidR="00885543" w:rsidRPr="00212B62" w:rsidRDefault="00885543"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 xml:space="preserve">Согласно пояснениям Министерства, расхождения сложились по причине, что в плане, кроме указанных выплат, предоставляемых Учреждением, учтены выплаты получателям-специалистам государственной </w:t>
      </w:r>
      <w:r w:rsidRPr="00212B62">
        <w:rPr>
          <w:sz w:val="28"/>
          <w:szCs w:val="28"/>
        </w:rPr>
        <w:lastRenderedPageBreak/>
        <w:t>системы социальной службы Сахалинской области</w:t>
      </w:r>
      <w:r w:rsidR="00AB341F" w:rsidRPr="00212B62">
        <w:rPr>
          <w:sz w:val="28"/>
          <w:szCs w:val="28"/>
        </w:rPr>
        <w:t xml:space="preserve">,  которые </w:t>
      </w:r>
      <w:r w:rsidRPr="00212B62">
        <w:rPr>
          <w:sz w:val="28"/>
          <w:szCs w:val="28"/>
        </w:rPr>
        <w:t xml:space="preserve">отдельно не </w:t>
      </w:r>
      <w:r w:rsidR="00AB341F" w:rsidRPr="00212B62">
        <w:rPr>
          <w:sz w:val="28"/>
          <w:szCs w:val="28"/>
        </w:rPr>
        <w:t>были выделены</w:t>
      </w:r>
      <w:r w:rsidRPr="00212B62">
        <w:rPr>
          <w:sz w:val="28"/>
          <w:szCs w:val="28"/>
        </w:rPr>
        <w:t xml:space="preserve">. </w:t>
      </w:r>
    </w:p>
    <w:p w:rsidR="00392950" w:rsidRPr="00212B62" w:rsidRDefault="00392950" w:rsidP="00392950">
      <w:pPr>
        <w:tabs>
          <w:tab w:val="left" w:pos="851"/>
          <w:tab w:val="left" w:pos="993"/>
        </w:tabs>
        <w:overflowPunct w:val="0"/>
        <w:autoSpaceDE w:val="0"/>
        <w:autoSpaceDN w:val="0"/>
        <w:adjustRightInd w:val="0"/>
        <w:ind w:firstLine="709"/>
        <w:jc w:val="both"/>
        <w:rPr>
          <w:sz w:val="28"/>
          <w:szCs w:val="28"/>
        </w:rPr>
      </w:pPr>
      <w:r w:rsidRPr="00212B62">
        <w:rPr>
          <w:sz w:val="28"/>
          <w:szCs w:val="28"/>
        </w:rPr>
        <w:t>Объем финансирования в 2015 году предусмотрен в размере 72141,8 тыс. рублей и исполнен на сумму 71306,8 тыс. рублей (98,8%). На 2016 год по бюджетной росписи утверждено 101168,5 тыс. рублей, кассовое исполнение на 01.05.2016 – 25493,4 тыс. рублей.</w:t>
      </w:r>
    </w:p>
    <w:p w:rsidR="00392950" w:rsidRPr="00212B62" w:rsidRDefault="00392950" w:rsidP="00392950">
      <w:pPr>
        <w:tabs>
          <w:tab w:val="left" w:pos="993"/>
        </w:tabs>
        <w:autoSpaceDE w:val="0"/>
        <w:autoSpaceDN w:val="0"/>
        <w:adjustRightInd w:val="0"/>
        <w:spacing w:before="120"/>
        <w:ind w:firstLine="709"/>
        <w:contextualSpacing/>
        <w:jc w:val="both"/>
        <w:outlineLvl w:val="0"/>
        <w:rPr>
          <w:sz w:val="28"/>
          <w:szCs w:val="28"/>
        </w:rPr>
      </w:pPr>
      <w:r w:rsidRPr="00212B62">
        <w:rPr>
          <w:sz w:val="28"/>
          <w:szCs w:val="28"/>
        </w:rPr>
        <w:t>В качестве конечного результата от реализации мероприятий</w:t>
      </w:r>
      <w:r w:rsidRPr="00212B62">
        <w:rPr>
          <w:rFonts w:eastAsiaTheme="minorHAnsi"/>
          <w:sz w:val="28"/>
          <w:szCs w:val="28"/>
          <w:lang w:eastAsia="en-US"/>
        </w:rPr>
        <w:t xml:space="preserve"> (раздел 3 «прогноз конечных результатов подпрограммы»)</w:t>
      </w:r>
      <w:r w:rsidRPr="00212B62">
        <w:rPr>
          <w:sz w:val="28"/>
          <w:szCs w:val="28"/>
        </w:rPr>
        <w:t xml:space="preserve"> определено, что подпрограмма № 1 позволит: </w:t>
      </w:r>
    </w:p>
    <w:p w:rsidR="00392950" w:rsidRPr="00212B62" w:rsidRDefault="00392950" w:rsidP="00BE7F72">
      <w:pPr>
        <w:numPr>
          <w:ilvl w:val="0"/>
          <w:numId w:val="13"/>
        </w:numPr>
        <w:tabs>
          <w:tab w:val="left" w:pos="993"/>
        </w:tabs>
        <w:autoSpaceDE w:val="0"/>
        <w:autoSpaceDN w:val="0"/>
        <w:adjustRightInd w:val="0"/>
        <w:ind w:left="0" w:firstLine="709"/>
        <w:contextualSpacing/>
        <w:jc w:val="both"/>
        <w:outlineLvl w:val="0"/>
        <w:rPr>
          <w:rFonts w:eastAsiaTheme="minorHAnsi"/>
          <w:sz w:val="28"/>
          <w:szCs w:val="28"/>
          <w:lang w:eastAsia="en-US"/>
        </w:rPr>
      </w:pPr>
      <w:r w:rsidRPr="00212B62">
        <w:rPr>
          <w:rFonts w:eastAsiaTheme="minorHAnsi"/>
          <w:sz w:val="28"/>
          <w:szCs w:val="28"/>
          <w:lang w:eastAsia="en-US"/>
        </w:rPr>
        <w:t>обеспечить реализацию мер социальной поддержки отдельных категорий граждан, предоставляемых в соответствии с законодательством Сахалинской области;</w:t>
      </w:r>
    </w:p>
    <w:p w:rsidR="00392950" w:rsidRPr="00212B62" w:rsidRDefault="00392950" w:rsidP="00BE7F72">
      <w:pPr>
        <w:numPr>
          <w:ilvl w:val="0"/>
          <w:numId w:val="13"/>
        </w:numPr>
        <w:tabs>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осуществить совершенствование законодательства в области предоставления мер социальной поддержки отдельным категориям граждан в Сахалинской области;</w:t>
      </w:r>
    </w:p>
    <w:p w:rsidR="00392950" w:rsidRPr="00212B62" w:rsidRDefault="00392950" w:rsidP="00BE7F72">
      <w:pPr>
        <w:numPr>
          <w:ilvl w:val="0"/>
          <w:numId w:val="13"/>
        </w:numPr>
        <w:tabs>
          <w:tab w:val="left" w:pos="709"/>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повысить качество жизни населения;</w:t>
      </w:r>
    </w:p>
    <w:p w:rsidR="00392950" w:rsidRPr="00212B62" w:rsidRDefault="00392950" w:rsidP="00BE7F72">
      <w:pPr>
        <w:numPr>
          <w:ilvl w:val="0"/>
          <w:numId w:val="13"/>
        </w:numPr>
        <w:tabs>
          <w:tab w:val="left" w:pos="709"/>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создать эффективную адресную систему поддержки граждан;</w:t>
      </w:r>
    </w:p>
    <w:p w:rsidR="00392950" w:rsidRPr="00212B62" w:rsidRDefault="00392950" w:rsidP="00BE7F72">
      <w:pPr>
        <w:numPr>
          <w:ilvl w:val="0"/>
          <w:numId w:val="13"/>
        </w:numPr>
        <w:tabs>
          <w:tab w:val="left" w:pos="709"/>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обеспечить качество и доступность государственных услуг по предоставлению мер социальной поддержки отдельным категориям граждан;</w:t>
      </w:r>
    </w:p>
    <w:p w:rsidR="00392950" w:rsidRPr="00212B62" w:rsidRDefault="00392950" w:rsidP="00BE7F72">
      <w:pPr>
        <w:numPr>
          <w:ilvl w:val="0"/>
          <w:numId w:val="13"/>
        </w:numPr>
        <w:tabs>
          <w:tab w:val="left" w:pos="709"/>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повысить эффективность использования средств федерального и областного бюджетов;</w:t>
      </w:r>
    </w:p>
    <w:p w:rsidR="00392950" w:rsidRPr="00212B62" w:rsidRDefault="00392950" w:rsidP="00BE7F72">
      <w:pPr>
        <w:numPr>
          <w:ilvl w:val="0"/>
          <w:numId w:val="13"/>
        </w:numPr>
        <w:tabs>
          <w:tab w:val="left" w:pos="709"/>
          <w:tab w:val="left" w:pos="993"/>
        </w:tabs>
        <w:autoSpaceDE w:val="0"/>
        <w:autoSpaceDN w:val="0"/>
        <w:adjustRightInd w:val="0"/>
        <w:ind w:left="0" w:firstLine="709"/>
        <w:contextualSpacing/>
        <w:jc w:val="both"/>
        <w:rPr>
          <w:rFonts w:eastAsiaTheme="minorHAnsi"/>
          <w:sz w:val="28"/>
          <w:szCs w:val="28"/>
          <w:lang w:eastAsia="en-US"/>
        </w:rPr>
      </w:pPr>
      <w:r w:rsidRPr="00212B62">
        <w:rPr>
          <w:rFonts w:eastAsiaTheme="minorHAnsi"/>
          <w:sz w:val="28"/>
          <w:szCs w:val="28"/>
          <w:lang w:eastAsia="en-US"/>
        </w:rPr>
        <w:t>повысить уровень удовлетворения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на 5%.</w:t>
      </w:r>
    </w:p>
    <w:p w:rsidR="00392950" w:rsidRPr="00212B62" w:rsidRDefault="00392950" w:rsidP="00392950">
      <w:pPr>
        <w:tabs>
          <w:tab w:val="left" w:pos="709"/>
          <w:tab w:val="left" w:pos="851"/>
        </w:tabs>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xml:space="preserve">Подпрограммой № 1 утверждено четыре целевых индикатора:  </w:t>
      </w:r>
    </w:p>
    <w:p w:rsidR="00392950" w:rsidRPr="00212B62" w:rsidRDefault="00392950" w:rsidP="00392950">
      <w:pPr>
        <w:tabs>
          <w:tab w:val="left" w:pos="709"/>
          <w:tab w:val="left" w:pos="851"/>
        </w:tabs>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1 «доля граждан, охваченных различными формами социальной поддержки от общего числа граждан, проживающих на территории Сахалинской области (</w:t>
      </w:r>
      <w:proofErr w:type="gramStart"/>
      <w:r w:rsidRPr="00212B62">
        <w:rPr>
          <w:rFonts w:eastAsiaTheme="minorHAnsi"/>
          <w:sz w:val="28"/>
          <w:szCs w:val="28"/>
          <w:lang w:eastAsia="en-US"/>
        </w:rPr>
        <w:t>в</w:t>
      </w:r>
      <w:proofErr w:type="gramEnd"/>
      <w:r w:rsidRPr="00212B62">
        <w:rPr>
          <w:rFonts w:eastAsiaTheme="minorHAnsi"/>
          <w:sz w:val="28"/>
          <w:szCs w:val="28"/>
          <w:lang w:eastAsia="en-US"/>
        </w:rPr>
        <w:t xml:space="preserve"> %)»; </w:t>
      </w:r>
    </w:p>
    <w:p w:rsidR="00392950" w:rsidRPr="00212B62" w:rsidRDefault="00392950" w:rsidP="00392950">
      <w:pPr>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2 «удельный вес малоимущих граждан в общей численности граждан, получающих меры социальной поддержки (</w:t>
      </w:r>
      <w:proofErr w:type="gramStart"/>
      <w:r w:rsidRPr="00212B62">
        <w:rPr>
          <w:rFonts w:eastAsiaTheme="minorHAnsi"/>
          <w:sz w:val="28"/>
          <w:szCs w:val="28"/>
          <w:lang w:eastAsia="en-US"/>
        </w:rPr>
        <w:t>в</w:t>
      </w:r>
      <w:proofErr w:type="gramEnd"/>
      <w:r w:rsidRPr="00212B62">
        <w:rPr>
          <w:rFonts w:eastAsiaTheme="minorHAnsi"/>
          <w:sz w:val="28"/>
          <w:szCs w:val="28"/>
          <w:lang w:eastAsia="en-US"/>
        </w:rPr>
        <w:t xml:space="preserve"> %)»; </w:t>
      </w:r>
    </w:p>
    <w:p w:rsidR="00392950" w:rsidRPr="00212B62" w:rsidRDefault="00392950" w:rsidP="00392950">
      <w:pPr>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3 «удельный вес автоматизированных рабочих мест, оснащенных современными средствами автоматизации (</w:t>
      </w:r>
      <w:proofErr w:type="gramStart"/>
      <w:r w:rsidRPr="00212B62">
        <w:rPr>
          <w:rFonts w:eastAsiaTheme="minorHAnsi"/>
          <w:sz w:val="28"/>
          <w:szCs w:val="28"/>
          <w:lang w:eastAsia="en-US"/>
        </w:rPr>
        <w:t>в</w:t>
      </w:r>
      <w:proofErr w:type="gramEnd"/>
      <w:r w:rsidRPr="00212B62">
        <w:rPr>
          <w:rFonts w:eastAsiaTheme="minorHAnsi"/>
          <w:sz w:val="28"/>
          <w:szCs w:val="28"/>
          <w:lang w:eastAsia="en-US"/>
        </w:rPr>
        <w:t xml:space="preserve"> %)»; </w:t>
      </w:r>
    </w:p>
    <w:p w:rsidR="00392950" w:rsidRPr="00212B62" w:rsidRDefault="00392950" w:rsidP="00392950">
      <w:pPr>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4 «доля граждан, которым предоставлены лекарственные препараты и медицинские изделия, а также специализированные продукты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 (</w:t>
      </w:r>
      <w:proofErr w:type="gramStart"/>
      <w:r w:rsidRPr="00212B62">
        <w:rPr>
          <w:rFonts w:eastAsiaTheme="minorHAnsi"/>
          <w:sz w:val="28"/>
          <w:szCs w:val="28"/>
          <w:lang w:eastAsia="en-US"/>
        </w:rPr>
        <w:t>в</w:t>
      </w:r>
      <w:proofErr w:type="gramEnd"/>
      <w:r w:rsidRPr="00212B62">
        <w:rPr>
          <w:rFonts w:eastAsiaTheme="minorHAnsi"/>
          <w:sz w:val="28"/>
          <w:szCs w:val="28"/>
          <w:lang w:eastAsia="en-US"/>
        </w:rPr>
        <w:t xml:space="preserve"> %)».</w:t>
      </w:r>
    </w:p>
    <w:p w:rsidR="00392950" w:rsidRPr="00212B62" w:rsidRDefault="00392950" w:rsidP="00392950">
      <w:pPr>
        <w:autoSpaceDE w:val="0"/>
        <w:autoSpaceDN w:val="0"/>
        <w:adjustRightInd w:val="0"/>
        <w:spacing w:before="120"/>
        <w:ind w:firstLine="709"/>
        <w:jc w:val="both"/>
        <w:rPr>
          <w:sz w:val="28"/>
          <w:szCs w:val="28"/>
        </w:rPr>
      </w:pPr>
      <w:r w:rsidRPr="00212B62">
        <w:rPr>
          <w:rFonts w:eastAsiaTheme="minorHAnsi"/>
          <w:sz w:val="28"/>
          <w:szCs w:val="28"/>
          <w:lang w:eastAsia="en-US"/>
        </w:rPr>
        <w:t xml:space="preserve">Анализ цели, задач, мероприятий, конечных результатов и целевых индикаторов подпрограммы № 1 показал, что в целях оценки полноты реализации поставленных 3 задач, 26 </w:t>
      </w:r>
      <w:r w:rsidRPr="00212B62">
        <w:rPr>
          <w:sz w:val="28"/>
          <w:szCs w:val="28"/>
        </w:rPr>
        <w:t>основных мероприятий и 52 мероприяти</w:t>
      </w:r>
      <w:r w:rsidR="00417A2D">
        <w:rPr>
          <w:sz w:val="28"/>
          <w:szCs w:val="28"/>
        </w:rPr>
        <w:t>й</w:t>
      </w:r>
      <w:r w:rsidRPr="00212B62">
        <w:rPr>
          <w:sz w:val="28"/>
          <w:szCs w:val="28"/>
        </w:rPr>
        <w:t xml:space="preserve">, утверждено четыре индикатора, из которых к предмету проверки имеют отношение только первые два индикатора. </w:t>
      </w:r>
    </w:p>
    <w:p w:rsidR="00FC44A2" w:rsidRPr="00212B62" w:rsidRDefault="00392950" w:rsidP="00392950">
      <w:pPr>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lastRenderedPageBreak/>
        <w:t>Индикаторы № 1 «доля граждан, охваченных различными формами социальной поддержки от общего числа граждан, проживающих на территории Сахалинской области (в %)» и № 2 «удельный вес малоимущих граждан в общей численности граждан, получающих меры социальной поддержки (в %)» – являются обобщенными по всем основным мероприятиям (включающих перечень мероприятий), предусматривающим социальные выплаты гражданам</w:t>
      </w:r>
      <w:r w:rsidR="00FC44A2" w:rsidRPr="00212B62">
        <w:rPr>
          <w:rFonts w:eastAsiaTheme="minorHAnsi"/>
          <w:sz w:val="28"/>
          <w:szCs w:val="28"/>
          <w:lang w:eastAsia="en-US"/>
        </w:rPr>
        <w:t>.</w:t>
      </w:r>
    </w:p>
    <w:p w:rsidR="00392950" w:rsidRPr="00212B62" w:rsidRDefault="00392950" w:rsidP="00392950">
      <w:pPr>
        <w:autoSpaceDE w:val="0"/>
        <w:autoSpaceDN w:val="0"/>
        <w:adjustRightInd w:val="0"/>
        <w:ind w:firstLine="709"/>
        <w:jc w:val="both"/>
        <w:rPr>
          <w:rFonts w:eastAsiaTheme="minorHAnsi"/>
          <w:sz w:val="28"/>
          <w:szCs w:val="28"/>
          <w:lang w:eastAsia="en-US"/>
        </w:rPr>
      </w:pPr>
      <w:r w:rsidRPr="00212B62">
        <w:rPr>
          <w:rFonts w:eastAsiaTheme="minorHAnsi"/>
          <w:sz w:val="28"/>
          <w:szCs w:val="28"/>
          <w:lang w:eastAsia="en-US"/>
        </w:rPr>
        <w:t xml:space="preserve">Реализация основного мероприятия № 1.1. «Реализация мер социальной поддержки отдельным категориям граждан» включает в себя 13 мероприятий, одно из которых является предметом проверки «предоставление гражданам субсидий на оплату жилого помещения и коммунальных услуг в рамках постановления Правительства РФ от 14.12.2005 № 761» (п. 1.1.4.). Ожидаемый результат, по  данному мероприятию должен составить к 2020 году 20639 человек (среднегодовая численность получателей мер социальной поддержки отдельных категорий граждан). По данному мероприятию плановый показатель в планах-графиках установлен на уровне 20736 человек, т.е. выше прогнозного показателя конечного результата (20639 человек), при этом не учтены фактически сложившиеся показатели (например, в 2016 году – 21088 человек), которые превышают как прогнозные, так и плановые.  </w:t>
      </w:r>
    </w:p>
    <w:p w:rsidR="00392950" w:rsidRPr="00212B62" w:rsidRDefault="006C21AB" w:rsidP="00392950">
      <w:pPr>
        <w:tabs>
          <w:tab w:val="left" w:pos="993"/>
        </w:tabs>
        <w:ind w:firstLine="709"/>
        <w:contextualSpacing/>
        <w:jc w:val="both"/>
        <w:rPr>
          <w:sz w:val="28"/>
          <w:szCs w:val="28"/>
        </w:rPr>
      </w:pPr>
      <w:r w:rsidRPr="00212B62">
        <w:rPr>
          <w:sz w:val="28"/>
          <w:szCs w:val="28"/>
        </w:rPr>
        <w:t>В целом п</w:t>
      </w:r>
      <w:r w:rsidR="00392950" w:rsidRPr="00212B62">
        <w:rPr>
          <w:sz w:val="28"/>
          <w:szCs w:val="28"/>
        </w:rPr>
        <w:t>о итогам реализации Подпрограммы № 1 в 2015 году достигнуты следующие показатели (индикаторы):</w:t>
      </w:r>
    </w:p>
    <w:p w:rsidR="00392950" w:rsidRPr="00212B62" w:rsidRDefault="00392950" w:rsidP="00392950">
      <w:pPr>
        <w:numPr>
          <w:ilvl w:val="0"/>
          <w:numId w:val="14"/>
        </w:numPr>
        <w:tabs>
          <w:tab w:val="left" w:pos="993"/>
        </w:tabs>
        <w:ind w:left="0" w:firstLine="709"/>
        <w:contextualSpacing/>
        <w:jc w:val="both"/>
        <w:rPr>
          <w:sz w:val="28"/>
          <w:szCs w:val="28"/>
        </w:rPr>
      </w:pPr>
      <w:r w:rsidRPr="00212B62">
        <w:rPr>
          <w:sz w:val="28"/>
          <w:szCs w:val="28"/>
        </w:rPr>
        <w:t>индикатор № 1 «доля граждан, охваченных различными формами социальной поддержки от общего числа граждан, проживающих на территории Сахалинской области» – 25,7 % при плане 21,5 %;</w:t>
      </w:r>
    </w:p>
    <w:p w:rsidR="00392950" w:rsidRPr="00212B62" w:rsidRDefault="00392950" w:rsidP="00392950">
      <w:pPr>
        <w:numPr>
          <w:ilvl w:val="0"/>
          <w:numId w:val="14"/>
        </w:numPr>
        <w:tabs>
          <w:tab w:val="left" w:pos="993"/>
        </w:tabs>
        <w:ind w:left="0" w:firstLine="709"/>
        <w:contextualSpacing/>
        <w:jc w:val="both"/>
        <w:rPr>
          <w:sz w:val="28"/>
          <w:szCs w:val="28"/>
        </w:rPr>
      </w:pPr>
      <w:r w:rsidRPr="00212B62">
        <w:rPr>
          <w:sz w:val="28"/>
          <w:szCs w:val="28"/>
        </w:rPr>
        <w:t>индикатор № 2 «удельный вес малоимущих граждан в общей численности граждан, получающих меры социальной поддержки» – 10,3 % при плане 11,6%;</w:t>
      </w:r>
    </w:p>
    <w:p w:rsidR="00392950" w:rsidRPr="00212B62" w:rsidRDefault="00392950" w:rsidP="00392950">
      <w:pPr>
        <w:numPr>
          <w:ilvl w:val="0"/>
          <w:numId w:val="14"/>
        </w:numPr>
        <w:tabs>
          <w:tab w:val="left" w:pos="993"/>
        </w:tabs>
        <w:ind w:left="0" w:firstLine="709"/>
        <w:contextualSpacing/>
        <w:jc w:val="both"/>
        <w:rPr>
          <w:sz w:val="28"/>
          <w:szCs w:val="28"/>
        </w:rPr>
      </w:pPr>
      <w:r w:rsidRPr="00212B62">
        <w:rPr>
          <w:sz w:val="28"/>
          <w:szCs w:val="28"/>
        </w:rPr>
        <w:t>индикатор № 3 «удельный вес автоматизированных рабочих мест оснащенных современными средствами автоматизации» – 79,4 % при плане 75%;</w:t>
      </w:r>
    </w:p>
    <w:p w:rsidR="00392950" w:rsidRPr="00212B62" w:rsidRDefault="00392950" w:rsidP="00392950">
      <w:pPr>
        <w:numPr>
          <w:ilvl w:val="0"/>
          <w:numId w:val="14"/>
        </w:numPr>
        <w:tabs>
          <w:tab w:val="left" w:pos="993"/>
        </w:tabs>
        <w:ind w:left="0" w:firstLine="709"/>
        <w:contextualSpacing/>
        <w:jc w:val="both"/>
        <w:rPr>
          <w:sz w:val="28"/>
          <w:szCs w:val="28"/>
        </w:rPr>
      </w:pPr>
      <w:proofErr w:type="gramStart"/>
      <w:r w:rsidRPr="00212B62">
        <w:rPr>
          <w:sz w:val="28"/>
          <w:szCs w:val="28"/>
        </w:rPr>
        <w:t>индикатор № 4 «доля граждан, которым предоставлены лекарственные препараты и медицинские изделия, а также специализированные продукты лечебного питания для детей 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 – 95 %, при плане 95 %.</w:t>
      </w:r>
      <w:proofErr w:type="gramEnd"/>
    </w:p>
    <w:p w:rsidR="00392950" w:rsidRPr="00212B62" w:rsidRDefault="00392950" w:rsidP="00855DFD">
      <w:pPr>
        <w:pStyle w:val="ac"/>
        <w:tabs>
          <w:tab w:val="left" w:pos="993"/>
        </w:tabs>
        <w:overflowPunct/>
        <w:autoSpaceDE/>
        <w:autoSpaceDN/>
        <w:adjustRightInd/>
        <w:spacing w:before="0"/>
        <w:rPr>
          <w:sz w:val="28"/>
          <w:szCs w:val="28"/>
        </w:rPr>
      </w:pPr>
      <w:r w:rsidRPr="00212B62">
        <w:rPr>
          <w:sz w:val="28"/>
          <w:szCs w:val="28"/>
        </w:rPr>
        <w:t>Согласно приложению № 1 «Перечень мероприятий госпрограммы»</w:t>
      </w:r>
      <w:r w:rsidR="00855DFD" w:rsidRPr="00212B62">
        <w:rPr>
          <w:sz w:val="28"/>
          <w:szCs w:val="28"/>
        </w:rPr>
        <w:t>,</w:t>
      </w:r>
      <w:r w:rsidRPr="00212B62">
        <w:rPr>
          <w:sz w:val="28"/>
          <w:szCs w:val="28"/>
        </w:rPr>
        <w:t xml:space="preserve"> к госпрограмме, результатами реализации подпрограммных мероприятий</w:t>
      </w:r>
      <w:r w:rsidR="00E355C8" w:rsidRPr="00212B62">
        <w:rPr>
          <w:sz w:val="28"/>
          <w:szCs w:val="28"/>
        </w:rPr>
        <w:t>, относящихся к предмету проверки,</w:t>
      </w:r>
      <w:r w:rsidRPr="00212B62">
        <w:rPr>
          <w:sz w:val="28"/>
          <w:szCs w:val="28"/>
        </w:rPr>
        <w:t xml:space="preserve"> к 2020 году является среднегодовая численность получателей мер социальной поддержки отдельных категорий граждан: </w:t>
      </w:r>
    </w:p>
    <w:p w:rsidR="00392950" w:rsidRPr="00212B62" w:rsidRDefault="00392950" w:rsidP="00392950">
      <w:pPr>
        <w:ind w:firstLine="709"/>
        <w:jc w:val="both"/>
        <w:rPr>
          <w:sz w:val="28"/>
          <w:szCs w:val="28"/>
        </w:rPr>
      </w:pPr>
      <w:r w:rsidRPr="00212B62">
        <w:rPr>
          <w:sz w:val="28"/>
          <w:szCs w:val="28"/>
        </w:rPr>
        <w:t xml:space="preserve">20639 человек – получателей субсидии на оплату жилого помещения и коммунальных услуг в рамках постановления Правительства РФ от 14.12.2005 № 761 (пп. 1.1.4.); </w:t>
      </w:r>
    </w:p>
    <w:p w:rsidR="00392950" w:rsidRPr="00212B62" w:rsidRDefault="00392950" w:rsidP="00392950">
      <w:pPr>
        <w:ind w:firstLine="709"/>
        <w:jc w:val="both"/>
        <w:rPr>
          <w:sz w:val="28"/>
          <w:szCs w:val="28"/>
        </w:rPr>
      </w:pPr>
      <w:r w:rsidRPr="00212B62">
        <w:rPr>
          <w:sz w:val="28"/>
          <w:szCs w:val="28"/>
        </w:rPr>
        <w:t xml:space="preserve">7219 человек – получателей ежемесячных денежных выплат (компенсаций) на оплату жилого помещения, освещения и отопления, которые </w:t>
      </w:r>
      <w:r w:rsidRPr="00212B62">
        <w:rPr>
          <w:sz w:val="28"/>
          <w:szCs w:val="28"/>
        </w:rPr>
        <w:lastRenderedPageBreak/>
        <w:t>проживают и работают в сельской местности, поселках городского типа на территории Сахалинской области (п. 1.4.);</w:t>
      </w:r>
    </w:p>
    <w:p w:rsidR="00392950" w:rsidRPr="00212B62" w:rsidRDefault="00392950" w:rsidP="00392950">
      <w:pPr>
        <w:ind w:firstLine="709"/>
        <w:jc w:val="both"/>
        <w:rPr>
          <w:sz w:val="28"/>
          <w:szCs w:val="28"/>
        </w:rPr>
      </w:pPr>
      <w:proofErr w:type="gramStart"/>
      <w:r w:rsidRPr="00212B62">
        <w:rPr>
          <w:sz w:val="28"/>
          <w:szCs w:val="28"/>
        </w:rPr>
        <w:t>359</w:t>
      </w:r>
      <w:r w:rsidR="005F68D4" w:rsidRPr="00212B62">
        <w:rPr>
          <w:sz w:val="28"/>
          <w:szCs w:val="28"/>
        </w:rPr>
        <w:t xml:space="preserve"> человек –</w:t>
      </w:r>
      <w:r w:rsidRPr="00212B62">
        <w:rPr>
          <w:sz w:val="28"/>
          <w:szCs w:val="28"/>
        </w:rPr>
        <w:t xml:space="preserve"> </w:t>
      </w:r>
      <w:r w:rsidR="005F68D4" w:rsidRPr="00212B62">
        <w:rPr>
          <w:sz w:val="28"/>
          <w:szCs w:val="28"/>
        </w:rPr>
        <w:t>участников Великой Отечественной войны</w:t>
      </w:r>
      <w:r w:rsidRPr="00212B62">
        <w:rPr>
          <w:sz w:val="28"/>
          <w:szCs w:val="28"/>
        </w:rPr>
        <w:t xml:space="preserve"> (п. 1.7.2.); 150 </w:t>
      </w:r>
      <w:r w:rsidR="005F68D4" w:rsidRPr="00212B62">
        <w:rPr>
          <w:sz w:val="28"/>
          <w:szCs w:val="28"/>
        </w:rPr>
        <w:t>человек – у</w:t>
      </w:r>
      <w:r w:rsidRPr="00212B62">
        <w:rPr>
          <w:sz w:val="28"/>
          <w:szCs w:val="28"/>
        </w:rPr>
        <w:t>зников (п. 1.7.3.); 40</w:t>
      </w:r>
      <w:r w:rsidR="005F68D4" w:rsidRPr="00212B62">
        <w:rPr>
          <w:sz w:val="28"/>
          <w:szCs w:val="28"/>
        </w:rPr>
        <w:t xml:space="preserve"> человек </w:t>
      </w:r>
      <w:r w:rsidRPr="00212B62">
        <w:rPr>
          <w:sz w:val="28"/>
          <w:szCs w:val="28"/>
        </w:rPr>
        <w:t xml:space="preserve"> </w:t>
      </w:r>
      <w:r w:rsidR="005F68D4" w:rsidRPr="00212B62">
        <w:rPr>
          <w:sz w:val="28"/>
          <w:szCs w:val="28"/>
        </w:rPr>
        <w:t>– жителей блокадного Ленинграда</w:t>
      </w:r>
      <w:r w:rsidRPr="00212B62">
        <w:rPr>
          <w:sz w:val="28"/>
          <w:szCs w:val="28"/>
        </w:rPr>
        <w:t xml:space="preserve"> (п. 1.7.4.); 2092</w:t>
      </w:r>
      <w:r w:rsidR="005F68D4" w:rsidRPr="00212B62">
        <w:rPr>
          <w:sz w:val="28"/>
          <w:szCs w:val="28"/>
        </w:rPr>
        <w:t xml:space="preserve"> человек – участников трудового фронта</w:t>
      </w:r>
      <w:r w:rsidRPr="00212B62">
        <w:rPr>
          <w:sz w:val="28"/>
          <w:szCs w:val="28"/>
        </w:rPr>
        <w:t xml:space="preserve"> (п. 1.7.5.);</w:t>
      </w:r>
      <w:proofErr w:type="gramEnd"/>
    </w:p>
    <w:p w:rsidR="00392950" w:rsidRPr="00212B62" w:rsidRDefault="00392950" w:rsidP="00392950">
      <w:pPr>
        <w:ind w:firstLine="709"/>
        <w:jc w:val="both"/>
        <w:rPr>
          <w:sz w:val="28"/>
          <w:szCs w:val="28"/>
        </w:rPr>
      </w:pPr>
      <w:proofErr w:type="gramStart"/>
      <w:r w:rsidRPr="00212B62">
        <w:rPr>
          <w:sz w:val="28"/>
          <w:szCs w:val="28"/>
        </w:rPr>
        <w:t xml:space="preserve">642 </w:t>
      </w:r>
      <w:r w:rsidR="005F68D4" w:rsidRPr="00212B62">
        <w:rPr>
          <w:sz w:val="28"/>
          <w:szCs w:val="28"/>
        </w:rPr>
        <w:t>человек – р</w:t>
      </w:r>
      <w:r w:rsidRPr="00212B62">
        <w:rPr>
          <w:sz w:val="28"/>
          <w:szCs w:val="28"/>
        </w:rPr>
        <w:t>еабилитированных (п. 1.7.6.); 42975</w:t>
      </w:r>
      <w:r w:rsidR="005F68D4" w:rsidRPr="00212B62">
        <w:rPr>
          <w:sz w:val="28"/>
          <w:szCs w:val="28"/>
        </w:rPr>
        <w:t xml:space="preserve"> </w:t>
      </w:r>
      <w:r w:rsidR="00AC0C1C" w:rsidRPr="00212B62">
        <w:rPr>
          <w:sz w:val="28"/>
          <w:szCs w:val="28"/>
        </w:rPr>
        <w:t xml:space="preserve">человек </w:t>
      </w:r>
      <w:r w:rsidR="005F68D4" w:rsidRPr="00212B62">
        <w:rPr>
          <w:sz w:val="28"/>
          <w:szCs w:val="28"/>
        </w:rPr>
        <w:t>–</w:t>
      </w:r>
      <w:r w:rsidRPr="00212B62">
        <w:rPr>
          <w:sz w:val="28"/>
          <w:szCs w:val="28"/>
        </w:rPr>
        <w:t xml:space="preserve"> ветеранов труда (п. 1.7.8.); 16700 </w:t>
      </w:r>
      <w:r w:rsidR="00AC0C1C" w:rsidRPr="00212B62">
        <w:rPr>
          <w:sz w:val="28"/>
          <w:szCs w:val="28"/>
        </w:rPr>
        <w:t xml:space="preserve">человек – </w:t>
      </w:r>
      <w:r w:rsidRPr="00212B62">
        <w:rPr>
          <w:sz w:val="28"/>
          <w:szCs w:val="28"/>
        </w:rPr>
        <w:t xml:space="preserve">ветеранов труда Сахалинской области (п. 1.7.9.); 12633 инвалидов (п. 1.7.10.); 28000 </w:t>
      </w:r>
      <w:r w:rsidR="00AC0C1C" w:rsidRPr="00212B62">
        <w:rPr>
          <w:sz w:val="28"/>
          <w:szCs w:val="28"/>
        </w:rPr>
        <w:t xml:space="preserve">человек – </w:t>
      </w:r>
      <w:r w:rsidRPr="00212B62">
        <w:rPr>
          <w:sz w:val="28"/>
          <w:szCs w:val="28"/>
        </w:rPr>
        <w:t>детей войны (п. 1.7.19.); 1000</w:t>
      </w:r>
      <w:r w:rsidR="00AC0C1C" w:rsidRPr="00212B62">
        <w:rPr>
          <w:sz w:val="28"/>
          <w:szCs w:val="28"/>
        </w:rPr>
        <w:t xml:space="preserve"> человек – </w:t>
      </w:r>
      <w:r w:rsidRPr="00212B62">
        <w:rPr>
          <w:sz w:val="28"/>
          <w:szCs w:val="28"/>
        </w:rPr>
        <w:t>ветеранов боевых действий (п. 1.7.21.).</w:t>
      </w:r>
      <w:proofErr w:type="gramEnd"/>
    </w:p>
    <w:p w:rsidR="00392950" w:rsidRPr="00212B62" w:rsidRDefault="00392950" w:rsidP="00392950">
      <w:pPr>
        <w:ind w:firstLine="709"/>
        <w:jc w:val="both"/>
        <w:rPr>
          <w:sz w:val="28"/>
          <w:szCs w:val="28"/>
        </w:rPr>
      </w:pPr>
      <w:r w:rsidRPr="00212B62">
        <w:rPr>
          <w:sz w:val="28"/>
          <w:szCs w:val="28"/>
        </w:rPr>
        <w:t xml:space="preserve">В рамках контрольного мероприятия с использованием данных госпрограммы, определить (просчитать), достигнутые результаты в 2015 году не представляется возможным, по причине охвата не всех категорий, получающих меры социальной поддержки в рамках вышеуказанного закона, </w:t>
      </w:r>
      <w:r w:rsidR="001972F6" w:rsidRPr="00212B62">
        <w:rPr>
          <w:sz w:val="28"/>
          <w:szCs w:val="28"/>
        </w:rPr>
        <w:t xml:space="preserve">и </w:t>
      </w:r>
      <w:r w:rsidR="00AC0C1C" w:rsidRPr="00212B62">
        <w:rPr>
          <w:sz w:val="28"/>
          <w:szCs w:val="28"/>
        </w:rPr>
        <w:t xml:space="preserve">в виду </w:t>
      </w:r>
      <w:r w:rsidRPr="00212B62">
        <w:rPr>
          <w:sz w:val="28"/>
          <w:szCs w:val="28"/>
        </w:rPr>
        <w:t>обобщенного показателя индикатора № 1.</w:t>
      </w:r>
    </w:p>
    <w:p w:rsidR="00574D45" w:rsidRPr="00212B62" w:rsidRDefault="00574D45" w:rsidP="00636624">
      <w:pPr>
        <w:pStyle w:val="a4"/>
        <w:ind w:left="0"/>
        <w:jc w:val="center"/>
        <w:rPr>
          <w:b/>
          <w:i/>
          <w:sz w:val="28"/>
          <w:szCs w:val="28"/>
        </w:rPr>
      </w:pPr>
    </w:p>
    <w:p w:rsidR="00636624" w:rsidRPr="00417A2D" w:rsidRDefault="00736CE7" w:rsidP="00636624">
      <w:pPr>
        <w:pStyle w:val="a4"/>
        <w:ind w:left="0"/>
        <w:jc w:val="center"/>
        <w:rPr>
          <w:b/>
          <w:i/>
          <w:sz w:val="26"/>
          <w:szCs w:val="26"/>
        </w:rPr>
      </w:pPr>
      <w:r w:rsidRPr="00417A2D">
        <w:rPr>
          <w:b/>
          <w:i/>
          <w:sz w:val="26"/>
          <w:szCs w:val="26"/>
        </w:rPr>
        <w:t>Целевой характер и эффективность использования средств областного бюджета, выделенных на оплату жилищно-коммунальных усл</w:t>
      </w:r>
      <w:r w:rsidR="001972F6" w:rsidRPr="00417A2D">
        <w:rPr>
          <w:b/>
          <w:i/>
          <w:sz w:val="26"/>
          <w:szCs w:val="26"/>
        </w:rPr>
        <w:t>уг отдельным категориям граждан</w:t>
      </w:r>
      <w:r w:rsidR="00636624" w:rsidRPr="00417A2D">
        <w:rPr>
          <w:b/>
          <w:i/>
          <w:sz w:val="26"/>
          <w:szCs w:val="26"/>
        </w:rPr>
        <w:t>. Законность расходования средств областного бюджета, предусмотренных мероприятиями подпрограммы на предоставление социальной поддержки указанной выше категории граждан</w:t>
      </w:r>
    </w:p>
    <w:p w:rsidR="001972F6" w:rsidRPr="00417A2D" w:rsidRDefault="001972F6" w:rsidP="001972F6">
      <w:pPr>
        <w:pStyle w:val="a4"/>
        <w:ind w:left="0"/>
        <w:jc w:val="both"/>
        <w:rPr>
          <w:b/>
          <w:i/>
          <w:sz w:val="26"/>
          <w:szCs w:val="26"/>
        </w:rPr>
      </w:pPr>
    </w:p>
    <w:p w:rsidR="00736CE7" w:rsidRPr="00212B62" w:rsidRDefault="005F5652" w:rsidP="005F5652">
      <w:pPr>
        <w:pStyle w:val="a4"/>
        <w:ind w:left="-142" w:firstLine="710"/>
        <w:jc w:val="both"/>
        <w:rPr>
          <w:sz w:val="28"/>
          <w:szCs w:val="28"/>
        </w:rPr>
      </w:pPr>
      <w:r w:rsidRPr="00212B62">
        <w:rPr>
          <w:sz w:val="28"/>
          <w:szCs w:val="28"/>
        </w:rPr>
        <w:t>Для реализации мероприятий по предоставлению мер социальной поддержки на оплату жилищно-коммунальных услуг отдельным категориям граждан в Сахалинской области ежемесячно формируется электронная база данных получателей мер социальной поддержки.</w:t>
      </w:r>
    </w:p>
    <w:p w:rsidR="005F5652" w:rsidRPr="00212B62" w:rsidRDefault="005F5652" w:rsidP="005F5652">
      <w:pPr>
        <w:overflowPunct w:val="0"/>
        <w:autoSpaceDE w:val="0"/>
        <w:autoSpaceDN w:val="0"/>
        <w:adjustRightInd w:val="0"/>
        <w:ind w:firstLine="709"/>
        <w:jc w:val="both"/>
        <w:rPr>
          <w:sz w:val="28"/>
          <w:szCs w:val="28"/>
        </w:rPr>
      </w:pPr>
      <w:r w:rsidRPr="00212B62">
        <w:rPr>
          <w:sz w:val="28"/>
          <w:szCs w:val="28"/>
        </w:rPr>
        <w:t>Во исполнение Федерального закона от 27.07.2010 № 210-ФЗ «Об организации предоставления государственных и муниципальных услуг» предусмотрен перевод части государственных услуг в электронный вид в рамках межведомственного электронного взаимодействия.</w:t>
      </w:r>
    </w:p>
    <w:p w:rsidR="005F5652" w:rsidRPr="00212B62" w:rsidRDefault="005F5652" w:rsidP="005F5652">
      <w:pPr>
        <w:overflowPunct w:val="0"/>
        <w:autoSpaceDE w:val="0"/>
        <w:autoSpaceDN w:val="0"/>
        <w:adjustRightInd w:val="0"/>
        <w:ind w:firstLine="709"/>
        <w:jc w:val="both"/>
        <w:rPr>
          <w:sz w:val="28"/>
          <w:szCs w:val="28"/>
        </w:rPr>
      </w:pPr>
      <w:proofErr w:type="gramStart"/>
      <w:r w:rsidRPr="00212B62">
        <w:rPr>
          <w:sz w:val="28"/>
          <w:szCs w:val="28"/>
        </w:rPr>
        <w:t>В целях улучшения качества предоставления мер социальной поддержки населению в соответствии с распоряжением Правительства Сахалинской области от 05.07.2011 № 465-р создано ГКУ «Центр социальной поддержки Сахалинской области» (далее – Учреждение), основной целью деятельности которого является оказание в соответствии с федеральным и региональным законодательством государственных услуг в области предоставления мер социальной поддержки населению Сахалинской области.</w:t>
      </w:r>
      <w:proofErr w:type="gramEnd"/>
    </w:p>
    <w:p w:rsidR="005F5652" w:rsidRPr="00212B62" w:rsidRDefault="005F5652" w:rsidP="005F5652">
      <w:pPr>
        <w:tabs>
          <w:tab w:val="left" w:pos="851"/>
          <w:tab w:val="left" w:pos="993"/>
        </w:tabs>
        <w:ind w:firstLine="709"/>
        <w:jc w:val="both"/>
        <w:rPr>
          <w:sz w:val="28"/>
          <w:szCs w:val="28"/>
        </w:rPr>
      </w:pPr>
      <w:r w:rsidRPr="00212B62">
        <w:rPr>
          <w:sz w:val="28"/>
          <w:szCs w:val="28"/>
        </w:rPr>
        <w:t xml:space="preserve">Меры социальной поддержки на оплату жилищно-коммунальных услуг отдельным категориям граждан в Сахалинской области осуществляются в соответствии </w:t>
      </w:r>
      <w:proofErr w:type="gramStart"/>
      <w:r w:rsidRPr="00212B62">
        <w:rPr>
          <w:sz w:val="28"/>
          <w:szCs w:val="28"/>
        </w:rPr>
        <w:t>с</w:t>
      </w:r>
      <w:proofErr w:type="gramEnd"/>
      <w:r w:rsidRPr="00212B62">
        <w:rPr>
          <w:sz w:val="28"/>
          <w:szCs w:val="28"/>
        </w:rPr>
        <w:t>:</w:t>
      </w:r>
    </w:p>
    <w:p w:rsidR="005F5652" w:rsidRPr="00212B62" w:rsidRDefault="005F5652" w:rsidP="005F68D4">
      <w:pPr>
        <w:numPr>
          <w:ilvl w:val="0"/>
          <w:numId w:val="5"/>
        </w:numPr>
        <w:tabs>
          <w:tab w:val="left" w:pos="0"/>
          <w:tab w:val="left" w:pos="851"/>
          <w:tab w:val="left" w:pos="1134"/>
        </w:tabs>
        <w:ind w:left="0" w:firstLine="709"/>
        <w:contextualSpacing/>
        <w:jc w:val="both"/>
        <w:rPr>
          <w:sz w:val="28"/>
          <w:szCs w:val="28"/>
        </w:rPr>
      </w:pPr>
      <w:proofErr w:type="gramStart"/>
      <w:r w:rsidRPr="00212B62">
        <w:rPr>
          <w:sz w:val="28"/>
          <w:szCs w:val="28"/>
        </w:rPr>
        <w:t xml:space="preserve">Законами Сахалинской области от 28.12.2010 № 127-ЗО «О социальной поддержке отдельных категорий граждан в Сахалинской области» (далее Закон № 127-ЗО), от 17.12.2012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w:t>
      </w:r>
      <w:r w:rsidR="00417A2D">
        <w:rPr>
          <w:sz w:val="28"/>
          <w:szCs w:val="28"/>
        </w:rPr>
        <w:t xml:space="preserve">    </w:t>
      </w:r>
      <w:r w:rsidRPr="00212B62">
        <w:rPr>
          <w:sz w:val="28"/>
          <w:szCs w:val="28"/>
        </w:rPr>
        <w:t xml:space="preserve">о наделении органов местного самоуправления отдельными государственными полномочиями Сахалинской области по оказанию социальной поддержки» </w:t>
      </w:r>
      <w:r w:rsidRPr="00212B62">
        <w:rPr>
          <w:sz w:val="28"/>
          <w:szCs w:val="28"/>
        </w:rPr>
        <w:lastRenderedPageBreak/>
        <w:t>(далее – Закон № 106-ЗО), от 25.12.2015</w:t>
      </w:r>
      <w:proofErr w:type="gramEnd"/>
      <w:r w:rsidRPr="00212B62">
        <w:rPr>
          <w:sz w:val="28"/>
          <w:szCs w:val="28"/>
        </w:rPr>
        <w:t xml:space="preserve"> № 126-ЗО «О детях войны в Сахалинской области» (далее – Закон № 126-ЗО). </w:t>
      </w:r>
    </w:p>
    <w:p w:rsidR="005F5652" w:rsidRPr="00212B62" w:rsidRDefault="005F5652" w:rsidP="005F68D4">
      <w:pPr>
        <w:numPr>
          <w:ilvl w:val="0"/>
          <w:numId w:val="5"/>
        </w:numPr>
        <w:tabs>
          <w:tab w:val="left" w:pos="0"/>
          <w:tab w:val="left" w:pos="1134"/>
        </w:tabs>
        <w:ind w:left="0" w:firstLine="709"/>
        <w:contextualSpacing/>
        <w:jc w:val="both"/>
        <w:rPr>
          <w:sz w:val="28"/>
          <w:szCs w:val="28"/>
        </w:rPr>
      </w:pPr>
      <w:r w:rsidRPr="00212B62">
        <w:rPr>
          <w:sz w:val="28"/>
          <w:szCs w:val="28"/>
        </w:rPr>
        <w:t>Постановлением Правительства Российской Федерации от 14.12.2005 № 761 «О предоставлении субсидий на оплату жилого помещения и коммунальных услуг» (далее – Постановление № 761).</w:t>
      </w:r>
    </w:p>
    <w:p w:rsidR="005F5652" w:rsidRPr="00212B62" w:rsidRDefault="005F5652" w:rsidP="005F68D4">
      <w:pPr>
        <w:numPr>
          <w:ilvl w:val="0"/>
          <w:numId w:val="5"/>
        </w:numPr>
        <w:tabs>
          <w:tab w:val="left" w:pos="0"/>
          <w:tab w:val="left" w:pos="851"/>
          <w:tab w:val="left" w:pos="1134"/>
        </w:tabs>
        <w:ind w:left="0" w:firstLine="709"/>
        <w:contextualSpacing/>
        <w:jc w:val="both"/>
        <w:rPr>
          <w:sz w:val="28"/>
          <w:szCs w:val="28"/>
        </w:rPr>
      </w:pPr>
      <w:r w:rsidRPr="00212B62">
        <w:rPr>
          <w:sz w:val="28"/>
          <w:szCs w:val="28"/>
        </w:rPr>
        <w:t>Административными регламентами, утвержденными приказами Министерства:</w:t>
      </w:r>
    </w:p>
    <w:p w:rsidR="005F5652" w:rsidRPr="00212B62" w:rsidRDefault="004B2066" w:rsidP="005F68D4">
      <w:pPr>
        <w:numPr>
          <w:ilvl w:val="1"/>
          <w:numId w:val="5"/>
        </w:numPr>
        <w:tabs>
          <w:tab w:val="left" w:pos="0"/>
          <w:tab w:val="left" w:pos="851"/>
          <w:tab w:val="left" w:pos="1134"/>
        </w:tabs>
        <w:ind w:left="0" w:firstLine="709"/>
        <w:contextualSpacing/>
        <w:jc w:val="both"/>
        <w:rPr>
          <w:sz w:val="28"/>
          <w:szCs w:val="28"/>
        </w:rPr>
      </w:pPr>
      <w:r>
        <w:rPr>
          <w:sz w:val="28"/>
          <w:szCs w:val="28"/>
        </w:rPr>
        <w:t xml:space="preserve"> </w:t>
      </w:r>
      <w:r w:rsidR="005F5652" w:rsidRPr="00212B62">
        <w:rPr>
          <w:sz w:val="28"/>
          <w:szCs w:val="28"/>
        </w:rPr>
        <w:t>от 31.07.2012 № 106-н «Об утверждении административного регламента по предоставлению государственной услуги «Предоставление ежемесячной выплаты денежных средств, дополнительной ежемесячной выплаты денежных средств на оплату жилого помещения и коммунальных услуг (далее – Приказ № 106-н);</w:t>
      </w:r>
    </w:p>
    <w:p w:rsidR="005F5652" w:rsidRPr="00212B62" w:rsidRDefault="005F5652" w:rsidP="005F68D4">
      <w:pPr>
        <w:numPr>
          <w:ilvl w:val="1"/>
          <w:numId w:val="5"/>
        </w:numPr>
        <w:tabs>
          <w:tab w:val="left" w:pos="0"/>
          <w:tab w:val="left" w:pos="851"/>
          <w:tab w:val="left" w:pos="1134"/>
        </w:tabs>
        <w:ind w:left="0" w:firstLine="709"/>
        <w:contextualSpacing/>
        <w:jc w:val="both"/>
        <w:rPr>
          <w:sz w:val="28"/>
          <w:szCs w:val="28"/>
        </w:rPr>
      </w:pPr>
      <w:r w:rsidRPr="00212B62">
        <w:rPr>
          <w:sz w:val="28"/>
          <w:szCs w:val="28"/>
        </w:rPr>
        <w:t xml:space="preserve"> от 22.12.2011 № 149-н «Об утверждении порядка предоставления ежемесячной денежной выплаты, дополнительной ежемесячной денежной выплаты на оплату жилого помещения и коммунальных услуг»  (далее – Приказ № 149-н);</w:t>
      </w:r>
    </w:p>
    <w:p w:rsidR="005F5652" w:rsidRPr="00212B62" w:rsidRDefault="004B2066" w:rsidP="005F68D4">
      <w:pPr>
        <w:numPr>
          <w:ilvl w:val="1"/>
          <w:numId w:val="5"/>
        </w:numPr>
        <w:tabs>
          <w:tab w:val="left" w:pos="0"/>
          <w:tab w:val="left" w:pos="851"/>
          <w:tab w:val="left" w:pos="1134"/>
        </w:tabs>
        <w:ind w:left="0" w:firstLine="709"/>
        <w:contextualSpacing/>
        <w:jc w:val="both"/>
        <w:rPr>
          <w:sz w:val="28"/>
          <w:szCs w:val="28"/>
        </w:rPr>
      </w:pPr>
      <w:r>
        <w:rPr>
          <w:sz w:val="28"/>
          <w:szCs w:val="28"/>
        </w:rPr>
        <w:t xml:space="preserve"> </w:t>
      </w:r>
      <w:r w:rsidR="005F5652" w:rsidRPr="00212B62">
        <w:rPr>
          <w:sz w:val="28"/>
          <w:szCs w:val="28"/>
        </w:rPr>
        <w:t xml:space="preserve">от 31.07.2012 № 103-н «Об утверждении административного регламента по предоставлению государственной услуги «Предоставление субсидий на оплате жилого помещения и коммунальных услуг». </w:t>
      </w:r>
    </w:p>
    <w:p w:rsidR="005F5652" w:rsidRPr="00212B62" w:rsidRDefault="005F5652" w:rsidP="005F68D4">
      <w:pPr>
        <w:numPr>
          <w:ilvl w:val="0"/>
          <w:numId w:val="5"/>
        </w:numPr>
        <w:tabs>
          <w:tab w:val="left" w:pos="0"/>
          <w:tab w:val="left" w:pos="851"/>
          <w:tab w:val="left" w:pos="993"/>
          <w:tab w:val="left" w:pos="1134"/>
        </w:tabs>
        <w:ind w:left="0" w:firstLine="709"/>
        <w:contextualSpacing/>
        <w:jc w:val="both"/>
        <w:rPr>
          <w:sz w:val="28"/>
          <w:szCs w:val="28"/>
        </w:rPr>
      </w:pPr>
      <w:r w:rsidRPr="00212B62">
        <w:rPr>
          <w:sz w:val="28"/>
          <w:szCs w:val="28"/>
        </w:rPr>
        <w:t>Постановлениями Правительства Сахалинской области:</w:t>
      </w:r>
    </w:p>
    <w:p w:rsidR="005F5652" w:rsidRPr="00212B62" w:rsidRDefault="004B2066" w:rsidP="005F68D4">
      <w:pPr>
        <w:numPr>
          <w:ilvl w:val="1"/>
          <w:numId w:val="5"/>
        </w:numPr>
        <w:tabs>
          <w:tab w:val="left" w:pos="0"/>
          <w:tab w:val="left" w:pos="851"/>
          <w:tab w:val="left" w:pos="993"/>
          <w:tab w:val="left" w:pos="1134"/>
        </w:tabs>
        <w:ind w:left="0" w:firstLine="709"/>
        <w:contextualSpacing/>
        <w:jc w:val="both"/>
        <w:rPr>
          <w:sz w:val="28"/>
          <w:szCs w:val="28"/>
        </w:rPr>
      </w:pPr>
      <w:r>
        <w:rPr>
          <w:sz w:val="28"/>
          <w:szCs w:val="28"/>
        </w:rPr>
        <w:t xml:space="preserve"> </w:t>
      </w:r>
      <w:r w:rsidR="005F5652" w:rsidRPr="00212B62">
        <w:rPr>
          <w:sz w:val="28"/>
          <w:szCs w:val="28"/>
        </w:rPr>
        <w:t>от 12.04.2016 № 185 «Об утверждении порядка предоставления мер социальной поддержки гражданам Российской Федерации, относящимся к категории «дети войны»;</w:t>
      </w:r>
    </w:p>
    <w:p w:rsidR="005F5652" w:rsidRPr="00212B62" w:rsidRDefault="005F5652" w:rsidP="005F68D4">
      <w:pPr>
        <w:numPr>
          <w:ilvl w:val="1"/>
          <w:numId w:val="5"/>
        </w:numPr>
        <w:tabs>
          <w:tab w:val="left" w:pos="0"/>
          <w:tab w:val="left" w:pos="851"/>
          <w:tab w:val="left" w:pos="993"/>
          <w:tab w:val="left" w:pos="1134"/>
        </w:tabs>
        <w:ind w:left="0" w:firstLine="709"/>
        <w:contextualSpacing/>
        <w:jc w:val="both"/>
        <w:rPr>
          <w:sz w:val="28"/>
          <w:szCs w:val="28"/>
        </w:rPr>
      </w:pPr>
      <w:r w:rsidRPr="00212B62">
        <w:rPr>
          <w:sz w:val="28"/>
          <w:szCs w:val="28"/>
        </w:rPr>
        <w:t xml:space="preserve"> от 21.01.2013 № 18 «Об утверждении порядка предоставления мер социальной поддержки отдельным категориям граждан, работающим и проживающим  в сельской местности, поселках городского типа на территории Сахалинской области» (далее – Порядок № 18);</w:t>
      </w:r>
    </w:p>
    <w:p w:rsidR="005F5652" w:rsidRPr="00212B62" w:rsidRDefault="004B2066" w:rsidP="005F68D4">
      <w:pPr>
        <w:numPr>
          <w:ilvl w:val="1"/>
          <w:numId w:val="5"/>
        </w:numPr>
        <w:tabs>
          <w:tab w:val="left" w:pos="0"/>
          <w:tab w:val="left" w:pos="851"/>
          <w:tab w:val="left" w:pos="993"/>
          <w:tab w:val="left" w:pos="1134"/>
        </w:tabs>
        <w:ind w:left="0" w:firstLine="709"/>
        <w:contextualSpacing/>
        <w:jc w:val="both"/>
        <w:rPr>
          <w:sz w:val="28"/>
          <w:szCs w:val="28"/>
        </w:rPr>
      </w:pPr>
      <w:r>
        <w:rPr>
          <w:sz w:val="28"/>
          <w:szCs w:val="28"/>
        </w:rPr>
        <w:t xml:space="preserve"> </w:t>
      </w:r>
      <w:r w:rsidR="005F5652" w:rsidRPr="00212B62">
        <w:rPr>
          <w:sz w:val="28"/>
          <w:szCs w:val="28"/>
        </w:rPr>
        <w:t>от 25.12.2012 № 316 «О региональных стандартах для расчета субсидий гражданам на оплату жилого помещения и коммунальных услуг»;</w:t>
      </w:r>
    </w:p>
    <w:p w:rsidR="005F5652" w:rsidRPr="00212B62" w:rsidRDefault="004B2066" w:rsidP="005F68D4">
      <w:pPr>
        <w:numPr>
          <w:ilvl w:val="1"/>
          <w:numId w:val="5"/>
        </w:numPr>
        <w:tabs>
          <w:tab w:val="left" w:pos="0"/>
          <w:tab w:val="left" w:pos="851"/>
          <w:tab w:val="left" w:pos="993"/>
          <w:tab w:val="left" w:pos="1134"/>
        </w:tabs>
        <w:ind w:left="0" w:firstLine="709"/>
        <w:contextualSpacing/>
        <w:jc w:val="both"/>
        <w:rPr>
          <w:sz w:val="28"/>
          <w:szCs w:val="28"/>
        </w:rPr>
      </w:pPr>
      <w:r>
        <w:rPr>
          <w:sz w:val="28"/>
          <w:szCs w:val="28"/>
        </w:rPr>
        <w:t xml:space="preserve"> </w:t>
      </w:r>
      <w:r w:rsidR="0045762D" w:rsidRPr="00212B62">
        <w:rPr>
          <w:sz w:val="28"/>
          <w:szCs w:val="28"/>
        </w:rPr>
        <w:t xml:space="preserve">от </w:t>
      </w:r>
      <w:r w:rsidR="005F5652" w:rsidRPr="00212B62">
        <w:rPr>
          <w:sz w:val="28"/>
          <w:szCs w:val="28"/>
        </w:rPr>
        <w:t>03.08.2015 № 312 «О региональных стандартах для расчета субсидий гражданам на оплату жилого помещения и коммунальных услуг».</w:t>
      </w:r>
    </w:p>
    <w:p w:rsidR="0045762D" w:rsidRPr="00212B62" w:rsidRDefault="0045762D" w:rsidP="005F68D4">
      <w:pPr>
        <w:tabs>
          <w:tab w:val="left" w:pos="0"/>
          <w:tab w:val="left" w:pos="851"/>
          <w:tab w:val="left" w:pos="993"/>
          <w:tab w:val="left" w:pos="1134"/>
        </w:tabs>
        <w:ind w:firstLine="709"/>
        <w:jc w:val="both"/>
        <w:rPr>
          <w:sz w:val="28"/>
          <w:szCs w:val="28"/>
        </w:rPr>
      </w:pPr>
      <w:r w:rsidRPr="00212B62">
        <w:rPr>
          <w:sz w:val="28"/>
          <w:szCs w:val="28"/>
        </w:rPr>
        <w:t>Меры социальной поддержки в Сахалинской области предоставляются:</w:t>
      </w:r>
    </w:p>
    <w:p w:rsidR="0045762D" w:rsidRPr="00212B62" w:rsidRDefault="000F2682" w:rsidP="005F68D4">
      <w:pPr>
        <w:tabs>
          <w:tab w:val="left" w:pos="0"/>
          <w:tab w:val="left" w:pos="851"/>
          <w:tab w:val="left" w:pos="993"/>
          <w:tab w:val="left" w:pos="1134"/>
        </w:tabs>
        <w:ind w:firstLine="709"/>
        <w:jc w:val="both"/>
        <w:rPr>
          <w:sz w:val="28"/>
          <w:szCs w:val="28"/>
        </w:rPr>
      </w:pPr>
      <w:r w:rsidRPr="00212B62">
        <w:rPr>
          <w:sz w:val="28"/>
          <w:szCs w:val="28"/>
        </w:rPr>
        <w:t xml:space="preserve">– </w:t>
      </w:r>
      <w:r w:rsidR="0045762D" w:rsidRPr="00212B62">
        <w:rPr>
          <w:sz w:val="28"/>
          <w:szCs w:val="28"/>
        </w:rPr>
        <w:t>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45762D" w:rsidRPr="00212B62" w:rsidRDefault="000F2682" w:rsidP="0045762D">
      <w:pPr>
        <w:tabs>
          <w:tab w:val="left" w:pos="0"/>
          <w:tab w:val="left" w:pos="851"/>
          <w:tab w:val="left" w:pos="993"/>
        </w:tabs>
        <w:ind w:firstLine="709"/>
        <w:jc w:val="both"/>
        <w:rPr>
          <w:sz w:val="28"/>
          <w:szCs w:val="28"/>
        </w:rPr>
      </w:pPr>
      <w:r w:rsidRPr="00212B62">
        <w:rPr>
          <w:sz w:val="28"/>
          <w:szCs w:val="28"/>
        </w:rPr>
        <w:t xml:space="preserve">– </w:t>
      </w:r>
      <w:r w:rsidR="0045762D" w:rsidRPr="00212B62">
        <w:rPr>
          <w:sz w:val="28"/>
          <w:szCs w:val="28"/>
        </w:rPr>
        <w:t>в натуральной форме, в том числе социальные талоны на проезд, зубопротезирование, санаторно-курортные путевки, обеспечение газетными изданиями, медицинскими изделиями, организация социально ориентированной сети торговой инфраструктуры.</w:t>
      </w:r>
    </w:p>
    <w:p w:rsidR="005F5652" w:rsidRPr="00212B62" w:rsidRDefault="0045762D" w:rsidP="0045762D">
      <w:pPr>
        <w:tabs>
          <w:tab w:val="left" w:pos="0"/>
          <w:tab w:val="left" w:pos="851"/>
          <w:tab w:val="left" w:pos="993"/>
        </w:tabs>
        <w:ind w:firstLine="709"/>
        <w:jc w:val="both"/>
        <w:rPr>
          <w:sz w:val="28"/>
          <w:szCs w:val="28"/>
        </w:rPr>
      </w:pPr>
      <w:r w:rsidRPr="00212B62">
        <w:rPr>
          <w:sz w:val="28"/>
          <w:szCs w:val="28"/>
        </w:rPr>
        <w:t>Предоставляемые меры соци</w:t>
      </w:r>
      <w:r w:rsidR="001972F6" w:rsidRPr="00212B62">
        <w:rPr>
          <w:sz w:val="28"/>
          <w:szCs w:val="28"/>
        </w:rPr>
        <w:t>альной поддержки носят адресный,</w:t>
      </w:r>
      <w:r w:rsidRPr="00212B62">
        <w:rPr>
          <w:sz w:val="28"/>
          <w:szCs w:val="28"/>
        </w:rPr>
        <w:t xml:space="preserve"> заявительный характер.</w:t>
      </w:r>
    </w:p>
    <w:p w:rsidR="0045762D" w:rsidRPr="00212B62" w:rsidRDefault="0045762D" w:rsidP="00FB23B8">
      <w:pPr>
        <w:overflowPunct w:val="0"/>
        <w:autoSpaceDE w:val="0"/>
        <w:autoSpaceDN w:val="0"/>
        <w:adjustRightInd w:val="0"/>
        <w:ind w:firstLine="708"/>
        <w:jc w:val="both"/>
        <w:rPr>
          <w:sz w:val="28"/>
          <w:szCs w:val="28"/>
        </w:rPr>
      </w:pPr>
      <w:r w:rsidRPr="00212B62">
        <w:rPr>
          <w:sz w:val="28"/>
          <w:szCs w:val="28"/>
        </w:rPr>
        <w:t xml:space="preserve">Меры социальной поддержки в виде </w:t>
      </w:r>
      <w:r w:rsidR="00F721B9" w:rsidRPr="00212B62">
        <w:rPr>
          <w:sz w:val="28"/>
          <w:szCs w:val="28"/>
        </w:rPr>
        <w:t>ежемесячной выплаты денежных средств</w:t>
      </w:r>
      <w:r w:rsidR="003C1368" w:rsidRPr="00212B62">
        <w:rPr>
          <w:sz w:val="28"/>
          <w:szCs w:val="28"/>
        </w:rPr>
        <w:t>,</w:t>
      </w:r>
      <w:r w:rsidR="00F721B9" w:rsidRPr="00212B62">
        <w:rPr>
          <w:sz w:val="28"/>
          <w:szCs w:val="28"/>
        </w:rPr>
        <w:t xml:space="preserve"> дополнительной ежемесячной выплаты денежных средств</w:t>
      </w:r>
      <w:r w:rsidR="003C1368" w:rsidRPr="00212B62">
        <w:rPr>
          <w:sz w:val="28"/>
          <w:szCs w:val="28"/>
        </w:rPr>
        <w:t>,</w:t>
      </w:r>
      <w:r w:rsidRPr="00212B62">
        <w:rPr>
          <w:sz w:val="28"/>
          <w:szCs w:val="28"/>
        </w:rPr>
        <w:t xml:space="preserve"> компенсационных выплат, субсидий на оплату жилого помещения и коммунальных услуг установлены постановлением Правительства РФ от </w:t>
      </w:r>
      <w:r w:rsidRPr="00212B62">
        <w:rPr>
          <w:sz w:val="28"/>
          <w:szCs w:val="28"/>
        </w:rPr>
        <w:lastRenderedPageBreak/>
        <w:t>14.12.2005 № 761 «О предоставлении субсидий на оплату жилого помещения и коммунальных услуг» и Законами Сахалинской области № 127-ЗО, № 106-ЗО, № 126-ЗО.</w:t>
      </w:r>
    </w:p>
    <w:p w:rsidR="003C1368" w:rsidRPr="00212B62" w:rsidRDefault="00AD3EF7" w:rsidP="00AD3EF7">
      <w:pPr>
        <w:pStyle w:val="ac"/>
        <w:spacing w:before="120"/>
        <w:rPr>
          <w:sz w:val="28"/>
          <w:szCs w:val="28"/>
        </w:rPr>
      </w:pPr>
      <w:r w:rsidRPr="00212B62">
        <w:rPr>
          <w:sz w:val="28"/>
          <w:szCs w:val="28"/>
        </w:rPr>
        <w:t>Проверка правильности и обоснованности назначения проведен</w:t>
      </w:r>
      <w:r w:rsidR="00D16548" w:rsidRPr="00212B62">
        <w:rPr>
          <w:sz w:val="28"/>
          <w:szCs w:val="28"/>
        </w:rPr>
        <w:t>а</w:t>
      </w:r>
      <w:r w:rsidRPr="00212B62">
        <w:rPr>
          <w:sz w:val="28"/>
          <w:szCs w:val="28"/>
        </w:rPr>
        <w:t xml:space="preserve"> в четырех отделениях Учреждения: г. Южно-Сахалинске, г. Углегорске,</w:t>
      </w:r>
      <w:r w:rsidR="00212B62">
        <w:rPr>
          <w:sz w:val="28"/>
          <w:szCs w:val="28"/>
        </w:rPr>
        <w:br/>
      </w:r>
      <w:r w:rsidRPr="00212B62">
        <w:rPr>
          <w:sz w:val="28"/>
          <w:szCs w:val="28"/>
        </w:rPr>
        <w:t xml:space="preserve">г. Невельске, пгт. </w:t>
      </w:r>
      <w:proofErr w:type="gramStart"/>
      <w:r w:rsidRPr="00212B62">
        <w:rPr>
          <w:sz w:val="28"/>
          <w:szCs w:val="28"/>
        </w:rPr>
        <w:t xml:space="preserve">Тымовское, </w:t>
      </w:r>
      <w:r w:rsidR="00A13D0A" w:rsidRPr="00212B62">
        <w:rPr>
          <w:sz w:val="28"/>
          <w:szCs w:val="28"/>
        </w:rPr>
        <w:t xml:space="preserve">где </w:t>
      </w:r>
      <w:r w:rsidR="000F2682" w:rsidRPr="00212B62">
        <w:rPr>
          <w:sz w:val="28"/>
          <w:szCs w:val="28"/>
        </w:rPr>
        <w:t xml:space="preserve">проверено 220 социальных паспортов получателей мер социальной поддержки в виде выплат: </w:t>
      </w:r>
      <w:r w:rsidR="003C1368" w:rsidRPr="00212B62">
        <w:rPr>
          <w:sz w:val="28"/>
          <w:szCs w:val="28"/>
        </w:rPr>
        <w:t>дополнительной ежемесячной выплаты денежных средств на оплату ЖКУ, ежемесячной выплаты денежных средств на оплату ЖКУ, доплаты к ежемесячной выплате денежных средств на оплату ЖКУ, денежной компенсации на возмещение расходов на оплату помещения, субсидии на оплату жилого помещения и коммунальных услуг.</w:t>
      </w:r>
      <w:proofErr w:type="gramEnd"/>
    </w:p>
    <w:p w:rsidR="0045762D" w:rsidRPr="00212B62" w:rsidRDefault="0045762D" w:rsidP="00C917A5">
      <w:pPr>
        <w:overflowPunct w:val="0"/>
        <w:autoSpaceDE w:val="0"/>
        <w:autoSpaceDN w:val="0"/>
        <w:adjustRightInd w:val="0"/>
        <w:spacing w:before="120"/>
        <w:jc w:val="both"/>
        <w:rPr>
          <w:sz w:val="28"/>
          <w:szCs w:val="28"/>
        </w:rPr>
      </w:pPr>
      <w:r w:rsidRPr="00212B62">
        <w:rPr>
          <w:sz w:val="28"/>
          <w:szCs w:val="28"/>
        </w:rPr>
        <w:tab/>
      </w:r>
      <w:proofErr w:type="gramStart"/>
      <w:r w:rsidRPr="00212B62">
        <w:rPr>
          <w:sz w:val="28"/>
          <w:szCs w:val="28"/>
        </w:rPr>
        <w:t xml:space="preserve">В соответствии с Постановлением № 761 и приказом Министерства от </w:t>
      </w:r>
      <w:smartTag w:uri="urn:schemas-microsoft-com:office:smarttags" w:element="date">
        <w:smartTagPr>
          <w:attr w:name="Year" w:val="2012"/>
          <w:attr w:name="Day" w:val="31"/>
          <w:attr w:name="Month" w:val="07"/>
          <w:attr w:name="ls" w:val="trans"/>
        </w:smartTagPr>
        <w:r w:rsidRPr="00212B62">
          <w:rPr>
            <w:sz w:val="28"/>
            <w:szCs w:val="28"/>
          </w:rPr>
          <w:t>31.07.2012</w:t>
        </w:r>
      </w:smartTag>
      <w:r w:rsidRPr="00212B62">
        <w:rPr>
          <w:sz w:val="28"/>
          <w:szCs w:val="28"/>
        </w:rPr>
        <w:t xml:space="preserve"> № 103-н «Об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 гражданам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w:t>
      </w:r>
      <w:proofErr w:type="gramEnd"/>
      <w:r w:rsidRPr="00212B62">
        <w:rPr>
          <w:sz w:val="28"/>
          <w:szCs w:val="28"/>
        </w:rPr>
        <w:t xml:space="preserve">, превышают величину, соответствующую максимально-допустимой доле расходов граждан на оплату жилого помещения и коммунальных услуг в совокупном доходе семьи) предоставляются субсидии на оплату жилого помещения и коммунальных услуг (далее – субсидия). </w:t>
      </w:r>
    </w:p>
    <w:p w:rsidR="00D13A32" w:rsidRDefault="00D13A32" w:rsidP="00E972BB">
      <w:pPr>
        <w:overflowPunct w:val="0"/>
        <w:autoSpaceDE w:val="0"/>
        <w:autoSpaceDN w:val="0"/>
        <w:adjustRightInd w:val="0"/>
        <w:jc w:val="both"/>
        <w:rPr>
          <w:sz w:val="28"/>
          <w:szCs w:val="28"/>
        </w:rPr>
      </w:pPr>
      <w:r w:rsidRPr="00212B62">
        <w:rPr>
          <w:sz w:val="28"/>
          <w:szCs w:val="28"/>
        </w:rPr>
        <w:tab/>
        <w:t xml:space="preserve">Количество получателей субсидии ЖКУ в 1 полугодии 2016 года </w:t>
      </w:r>
      <w:r w:rsidR="00273957" w:rsidRPr="00212B62">
        <w:rPr>
          <w:sz w:val="28"/>
          <w:szCs w:val="28"/>
        </w:rPr>
        <w:t>уменьшилось на 2057 человек по сравнению с 2015 годом.</w:t>
      </w:r>
      <w:r w:rsidR="00E972BB" w:rsidRPr="00212B62">
        <w:rPr>
          <w:sz w:val="28"/>
          <w:szCs w:val="28"/>
        </w:rPr>
        <w:t xml:space="preserve"> Если в</w:t>
      </w:r>
      <w:r w:rsidR="00273957" w:rsidRPr="00212B62">
        <w:rPr>
          <w:sz w:val="28"/>
          <w:szCs w:val="28"/>
        </w:rPr>
        <w:t xml:space="preserve"> 2015 году количество получателей составляло 21088 человека,</w:t>
      </w:r>
      <w:r w:rsidR="00E972BB" w:rsidRPr="00212B62">
        <w:rPr>
          <w:sz w:val="28"/>
          <w:szCs w:val="28"/>
        </w:rPr>
        <w:t xml:space="preserve"> то </w:t>
      </w:r>
      <w:r w:rsidR="00273957" w:rsidRPr="00212B62">
        <w:rPr>
          <w:sz w:val="28"/>
          <w:szCs w:val="28"/>
        </w:rPr>
        <w:t>в 1 полугодии 2016 года</w:t>
      </w:r>
      <w:r w:rsidR="00E972BB" w:rsidRPr="00212B62">
        <w:rPr>
          <w:sz w:val="28"/>
          <w:szCs w:val="28"/>
        </w:rPr>
        <w:t xml:space="preserve"> – </w:t>
      </w:r>
      <w:r w:rsidR="00273957" w:rsidRPr="00212B62">
        <w:rPr>
          <w:sz w:val="28"/>
          <w:szCs w:val="28"/>
        </w:rPr>
        <w:t>19031 человек. Динамика уменьшения числа получателей прослеживается</w:t>
      </w:r>
      <w:r w:rsidR="003C35CC" w:rsidRPr="00212B62">
        <w:rPr>
          <w:sz w:val="28"/>
          <w:szCs w:val="28"/>
        </w:rPr>
        <w:t xml:space="preserve"> во всех муниципальных образованиях  Сахалинской области. </w:t>
      </w:r>
    </w:p>
    <w:p w:rsidR="00417A2D" w:rsidRPr="00417A2D" w:rsidRDefault="00417A2D" w:rsidP="00E972BB">
      <w:pPr>
        <w:overflowPunct w:val="0"/>
        <w:autoSpaceDE w:val="0"/>
        <w:autoSpaceDN w:val="0"/>
        <w:adjustRightInd w:val="0"/>
        <w:jc w:val="both"/>
      </w:pPr>
    </w:p>
    <w:tbl>
      <w:tblPr>
        <w:tblStyle w:val="2"/>
        <w:tblW w:w="0" w:type="auto"/>
        <w:tblLook w:val="04A0" w:firstRow="1" w:lastRow="0" w:firstColumn="1" w:lastColumn="0" w:noHBand="0" w:noVBand="1"/>
      </w:tblPr>
      <w:tblGrid>
        <w:gridCol w:w="5211"/>
        <w:gridCol w:w="1276"/>
        <w:gridCol w:w="1559"/>
        <w:gridCol w:w="1417"/>
      </w:tblGrid>
      <w:tr w:rsidR="003C35CC" w:rsidRPr="003C35CC" w:rsidTr="00CF0E44">
        <w:trPr>
          <w:tblHeader/>
        </w:trPr>
        <w:tc>
          <w:tcPr>
            <w:tcW w:w="5211" w:type="dxa"/>
            <w:vMerge w:val="restart"/>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Муниципальное образование</w:t>
            </w:r>
          </w:p>
        </w:tc>
        <w:tc>
          <w:tcPr>
            <w:tcW w:w="4252" w:type="dxa"/>
            <w:gridSpan w:val="3"/>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Число получателей субсидии (человек)</w:t>
            </w:r>
          </w:p>
        </w:tc>
      </w:tr>
      <w:tr w:rsidR="003C35CC" w:rsidRPr="003C35CC" w:rsidTr="00CF0E44">
        <w:trPr>
          <w:tblHeader/>
        </w:trPr>
        <w:tc>
          <w:tcPr>
            <w:tcW w:w="5211" w:type="dxa"/>
            <w:vMerge/>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 xml:space="preserve">2015 </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 xml:space="preserve">01.05.2016 </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отклонение</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«Александровск-Сахалинский район»</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1009</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910</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-99</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Анивский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916</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808</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-108</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«Долинский»</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1007</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994</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-13</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Корсаковский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1649</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1531</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-118</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Курильский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8</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7</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Макаровский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1081</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948</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-133</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Невельский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1879</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1647</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-232</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Ногликский</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561</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503</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-58</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Охинский</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823</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726</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-97</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Поронайский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2215</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2036</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-179</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Северо-Курильский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49</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35</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-14</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«Смирныховский»</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647</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522</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-125</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Томаринский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857</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779</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-78</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Тымовский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482</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479</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-3</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Углегорский муниципальный район</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1373</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1189</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-184</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Холмский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2180</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1963</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-217</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Южно-Курильский городской округ</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78</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60</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-18</w:t>
            </w:r>
          </w:p>
        </w:tc>
      </w:tr>
      <w:tr w:rsidR="003C35CC" w:rsidRPr="003C35CC" w:rsidTr="00CF0E44">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Городской округ «Город Южно-Сахалинск»</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4274</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3894</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-380</w:t>
            </w:r>
          </w:p>
        </w:tc>
      </w:tr>
      <w:tr w:rsidR="003C35CC" w:rsidRPr="003C35CC" w:rsidTr="00E972BB">
        <w:trPr>
          <w:trHeight w:val="208"/>
        </w:trPr>
        <w:tc>
          <w:tcPr>
            <w:tcW w:w="5211" w:type="dxa"/>
          </w:tcPr>
          <w:p w:rsidR="003C35CC" w:rsidRPr="003C35CC" w:rsidRDefault="003C35CC" w:rsidP="003C35CC">
            <w:pPr>
              <w:overflowPunct w:val="0"/>
              <w:autoSpaceDE w:val="0"/>
              <w:autoSpaceDN w:val="0"/>
              <w:adjustRightInd w:val="0"/>
              <w:jc w:val="both"/>
              <w:rPr>
                <w:rFonts w:ascii="Times New Roman" w:hAnsi="Times New Roman" w:cs="Times New Roman"/>
                <w:sz w:val="18"/>
                <w:szCs w:val="18"/>
              </w:rPr>
            </w:pPr>
            <w:r w:rsidRPr="003C35CC">
              <w:rPr>
                <w:rFonts w:ascii="Times New Roman" w:hAnsi="Times New Roman" w:cs="Times New Roman"/>
                <w:sz w:val="18"/>
                <w:szCs w:val="18"/>
              </w:rPr>
              <w:t>Итого</w:t>
            </w:r>
          </w:p>
        </w:tc>
        <w:tc>
          <w:tcPr>
            <w:tcW w:w="1276"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21088</w:t>
            </w:r>
          </w:p>
        </w:tc>
        <w:tc>
          <w:tcPr>
            <w:tcW w:w="1559"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19031</w:t>
            </w:r>
          </w:p>
        </w:tc>
        <w:tc>
          <w:tcPr>
            <w:tcW w:w="1417" w:type="dxa"/>
          </w:tcPr>
          <w:p w:rsidR="003C35CC" w:rsidRPr="003C35CC" w:rsidRDefault="003C35CC" w:rsidP="003C35CC">
            <w:pPr>
              <w:overflowPunct w:val="0"/>
              <w:autoSpaceDE w:val="0"/>
              <w:autoSpaceDN w:val="0"/>
              <w:adjustRightInd w:val="0"/>
              <w:jc w:val="center"/>
              <w:rPr>
                <w:rFonts w:ascii="Times New Roman" w:hAnsi="Times New Roman" w:cs="Times New Roman"/>
                <w:sz w:val="18"/>
                <w:szCs w:val="18"/>
              </w:rPr>
            </w:pPr>
            <w:r w:rsidRPr="003C35CC">
              <w:rPr>
                <w:rFonts w:ascii="Times New Roman" w:hAnsi="Times New Roman" w:cs="Times New Roman"/>
                <w:sz w:val="18"/>
                <w:szCs w:val="18"/>
              </w:rPr>
              <w:t>-2057</w:t>
            </w:r>
          </w:p>
        </w:tc>
      </w:tr>
    </w:tbl>
    <w:p w:rsidR="00E972BB" w:rsidRPr="00212B62" w:rsidRDefault="00E972BB" w:rsidP="00BB14E0">
      <w:pPr>
        <w:overflowPunct w:val="0"/>
        <w:autoSpaceDE w:val="0"/>
        <w:autoSpaceDN w:val="0"/>
        <w:adjustRightInd w:val="0"/>
        <w:ind w:firstLine="709"/>
        <w:jc w:val="both"/>
        <w:rPr>
          <w:sz w:val="28"/>
          <w:szCs w:val="28"/>
        </w:rPr>
      </w:pPr>
      <w:r w:rsidRPr="00212B62">
        <w:rPr>
          <w:sz w:val="28"/>
          <w:szCs w:val="28"/>
        </w:rPr>
        <w:lastRenderedPageBreak/>
        <w:t xml:space="preserve">Уменьшение числа получателей обусловлено в основном </w:t>
      </w:r>
      <w:r w:rsidR="00BB14E0" w:rsidRPr="00212B62">
        <w:rPr>
          <w:sz w:val="28"/>
          <w:szCs w:val="28"/>
        </w:rPr>
        <w:t xml:space="preserve">заявительным характером выплат. Кроме того, влияние оказали изменения, внесенные в порядок определения среднемесячного дохода заявителя, предусматривающего все виды доходов, в том числе предоставленные выплаты по мерам социальной поддержки. </w:t>
      </w:r>
    </w:p>
    <w:p w:rsidR="00C11B79" w:rsidRPr="00212B62" w:rsidRDefault="00C11B79" w:rsidP="00212B62">
      <w:pPr>
        <w:overflowPunct w:val="0"/>
        <w:autoSpaceDE w:val="0"/>
        <w:autoSpaceDN w:val="0"/>
        <w:adjustRightInd w:val="0"/>
        <w:spacing w:before="120"/>
        <w:ind w:firstLine="567"/>
        <w:jc w:val="both"/>
        <w:rPr>
          <w:sz w:val="28"/>
          <w:szCs w:val="28"/>
        </w:rPr>
      </w:pPr>
      <w:r w:rsidRPr="00212B62">
        <w:rPr>
          <w:sz w:val="28"/>
          <w:szCs w:val="28"/>
        </w:rPr>
        <w:t>В целом, согласно данным журналов обращений граждан, количество отказов в предоставлении субсидии на оплату жилья и ЖКУ в четырех муниципальных образованиях имеет следующую статистику:</w:t>
      </w:r>
    </w:p>
    <w:p w:rsidR="00C11B79" w:rsidRPr="00212B62" w:rsidRDefault="00C11B79" w:rsidP="006F1D4D">
      <w:pPr>
        <w:numPr>
          <w:ilvl w:val="0"/>
          <w:numId w:val="8"/>
        </w:numPr>
        <w:tabs>
          <w:tab w:val="left" w:pos="993"/>
        </w:tabs>
        <w:overflowPunct w:val="0"/>
        <w:autoSpaceDE w:val="0"/>
        <w:autoSpaceDN w:val="0"/>
        <w:adjustRightInd w:val="0"/>
        <w:ind w:left="0" w:firstLine="709"/>
        <w:jc w:val="both"/>
        <w:rPr>
          <w:sz w:val="28"/>
          <w:szCs w:val="28"/>
        </w:rPr>
      </w:pPr>
      <w:r w:rsidRPr="00212B62">
        <w:rPr>
          <w:sz w:val="28"/>
          <w:szCs w:val="28"/>
        </w:rPr>
        <w:t>В муниципальном образовании «Невельский городской округ»: в 2015 году – 14 отказов, с января по май 2016 года – 12 отказов.</w:t>
      </w:r>
    </w:p>
    <w:p w:rsidR="00C11B79" w:rsidRPr="00212B62" w:rsidRDefault="00C11B79" w:rsidP="006F1D4D">
      <w:pPr>
        <w:numPr>
          <w:ilvl w:val="0"/>
          <w:numId w:val="8"/>
        </w:numPr>
        <w:tabs>
          <w:tab w:val="left" w:pos="993"/>
        </w:tabs>
        <w:overflowPunct w:val="0"/>
        <w:autoSpaceDE w:val="0"/>
        <w:autoSpaceDN w:val="0"/>
        <w:adjustRightInd w:val="0"/>
        <w:ind w:left="0" w:firstLine="709"/>
        <w:jc w:val="both"/>
        <w:rPr>
          <w:sz w:val="28"/>
          <w:szCs w:val="28"/>
        </w:rPr>
      </w:pPr>
      <w:r w:rsidRPr="00212B62">
        <w:rPr>
          <w:sz w:val="28"/>
          <w:szCs w:val="28"/>
        </w:rPr>
        <w:t>В муниципальном образовании «Тымовский городской округ»: в 2015 году – 7 отказов, с января по май 2016 года – 3 отказа.</w:t>
      </w:r>
    </w:p>
    <w:p w:rsidR="00C11B79" w:rsidRPr="00212B62" w:rsidRDefault="00C11B79" w:rsidP="006F1D4D">
      <w:pPr>
        <w:numPr>
          <w:ilvl w:val="0"/>
          <w:numId w:val="8"/>
        </w:numPr>
        <w:tabs>
          <w:tab w:val="left" w:pos="993"/>
        </w:tabs>
        <w:overflowPunct w:val="0"/>
        <w:autoSpaceDE w:val="0"/>
        <w:autoSpaceDN w:val="0"/>
        <w:adjustRightInd w:val="0"/>
        <w:ind w:left="0" w:firstLine="709"/>
        <w:jc w:val="both"/>
        <w:rPr>
          <w:sz w:val="28"/>
          <w:szCs w:val="28"/>
        </w:rPr>
      </w:pPr>
      <w:r w:rsidRPr="00212B62">
        <w:rPr>
          <w:sz w:val="28"/>
          <w:szCs w:val="28"/>
        </w:rPr>
        <w:t>В муниципальном образовании «Углегорский муниципальный район»: в 2015 году 20 отказов, по состоянию на 01.05.2016 года –  отказов нет.</w:t>
      </w:r>
    </w:p>
    <w:p w:rsidR="00C11B79" w:rsidRPr="00212B62" w:rsidRDefault="00C11B79" w:rsidP="006F1D4D">
      <w:pPr>
        <w:numPr>
          <w:ilvl w:val="0"/>
          <w:numId w:val="8"/>
        </w:numPr>
        <w:tabs>
          <w:tab w:val="left" w:pos="993"/>
        </w:tabs>
        <w:overflowPunct w:val="0"/>
        <w:autoSpaceDE w:val="0"/>
        <w:autoSpaceDN w:val="0"/>
        <w:adjustRightInd w:val="0"/>
        <w:ind w:left="0" w:firstLine="709"/>
        <w:jc w:val="both"/>
        <w:rPr>
          <w:sz w:val="28"/>
          <w:szCs w:val="28"/>
        </w:rPr>
      </w:pPr>
      <w:r w:rsidRPr="00212B62">
        <w:rPr>
          <w:sz w:val="28"/>
          <w:szCs w:val="28"/>
        </w:rPr>
        <w:t>В муниципальном образовании Городской округ «Город Южно-Сахалинск»: в 2015 году – 206 отказов, с января по май 2016 года – 124 отказа.</w:t>
      </w:r>
    </w:p>
    <w:p w:rsidR="0045762D" w:rsidRPr="00212B62" w:rsidRDefault="00E972BB" w:rsidP="00212B62">
      <w:pPr>
        <w:tabs>
          <w:tab w:val="left" w:pos="993"/>
        </w:tabs>
        <w:overflowPunct w:val="0"/>
        <w:autoSpaceDE w:val="0"/>
        <w:autoSpaceDN w:val="0"/>
        <w:adjustRightInd w:val="0"/>
        <w:spacing w:before="120"/>
        <w:ind w:firstLine="709"/>
        <w:jc w:val="both"/>
        <w:rPr>
          <w:sz w:val="28"/>
          <w:szCs w:val="28"/>
        </w:rPr>
      </w:pPr>
      <w:r w:rsidRPr="00212B62">
        <w:rPr>
          <w:sz w:val="28"/>
          <w:szCs w:val="28"/>
        </w:rPr>
        <w:t>Основанием для отказа в предоставлении государственной услуги в</w:t>
      </w:r>
      <w:r w:rsidR="00E355C8" w:rsidRPr="00212B62">
        <w:rPr>
          <w:sz w:val="28"/>
          <w:szCs w:val="28"/>
        </w:rPr>
        <w:t xml:space="preserve"> соответствии с пунктом</w:t>
      </w:r>
      <w:r w:rsidR="0045762D" w:rsidRPr="00212B62">
        <w:rPr>
          <w:sz w:val="28"/>
          <w:szCs w:val="28"/>
        </w:rPr>
        <w:t xml:space="preserve"> 2.8. Приказа № 103-н является</w:t>
      </w:r>
      <w:r w:rsidR="00D16548" w:rsidRPr="00212B62">
        <w:rPr>
          <w:sz w:val="28"/>
          <w:szCs w:val="28"/>
        </w:rPr>
        <w:t xml:space="preserve"> несколько причин</w:t>
      </w:r>
      <w:r w:rsidR="0045762D" w:rsidRPr="00212B62">
        <w:rPr>
          <w:sz w:val="28"/>
          <w:szCs w:val="28"/>
        </w:rPr>
        <w:t>:</w:t>
      </w:r>
    </w:p>
    <w:p w:rsidR="00E972BB" w:rsidRPr="00212B62" w:rsidRDefault="0045762D" w:rsidP="00D16548">
      <w:pPr>
        <w:numPr>
          <w:ilvl w:val="0"/>
          <w:numId w:val="7"/>
        </w:numPr>
        <w:tabs>
          <w:tab w:val="left" w:pos="993"/>
        </w:tabs>
        <w:overflowPunct w:val="0"/>
        <w:autoSpaceDE w:val="0"/>
        <w:autoSpaceDN w:val="0"/>
        <w:adjustRightInd w:val="0"/>
        <w:ind w:left="0" w:firstLine="709"/>
        <w:jc w:val="both"/>
        <w:rPr>
          <w:sz w:val="28"/>
          <w:szCs w:val="28"/>
        </w:rPr>
      </w:pPr>
      <w:r w:rsidRPr="00212B62">
        <w:rPr>
          <w:sz w:val="28"/>
          <w:szCs w:val="28"/>
          <w:u w:val="single"/>
        </w:rPr>
        <w:t>Предоставление неполного пакета документов</w:t>
      </w:r>
      <w:r w:rsidRPr="00212B62">
        <w:rPr>
          <w:sz w:val="28"/>
          <w:szCs w:val="28"/>
        </w:rPr>
        <w:t xml:space="preserve">. </w:t>
      </w:r>
    </w:p>
    <w:p w:rsidR="0045762D" w:rsidRPr="00212B62" w:rsidRDefault="0045762D" w:rsidP="00E972BB">
      <w:pPr>
        <w:tabs>
          <w:tab w:val="left" w:pos="993"/>
        </w:tabs>
        <w:overflowPunct w:val="0"/>
        <w:autoSpaceDE w:val="0"/>
        <w:autoSpaceDN w:val="0"/>
        <w:adjustRightInd w:val="0"/>
        <w:ind w:firstLine="709"/>
        <w:jc w:val="both"/>
        <w:rPr>
          <w:sz w:val="28"/>
          <w:szCs w:val="28"/>
        </w:rPr>
      </w:pPr>
      <w:r w:rsidRPr="00212B62">
        <w:rPr>
          <w:sz w:val="28"/>
          <w:szCs w:val="28"/>
        </w:rPr>
        <w:t>Такие отказы имеются во всех четырех отделениях. Как правило, не представляются справки о доходах членов семьи, оплаченные квитанции о платежах за жилое помещение и коммунальные услуги (либо наличие задолженности по коммунальным платежам). Данные дела приостанавливаются на 10 дней с момента получения заявления, т.е. заявителям дается возможность в течение данного срока донести недостающие документы. Если по истечении 10 дней документы не представлены, то заявителю направляется письменное решение об отказе в предоставлении субсидии.</w:t>
      </w:r>
    </w:p>
    <w:p w:rsidR="0073297F" w:rsidRDefault="00E355C8" w:rsidP="0045762D">
      <w:pPr>
        <w:overflowPunct w:val="0"/>
        <w:autoSpaceDE w:val="0"/>
        <w:autoSpaceDN w:val="0"/>
        <w:adjustRightInd w:val="0"/>
        <w:ind w:firstLine="705"/>
        <w:jc w:val="both"/>
        <w:rPr>
          <w:sz w:val="28"/>
          <w:szCs w:val="28"/>
        </w:rPr>
      </w:pPr>
      <w:r w:rsidRPr="00212B62">
        <w:rPr>
          <w:sz w:val="28"/>
          <w:szCs w:val="28"/>
        </w:rPr>
        <w:t>Например, в</w:t>
      </w:r>
      <w:r w:rsidR="0045762D" w:rsidRPr="00212B62">
        <w:rPr>
          <w:sz w:val="28"/>
          <w:szCs w:val="28"/>
        </w:rPr>
        <w:t xml:space="preserve"> отделении по Углегорскому району принято решение </w:t>
      </w:r>
      <w:r w:rsidR="00212B62">
        <w:rPr>
          <w:sz w:val="28"/>
          <w:szCs w:val="28"/>
        </w:rPr>
        <w:br/>
      </w:r>
      <w:r w:rsidR="0045762D" w:rsidRPr="00212B62">
        <w:rPr>
          <w:sz w:val="28"/>
          <w:szCs w:val="28"/>
        </w:rPr>
        <w:t>№ 11522/2 от 12.10.2015 об отказе в назначении субсидии на оплату жилого помещения и коммунальных услуг</w:t>
      </w:r>
      <w:r w:rsidR="00E972BB" w:rsidRPr="00212B62">
        <w:rPr>
          <w:sz w:val="28"/>
          <w:szCs w:val="28"/>
        </w:rPr>
        <w:t xml:space="preserve"> гражданке (82 года), подавшей заявление и предоставившей пакет документов в соответствии с требованиями</w:t>
      </w:r>
      <w:r w:rsidR="00D16548" w:rsidRPr="00212B62">
        <w:rPr>
          <w:sz w:val="28"/>
          <w:szCs w:val="28"/>
        </w:rPr>
        <w:t>. В пакете документов имелась</w:t>
      </w:r>
      <w:r w:rsidR="00E972BB" w:rsidRPr="00212B62">
        <w:rPr>
          <w:sz w:val="28"/>
          <w:szCs w:val="28"/>
        </w:rPr>
        <w:t xml:space="preserve"> оплаченн</w:t>
      </w:r>
      <w:r w:rsidR="00D16548" w:rsidRPr="00212B62">
        <w:rPr>
          <w:sz w:val="28"/>
          <w:szCs w:val="28"/>
        </w:rPr>
        <w:t>ая</w:t>
      </w:r>
      <w:r w:rsidR="00E972BB" w:rsidRPr="00212B62">
        <w:rPr>
          <w:sz w:val="28"/>
          <w:szCs w:val="28"/>
        </w:rPr>
        <w:t xml:space="preserve"> квитанци</w:t>
      </w:r>
      <w:r w:rsidR="00D16548" w:rsidRPr="00212B62">
        <w:rPr>
          <w:sz w:val="28"/>
          <w:szCs w:val="28"/>
        </w:rPr>
        <w:t>я</w:t>
      </w:r>
      <w:r w:rsidR="00E972BB" w:rsidRPr="00212B62">
        <w:rPr>
          <w:sz w:val="28"/>
          <w:szCs w:val="28"/>
        </w:rPr>
        <w:t xml:space="preserve"> по взносам на капитальный ремонт по июнь 2015 года в сумме 474,</w:t>
      </w:r>
      <w:r w:rsidR="00AB341F" w:rsidRPr="00212B62">
        <w:rPr>
          <w:sz w:val="28"/>
          <w:szCs w:val="28"/>
        </w:rPr>
        <w:t>7</w:t>
      </w:r>
      <w:r w:rsidR="00E972BB" w:rsidRPr="00212B62">
        <w:rPr>
          <w:sz w:val="28"/>
          <w:szCs w:val="28"/>
        </w:rPr>
        <w:t xml:space="preserve"> рублей (в силу возврата освобождена от уплаты с августа 2015 года)</w:t>
      </w:r>
      <w:r w:rsidR="00463E25" w:rsidRPr="00212B62">
        <w:rPr>
          <w:sz w:val="28"/>
          <w:szCs w:val="28"/>
        </w:rPr>
        <w:t>, котор</w:t>
      </w:r>
      <w:r w:rsidR="00D16548" w:rsidRPr="00212B62">
        <w:rPr>
          <w:sz w:val="28"/>
          <w:szCs w:val="28"/>
        </w:rPr>
        <w:t>ая</w:t>
      </w:r>
      <w:r w:rsidR="00463E25" w:rsidRPr="00212B62">
        <w:rPr>
          <w:sz w:val="28"/>
          <w:szCs w:val="28"/>
        </w:rPr>
        <w:t xml:space="preserve"> не была учтена</w:t>
      </w:r>
      <w:r w:rsidR="00D16548" w:rsidRPr="00212B62">
        <w:rPr>
          <w:sz w:val="28"/>
          <w:szCs w:val="28"/>
        </w:rPr>
        <w:t xml:space="preserve"> социальной службой</w:t>
      </w:r>
      <w:r w:rsidR="00463E25" w:rsidRPr="00212B62">
        <w:rPr>
          <w:sz w:val="28"/>
          <w:szCs w:val="28"/>
        </w:rPr>
        <w:t xml:space="preserve"> при рассмотрении. НО «Фонд капитального ремонта многоквартирных домов Сахалинской области» (далее – Фонд), со своей стороны представил сведения о задолженности в сумме 1187,</w:t>
      </w:r>
      <w:r w:rsidR="00AB341F" w:rsidRPr="00212B62">
        <w:rPr>
          <w:sz w:val="28"/>
          <w:szCs w:val="28"/>
        </w:rPr>
        <w:t>5</w:t>
      </w:r>
      <w:r w:rsidR="00463E25" w:rsidRPr="00212B62">
        <w:rPr>
          <w:sz w:val="28"/>
          <w:szCs w:val="28"/>
        </w:rPr>
        <w:t xml:space="preserve"> тыс.</w:t>
      </w:r>
      <w:r w:rsidR="004B2066">
        <w:rPr>
          <w:sz w:val="28"/>
          <w:szCs w:val="28"/>
        </w:rPr>
        <w:t xml:space="preserve"> </w:t>
      </w:r>
      <w:r w:rsidR="00463E25" w:rsidRPr="00212B62">
        <w:rPr>
          <w:sz w:val="28"/>
          <w:szCs w:val="28"/>
        </w:rPr>
        <w:t>рублей по состоянию на 01.10.2015, которые в итог</w:t>
      </w:r>
      <w:r w:rsidR="0073297F" w:rsidRPr="00212B62">
        <w:rPr>
          <w:sz w:val="28"/>
          <w:szCs w:val="28"/>
        </w:rPr>
        <w:t>е</w:t>
      </w:r>
      <w:r w:rsidR="00463E25" w:rsidRPr="00212B62">
        <w:rPr>
          <w:sz w:val="28"/>
          <w:szCs w:val="28"/>
        </w:rPr>
        <w:t xml:space="preserve"> оказались не достоверными. </w:t>
      </w:r>
      <w:r w:rsidR="00B97BF6" w:rsidRPr="00212B62">
        <w:rPr>
          <w:sz w:val="28"/>
          <w:szCs w:val="28"/>
        </w:rPr>
        <w:t>Гражданка, оплатив еще 712,</w:t>
      </w:r>
      <w:r w:rsidR="00AB341F" w:rsidRPr="00212B62">
        <w:rPr>
          <w:sz w:val="28"/>
          <w:szCs w:val="28"/>
        </w:rPr>
        <w:t>3</w:t>
      </w:r>
      <w:r w:rsidR="00B97BF6" w:rsidRPr="00212B62">
        <w:rPr>
          <w:sz w:val="28"/>
          <w:szCs w:val="28"/>
        </w:rPr>
        <w:t xml:space="preserve"> тыс.</w:t>
      </w:r>
      <w:r w:rsidR="004B2066">
        <w:rPr>
          <w:sz w:val="28"/>
          <w:szCs w:val="28"/>
        </w:rPr>
        <w:t xml:space="preserve"> </w:t>
      </w:r>
      <w:r w:rsidR="00B97BF6" w:rsidRPr="00212B62">
        <w:rPr>
          <w:sz w:val="28"/>
          <w:szCs w:val="28"/>
        </w:rPr>
        <w:t xml:space="preserve">рублей повторно обратилась за получением субсидии. </w:t>
      </w:r>
      <w:r w:rsidR="00AF67EB" w:rsidRPr="00212B62">
        <w:rPr>
          <w:sz w:val="28"/>
          <w:szCs w:val="28"/>
        </w:rPr>
        <w:t>В результате, из-за несогласованных действий представителей отделения по Углегорскому району и недостоверно предоставленной информации некоммерческой организацией, гражданк</w:t>
      </w:r>
      <w:r w:rsidR="006F1D4D" w:rsidRPr="00212B62">
        <w:rPr>
          <w:sz w:val="28"/>
          <w:szCs w:val="28"/>
        </w:rPr>
        <w:t>а</w:t>
      </w:r>
      <w:r w:rsidR="00AF67EB" w:rsidRPr="00212B62">
        <w:rPr>
          <w:sz w:val="28"/>
          <w:szCs w:val="28"/>
        </w:rPr>
        <w:t xml:space="preserve"> произве</w:t>
      </w:r>
      <w:r w:rsidR="00855DFD" w:rsidRPr="00212B62">
        <w:rPr>
          <w:sz w:val="28"/>
          <w:szCs w:val="28"/>
        </w:rPr>
        <w:t>ла</w:t>
      </w:r>
      <w:r w:rsidR="00AF67EB" w:rsidRPr="00212B62">
        <w:rPr>
          <w:sz w:val="28"/>
          <w:szCs w:val="28"/>
        </w:rPr>
        <w:t xml:space="preserve"> </w:t>
      </w:r>
      <w:r w:rsidR="00AB341F" w:rsidRPr="00212B62">
        <w:rPr>
          <w:sz w:val="28"/>
          <w:szCs w:val="28"/>
        </w:rPr>
        <w:t>п</w:t>
      </w:r>
      <w:r w:rsidR="006F1D4D" w:rsidRPr="00212B62">
        <w:rPr>
          <w:sz w:val="28"/>
          <w:szCs w:val="28"/>
        </w:rPr>
        <w:t>ереплату</w:t>
      </w:r>
      <w:r w:rsidR="00AB341F" w:rsidRPr="00212B62">
        <w:rPr>
          <w:sz w:val="28"/>
          <w:szCs w:val="28"/>
        </w:rPr>
        <w:t xml:space="preserve"> </w:t>
      </w:r>
      <w:r w:rsidR="00AF67EB" w:rsidRPr="00212B62">
        <w:rPr>
          <w:sz w:val="28"/>
          <w:szCs w:val="28"/>
        </w:rPr>
        <w:t>в сумме 474,</w:t>
      </w:r>
      <w:r w:rsidR="00AB341F" w:rsidRPr="00212B62">
        <w:rPr>
          <w:sz w:val="28"/>
          <w:szCs w:val="28"/>
        </w:rPr>
        <w:t>7</w:t>
      </w:r>
      <w:r w:rsidR="00AF67EB" w:rsidRPr="00212B62">
        <w:rPr>
          <w:sz w:val="28"/>
          <w:szCs w:val="28"/>
        </w:rPr>
        <w:t xml:space="preserve"> рублей.</w:t>
      </w:r>
    </w:p>
    <w:p w:rsidR="0045762D" w:rsidRPr="00212B62" w:rsidRDefault="0045762D" w:rsidP="00972E32">
      <w:pPr>
        <w:numPr>
          <w:ilvl w:val="0"/>
          <w:numId w:val="7"/>
        </w:numPr>
        <w:tabs>
          <w:tab w:val="left" w:pos="993"/>
        </w:tabs>
        <w:overflowPunct w:val="0"/>
        <w:autoSpaceDE w:val="0"/>
        <w:autoSpaceDN w:val="0"/>
        <w:adjustRightInd w:val="0"/>
        <w:spacing w:before="120"/>
        <w:ind w:left="0" w:firstLine="709"/>
        <w:jc w:val="both"/>
        <w:rPr>
          <w:sz w:val="28"/>
          <w:szCs w:val="28"/>
          <w:u w:val="single"/>
        </w:rPr>
      </w:pPr>
      <w:r w:rsidRPr="00212B62">
        <w:rPr>
          <w:sz w:val="28"/>
          <w:szCs w:val="28"/>
          <w:u w:val="single"/>
        </w:rPr>
        <w:t xml:space="preserve">Превышение максимально допустимой доли расходов заявителя на оплату жилого помещения и коммунальных услуг в совокупном доходе его </w:t>
      </w:r>
      <w:r w:rsidRPr="00212B62">
        <w:rPr>
          <w:sz w:val="28"/>
          <w:szCs w:val="28"/>
          <w:u w:val="single"/>
        </w:rPr>
        <w:lastRenderedPageBreak/>
        <w:t>семьи над расходами на оплату жилого помещения и коммунальных услуг, рассчитанными исходя из размера региональных стандартов стоимости жилищно-коммунальных услуг.</w:t>
      </w:r>
    </w:p>
    <w:p w:rsidR="0045762D" w:rsidRPr="00212B62" w:rsidRDefault="0045762D" w:rsidP="0045762D">
      <w:pPr>
        <w:overflowPunct w:val="0"/>
        <w:autoSpaceDE w:val="0"/>
        <w:autoSpaceDN w:val="0"/>
        <w:adjustRightInd w:val="0"/>
        <w:ind w:firstLine="705"/>
        <w:jc w:val="both"/>
        <w:rPr>
          <w:sz w:val="28"/>
          <w:szCs w:val="28"/>
        </w:rPr>
      </w:pPr>
      <w:proofErr w:type="gramStart"/>
      <w:r w:rsidRPr="00212B62">
        <w:rPr>
          <w:sz w:val="28"/>
          <w:szCs w:val="28"/>
        </w:rPr>
        <w:t xml:space="preserve">Согласно разделу </w:t>
      </w:r>
      <w:r w:rsidRPr="00212B62">
        <w:rPr>
          <w:sz w:val="28"/>
          <w:szCs w:val="28"/>
          <w:lang w:val="en-US"/>
        </w:rPr>
        <w:t>IV</w:t>
      </w:r>
      <w:r w:rsidRPr="00212B62">
        <w:rPr>
          <w:sz w:val="28"/>
          <w:szCs w:val="28"/>
        </w:rPr>
        <w:t xml:space="preserve"> Постановления № 761</w:t>
      </w:r>
      <w:r w:rsidR="006F1D4D" w:rsidRPr="00212B62">
        <w:rPr>
          <w:sz w:val="28"/>
          <w:szCs w:val="28"/>
        </w:rPr>
        <w:t>,</w:t>
      </w:r>
      <w:r w:rsidRPr="00212B62">
        <w:rPr>
          <w:sz w:val="28"/>
          <w:szCs w:val="28"/>
        </w:rPr>
        <w:t xml:space="preserve">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w:t>
      </w:r>
      <w:proofErr w:type="gramEnd"/>
      <w:r w:rsidRPr="00212B62">
        <w:rPr>
          <w:sz w:val="28"/>
          <w:szCs w:val="28"/>
        </w:rPr>
        <w:t xml:space="preserve"> на оплату жилого помещения и коммунальных услуг в совокупном доходе семьи (далее – региональные стандарты). </w:t>
      </w:r>
    </w:p>
    <w:p w:rsidR="006F1D4D" w:rsidRPr="00212B62" w:rsidRDefault="0073297F" w:rsidP="0045762D">
      <w:pPr>
        <w:overflowPunct w:val="0"/>
        <w:autoSpaceDE w:val="0"/>
        <w:autoSpaceDN w:val="0"/>
        <w:adjustRightInd w:val="0"/>
        <w:ind w:firstLine="705"/>
        <w:jc w:val="both"/>
        <w:rPr>
          <w:sz w:val="28"/>
          <w:szCs w:val="28"/>
        </w:rPr>
      </w:pPr>
      <w:r w:rsidRPr="00212B62">
        <w:rPr>
          <w:sz w:val="28"/>
          <w:szCs w:val="28"/>
        </w:rPr>
        <w:t>В соответствии с частью 1 статьи 159 Жилищного кодекса РФ р</w:t>
      </w:r>
      <w:r w:rsidR="0045762D" w:rsidRPr="00212B62">
        <w:rPr>
          <w:sz w:val="28"/>
          <w:szCs w:val="28"/>
        </w:rPr>
        <w:t>егиональные стандарты стоимости жилищно-коммунальных услуг устанавливаются органами государственной власти субъектов РФ</w:t>
      </w:r>
      <w:r w:rsidR="006F1D4D" w:rsidRPr="00212B62">
        <w:rPr>
          <w:sz w:val="28"/>
          <w:szCs w:val="28"/>
        </w:rPr>
        <w:t xml:space="preserve">. </w:t>
      </w:r>
    </w:p>
    <w:p w:rsidR="0045762D" w:rsidRPr="00212B62" w:rsidRDefault="0045762D" w:rsidP="0045762D">
      <w:pPr>
        <w:overflowPunct w:val="0"/>
        <w:autoSpaceDE w:val="0"/>
        <w:autoSpaceDN w:val="0"/>
        <w:adjustRightInd w:val="0"/>
        <w:ind w:firstLine="705"/>
        <w:jc w:val="both"/>
        <w:rPr>
          <w:sz w:val="28"/>
          <w:szCs w:val="28"/>
        </w:rPr>
      </w:pPr>
      <w:proofErr w:type="gramStart"/>
      <w:r w:rsidRPr="00212B62">
        <w:rPr>
          <w:sz w:val="28"/>
          <w:szCs w:val="28"/>
        </w:rPr>
        <w:t>Постановлениями Правительства Сахалинской области от 25.06.2012</w:t>
      </w:r>
      <w:r w:rsidR="00212B62">
        <w:rPr>
          <w:sz w:val="28"/>
          <w:szCs w:val="28"/>
        </w:rPr>
        <w:br/>
      </w:r>
      <w:r w:rsidRPr="00212B62">
        <w:rPr>
          <w:sz w:val="28"/>
          <w:szCs w:val="28"/>
        </w:rPr>
        <w:t xml:space="preserve"> № 316 (действо</w:t>
      </w:r>
      <w:r w:rsidR="00323EBB" w:rsidRPr="00212B62">
        <w:rPr>
          <w:sz w:val="28"/>
          <w:szCs w:val="28"/>
        </w:rPr>
        <w:t>вало с 01.07.2012 по 30.06.2015</w:t>
      </w:r>
      <w:r w:rsidRPr="00212B62">
        <w:rPr>
          <w:sz w:val="28"/>
          <w:szCs w:val="28"/>
        </w:rPr>
        <w:t xml:space="preserve">) (далее – Постановление </w:t>
      </w:r>
      <w:r w:rsidR="00417A2D">
        <w:rPr>
          <w:sz w:val="28"/>
          <w:szCs w:val="28"/>
        </w:rPr>
        <w:br/>
      </w:r>
      <w:r w:rsidRPr="00212B62">
        <w:rPr>
          <w:sz w:val="28"/>
          <w:szCs w:val="28"/>
        </w:rPr>
        <w:t>№ 316) и от 03.08.2015 № 312 (в настоящее время действует и распространяется на правоотношения, возникшие с 01.07.2015) (далее – Постановление № 312) установлены региональные стандарты для расчета субсидии гражданам на оплату жилого помещения и коммунальных услуг на территории Сахалинской области.</w:t>
      </w:r>
      <w:proofErr w:type="gramEnd"/>
    </w:p>
    <w:p w:rsidR="0045762D" w:rsidRPr="00212B62" w:rsidRDefault="0045762D" w:rsidP="006F28D9">
      <w:pPr>
        <w:overflowPunct w:val="0"/>
        <w:autoSpaceDE w:val="0"/>
        <w:autoSpaceDN w:val="0"/>
        <w:adjustRightInd w:val="0"/>
        <w:ind w:firstLine="705"/>
        <w:jc w:val="both"/>
        <w:rPr>
          <w:sz w:val="28"/>
          <w:szCs w:val="28"/>
        </w:rPr>
      </w:pPr>
      <w:r w:rsidRPr="00212B62">
        <w:rPr>
          <w:sz w:val="28"/>
          <w:szCs w:val="28"/>
        </w:rPr>
        <w:t>Региональные стандарты нормативной площади жилого помещения, используемые для расчета субсидий на оплату жилого помещения и коммунальных услуг, не изменились</w:t>
      </w:r>
      <w:r w:rsidR="006F28D9" w:rsidRPr="00212B62">
        <w:rPr>
          <w:sz w:val="28"/>
          <w:szCs w:val="28"/>
        </w:rPr>
        <w:t>.</w:t>
      </w:r>
      <w:r w:rsidRPr="00212B62">
        <w:rPr>
          <w:sz w:val="28"/>
          <w:szCs w:val="28"/>
        </w:rPr>
        <w:t xml:space="preserve"> </w:t>
      </w:r>
    </w:p>
    <w:p w:rsidR="0045762D" w:rsidRPr="00212B62" w:rsidRDefault="0045762D" w:rsidP="0045762D">
      <w:pPr>
        <w:overflowPunct w:val="0"/>
        <w:autoSpaceDE w:val="0"/>
        <w:autoSpaceDN w:val="0"/>
        <w:adjustRightInd w:val="0"/>
        <w:ind w:firstLine="705"/>
        <w:jc w:val="both"/>
        <w:rPr>
          <w:sz w:val="28"/>
          <w:szCs w:val="28"/>
        </w:rPr>
      </w:pPr>
      <w:r w:rsidRPr="00212B62">
        <w:rPr>
          <w:sz w:val="28"/>
          <w:szCs w:val="28"/>
        </w:rPr>
        <w:t>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установлен в размере 15 %.</w:t>
      </w:r>
    </w:p>
    <w:p w:rsidR="0045762D" w:rsidRPr="00212B62" w:rsidRDefault="0045762D" w:rsidP="0045762D">
      <w:pPr>
        <w:overflowPunct w:val="0"/>
        <w:autoSpaceDE w:val="0"/>
        <w:autoSpaceDN w:val="0"/>
        <w:adjustRightInd w:val="0"/>
        <w:ind w:firstLine="705"/>
        <w:jc w:val="both"/>
        <w:rPr>
          <w:sz w:val="28"/>
          <w:szCs w:val="28"/>
        </w:rPr>
      </w:pPr>
      <w:r w:rsidRPr="00212B62">
        <w:rPr>
          <w:sz w:val="28"/>
          <w:szCs w:val="28"/>
        </w:rPr>
        <w:t xml:space="preserve">В соответствии с пунктом 22 Постановления № 761 региональные стандарты стоимости жилищно-коммунальных услуг (далее – стандарт стоимости ЖКУ) </w:t>
      </w:r>
      <w:r w:rsidR="0073297F" w:rsidRPr="00212B62">
        <w:rPr>
          <w:sz w:val="28"/>
          <w:szCs w:val="28"/>
        </w:rPr>
        <w:t>н</w:t>
      </w:r>
      <w:r w:rsidRPr="00212B62">
        <w:rPr>
          <w:sz w:val="28"/>
          <w:szCs w:val="28"/>
        </w:rPr>
        <w:t xml:space="preserve">а территории Сахалинской области установлены для каждого муниципального образования. </w:t>
      </w:r>
    </w:p>
    <w:p w:rsidR="0073297F" w:rsidRPr="00212B62" w:rsidRDefault="0073297F" w:rsidP="0073297F">
      <w:pPr>
        <w:overflowPunct w:val="0"/>
        <w:autoSpaceDE w:val="0"/>
        <w:autoSpaceDN w:val="0"/>
        <w:adjustRightInd w:val="0"/>
        <w:ind w:firstLine="705"/>
        <w:jc w:val="both"/>
        <w:rPr>
          <w:sz w:val="28"/>
          <w:szCs w:val="28"/>
        </w:rPr>
      </w:pPr>
      <w:r w:rsidRPr="00212B62">
        <w:rPr>
          <w:sz w:val="28"/>
          <w:szCs w:val="28"/>
        </w:rPr>
        <w:t xml:space="preserve">В силу </w:t>
      </w:r>
      <w:r w:rsidR="0045762D" w:rsidRPr="00212B62">
        <w:rPr>
          <w:sz w:val="28"/>
          <w:szCs w:val="28"/>
        </w:rPr>
        <w:t>Постановлени</w:t>
      </w:r>
      <w:r w:rsidRPr="00212B62">
        <w:rPr>
          <w:sz w:val="28"/>
          <w:szCs w:val="28"/>
        </w:rPr>
        <w:t>я</w:t>
      </w:r>
      <w:r w:rsidR="0045762D" w:rsidRPr="00212B62">
        <w:rPr>
          <w:sz w:val="28"/>
          <w:szCs w:val="28"/>
        </w:rPr>
        <w:t xml:space="preserve"> № 316 (до 30.06.2015) размеры стандартов стоимости ЖКУ устанавливались исходя из следующих критериев: </w:t>
      </w:r>
      <w:r w:rsidRPr="00212B62">
        <w:rPr>
          <w:sz w:val="28"/>
          <w:szCs w:val="28"/>
        </w:rPr>
        <w:t>к</w:t>
      </w:r>
      <w:r w:rsidR="0045762D" w:rsidRPr="00212B62">
        <w:rPr>
          <w:sz w:val="28"/>
          <w:szCs w:val="28"/>
        </w:rPr>
        <w:t>оличества членов семьи</w:t>
      </w:r>
      <w:r w:rsidRPr="00212B62">
        <w:rPr>
          <w:sz w:val="28"/>
          <w:szCs w:val="28"/>
        </w:rPr>
        <w:t xml:space="preserve"> и т</w:t>
      </w:r>
      <w:r w:rsidR="0045762D" w:rsidRPr="00212B62">
        <w:rPr>
          <w:sz w:val="28"/>
          <w:szCs w:val="28"/>
        </w:rPr>
        <w:t>ипа жилищного фонда</w:t>
      </w:r>
      <w:r w:rsidRPr="00212B62">
        <w:rPr>
          <w:sz w:val="28"/>
          <w:szCs w:val="28"/>
        </w:rPr>
        <w:t xml:space="preserve"> (</w:t>
      </w:r>
      <w:r w:rsidR="0045762D" w:rsidRPr="00212B62">
        <w:rPr>
          <w:sz w:val="28"/>
          <w:szCs w:val="28"/>
        </w:rPr>
        <w:t>многоквартирные дома и индивидуальные жилые дома с печным отоплением</w:t>
      </w:r>
      <w:r w:rsidRPr="00212B62">
        <w:rPr>
          <w:sz w:val="28"/>
          <w:szCs w:val="28"/>
        </w:rPr>
        <w:t>)</w:t>
      </w:r>
      <w:r w:rsidR="0045762D" w:rsidRPr="00212B62">
        <w:rPr>
          <w:sz w:val="28"/>
          <w:szCs w:val="28"/>
        </w:rPr>
        <w:t>.</w:t>
      </w:r>
      <w:r w:rsidRPr="00212B62">
        <w:rPr>
          <w:sz w:val="28"/>
          <w:szCs w:val="28"/>
        </w:rPr>
        <w:t xml:space="preserve"> Стандарт стоимости ЖКУ</w:t>
      </w:r>
      <w:r w:rsidR="00FB4F05" w:rsidRPr="00212B62">
        <w:rPr>
          <w:sz w:val="28"/>
          <w:szCs w:val="28"/>
        </w:rPr>
        <w:t xml:space="preserve"> устанавливался </w:t>
      </w:r>
      <w:r w:rsidRPr="00212B62">
        <w:rPr>
          <w:sz w:val="28"/>
          <w:szCs w:val="28"/>
        </w:rPr>
        <w:t>одной суммой (по каждому муниципальному образованию) без учета отопительного и межотопительного сезонов. Стандарт стоимости ЖКУ определялся в условиях начисления платежей равными долями в течение года.</w:t>
      </w:r>
    </w:p>
    <w:p w:rsidR="00FB4F05" w:rsidRPr="00212B62" w:rsidRDefault="0073297F" w:rsidP="0045762D">
      <w:pPr>
        <w:overflowPunct w:val="0"/>
        <w:autoSpaceDE w:val="0"/>
        <w:autoSpaceDN w:val="0"/>
        <w:adjustRightInd w:val="0"/>
        <w:ind w:firstLine="705"/>
        <w:jc w:val="both"/>
        <w:rPr>
          <w:sz w:val="28"/>
          <w:szCs w:val="28"/>
        </w:rPr>
      </w:pPr>
      <w:r w:rsidRPr="00212B62">
        <w:rPr>
          <w:sz w:val="28"/>
          <w:szCs w:val="28"/>
        </w:rPr>
        <w:t>С 01.07.2015 П</w:t>
      </w:r>
      <w:r w:rsidR="0045762D" w:rsidRPr="00212B62">
        <w:rPr>
          <w:sz w:val="28"/>
          <w:szCs w:val="28"/>
        </w:rPr>
        <w:t>остановлением № 312 в размеры стандартов стоимости ЖКУ по муниципальным образованиям</w:t>
      </w:r>
      <w:r w:rsidRPr="00212B62">
        <w:rPr>
          <w:sz w:val="28"/>
          <w:szCs w:val="28"/>
        </w:rPr>
        <w:t xml:space="preserve"> внесены изменения. </w:t>
      </w:r>
    </w:p>
    <w:p w:rsidR="0045762D" w:rsidRPr="00212B62" w:rsidRDefault="0073297F" w:rsidP="0045762D">
      <w:pPr>
        <w:overflowPunct w:val="0"/>
        <w:autoSpaceDE w:val="0"/>
        <w:autoSpaceDN w:val="0"/>
        <w:adjustRightInd w:val="0"/>
        <w:ind w:firstLine="705"/>
        <w:jc w:val="both"/>
        <w:rPr>
          <w:sz w:val="28"/>
          <w:szCs w:val="28"/>
        </w:rPr>
      </w:pPr>
      <w:r w:rsidRPr="00212B62">
        <w:rPr>
          <w:sz w:val="28"/>
          <w:szCs w:val="28"/>
        </w:rPr>
        <w:t>Теперь, п</w:t>
      </w:r>
      <w:r w:rsidR="0045762D" w:rsidRPr="00212B62">
        <w:rPr>
          <w:sz w:val="28"/>
          <w:szCs w:val="28"/>
        </w:rPr>
        <w:t>ри определении размера стандарта стоимости ЖКУ учитываются следующие условия:</w:t>
      </w:r>
      <w:r w:rsidRPr="00212B62">
        <w:rPr>
          <w:sz w:val="28"/>
          <w:szCs w:val="28"/>
        </w:rPr>
        <w:t xml:space="preserve"> к</w:t>
      </w:r>
      <w:r w:rsidR="0045762D" w:rsidRPr="00212B62">
        <w:rPr>
          <w:sz w:val="28"/>
          <w:szCs w:val="28"/>
        </w:rPr>
        <w:t>оличество членов семьи</w:t>
      </w:r>
      <w:r w:rsidRPr="00212B62">
        <w:rPr>
          <w:sz w:val="28"/>
          <w:szCs w:val="28"/>
        </w:rPr>
        <w:t xml:space="preserve"> и т</w:t>
      </w:r>
      <w:r w:rsidR="0045762D" w:rsidRPr="00212B62">
        <w:rPr>
          <w:sz w:val="28"/>
          <w:szCs w:val="28"/>
        </w:rPr>
        <w:t>ип жилищного фонда:</w:t>
      </w:r>
    </w:p>
    <w:p w:rsidR="0045762D" w:rsidRPr="00212B62" w:rsidRDefault="0073297F" w:rsidP="0045762D">
      <w:pPr>
        <w:overflowPunct w:val="0"/>
        <w:autoSpaceDE w:val="0"/>
        <w:autoSpaceDN w:val="0"/>
        <w:adjustRightInd w:val="0"/>
        <w:ind w:firstLine="705"/>
        <w:jc w:val="both"/>
        <w:rPr>
          <w:sz w:val="28"/>
          <w:szCs w:val="28"/>
        </w:rPr>
      </w:pPr>
      <w:r w:rsidRPr="00212B62">
        <w:rPr>
          <w:sz w:val="28"/>
          <w:szCs w:val="28"/>
        </w:rPr>
        <w:lastRenderedPageBreak/>
        <w:t>– м</w:t>
      </w:r>
      <w:r w:rsidR="0045762D" w:rsidRPr="00212B62">
        <w:rPr>
          <w:sz w:val="28"/>
          <w:szCs w:val="28"/>
        </w:rPr>
        <w:t>ногоквартирные дома: наниматели, собственники, собственники, не уплачивающие взнос на капитальный ремонт, у которых расходы по оплате отопления распределены равномерно в течение года;</w:t>
      </w:r>
      <w:r w:rsidR="006F28D9" w:rsidRPr="00212B62">
        <w:rPr>
          <w:sz w:val="28"/>
          <w:szCs w:val="28"/>
        </w:rPr>
        <w:t xml:space="preserve"> </w:t>
      </w:r>
      <w:r w:rsidR="0045762D" w:rsidRPr="00212B62">
        <w:rPr>
          <w:sz w:val="28"/>
          <w:szCs w:val="28"/>
        </w:rPr>
        <w:t>наниматели, собственники, собственники, не уплачивающие взнос на капитальный ремонт в отопительный сезон;</w:t>
      </w:r>
      <w:r w:rsidR="006F28D9" w:rsidRPr="00212B62">
        <w:rPr>
          <w:sz w:val="28"/>
          <w:szCs w:val="28"/>
        </w:rPr>
        <w:t xml:space="preserve"> </w:t>
      </w:r>
      <w:r w:rsidR="0045762D" w:rsidRPr="00212B62">
        <w:rPr>
          <w:sz w:val="28"/>
          <w:szCs w:val="28"/>
        </w:rPr>
        <w:t>наниматели, собственники, собственники, не уплачивающие взнос на капитальный</w:t>
      </w:r>
      <w:r w:rsidR="00F878B3" w:rsidRPr="00212B62">
        <w:rPr>
          <w:sz w:val="28"/>
          <w:szCs w:val="28"/>
        </w:rPr>
        <w:t xml:space="preserve"> ремонт в межотопительный сезон;</w:t>
      </w:r>
    </w:p>
    <w:p w:rsidR="0045762D" w:rsidRPr="00212B62" w:rsidRDefault="0073297F" w:rsidP="0045762D">
      <w:pPr>
        <w:overflowPunct w:val="0"/>
        <w:autoSpaceDE w:val="0"/>
        <w:autoSpaceDN w:val="0"/>
        <w:adjustRightInd w:val="0"/>
        <w:ind w:firstLine="705"/>
        <w:jc w:val="both"/>
        <w:rPr>
          <w:sz w:val="28"/>
          <w:szCs w:val="28"/>
        </w:rPr>
      </w:pPr>
      <w:r w:rsidRPr="00212B62">
        <w:rPr>
          <w:sz w:val="28"/>
          <w:szCs w:val="28"/>
        </w:rPr>
        <w:t>– и</w:t>
      </w:r>
      <w:r w:rsidR="0045762D" w:rsidRPr="00212B62">
        <w:rPr>
          <w:sz w:val="28"/>
          <w:szCs w:val="28"/>
        </w:rPr>
        <w:t>ндивидуальные жилые дома с печным отоплением, в том числе топливо.</w:t>
      </w:r>
    </w:p>
    <w:p w:rsidR="00FB4F05" w:rsidRPr="00212B62" w:rsidRDefault="00FB4F05" w:rsidP="00A01D65">
      <w:pPr>
        <w:pStyle w:val="20"/>
        <w:rPr>
          <w:sz w:val="28"/>
          <w:szCs w:val="28"/>
        </w:rPr>
      </w:pPr>
      <w:r w:rsidRPr="00212B62">
        <w:rPr>
          <w:sz w:val="28"/>
          <w:szCs w:val="28"/>
        </w:rPr>
        <w:t xml:space="preserve">А </w:t>
      </w:r>
      <w:r w:rsidR="0045762D" w:rsidRPr="00212B62">
        <w:rPr>
          <w:sz w:val="28"/>
          <w:szCs w:val="28"/>
        </w:rPr>
        <w:t xml:space="preserve">стандарт стоимости ЖКУ </w:t>
      </w:r>
      <w:r w:rsidRPr="00212B62">
        <w:rPr>
          <w:sz w:val="28"/>
          <w:szCs w:val="28"/>
        </w:rPr>
        <w:t>установлен в зависимости от отопительного и межотопительного сезонов, при этом размер, применяемый в отопительный сезон</w:t>
      </w:r>
      <w:r w:rsidR="00D44932">
        <w:rPr>
          <w:sz w:val="28"/>
          <w:szCs w:val="28"/>
        </w:rPr>
        <w:t>,</w:t>
      </w:r>
      <w:r w:rsidRPr="00212B62">
        <w:rPr>
          <w:sz w:val="28"/>
          <w:szCs w:val="28"/>
        </w:rPr>
        <w:t xml:space="preserve"> почти</w:t>
      </w:r>
      <w:r w:rsidR="0045762D" w:rsidRPr="00212B62">
        <w:rPr>
          <w:sz w:val="28"/>
          <w:szCs w:val="28"/>
        </w:rPr>
        <w:t xml:space="preserve"> в два раза отличается от стандарта межотопительного сезона. </w:t>
      </w:r>
    </w:p>
    <w:p w:rsidR="0045762D" w:rsidRPr="00212B62" w:rsidRDefault="0045762D" w:rsidP="0045762D">
      <w:pPr>
        <w:overflowPunct w:val="0"/>
        <w:autoSpaceDE w:val="0"/>
        <w:autoSpaceDN w:val="0"/>
        <w:adjustRightInd w:val="0"/>
        <w:ind w:firstLine="705"/>
        <w:jc w:val="both"/>
        <w:rPr>
          <w:sz w:val="28"/>
          <w:szCs w:val="28"/>
        </w:rPr>
      </w:pPr>
      <w:r w:rsidRPr="00212B62">
        <w:rPr>
          <w:sz w:val="28"/>
          <w:szCs w:val="28"/>
        </w:rPr>
        <w:t>Так, например, в муниципальном образовании «Невельский городской округ» стандарт стоимости ЖКУ на 1 члена семьи (нанимателя), состоящей из трех человек в отопительный сезон составляет 2943,1 ру</w:t>
      </w:r>
      <w:r w:rsidR="006F1D4D" w:rsidRPr="00212B62">
        <w:rPr>
          <w:sz w:val="28"/>
          <w:szCs w:val="28"/>
        </w:rPr>
        <w:t>б</w:t>
      </w:r>
      <w:r w:rsidRPr="00212B62">
        <w:rPr>
          <w:sz w:val="28"/>
          <w:szCs w:val="28"/>
        </w:rPr>
        <w:t xml:space="preserve">лей, то в </w:t>
      </w:r>
      <w:proofErr w:type="spellStart"/>
      <w:r w:rsidRPr="00212B62">
        <w:rPr>
          <w:sz w:val="28"/>
          <w:szCs w:val="28"/>
        </w:rPr>
        <w:t>межотопительный</w:t>
      </w:r>
      <w:proofErr w:type="spellEnd"/>
      <w:r w:rsidRPr="00212B62">
        <w:rPr>
          <w:sz w:val="28"/>
          <w:szCs w:val="28"/>
        </w:rPr>
        <w:t xml:space="preserve"> сезон</w:t>
      </w:r>
      <w:r w:rsidR="006F1D4D" w:rsidRPr="00212B62">
        <w:rPr>
          <w:sz w:val="28"/>
          <w:szCs w:val="28"/>
        </w:rPr>
        <w:t xml:space="preserve"> –</w:t>
      </w:r>
      <w:r w:rsidRPr="00212B62">
        <w:rPr>
          <w:sz w:val="28"/>
          <w:szCs w:val="28"/>
        </w:rPr>
        <w:t xml:space="preserve"> 1730,9 рубля. </w:t>
      </w:r>
    </w:p>
    <w:p w:rsidR="00FB4F05" w:rsidRPr="00212B62" w:rsidRDefault="00FB4F05" w:rsidP="0045762D">
      <w:pPr>
        <w:overflowPunct w:val="0"/>
        <w:autoSpaceDE w:val="0"/>
        <w:autoSpaceDN w:val="0"/>
        <w:adjustRightInd w:val="0"/>
        <w:ind w:firstLine="705"/>
        <w:jc w:val="both"/>
        <w:rPr>
          <w:sz w:val="28"/>
          <w:szCs w:val="28"/>
        </w:rPr>
      </w:pPr>
      <w:r w:rsidRPr="00212B62">
        <w:rPr>
          <w:sz w:val="28"/>
          <w:szCs w:val="28"/>
        </w:rPr>
        <w:t>В результате, и</w:t>
      </w:r>
      <w:r w:rsidR="0045762D" w:rsidRPr="00212B62">
        <w:rPr>
          <w:sz w:val="28"/>
          <w:szCs w:val="28"/>
        </w:rPr>
        <w:t xml:space="preserve">з-за превышения допустимой доли расходов </w:t>
      </w:r>
      <w:r w:rsidR="00CF2F8D" w:rsidRPr="00212B62">
        <w:rPr>
          <w:sz w:val="28"/>
          <w:szCs w:val="28"/>
        </w:rPr>
        <w:t xml:space="preserve">отделениями выносятся решения </w:t>
      </w:r>
      <w:r w:rsidR="0045762D" w:rsidRPr="00212B62">
        <w:rPr>
          <w:sz w:val="28"/>
          <w:szCs w:val="28"/>
        </w:rPr>
        <w:t>об отказе в назначении субсидии на оплату жилого помещения и коммунальных услуг</w:t>
      </w:r>
      <w:r w:rsidRPr="00212B62">
        <w:rPr>
          <w:sz w:val="28"/>
          <w:szCs w:val="28"/>
        </w:rPr>
        <w:t xml:space="preserve">, даже если размеры превышения незначительны. </w:t>
      </w:r>
      <w:r w:rsidR="006F1D4D" w:rsidRPr="00212B62">
        <w:rPr>
          <w:sz w:val="28"/>
          <w:szCs w:val="28"/>
        </w:rPr>
        <w:t>В</w:t>
      </w:r>
      <w:r w:rsidRPr="00212B62">
        <w:rPr>
          <w:sz w:val="28"/>
          <w:szCs w:val="28"/>
        </w:rPr>
        <w:t xml:space="preserve"> силу порядка исчисления имеются случаи</w:t>
      </w:r>
      <w:r w:rsidR="00C11B79" w:rsidRPr="00212B62">
        <w:rPr>
          <w:sz w:val="28"/>
          <w:szCs w:val="28"/>
        </w:rPr>
        <w:t>,</w:t>
      </w:r>
      <w:r w:rsidRPr="00212B62">
        <w:rPr>
          <w:sz w:val="28"/>
          <w:szCs w:val="28"/>
        </w:rPr>
        <w:t xml:space="preserve"> когда в расчет включаются </w:t>
      </w:r>
      <w:r w:rsidR="006F1D4D" w:rsidRPr="00212B62">
        <w:rPr>
          <w:sz w:val="28"/>
          <w:szCs w:val="28"/>
        </w:rPr>
        <w:t xml:space="preserve">все члены семьи, </w:t>
      </w:r>
      <w:r w:rsidRPr="00212B62">
        <w:rPr>
          <w:sz w:val="28"/>
          <w:szCs w:val="28"/>
        </w:rPr>
        <w:t>зарегистрированные с лицом, подавшим заявление, но среднедушевой доход определяетс</w:t>
      </w:r>
      <w:r w:rsidR="006F1D4D" w:rsidRPr="00212B62">
        <w:rPr>
          <w:sz w:val="28"/>
          <w:szCs w:val="28"/>
        </w:rPr>
        <w:t>я</w:t>
      </w:r>
      <w:r w:rsidRPr="00212B62">
        <w:rPr>
          <w:sz w:val="28"/>
          <w:szCs w:val="28"/>
        </w:rPr>
        <w:t xml:space="preserve"> </w:t>
      </w:r>
      <w:r w:rsidR="00A01D65" w:rsidRPr="00212B62">
        <w:rPr>
          <w:sz w:val="28"/>
          <w:szCs w:val="28"/>
        </w:rPr>
        <w:t xml:space="preserve">на </w:t>
      </w:r>
      <w:r w:rsidRPr="00212B62">
        <w:rPr>
          <w:sz w:val="28"/>
          <w:szCs w:val="28"/>
        </w:rPr>
        <w:t>одного</w:t>
      </w:r>
      <w:r w:rsidR="00A01D65" w:rsidRPr="00212B62">
        <w:rPr>
          <w:sz w:val="28"/>
          <w:szCs w:val="28"/>
        </w:rPr>
        <w:t xml:space="preserve"> заявителя</w:t>
      </w:r>
      <w:r w:rsidRPr="00212B62">
        <w:rPr>
          <w:sz w:val="28"/>
          <w:szCs w:val="28"/>
        </w:rPr>
        <w:t>.</w:t>
      </w:r>
    </w:p>
    <w:p w:rsidR="008774A9" w:rsidRPr="00212B62" w:rsidRDefault="008774A9" w:rsidP="00A01D65">
      <w:pPr>
        <w:pStyle w:val="20"/>
        <w:rPr>
          <w:sz w:val="28"/>
          <w:szCs w:val="28"/>
        </w:rPr>
      </w:pPr>
      <w:r w:rsidRPr="00212B62">
        <w:rPr>
          <w:sz w:val="28"/>
          <w:szCs w:val="28"/>
        </w:rPr>
        <w:t>Например</w:t>
      </w:r>
      <w:r w:rsidR="00FB4F05" w:rsidRPr="00212B62">
        <w:rPr>
          <w:sz w:val="28"/>
          <w:szCs w:val="28"/>
        </w:rPr>
        <w:t>,</w:t>
      </w:r>
      <w:r w:rsidRPr="00212B62">
        <w:rPr>
          <w:sz w:val="28"/>
          <w:szCs w:val="28"/>
        </w:rPr>
        <w:t xml:space="preserve"> </w:t>
      </w:r>
      <w:proofErr w:type="gramStart"/>
      <w:r w:rsidRPr="00212B62">
        <w:rPr>
          <w:sz w:val="28"/>
          <w:szCs w:val="28"/>
        </w:rPr>
        <w:t>в</w:t>
      </w:r>
      <w:proofErr w:type="gramEnd"/>
      <w:r w:rsidRPr="00212B62">
        <w:rPr>
          <w:sz w:val="28"/>
          <w:szCs w:val="28"/>
        </w:rPr>
        <w:t xml:space="preserve"> </w:t>
      </w:r>
      <w:proofErr w:type="gramStart"/>
      <w:r w:rsidRPr="00212B62">
        <w:rPr>
          <w:sz w:val="28"/>
          <w:szCs w:val="28"/>
        </w:rPr>
        <w:t>Невельско</w:t>
      </w:r>
      <w:r w:rsidR="00FB4F05" w:rsidRPr="00212B62">
        <w:rPr>
          <w:sz w:val="28"/>
          <w:szCs w:val="28"/>
        </w:rPr>
        <w:t>м</w:t>
      </w:r>
      <w:proofErr w:type="gramEnd"/>
      <w:r w:rsidR="00FB4F05" w:rsidRPr="00212B62">
        <w:rPr>
          <w:sz w:val="28"/>
          <w:szCs w:val="28"/>
        </w:rPr>
        <w:t xml:space="preserve"> районе размеры превышения</w:t>
      </w:r>
      <w:r w:rsidR="00C11B79" w:rsidRPr="00212B62">
        <w:rPr>
          <w:sz w:val="28"/>
          <w:szCs w:val="28"/>
        </w:rPr>
        <w:t>, явившиеся основанием для принятия решения об отказе,</w:t>
      </w:r>
      <w:r w:rsidR="00FB4F05" w:rsidRPr="00212B62">
        <w:rPr>
          <w:sz w:val="28"/>
          <w:szCs w:val="28"/>
        </w:rPr>
        <w:t xml:space="preserve"> </w:t>
      </w:r>
      <w:r w:rsidR="0045762D" w:rsidRPr="00212B62">
        <w:rPr>
          <w:sz w:val="28"/>
          <w:szCs w:val="28"/>
        </w:rPr>
        <w:t>составил</w:t>
      </w:r>
      <w:r w:rsidR="00CF2F8D" w:rsidRPr="00212B62">
        <w:rPr>
          <w:sz w:val="28"/>
          <w:szCs w:val="28"/>
        </w:rPr>
        <w:t>и</w:t>
      </w:r>
      <w:r w:rsidR="0045762D" w:rsidRPr="00212B62">
        <w:rPr>
          <w:sz w:val="28"/>
          <w:szCs w:val="28"/>
        </w:rPr>
        <w:t xml:space="preserve">: </w:t>
      </w:r>
    </w:p>
    <w:p w:rsidR="008774A9" w:rsidRPr="00212B62" w:rsidRDefault="0045762D" w:rsidP="0045762D">
      <w:pPr>
        <w:overflowPunct w:val="0"/>
        <w:autoSpaceDE w:val="0"/>
        <w:autoSpaceDN w:val="0"/>
        <w:adjustRightInd w:val="0"/>
        <w:ind w:firstLine="705"/>
        <w:jc w:val="both"/>
        <w:rPr>
          <w:sz w:val="28"/>
          <w:szCs w:val="28"/>
        </w:rPr>
      </w:pPr>
      <w:r w:rsidRPr="00212B62">
        <w:rPr>
          <w:sz w:val="28"/>
          <w:szCs w:val="28"/>
        </w:rPr>
        <w:t xml:space="preserve">2,9 рубля </w:t>
      </w:r>
      <w:r w:rsidR="00C11B79" w:rsidRPr="00212B62">
        <w:rPr>
          <w:sz w:val="28"/>
          <w:szCs w:val="28"/>
        </w:rPr>
        <w:t xml:space="preserve">–  </w:t>
      </w:r>
      <w:r w:rsidR="008774A9" w:rsidRPr="00212B62">
        <w:rPr>
          <w:sz w:val="28"/>
          <w:szCs w:val="28"/>
        </w:rPr>
        <w:t>п</w:t>
      </w:r>
      <w:r w:rsidRPr="00212B62">
        <w:rPr>
          <w:sz w:val="28"/>
          <w:szCs w:val="28"/>
        </w:rPr>
        <w:t>ри среднедушевом доходе 19640,2 рубл</w:t>
      </w:r>
      <w:r w:rsidR="00F878B3" w:rsidRPr="00212B62">
        <w:rPr>
          <w:sz w:val="28"/>
          <w:szCs w:val="28"/>
        </w:rPr>
        <w:t>я</w:t>
      </w:r>
      <w:r w:rsidR="008774A9" w:rsidRPr="00212B62">
        <w:rPr>
          <w:sz w:val="28"/>
          <w:szCs w:val="28"/>
        </w:rPr>
        <w:t>. Ра</w:t>
      </w:r>
      <w:r w:rsidR="00FB4F05" w:rsidRPr="00212B62">
        <w:rPr>
          <w:sz w:val="28"/>
          <w:szCs w:val="28"/>
        </w:rPr>
        <w:t>с</w:t>
      </w:r>
      <w:r w:rsidR="008774A9" w:rsidRPr="00212B62">
        <w:rPr>
          <w:sz w:val="28"/>
          <w:szCs w:val="28"/>
        </w:rPr>
        <w:t>чет производился исходя</w:t>
      </w:r>
      <w:r w:rsidRPr="00212B62">
        <w:rPr>
          <w:sz w:val="28"/>
          <w:szCs w:val="28"/>
        </w:rPr>
        <w:t xml:space="preserve"> и</w:t>
      </w:r>
      <w:r w:rsidR="008774A9" w:rsidRPr="00212B62">
        <w:rPr>
          <w:sz w:val="28"/>
          <w:szCs w:val="28"/>
        </w:rPr>
        <w:t>з трех зарегистрированных членов</w:t>
      </w:r>
      <w:r w:rsidRPr="00212B62">
        <w:rPr>
          <w:sz w:val="28"/>
          <w:szCs w:val="28"/>
        </w:rPr>
        <w:t xml:space="preserve"> семьи, в расчете субсидии участв</w:t>
      </w:r>
      <w:r w:rsidR="008774A9" w:rsidRPr="00212B62">
        <w:rPr>
          <w:sz w:val="28"/>
          <w:szCs w:val="28"/>
        </w:rPr>
        <w:t>овал</w:t>
      </w:r>
      <w:r w:rsidRPr="00212B62">
        <w:rPr>
          <w:sz w:val="28"/>
          <w:szCs w:val="28"/>
        </w:rPr>
        <w:t xml:space="preserve"> один человек</w:t>
      </w:r>
      <w:r w:rsidR="00C11B79" w:rsidRPr="00212B62">
        <w:rPr>
          <w:sz w:val="28"/>
          <w:szCs w:val="28"/>
        </w:rPr>
        <w:t>;</w:t>
      </w:r>
      <w:r w:rsidRPr="00212B62">
        <w:rPr>
          <w:sz w:val="28"/>
          <w:szCs w:val="28"/>
        </w:rPr>
        <w:t xml:space="preserve"> </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 xml:space="preserve">209,3 рубля </w:t>
      </w:r>
      <w:r w:rsidR="00C11B79" w:rsidRPr="00212B62">
        <w:rPr>
          <w:sz w:val="28"/>
          <w:szCs w:val="28"/>
        </w:rPr>
        <w:t xml:space="preserve">– </w:t>
      </w:r>
      <w:r w:rsidRPr="00212B62">
        <w:rPr>
          <w:sz w:val="28"/>
          <w:szCs w:val="28"/>
        </w:rPr>
        <w:t>при среднедушевом доходе 16369,7 рубл</w:t>
      </w:r>
      <w:r w:rsidR="006F1D4D" w:rsidRPr="00212B62">
        <w:rPr>
          <w:sz w:val="28"/>
          <w:szCs w:val="28"/>
        </w:rPr>
        <w:t>я</w:t>
      </w:r>
      <w:r w:rsidRPr="00212B62">
        <w:rPr>
          <w:sz w:val="28"/>
          <w:szCs w:val="28"/>
        </w:rPr>
        <w:t>, исходя из региональных стандартов ЖКУ на 1 члена семьи, состоящей из 4 человек</w:t>
      </w:r>
      <w:r w:rsidR="00C11B79" w:rsidRPr="00212B62">
        <w:rPr>
          <w:sz w:val="28"/>
          <w:szCs w:val="28"/>
        </w:rPr>
        <w:t>;</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325,28 рубл</w:t>
      </w:r>
      <w:r w:rsidR="008774A9" w:rsidRPr="00212B62">
        <w:rPr>
          <w:sz w:val="28"/>
          <w:szCs w:val="28"/>
        </w:rPr>
        <w:t xml:space="preserve">я </w:t>
      </w:r>
      <w:r w:rsidR="00C11B79" w:rsidRPr="00212B62">
        <w:rPr>
          <w:sz w:val="28"/>
          <w:szCs w:val="28"/>
        </w:rPr>
        <w:t xml:space="preserve">– </w:t>
      </w:r>
      <w:r w:rsidRPr="00212B62">
        <w:rPr>
          <w:sz w:val="28"/>
          <w:szCs w:val="28"/>
        </w:rPr>
        <w:t>при среднедушевом доходе 14324,8 рубля, исходя из региональных стандартов ЖКУ на 4 членов семьи, состоящей из 4 человек</w:t>
      </w:r>
      <w:r w:rsidR="00C11B79" w:rsidRPr="00212B62">
        <w:rPr>
          <w:sz w:val="28"/>
          <w:szCs w:val="28"/>
        </w:rPr>
        <w:t>;</w:t>
      </w:r>
    </w:p>
    <w:p w:rsidR="0045762D" w:rsidRPr="00212B62" w:rsidRDefault="0045762D" w:rsidP="0045762D">
      <w:pPr>
        <w:overflowPunct w:val="0"/>
        <w:autoSpaceDE w:val="0"/>
        <w:autoSpaceDN w:val="0"/>
        <w:adjustRightInd w:val="0"/>
        <w:ind w:firstLine="708"/>
        <w:jc w:val="both"/>
        <w:rPr>
          <w:sz w:val="28"/>
          <w:szCs w:val="28"/>
        </w:rPr>
      </w:pPr>
      <w:r w:rsidRPr="00212B62">
        <w:rPr>
          <w:sz w:val="28"/>
          <w:szCs w:val="28"/>
        </w:rPr>
        <w:t>57,93 рубл</w:t>
      </w:r>
      <w:r w:rsidR="006F1D4D" w:rsidRPr="00212B62">
        <w:rPr>
          <w:sz w:val="28"/>
          <w:szCs w:val="28"/>
        </w:rPr>
        <w:t>я</w:t>
      </w:r>
      <w:r w:rsidR="008774A9" w:rsidRPr="00212B62">
        <w:rPr>
          <w:sz w:val="28"/>
          <w:szCs w:val="28"/>
        </w:rPr>
        <w:t xml:space="preserve"> </w:t>
      </w:r>
      <w:r w:rsidR="00C11B79" w:rsidRPr="00212B62">
        <w:rPr>
          <w:sz w:val="28"/>
          <w:szCs w:val="28"/>
        </w:rPr>
        <w:t xml:space="preserve">– </w:t>
      </w:r>
      <w:r w:rsidRPr="00212B62">
        <w:rPr>
          <w:sz w:val="28"/>
          <w:szCs w:val="28"/>
        </w:rPr>
        <w:t>при среднедушевом доходе 17142,6 рубля, исходя из региональных стандартов ЖКУ на 1 члена семьи, состоящей из 4 человек.</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 xml:space="preserve">Аналогичные отказы имеются во всех четырех муниципальных районах. </w:t>
      </w:r>
    </w:p>
    <w:p w:rsidR="0045762D" w:rsidRPr="00212B62" w:rsidRDefault="0045762D" w:rsidP="00C11B79">
      <w:pPr>
        <w:numPr>
          <w:ilvl w:val="0"/>
          <w:numId w:val="7"/>
        </w:numPr>
        <w:overflowPunct w:val="0"/>
        <w:autoSpaceDE w:val="0"/>
        <w:autoSpaceDN w:val="0"/>
        <w:adjustRightInd w:val="0"/>
        <w:spacing w:before="120"/>
        <w:ind w:left="0" w:firstLine="709"/>
        <w:jc w:val="both"/>
        <w:rPr>
          <w:sz w:val="28"/>
          <w:szCs w:val="28"/>
          <w:u w:val="single"/>
        </w:rPr>
      </w:pPr>
      <w:r w:rsidRPr="00212B62">
        <w:rPr>
          <w:sz w:val="28"/>
          <w:szCs w:val="28"/>
          <w:u w:val="single"/>
        </w:rPr>
        <w:t>Обнаружение обстоятельств или документов, опровергающих достоверность сведений, представленных заявителем в подтверждении права на указанную выплату.</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Пунктом 2.4. Приказа № 103-н предусмотрен срок предоставления государственной услуги, который не должен превышать 10 рабочих дней со дня приема заявлений</w:t>
      </w:r>
      <w:r w:rsidR="00C11B79" w:rsidRPr="00212B62">
        <w:rPr>
          <w:sz w:val="28"/>
          <w:szCs w:val="28"/>
        </w:rPr>
        <w:t>,</w:t>
      </w:r>
      <w:r w:rsidRPr="00212B62">
        <w:rPr>
          <w:sz w:val="28"/>
          <w:szCs w:val="28"/>
        </w:rPr>
        <w:t xml:space="preserve"> прилагаемых к нему документов и регистрации заявления. </w:t>
      </w:r>
      <w:r w:rsidR="00C11B79" w:rsidRPr="00212B62">
        <w:rPr>
          <w:sz w:val="28"/>
          <w:szCs w:val="28"/>
        </w:rPr>
        <w:t xml:space="preserve">Нарушений в применении порядка </w:t>
      </w:r>
      <w:r w:rsidRPr="00212B62">
        <w:rPr>
          <w:sz w:val="28"/>
          <w:szCs w:val="28"/>
        </w:rPr>
        <w:t>не установлен</w:t>
      </w:r>
      <w:r w:rsidR="00C11B79" w:rsidRPr="00212B62">
        <w:rPr>
          <w:sz w:val="28"/>
          <w:szCs w:val="28"/>
        </w:rPr>
        <w:t>о</w:t>
      </w:r>
      <w:r w:rsidRPr="00212B62">
        <w:rPr>
          <w:sz w:val="28"/>
          <w:szCs w:val="28"/>
        </w:rPr>
        <w:t>.</w:t>
      </w:r>
    </w:p>
    <w:p w:rsidR="0045762D" w:rsidRPr="00212B62" w:rsidRDefault="0045762D" w:rsidP="00212B62">
      <w:pPr>
        <w:pStyle w:val="ae"/>
      </w:pPr>
      <w:r w:rsidRPr="00212B62">
        <w:tab/>
        <w:t>В соответствии с Законом № 106-ЗО, постановлением Правительства Сахалинской области от 21.01.2013 № 18 предоставляются меры социальной поддержки отдельным категориям граждан, проживающим и работающим в сельской местности, поселках городского типа на территории Сахалинской области (далее – Порядок № 18).</w:t>
      </w:r>
    </w:p>
    <w:p w:rsidR="0045762D" w:rsidRPr="00212B62" w:rsidRDefault="0045762D" w:rsidP="00C11B79">
      <w:pPr>
        <w:tabs>
          <w:tab w:val="left" w:pos="709"/>
        </w:tabs>
        <w:overflowPunct w:val="0"/>
        <w:autoSpaceDE w:val="0"/>
        <w:autoSpaceDN w:val="0"/>
        <w:adjustRightInd w:val="0"/>
        <w:jc w:val="both"/>
        <w:rPr>
          <w:sz w:val="28"/>
          <w:szCs w:val="28"/>
        </w:rPr>
      </w:pPr>
      <w:r w:rsidRPr="00212B62">
        <w:rPr>
          <w:sz w:val="28"/>
          <w:szCs w:val="28"/>
        </w:rPr>
        <w:lastRenderedPageBreak/>
        <w:tab/>
        <w:t>Отделениями социальной защиты Сахалинской области</w:t>
      </w:r>
      <w:r w:rsidR="00C11B79" w:rsidRPr="00212B62">
        <w:rPr>
          <w:sz w:val="28"/>
          <w:szCs w:val="28"/>
        </w:rPr>
        <w:t xml:space="preserve"> непосредственно</w:t>
      </w:r>
      <w:r w:rsidRPr="00212B62">
        <w:rPr>
          <w:sz w:val="28"/>
          <w:szCs w:val="28"/>
        </w:rPr>
        <w:t xml:space="preserve"> предоставляются меры социальной поддержки в соответствии с Законом</w:t>
      </w:r>
      <w:r w:rsidR="00417A2D">
        <w:rPr>
          <w:sz w:val="28"/>
          <w:szCs w:val="28"/>
        </w:rPr>
        <w:t xml:space="preserve"> </w:t>
      </w:r>
      <w:r w:rsidR="00417A2D">
        <w:rPr>
          <w:sz w:val="28"/>
          <w:szCs w:val="28"/>
        </w:rPr>
        <w:br/>
      </w:r>
      <w:r w:rsidRPr="00212B62">
        <w:rPr>
          <w:sz w:val="28"/>
          <w:szCs w:val="28"/>
        </w:rPr>
        <w:t xml:space="preserve">№ 106-ЗО, вышедшим на пенсию, проработавшим в сельской местности, поселках городского типа не менее 10 лет и проживающим в указанной местности. </w:t>
      </w:r>
    </w:p>
    <w:p w:rsidR="0045762D" w:rsidRPr="00212B62" w:rsidRDefault="0045762D" w:rsidP="00C11B79">
      <w:pPr>
        <w:tabs>
          <w:tab w:val="left" w:pos="709"/>
        </w:tabs>
        <w:overflowPunct w:val="0"/>
        <w:autoSpaceDE w:val="0"/>
        <w:autoSpaceDN w:val="0"/>
        <w:adjustRightInd w:val="0"/>
        <w:jc w:val="both"/>
        <w:rPr>
          <w:sz w:val="28"/>
          <w:szCs w:val="28"/>
        </w:rPr>
      </w:pPr>
      <w:r w:rsidRPr="00212B62">
        <w:rPr>
          <w:sz w:val="28"/>
          <w:szCs w:val="28"/>
        </w:rPr>
        <w:tab/>
        <w:t>Меры социальной поддержки оказываются в виде:</w:t>
      </w:r>
    </w:p>
    <w:p w:rsidR="0045762D" w:rsidRPr="00212B62" w:rsidRDefault="0045762D" w:rsidP="00C11B79">
      <w:pPr>
        <w:numPr>
          <w:ilvl w:val="0"/>
          <w:numId w:val="9"/>
        </w:numPr>
        <w:tabs>
          <w:tab w:val="left" w:pos="709"/>
          <w:tab w:val="left" w:pos="1134"/>
        </w:tabs>
        <w:overflowPunct w:val="0"/>
        <w:autoSpaceDE w:val="0"/>
        <w:autoSpaceDN w:val="0"/>
        <w:adjustRightInd w:val="0"/>
        <w:ind w:left="0" w:firstLine="709"/>
        <w:jc w:val="both"/>
        <w:rPr>
          <w:sz w:val="28"/>
          <w:szCs w:val="28"/>
        </w:rPr>
      </w:pPr>
      <w:r w:rsidRPr="00212B62">
        <w:rPr>
          <w:sz w:val="28"/>
          <w:szCs w:val="28"/>
        </w:rPr>
        <w:t xml:space="preserve">Ежемесячных денежных компенсаций на возмещение расходов на оплату жилого помещения, освещения и отопления (далее – ЕДК) </w:t>
      </w:r>
      <w:r w:rsidR="00C11B79" w:rsidRPr="00212B62">
        <w:rPr>
          <w:sz w:val="28"/>
          <w:szCs w:val="28"/>
        </w:rPr>
        <w:t xml:space="preserve">– </w:t>
      </w:r>
      <w:r w:rsidRPr="00212B62">
        <w:rPr>
          <w:sz w:val="28"/>
          <w:szCs w:val="28"/>
        </w:rPr>
        <w:t>педагогическим работникам образовательных учреждений.</w:t>
      </w:r>
    </w:p>
    <w:p w:rsidR="0045762D" w:rsidRPr="00212B62" w:rsidRDefault="0045762D" w:rsidP="00C11B79">
      <w:pPr>
        <w:numPr>
          <w:ilvl w:val="0"/>
          <w:numId w:val="9"/>
        </w:numPr>
        <w:tabs>
          <w:tab w:val="left" w:pos="709"/>
          <w:tab w:val="left" w:pos="1134"/>
        </w:tabs>
        <w:overflowPunct w:val="0"/>
        <w:autoSpaceDE w:val="0"/>
        <w:autoSpaceDN w:val="0"/>
        <w:adjustRightInd w:val="0"/>
        <w:ind w:left="0" w:firstLine="709"/>
        <w:jc w:val="both"/>
        <w:rPr>
          <w:sz w:val="28"/>
          <w:szCs w:val="28"/>
        </w:rPr>
      </w:pPr>
      <w:r w:rsidRPr="00212B62">
        <w:rPr>
          <w:sz w:val="28"/>
          <w:szCs w:val="28"/>
        </w:rPr>
        <w:t xml:space="preserve">Ежемесячных денежных выплат на оплату жилищно-коммунальных услуг (далее – ЕДВ) </w:t>
      </w:r>
      <w:r w:rsidR="00C11B79" w:rsidRPr="00212B62">
        <w:rPr>
          <w:sz w:val="28"/>
          <w:szCs w:val="28"/>
        </w:rPr>
        <w:t xml:space="preserve">–  </w:t>
      </w:r>
      <w:r w:rsidRPr="00212B62">
        <w:rPr>
          <w:sz w:val="28"/>
          <w:szCs w:val="28"/>
        </w:rPr>
        <w:t>сельским специалистам.</w:t>
      </w:r>
    </w:p>
    <w:p w:rsidR="0045762D" w:rsidRPr="00212B62" w:rsidRDefault="00C11B79" w:rsidP="00C11B79">
      <w:pPr>
        <w:tabs>
          <w:tab w:val="left" w:pos="709"/>
        </w:tabs>
        <w:overflowPunct w:val="0"/>
        <w:autoSpaceDE w:val="0"/>
        <w:autoSpaceDN w:val="0"/>
        <w:adjustRightInd w:val="0"/>
        <w:ind w:firstLine="705"/>
        <w:jc w:val="both"/>
        <w:rPr>
          <w:sz w:val="28"/>
          <w:szCs w:val="28"/>
        </w:rPr>
      </w:pPr>
      <w:r w:rsidRPr="00212B62">
        <w:rPr>
          <w:sz w:val="28"/>
          <w:szCs w:val="28"/>
        </w:rPr>
        <w:t>Выплаты</w:t>
      </w:r>
      <w:r w:rsidR="0045762D" w:rsidRPr="00212B62">
        <w:rPr>
          <w:sz w:val="28"/>
          <w:szCs w:val="28"/>
        </w:rPr>
        <w:t xml:space="preserve"> предоставляется по месту жительства либо по месту пребывания гражданина на основании решения о ее назначении, принятого Учреждением. Решение о назначении </w:t>
      </w:r>
      <w:r w:rsidRPr="00212B62">
        <w:rPr>
          <w:sz w:val="28"/>
          <w:szCs w:val="28"/>
        </w:rPr>
        <w:t xml:space="preserve">выплат </w:t>
      </w:r>
      <w:r w:rsidR="0045762D" w:rsidRPr="00212B62">
        <w:rPr>
          <w:sz w:val="28"/>
          <w:szCs w:val="28"/>
        </w:rPr>
        <w:t>или об отказе в назначении принимается по результатам рассмотрения письменного заявления гражданина и прилагаемых к нему документов</w:t>
      </w:r>
      <w:r w:rsidR="00323EBB" w:rsidRPr="00212B62">
        <w:rPr>
          <w:sz w:val="28"/>
          <w:szCs w:val="28"/>
        </w:rPr>
        <w:t>.</w:t>
      </w:r>
    </w:p>
    <w:p w:rsidR="00C11B79" w:rsidRPr="00212B62" w:rsidRDefault="00C11B79" w:rsidP="00C11B79">
      <w:pPr>
        <w:tabs>
          <w:tab w:val="left" w:pos="709"/>
        </w:tabs>
        <w:overflowPunct w:val="0"/>
        <w:autoSpaceDE w:val="0"/>
        <w:autoSpaceDN w:val="0"/>
        <w:adjustRightInd w:val="0"/>
        <w:ind w:firstLine="705"/>
        <w:jc w:val="both"/>
        <w:rPr>
          <w:sz w:val="28"/>
          <w:szCs w:val="28"/>
        </w:rPr>
      </w:pPr>
      <w:r w:rsidRPr="00212B62">
        <w:rPr>
          <w:sz w:val="28"/>
          <w:szCs w:val="28"/>
        </w:rPr>
        <w:t>Педагогическим работникам в размере 100</w:t>
      </w:r>
      <w:r w:rsidR="00020278" w:rsidRPr="00212B62">
        <w:rPr>
          <w:sz w:val="28"/>
          <w:szCs w:val="28"/>
        </w:rPr>
        <w:t xml:space="preserve"> процентов </w:t>
      </w:r>
      <w:r w:rsidRPr="00212B62">
        <w:rPr>
          <w:sz w:val="28"/>
          <w:szCs w:val="28"/>
        </w:rPr>
        <w:t>фактических расходов.</w:t>
      </w:r>
    </w:p>
    <w:p w:rsidR="0045762D" w:rsidRPr="00212B62" w:rsidRDefault="0045762D" w:rsidP="00C11B79">
      <w:pPr>
        <w:overflowPunct w:val="0"/>
        <w:autoSpaceDE w:val="0"/>
        <w:autoSpaceDN w:val="0"/>
        <w:adjustRightInd w:val="0"/>
        <w:ind w:firstLine="705"/>
        <w:jc w:val="both"/>
        <w:rPr>
          <w:sz w:val="28"/>
          <w:szCs w:val="28"/>
        </w:rPr>
      </w:pPr>
      <w:proofErr w:type="gramStart"/>
      <w:r w:rsidRPr="00212B62">
        <w:rPr>
          <w:sz w:val="28"/>
          <w:szCs w:val="28"/>
        </w:rPr>
        <w:t>Сельским специалистам, вышедшим на пенсию, проработавшим в сельской местности, поселках городского типа не менее 10 лет и проживающим в указанной местности</w:t>
      </w:r>
      <w:r w:rsidR="00020278" w:rsidRPr="00212B62">
        <w:rPr>
          <w:sz w:val="28"/>
          <w:szCs w:val="28"/>
        </w:rPr>
        <w:t>,</w:t>
      </w:r>
      <w:r w:rsidRPr="00212B62">
        <w:rPr>
          <w:sz w:val="28"/>
          <w:szCs w:val="28"/>
        </w:rPr>
        <w:t xml:space="preserve"> </w:t>
      </w:r>
      <w:r w:rsidR="00020278" w:rsidRPr="00212B62">
        <w:rPr>
          <w:sz w:val="28"/>
          <w:szCs w:val="28"/>
        </w:rPr>
        <w:t xml:space="preserve">выплата </w:t>
      </w:r>
      <w:r w:rsidRPr="00212B62">
        <w:rPr>
          <w:sz w:val="28"/>
          <w:szCs w:val="28"/>
        </w:rPr>
        <w:t>предоставляется в размере 100 процентов размера регионального стандарта стоимости жилищно-коммунальных услуг</w:t>
      </w:r>
      <w:r w:rsidR="00020278" w:rsidRPr="00212B62">
        <w:rPr>
          <w:sz w:val="28"/>
          <w:szCs w:val="28"/>
        </w:rPr>
        <w:t xml:space="preserve"> (в разрезе </w:t>
      </w:r>
      <w:r w:rsidRPr="00212B62">
        <w:rPr>
          <w:sz w:val="28"/>
          <w:szCs w:val="28"/>
        </w:rPr>
        <w:t>муниципальны</w:t>
      </w:r>
      <w:r w:rsidR="00020278" w:rsidRPr="00212B62">
        <w:rPr>
          <w:sz w:val="28"/>
          <w:szCs w:val="28"/>
        </w:rPr>
        <w:t>х</w:t>
      </w:r>
      <w:r w:rsidRPr="00212B62">
        <w:rPr>
          <w:sz w:val="28"/>
          <w:szCs w:val="28"/>
        </w:rPr>
        <w:t xml:space="preserve"> образовани</w:t>
      </w:r>
      <w:r w:rsidR="00020278" w:rsidRPr="00212B62">
        <w:rPr>
          <w:sz w:val="28"/>
          <w:szCs w:val="28"/>
        </w:rPr>
        <w:t>й</w:t>
      </w:r>
      <w:r w:rsidRPr="00212B62">
        <w:rPr>
          <w:sz w:val="28"/>
          <w:szCs w:val="28"/>
        </w:rPr>
        <w:t xml:space="preserve"> Сахалинской области</w:t>
      </w:r>
      <w:r w:rsidR="00020278" w:rsidRPr="00212B62">
        <w:rPr>
          <w:sz w:val="28"/>
          <w:szCs w:val="28"/>
        </w:rPr>
        <w:t>),</w:t>
      </w:r>
      <w:r w:rsidRPr="00212B62">
        <w:rPr>
          <w:sz w:val="28"/>
          <w:szCs w:val="28"/>
        </w:rPr>
        <w:t xml:space="preserve"> но не превышающие фактические расходы на жилищно-коммунальные услуги. </w:t>
      </w:r>
      <w:proofErr w:type="gramEnd"/>
    </w:p>
    <w:p w:rsidR="0045762D" w:rsidRPr="00212B62" w:rsidRDefault="0045762D" w:rsidP="0045762D">
      <w:pPr>
        <w:overflowPunct w:val="0"/>
        <w:autoSpaceDE w:val="0"/>
        <w:autoSpaceDN w:val="0"/>
        <w:adjustRightInd w:val="0"/>
        <w:jc w:val="both"/>
        <w:rPr>
          <w:sz w:val="28"/>
          <w:szCs w:val="28"/>
        </w:rPr>
      </w:pPr>
      <w:r w:rsidRPr="00212B62">
        <w:rPr>
          <w:sz w:val="28"/>
          <w:szCs w:val="28"/>
        </w:rPr>
        <w:tab/>
      </w:r>
      <w:proofErr w:type="gramStart"/>
      <w:r w:rsidRPr="00212B62">
        <w:rPr>
          <w:sz w:val="28"/>
          <w:szCs w:val="28"/>
        </w:rPr>
        <w:t>При расчете ЕДВ вышедшим на пенсию врачам, провизорам, работникам со средним медицинским и фармацевтическим образованием государственных учреждений здравоохранения Сахалинской области и государственных образовательных учреждений Сахалинской области размер регионального стандарта стоимости жилищно-коммунальных услуг, установленный на одного члена семьи</w:t>
      </w:r>
      <w:r w:rsidR="00020278" w:rsidRPr="00212B62">
        <w:rPr>
          <w:sz w:val="28"/>
          <w:szCs w:val="28"/>
        </w:rPr>
        <w:t>,</w:t>
      </w:r>
      <w:r w:rsidRPr="00212B62">
        <w:rPr>
          <w:sz w:val="28"/>
          <w:szCs w:val="28"/>
        </w:rPr>
        <w:t xml:space="preserve"> исходя из численности членов семьи получателя, умножается на численность членов семьи получателя.</w:t>
      </w:r>
      <w:proofErr w:type="gramEnd"/>
    </w:p>
    <w:p w:rsidR="0045762D" w:rsidRPr="00212B62" w:rsidRDefault="0045762D" w:rsidP="0045762D">
      <w:pPr>
        <w:overflowPunct w:val="0"/>
        <w:autoSpaceDE w:val="0"/>
        <w:autoSpaceDN w:val="0"/>
        <w:adjustRightInd w:val="0"/>
        <w:jc w:val="both"/>
        <w:rPr>
          <w:sz w:val="28"/>
          <w:szCs w:val="28"/>
        </w:rPr>
      </w:pPr>
      <w:r w:rsidRPr="00212B62">
        <w:rPr>
          <w:sz w:val="28"/>
          <w:szCs w:val="28"/>
        </w:rPr>
        <w:tab/>
        <w:t xml:space="preserve">Законом Сахалинской области от 12.12.2014 № 91-ЗО в пункт 6 статьи 1 Закона № 106-ЗО внесены изменения в части уточнения понятия членов семьи. </w:t>
      </w:r>
      <w:proofErr w:type="gramStart"/>
      <w:r w:rsidRPr="00212B62">
        <w:rPr>
          <w:sz w:val="28"/>
          <w:szCs w:val="28"/>
        </w:rPr>
        <w:t>Членами семьи граждан, проживающих и работающих в сельской местности, поселках городского типа на территории Сахалинской области являются лица, проживающие с указанными гражданами: супруг (супруга), дети в возрасте до 18 лет и дети в возрасте до 23 лет, получающие образование по очной форме обучения, родители обоих супругов, а также нетрудоспособные лица, состоящие на их иждивении.</w:t>
      </w:r>
      <w:proofErr w:type="gramEnd"/>
    </w:p>
    <w:p w:rsidR="0045762D" w:rsidRPr="00212B62" w:rsidRDefault="0045762D" w:rsidP="0045762D">
      <w:pPr>
        <w:overflowPunct w:val="0"/>
        <w:autoSpaceDE w:val="0"/>
        <w:autoSpaceDN w:val="0"/>
        <w:adjustRightInd w:val="0"/>
        <w:ind w:firstLine="708"/>
        <w:jc w:val="both"/>
        <w:rPr>
          <w:sz w:val="28"/>
          <w:szCs w:val="28"/>
        </w:rPr>
      </w:pPr>
      <w:r w:rsidRPr="00212B62">
        <w:rPr>
          <w:sz w:val="28"/>
          <w:szCs w:val="28"/>
        </w:rPr>
        <w:t>Согласно пункту 5 постановления Правительства Сахалинской области от 29.05.2015 № 183 и разъяснениям Учреждения (письмо от 15.06.2015 № 2-708)</w:t>
      </w:r>
      <w:r w:rsidR="00CD64B0" w:rsidRPr="00212B62">
        <w:rPr>
          <w:sz w:val="28"/>
          <w:szCs w:val="28"/>
        </w:rPr>
        <w:t>,</w:t>
      </w:r>
      <w:r w:rsidRPr="00212B62">
        <w:rPr>
          <w:sz w:val="28"/>
          <w:szCs w:val="28"/>
        </w:rPr>
        <w:t xml:space="preserve"> данная норма вступила в силу с 1 января 2015 года и распространяется на правоотношения, возникшие с 1 января 2015 года. Всем получателям, которым до 1 января 2015 года предоставлялись меры социальной поддержки в соответствии с Законом № 106-ЗО, состав семьи не пересматривается.</w:t>
      </w:r>
    </w:p>
    <w:p w:rsidR="0045762D" w:rsidRPr="00212B62" w:rsidRDefault="0045762D" w:rsidP="0045762D">
      <w:pPr>
        <w:overflowPunct w:val="0"/>
        <w:autoSpaceDE w:val="0"/>
        <w:autoSpaceDN w:val="0"/>
        <w:adjustRightInd w:val="0"/>
        <w:ind w:firstLine="708"/>
        <w:jc w:val="both"/>
        <w:rPr>
          <w:sz w:val="28"/>
          <w:szCs w:val="28"/>
        </w:rPr>
      </w:pPr>
      <w:r w:rsidRPr="00212B62">
        <w:rPr>
          <w:sz w:val="28"/>
          <w:szCs w:val="28"/>
        </w:rPr>
        <w:lastRenderedPageBreak/>
        <w:t>Размер ЕДК (ЕДВ) определяется для каждого гражданина индивидуально.</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 xml:space="preserve">В соответствии с пунктом 16 Порядка № 18 два раза в год Учреждение производит перерасчет </w:t>
      </w:r>
      <w:r w:rsidR="00CD64B0" w:rsidRPr="00212B62">
        <w:rPr>
          <w:sz w:val="28"/>
          <w:szCs w:val="28"/>
        </w:rPr>
        <w:t>выплат</w:t>
      </w:r>
      <w:r w:rsidRPr="00212B62">
        <w:rPr>
          <w:sz w:val="28"/>
          <w:szCs w:val="28"/>
        </w:rPr>
        <w:t xml:space="preserve"> с учетом фактических расходов получателя на оплату жилищно-коммунальных услуг.</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В ходе контрольного мероприятия установлено следующее.</w:t>
      </w:r>
    </w:p>
    <w:p w:rsidR="0045762D" w:rsidRPr="00212B62" w:rsidRDefault="0045762D" w:rsidP="0045762D">
      <w:pPr>
        <w:overflowPunct w:val="0"/>
        <w:autoSpaceDE w:val="0"/>
        <w:autoSpaceDN w:val="0"/>
        <w:adjustRightInd w:val="0"/>
        <w:jc w:val="both"/>
        <w:rPr>
          <w:sz w:val="28"/>
          <w:szCs w:val="28"/>
        </w:rPr>
      </w:pPr>
      <w:r w:rsidRPr="00212B62">
        <w:rPr>
          <w:sz w:val="28"/>
          <w:szCs w:val="28"/>
        </w:rPr>
        <w:tab/>
        <w:t xml:space="preserve">В нарушение пункта 6 статьи 1 Закона № 106-ЗО отделением по Тымовскому району медицинскому работнику (1948 года рождения) </w:t>
      </w:r>
      <w:proofErr w:type="gramStart"/>
      <w:r w:rsidRPr="00212B62">
        <w:rPr>
          <w:sz w:val="28"/>
          <w:szCs w:val="28"/>
        </w:rPr>
        <w:t>назначена</w:t>
      </w:r>
      <w:proofErr w:type="gramEnd"/>
      <w:r w:rsidRPr="00212B62">
        <w:rPr>
          <w:sz w:val="28"/>
          <w:szCs w:val="28"/>
        </w:rPr>
        <w:t xml:space="preserve"> ЕДВ на оплату жилищно-коммунальных услуг с 01.08.2015 с учетом члена семьи – сына 1979 года рождения. Заявителем представлена справка паспортного стола от 18.08.2015, в которой указан муж 1979 года рождения, однако, в ранее представленной справке паспортного стола от 13.04.2015 </w:t>
      </w:r>
      <w:r w:rsidR="008774A9" w:rsidRPr="00212B62">
        <w:rPr>
          <w:sz w:val="28"/>
          <w:szCs w:val="28"/>
        </w:rPr>
        <w:t>этот же человек</w:t>
      </w:r>
      <w:r w:rsidRPr="00212B62">
        <w:rPr>
          <w:sz w:val="28"/>
          <w:szCs w:val="28"/>
        </w:rPr>
        <w:t xml:space="preserve"> 1979 года рождения являлся сыном. </w:t>
      </w:r>
    </w:p>
    <w:p w:rsidR="0056414A" w:rsidRPr="00212B62" w:rsidRDefault="0045762D" w:rsidP="0056414A">
      <w:pPr>
        <w:overflowPunct w:val="0"/>
        <w:autoSpaceDE w:val="0"/>
        <w:autoSpaceDN w:val="0"/>
        <w:adjustRightInd w:val="0"/>
        <w:jc w:val="both"/>
        <w:rPr>
          <w:sz w:val="28"/>
          <w:szCs w:val="28"/>
        </w:rPr>
      </w:pPr>
      <w:r w:rsidRPr="00212B62">
        <w:rPr>
          <w:sz w:val="28"/>
          <w:szCs w:val="28"/>
        </w:rPr>
        <w:tab/>
        <w:t>Сумма переплаты за период с 01.08.2015 по 31.12.2015 составила 13239,</w:t>
      </w:r>
      <w:r w:rsidR="00437966">
        <w:rPr>
          <w:sz w:val="28"/>
          <w:szCs w:val="28"/>
        </w:rPr>
        <w:t>2</w:t>
      </w:r>
      <w:r w:rsidRPr="00212B62">
        <w:rPr>
          <w:sz w:val="28"/>
          <w:szCs w:val="28"/>
        </w:rPr>
        <w:t xml:space="preserve"> рублей. В результате с учетом </w:t>
      </w:r>
      <w:r w:rsidR="00CD64B0" w:rsidRPr="00212B62">
        <w:rPr>
          <w:sz w:val="28"/>
          <w:szCs w:val="28"/>
        </w:rPr>
        <w:t xml:space="preserve">уточненных обязательств Учреждения </w:t>
      </w:r>
      <w:r w:rsidRPr="00212B62">
        <w:rPr>
          <w:sz w:val="28"/>
          <w:szCs w:val="28"/>
        </w:rPr>
        <w:t xml:space="preserve">на 01.01.2016 задолженность </w:t>
      </w:r>
      <w:r w:rsidR="008774A9" w:rsidRPr="00212B62">
        <w:rPr>
          <w:sz w:val="28"/>
          <w:szCs w:val="28"/>
        </w:rPr>
        <w:t>получателя</w:t>
      </w:r>
      <w:r w:rsidR="00CD64B0" w:rsidRPr="00212B62">
        <w:rPr>
          <w:sz w:val="28"/>
          <w:szCs w:val="28"/>
        </w:rPr>
        <w:t xml:space="preserve"> перед Учреждением при перерасчете </w:t>
      </w:r>
      <w:r w:rsidR="00437966">
        <w:rPr>
          <w:sz w:val="28"/>
          <w:szCs w:val="28"/>
        </w:rPr>
        <w:t>составила 10661,2</w:t>
      </w:r>
      <w:r w:rsidRPr="00212B62">
        <w:rPr>
          <w:sz w:val="28"/>
          <w:szCs w:val="28"/>
        </w:rPr>
        <w:t xml:space="preserve"> рублей</w:t>
      </w:r>
      <w:r w:rsidR="00CD64B0" w:rsidRPr="00212B62">
        <w:rPr>
          <w:sz w:val="28"/>
          <w:szCs w:val="28"/>
        </w:rPr>
        <w:t xml:space="preserve"> и принята к удержанию за счет сумм выплат, начисляемых в</w:t>
      </w:r>
      <w:r w:rsidRPr="00212B62">
        <w:rPr>
          <w:sz w:val="28"/>
          <w:szCs w:val="28"/>
        </w:rPr>
        <w:t xml:space="preserve"> 1 полугодии 2016 года.</w:t>
      </w:r>
      <w:r w:rsidR="0056414A" w:rsidRPr="00212B62">
        <w:rPr>
          <w:sz w:val="28"/>
          <w:szCs w:val="28"/>
        </w:rPr>
        <w:t xml:space="preserve">  </w:t>
      </w:r>
    </w:p>
    <w:p w:rsidR="0045762D" w:rsidRPr="00212B62" w:rsidRDefault="0045762D" w:rsidP="0045762D">
      <w:pPr>
        <w:overflowPunct w:val="0"/>
        <w:autoSpaceDE w:val="0"/>
        <w:autoSpaceDN w:val="0"/>
        <w:adjustRightInd w:val="0"/>
        <w:jc w:val="both"/>
        <w:rPr>
          <w:sz w:val="28"/>
          <w:szCs w:val="28"/>
        </w:rPr>
      </w:pPr>
      <w:r w:rsidRPr="00212B62">
        <w:rPr>
          <w:sz w:val="28"/>
          <w:szCs w:val="28"/>
        </w:rPr>
        <w:tab/>
      </w:r>
      <w:proofErr w:type="gramStart"/>
      <w:r w:rsidRPr="00212B62">
        <w:rPr>
          <w:sz w:val="28"/>
          <w:szCs w:val="28"/>
        </w:rPr>
        <w:t>В</w:t>
      </w:r>
      <w:proofErr w:type="gramEnd"/>
      <w:r w:rsidRPr="00212B62">
        <w:rPr>
          <w:sz w:val="28"/>
          <w:szCs w:val="28"/>
        </w:rPr>
        <w:t xml:space="preserve"> </w:t>
      </w:r>
      <w:proofErr w:type="gramStart"/>
      <w:r w:rsidRPr="00212B62">
        <w:rPr>
          <w:sz w:val="28"/>
          <w:szCs w:val="28"/>
        </w:rPr>
        <w:t>Углегорском</w:t>
      </w:r>
      <w:proofErr w:type="gramEnd"/>
      <w:r w:rsidRPr="00212B62">
        <w:rPr>
          <w:sz w:val="28"/>
          <w:szCs w:val="28"/>
        </w:rPr>
        <w:t>, Невельском, Южно-Сахалинском отделениях нарушени</w:t>
      </w:r>
      <w:r w:rsidR="00CD64B0" w:rsidRPr="00212B62">
        <w:rPr>
          <w:sz w:val="28"/>
          <w:szCs w:val="28"/>
        </w:rPr>
        <w:t>й</w:t>
      </w:r>
      <w:r w:rsidRPr="00212B62">
        <w:rPr>
          <w:sz w:val="28"/>
          <w:szCs w:val="28"/>
        </w:rPr>
        <w:t xml:space="preserve"> на предмет законности, своевременности и полноты документов для назначения выплаты не установлен</w:t>
      </w:r>
      <w:r w:rsidR="00CD64B0" w:rsidRPr="00212B62">
        <w:rPr>
          <w:sz w:val="28"/>
          <w:szCs w:val="28"/>
        </w:rPr>
        <w:t>о</w:t>
      </w:r>
      <w:r w:rsidRPr="00212B62">
        <w:rPr>
          <w:sz w:val="28"/>
          <w:szCs w:val="28"/>
        </w:rPr>
        <w:t>.</w:t>
      </w:r>
    </w:p>
    <w:p w:rsidR="0045762D" w:rsidRPr="00212B62" w:rsidRDefault="0045762D" w:rsidP="000B7AFC">
      <w:pPr>
        <w:overflowPunct w:val="0"/>
        <w:autoSpaceDE w:val="0"/>
        <w:autoSpaceDN w:val="0"/>
        <w:adjustRightInd w:val="0"/>
        <w:spacing w:before="120"/>
        <w:ind w:firstLine="567"/>
        <w:jc w:val="both"/>
        <w:rPr>
          <w:sz w:val="28"/>
          <w:szCs w:val="28"/>
        </w:rPr>
      </w:pPr>
      <w:r w:rsidRPr="00212B62">
        <w:rPr>
          <w:sz w:val="28"/>
          <w:szCs w:val="28"/>
        </w:rPr>
        <w:t>Следует отметить, что</w:t>
      </w:r>
      <w:r w:rsidR="00804098" w:rsidRPr="00212B62">
        <w:rPr>
          <w:sz w:val="28"/>
          <w:szCs w:val="28"/>
        </w:rPr>
        <w:t xml:space="preserve"> в результате уточнения в соответствии с порядком сумм выплат два раза в год (по полугодиям)  по истечении отчетного периода </w:t>
      </w:r>
      <w:r w:rsidR="00F878B3" w:rsidRPr="00212B62">
        <w:rPr>
          <w:sz w:val="28"/>
          <w:szCs w:val="28"/>
        </w:rPr>
        <w:t>по итогам</w:t>
      </w:r>
      <w:r w:rsidR="00804098" w:rsidRPr="00212B62">
        <w:rPr>
          <w:sz w:val="28"/>
          <w:szCs w:val="28"/>
        </w:rPr>
        <w:t xml:space="preserve"> перерасчета выплаченных сумм и фактически понесенных расходов за получателями перед Учреждением имеет место </w:t>
      </w:r>
      <w:r w:rsidRPr="00212B62">
        <w:rPr>
          <w:sz w:val="28"/>
          <w:szCs w:val="28"/>
        </w:rPr>
        <w:t>задолженност</w:t>
      </w:r>
      <w:r w:rsidR="00804098" w:rsidRPr="00212B62">
        <w:rPr>
          <w:sz w:val="28"/>
          <w:szCs w:val="28"/>
        </w:rPr>
        <w:t>ь</w:t>
      </w:r>
      <w:r w:rsidRPr="00212B62">
        <w:rPr>
          <w:sz w:val="28"/>
          <w:szCs w:val="28"/>
        </w:rPr>
        <w:t xml:space="preserve"> по</w:t>
      </w:r>
      <w:r w:rsidR="00804098" w:rsidRPr="00212B62">
        <w:rPr>
          <w:sz w:val="28"/>
          <w:szCs w:val="28"/>
        </w:rPr>
        <w:t xml:space="preserve"> полученным выплатам.</w:t>
      </w:r>
      <w:r w:rsidRPr="00212B62">
        <w:rPr>
          <w:sz w:val="28"/>
          <w:szCs w:val="28"/>
        </w:rPr>
        <w:t xml:space="preserve"> </w:t>
      </w:r>
    </w:p>
    <w:p w:rsidR="0045762D" w:rsidRPr="00212B62" w:rsidRDefault="0045762D" w:rsidP="0045762D">
      <w:pPr>
        <w:overflowPunct w:val="0"/>
        <w:autoSpaceDE w:val="0"/>
        <w:autoSpaceDN w:val="0"/>
        <w:adjustRightInd w:val="0"/>
        <w:ind w:firstLine="708"/>
        <w:jc w:val="both"/>
        <w:rPr>
          <w:sz w:val="28"/>
          <w:szCs w:val="28"/>
        </w:rPr>
      </w:pPr>
      <w:r w:rsidRPr="00212B62">
        <w:rPr>
          <w:sz w:val="28"/>
          <w:szCs w:val="28"/>
        </w:rPr>
        <w:t>Например, медицинскому работнику, вышедшему на пенсию и проживающему в пос. Синегорск с 01.10.2013 назначено ЕДВ с учетом трех членов семьи. За период с 01.08.2015 по 31.01.2016</w:t>
      </w:r>
      <w:r w:rsidR="00437966">
        <w:rPr>
          <w:sz w:val="28"/>
          <w:szCs w:val="28"/>
        </w:rPr>
        <w:t xml:space="preserve"> выплачено ЕДВ в размере 48249</w:t>
      </w:r>
      <w:r w:rsidRPr="00212B62">
        <w:rPr>
          <w:sz w:val="28"/>
          <w:szCs w:val="28"/>
        </w:rPr>
        <w:t xml:space="preserve"> рублей, фактические расходы составили 36766,9 рублей. В результате перерасчета задолженность получателя перед Учреждением составила 11482,</w:t>
      </w:r>
      <w:r w:rsidR="00437966">
        <w:rPr>
          <w:sz w:val="28"/>
          <w:szCs w:val="28"/>
        </w:rPr>
        <w:t>1</w:t>
      </w:r>
      <w:r w:rsidRPr="00212B62">
        <w:rPr>
          <w:sz w:val="28"/>
          <w:szCs w:val="28"/>
        </w:rPr>
        <w:t xml:space="preserve"> рублей.</w:t>
      </w:r>
    </w:p>
    <w:p w:rsidR="0045762D" w:rsidRPr="00212B62" w:rsidRDefault="0045762D" w:rsidP="0045762D">
      <w:pPr>
        <w:overflowPunct w:val="0"/>
        <w:autoSpaceDE w:val="0"/>
        <w:autoSpaceDN w:val="0"/>
        <w:adjustRightInd w:val="0"/>
        <w:ind w:firstLine="708"/>
        <w:jc w:val="both"/>
        <w:rPr>
          <w:sz w:val="28"/>
          <w:szCs w:val="28"/>
        </w:rPr>
      </w:pPr>
      <w:r w:rsidRPr="00212B62">
        <w:rPr>
          <w:sz w:val="28"/>
          <w:szCs w:val="28"/>
        </w:rPr>
        <w:t>Медицинскому работнику, вышедш</w:t>
      </w:r>
      <w:r w:rsidR="00804098" w:rsidRPr="00212B62">
        <w:rPr>
          <w:sz w:val="28"/>
          <w:szCs w:val="28"/>
        </w:rPr>
        <w:t>ему</w:t>
      </w:r>
      <w:r w:rsidRPr="00212B62">
        <w:rPr>
          <w:sz w:val="28"/>
          <w:szCs w:val="28"/>
        </w:rPr>
        <w:t xml:space="preserve"> на пенсию и проживающе</w:t>
      </w:r>
      <w:r w:rsidR="00804098" w:rsidRPr="00212B62">
        <w:rPr>
          <w:sz w:val="28"/>
          <w:szCs w:val="28"/>
        </w:rPr>
        <w:t xml:space="preserve">му </w:t>
      </w:r>
      <w:r w:rsidRPr="00212B62">
        <w:rPr>
          <w:sz w:val="28"/>
          <w:szCs w:val="28"/>
        </w:rPr>
        <w:t xml:space="preserve">в планировочном районе </w:t>
      </w:r>
      <w:proofErr w:type="gramStart"/>
      <w:r w:rsidRPr="00212B62">
        <w:rPr>
          <w:sz w:val="28"/>
          <w:szCs w:val="28"/>
        </w:rPr>
        <w:t>Ново-Александровск</w:t>
      </w:r>
      <w:proofErr w:type="gramEnd"/>
      <w:r w:rsidRPr="00212B62">
        <w:rPr>
          <w:sz w:val="28"/>
          <w:szCs w:val="28"/>
        </w:rPr>
        <w:t xml:space="preserve"> (проживала и работала до 01.08.1995 до присоединения к г. Южно-Сахалинску)</w:t>
      </w:r>
      <w:r w:rsidR="00804098" w:rsidRPr="00212B62">
        <w:rPr>
          <w:sz w:val="28"/>
          <w:szCs w:val="28"/>
        </w:rPr>
        <w:t>,</w:t>
      </w:r>
      <w:r w:rsidRPr="00212B62">
        <w:rPr>
          <w:sz w:val="28"/>
          <w:szCs w:val="28"/>
        </w:rPr>
        <w:t xml:space="preserve"> с 23.04.2014 назначено ЕДВ с учетом двух членов семьи. За период с 01.07.2015 по 31.12.2015 сумма задолженности перед Учреждением составила 16023,</w:t>
      </w:r>
      <w:r w:rsidR="00437966">
        <w:rPr>
          <w:sz w:val="28"/>
          <w:szCs w:val="28"/>
        </w:rPr>
        <w:t>4</w:t>
      </w:r>
      <w:r w:rsidRPr="00212B62">
        <w:rPr>
          <w:sz w:val="28"/>
          <w:szCs w:val="28"/>
        </w:rPr>
        <w:t xml:space="preserve"> рублей (выплачено ЕДВ 45317,</w:t>
      </w:r>
      <w:r w:rsidR="00437966">
        <w:rPr>
          <w:sz w:val="28"/>
          <w:szCs w:val="28"/>
        </w:rPr>
        <w:t>3</w:t>
      </w:r>
      <w:r w:rsidRPr="00212B62">
        <w:rPr>
          <w:sz w:val="28"/>
          <w:szCs w:val="28"/>
        </w:rPr>
        <w:t xml:space="preserve"> рублей, факти</w:t>
      </w:r>
      <w:r w:rsidR="00437966">
        <w:rPr>
          <w:sz w:val="28"/>
          <w:szCs w:val="28"/>
        </w:rPr>
        <w:t>ческие расходы составили 29293,9</w:t>
      </w:r>
      <w:r w:rsidRPr="00212B62">
        <w:rPr>
          <w:sz w:val="28"/>
          <w:szCs w:val="28"/>
        </w:rPr>
        <w:t xml:space="preserve"> рублей).</w:t>
      </w:r>
    </w:p>
    <w:p w:rsidR="0045762D" w:rsidRPr="00212B62" w:rsidRDefault="008774A9" w:rsidP="0045762D">
      <w:pPr>
        <w:overflowPunct w:val="0"/>
        <w:autoSpaceDE w:val="0"/>
        <w:autoSpaceDN w:val="0"/>
        <w:adjustRightInd w:val="0"/>
        <w:ind w:firstLine="708"/>
        <w:jc w:val="both"/>
        <w:rPr>
          <w:sz w:val="28"/>
          <w:szCs w:val="28"/>
        </w:rPr>
      </w:pPr>
      <w:r w:rsidRPr="00212B62">
        <w:rPr>
          <w:sz w:val="28"/>
          <w:szCs w:val="28"/>
        </w:rPr>
        <w:t xml:space="preserve">Аналогичные случаи имеются во всех проверяемых районах. </w:t>
      </w:r>
    </w:p>
    <w:p w:rsidR="003C1368" w:rsidRPr="00212B62" w:rsidRDefault="003C1368" w:rsidP="003C1368">
      <w:pPr>
        <w:overflowPunct w:val="0"/>
        <w:autoSpaceDE w:val="0"/>
        <w:autoSpaceDN w:val="0"/>
        <w:adjustRightInd w:val="0"/>
        <w:spacing w:before="120"/>
        <w:ind w:firstLine="709"/>
        <w:jc w:val="both"/>
        <w:rPr>
          <w:sz w:val="28"/>
          <w:szCs w:val="28"/>
        </w:rPr>
      </w:pPr>
      <w:proofErr w:type="gramStart"/>
      <w:r w:rsidRPr="00212B62">
        <w:rPr>
          <w:sz w:val="28"/>
          <w:szCs w:val="28"/>
        </w:rPr>
        <w:t xml:space="preserve">В соответствии с Законом № 126-ЗО, приказами Министерства от 31.07.2012 № 106-н «Об утверждении административного регламента по предоставлению государственной услуги «Предоставление ежемесячной выплаты денежных средств, дополнительной ежемесячной выплаты денежных средств на оплату жилого помещения и коммунальных услуг» (далее – Приказ № 106-н), от 22.12.2011 № 149-н «Об утверждении порядка предоставления </w:t>
      </w:r>
      <w:r w:rsidRPr="00212B62">
        <w:rPr>
          <w:sz w:val="28"/>
          <w:szCs w:val="28"/>
        </w:rPr>
        <w:lastRenderedPageBreak/>
        <w:t>ежемесячной денежной выплаты, дополнительной ежемесячной денежной выплаты на оплату жилого помещения и коммунальных услуг» (далее</w:t>
      </w:r>
      <w:proofErr w:type="gramEnd"/>
      <w:r w:rsidRPr="00212B62">
        <w:rPr>
          <w:sz w:val="28"/>
          <w:szCs w:val="28"/>
        </w:rPr>
        <w:t xml:space="preserve"> – </w:t>
      </w:r>
      <w:proofErr w:type="gramStart"/>
      <w:r w:rsidRPr="00212B62">
        <w:rPr>
          <w:sz w:val="28"/>
          <w:szCs w:val="28"/>
        </w:rPr>
        <w:t>Приказ № 149-н) (в соответствии с Приказом № 149-н выплаты производились в 2015 году), постановлением Правительства Сахалинской области от 12.04.2016</w:t>
      </w:r>
      <w:r w:rsidR="00212B62">
        <w:rPr>
          <w:sz w:val="28"/>
          <w:szCs w:val="28"/>
        </w:rPr>
        <w:br/>
      </w:r>
      <w:r w:rsidRPr="00212B62">
        <w:rPr>
          <w:sz w:val="28"/>
          <w:szCs w:val="28"/>
        </w:rPr>
        <w:t xml:space="preserve">№ 185 «Об утверждении порядка предоставлении мер социальной поддержки гражданам РФ, относящимся к категории «дети войны» оказывается мера социальной поддержки в виде </w:t>
      </w:r>
      <w:r w:rsidR="00E57B26" w:rsidRPr="00212B62">
        <w:rPr>
          <w:sz w:val="28"/>
          <w:szCs w:val="28"/>
        </w:rPr>
        <w:t xml:space="preserve">ежемесячной выплаты денежных средств (далее – </w:t>
      </w:r>
      <w:r w:rsidRPr="00212B62">
        <w:rPr>
          <w:sz w:val="28"/>
          <w:szCs w:val="28"/>
        </w:rPr>
        <w:t>ЕВДС</w:t>
      </w:r>
      <w:r w:rsidR="00E57B26" w:rsidRPr="00212B62">
        <w:rPr>
          <w:sz w:val="28"/>
          <w:szCs w:val="28"/>
        </w:rPr>
        <w:t>)</w:t>
      </w:r>
      <w:r w:rsidRPr="00212B62">
        <w:rPr>
          <w:sz w:val="28"/>
          <w:szCs w:val="28"/>
        </w:rPr>
        <w:t xml:space="preserve">. </w:t>
      </w:r>
      <w:proofErr w:type="gramEnd"/>
    </w:p>
    <w:p w:rsidR="003C1368" w:rsidRPr="00212B62" w:rsidRDefault="003C1368" w:rsidP="003C1368">
      <w:pPr>
        <w:overflowPunct w:val="0"/>
        <w:autoSpaceDE w:val="0"/>
        <w:autoSpaceDN w:val="0"/>
        <w:adjustRightInd w:val="0"/>
        <w:jc w:val="both"/>
        <w:rPr>
          <w:sz w:val="28"/>
          <w:szCs w:val="28"/>
        </w:rPr>
      </w:pPr>
      <w:r w:rsidRPr="00212B62">
        <w:rPr>
          <w:sz w:val="28"/>
          <w:szCs w:val="28"/>
        </w:rPr>
        <w:tab/>
        <w:t xml:space="preserve">ЕВДС на оплату жилого помещения и коммунальных услуг предоставляется гражданам по месту жительства, либо по месту пребывания гражданина категории «дети войны». </w:t>
      </w:r>
    </w:p>
    <w:p w:rsidR="003C1368" w:rsidRPr="00212B62" w:rsidRDefault="003C1368" w:rsidP="003C1368">
      <w:pPr>
        <w:pStyle w:val="ac"/>
        <w:spacing w:before="0"/>
        <w:rPr>
          <w:sz w:val="28"/>
          <w:szCs w:val="28"/>
        </w:rPr>
      </w:pPr>
      <w:r w:rsidRPr="00212B62">
        <w:rPr>
          <w:sz w:val="28"/>
          <w:szCs w:val="28"/>
        </w:rPr>
        <w:t xml:space="preserve">Гражданам, которым ЕВДС была назначена в рамках Закона № 127-ЗО, как </w:t>
      </w:r>
      <w:proofErr w:type="gramStart"/>
      <w:r w:rsidRPr="00212B62">
        <w:rPr>
          <w:sz w:val="28"/>
          <w:szCs w:val="28"/>
        </w:rPr>
        <w:t>лицам, родившимся в период с 22 июня 1928 года по 3 сентября 1945 года выплата производится</w:t>
      </w:r>
      <w:proofErr w:type="gramEnd"/>
      <w:r w:rsidRPr="00212B62">
        <w:rPr>
          <w:sz w:val="28"/>
          <w:szCs w:val="28"/>
        </w:rPr>
        <w:t xml:space="preserve"> в беззаявительном порядке. </w:t>
      </w:r>
    </w:p>
    <w:p w:rsidR="003C1368" w:rsidRPr="00212B62" w:rsidRDefault="003C1368" w:rsidP="003C1368">
      <w:pPr>
        <w:pStyle w:val="ac"/>
        <w:spacing w:before="0"/>
        <w:rPr>
          <w:sz w:val="28"/>
          <w:szCs w:val="28"/>
        </w:rPr>
      </w:pPr>
      <w:r w:rsidRPr="00212B62">
        <w:rPr>
          <w:sz w:val="28"/>
          <w:szCs w:val="28"/>
        </w:rPr>
        <w:t xml:space="preserve">Как показала проверка, принятие </w:t>
      </w:r>
      <w:r w:rsidR="00F878B3" w:rsidRPr="00212B62">
        <w:rPr>
          <w:sz w:val="28"/>
          <w:szCs w:val="28"/>
        </w:rPr>
        <w:t>самостоятельного</w:t>
      </w:r>
      <w:r w:rsidRPr="00212B62">
        <w:rPr>
          <w:sz w:val="28"/>
          <w:szCs w:val="28"/>
        </w:rPr>
        <w:t xml:space="preserve"> законодательного акта и проведенная отделениями социальной защиты работа по уведомлению граждан категории «дети войны» явилось причиной значительного роста</w:t>
      </w:r>
      <w:r w:rsidR="0089164D" w:rsidRPr="00212B62">
        <w:rPr>
          <w:sz w:val="28"/>
          <w:szCs w:val="28"/>
        </w:rPr>
        <w:t xml:space="preserve"> получателей в 2016 году на 802 человека.</w:t>
      </w:r>
    </w:p>
    <w:p w:rsidR="003C1368" w:rsidRPr="00212B62" w:rsidRDefault="003C1368" w:rsidP="003C1368">
      <w:pPr>
        <w:pStyle w:val="ac"/>
        <w:spacing w:before="0"/>
        <w:rPr>
          <w:sz w:val="28"/>
          <w:szCs w:val="28"/>
        </w:rPr>
      </w:pPr>
      <w:proofErr w:type="gramStart"/>
      <w:r w:rsidRPr="00212B62">
        <w:rPr>
          <w:sz w:val="28"/>
          <w:szCs w:val="28"/>
        </w:rPr>
        <w:t>Так, в муниципальном образовании Углегорский муниципальный район количество получателей категории «дети войны» в 2015 году составляло 35 человек, по состоянию на 01.05.2016 – 177 человек, в муниципальном образовании «Тымовский городской округ» в 2015 году – 95 челов</w:t>
      </w:r>
      <w:r w:rsidR="00855DFD" w:rsidRPr="00212B62">
        <w:rPr>
          <w:sz w:val="28"/>
          <w:szCs w:val="28"/>
        </w:rPr>
        <w:t>ек, на 01.05.2016 – 117 человек,</w:t>
      </w:r>
      <w:r w:rsidRPr="00212B62">
        <w:rPr>
          <w:sz w:val="28"/>
          <w:szCs w:val="28"/>
        </w:rPr>
        <w:t xml:space="preserve"> в муниципальном образовании «Невельский городской округ» в 2015 году – 72 человека, на 01.05.2016 – 127 человек, в муниципальном образовании городской округ «Город</w:t>
      </w:r>
      <w:proofErr w:type="gramEnd"/>
      <w:r w:rsidRPr="00212B62">
        <w:rPr>
          <w:sz w:val="28"/>
          <w:szCs w:val="28"/>
        </w:rPr>
        <w:t xml:space="preserve"> Южно-Сахалинск» в 2015 году – 55 человек, на 01.05.2016 – 352 человека.</w:t>
      </w:r>
    </w:p>
    <w:p w:rsidR="003C1368" w:rsidRPr="00212B62" w:rsidRDefault="003C1368" w:rsidP="003C1368">
      <w:pPr>
        <w:overflowPunct w:val="0"/>
        <w:autoSpaceDE w:val="0"/>
        <w:autoSpaceDN w:val="0"/>
        <w:adjustRightInd w:val="0"/>
        <w:ind w:firstLine="708"/>
        <w:jc w:val="both"/>
        <w:rPr>
          <w:sz w:val="28"/>
          <w:szCs w:val="28"/>
        </w:rPr>
      </w:pPr>
      <w:r w:rsidRPr="00212B62">
        <w:rPr>
          <w:sz w:val="28"/>
          <w:szCs w:val="28"/>
          <w:u w:val="single"/>
        </w:rPr>
        <w:t>Основанием для отказа в назначении ЕВДС</w:t>
      </w:r>
      <w:r w:rsidRPr="00212B62">
        <w:rPr>
          <w:sz w:val="28"/>
          <w:szCs w:val="28"/>
        </w:rPr>
        <w:t xml:space="preserve"> являются непредставление или неполное представление пакета документов, либо отсутствие права на ЕВДС. </w:t>
      </w:r>
    </w:p>
    <w:p w:rsidR="003C1368" w:rsidRPr="00212B62" w:rsidRDefault="003C1368" w:rsidP="003C1368">
      <w:pPr>
        <w:overflowPunct w:val="0"/>
        <w:autoSpaceDE w:val="0"/>
        <w:autoSpaceDN w:val="0"/>
        <w:adjustRightInd w:val="0"/>
        <w:ind w:firstLine="708"/>
        <w:jc w:val="both"/>
        <w:rPr>
          <w:sz w:val="28"/>
          <w:szCs w:val="28"/>
        </w:rPr>
      </w:pPr>
      <w:r w:rsidRPr="00212B62">
        <w:rPr>
          <w:sz w:val="28"/>
          <w:szCs w:val="28"/>
        </w:rPr>
        <w:t>В ходе контрольного мероприятия отказы по назначению данной выплаты не установлены. При выборочной проверке социальных паспортов домохозяйства, содержащих документы, на основании которых назначались выплаты, нарушений не установлено.</w:t>
      </w:r>
    </w:p>
    <w:p w:rsidR="0045762D" w:rsidRPr="00212B62" w:rsidRDefault="0045762D" w:rsidP="00E57B26">
      <w:pPr>
        <w:overflowPunct w:val="0"/>
        <w:autoSpaceDE w:val="0"/>
        <w:autoSpaceDN w:val="0"/>
        <w:adjustRightInd w:val="0"/>
        <w:spacing w:before="120"/>
        <w:ind w:firstLine="709"/>
        <w:jc w:val="both"/>
        <w:rPr>
          <w:sz w:val="28"/>
          <w:szCs w:val="28"/>
        </w:rPr>
      </w:pPr>
      <w:r w:rsidRPr="00212B62">
        <w:rPr>
          <w:sz w:val="28"/>
          <w:szCs w:val="28"/>
        </w:rPr>
        <w:t>В соответствии с Законом № 127-ЗО, Приказом № 149-н предоставляются меры социальной поддержки</w:t>
      </w:r>
      <w:r w:rsidR="003C1368" w:rsidRPr="00212B62">
        <w:rPr>
          <w:sz w:val="28"/>
          <w:szCs w:val="28"/>
        </w:rPr>
        <w:t xml:space="preserve"> в виде выплат:</w:t>
      </w:r>
    </w:p>
    <w:p w:rsidR="0006798A" w:rsidRPr="00212B62" w:rsidRDefault="003C1368" w:rsidP="0006798A">
      <w:pPr>
        <w:overflowPunct w:val="0"/>
        <w:autoSpaceDE w:val="0"/>
        <w:autoSpaceDN w:val="0"/>
        <w:adjustRightInd w:val="0"/>
        <w:ind w:firstLine="709"/>
        <w:jc w:val="both"/>
        <w:rPr>
          <w:sz w:val="28"/>
          <w:szCs w:val="28"/>
        </w:rPr>
      </w:pPr>
      <w:r w:rsidRPr="00212B62">
        <w:rPr>
          <w:sz w:val="28"/>
          <w:szCs w:val="28"/>
        </w:rPr>
        <w:t xml:space="preserve">– </w:t>
      </w:r>
      <w:r w:rsidR="0006798A" w:rsidRPr="00212B62">
        <w:rPr>
          <w:sz w:val="28"/>
          <w:szCs w:val="28"/>
        </w:rPr>
        <w:t xml:space="preserve">дополнительной ежемесячной выплаты денежных средств на оплату ЖКУ (далее – ДЕВДС) участникам Великой Отечественной войны (далее – УВОВ), бывшим несовершеннолетним узникам фашизма (далее – Узники), участникам трудового фронта (далее </w:t>
      </w:r>
      <w:r w:rsidRPr="00212B62">
        <w:rPr>
          <w:sz w:val="28"/>
          <w:szCs w:val="28"/>
        </w:rPr>
        <w:t xml:space="preserve">– </w:t>
      </w:r>
      <w:r w:rsidR="0006798A" w:rsidRPr="00212B62">
        <w:rPr>
          <w:sz w:val="28"/>
          <w:szCs w:val="28"/>
        </w:rPr>
        <w:t>УТФ), жителям блокадного Ленинграда (далее – ЖБЛ), инвалидам боевых действий, инвалидам;</w:t>
      </w:r>
    </w:p>
    <w:p w:rsidR="0006798A" w:rsidRPr="00212B62" w:rsidRDefault="003C1368" w:rsidP="0006798A">
      <w:pPr>
        <w:overflowPunct w:val="0"/>
        <w:autoSpaceDE w:val="0"/>
        <w:autoSpaceDN w:val="0"/>
        <w:adjustRightInd w:val="0"/>
        <w:ind w:firstLine="709"/>
        <w:jc w:val="both"/>
        <w:rPr>
          <w:sz w:val="28"/>
          <w:szCs w:val="28"/>
        </w:rPr>
      </w:pPr>
      <w:r w:rsidRPr="00212B62">
        <w:rPr>
          <w:sz w:val="28"/>
          <w:szCs w:val="28"/>
        </w:rPr>
        <w:t xml:space="preserve">– </w:t>
      </w:r>
      <w:r w:rsidR="0006798A" w:rsidRPr="00212B62">
        <w:rPr>
          <w:sz w:val="28"/>
          <w:szCs w:val="28"/>
        </w:rPr>
        <w:t>ежемесячной выплаты денежных средств на оплату ЖКУ (далее – ЕВДС) реабилитированным лицам, УТФ, ветеранам труда;</w:t>
      </w:r>
    </w:p>
    <w:p w:rsidR="0006798A" w:rsidRPr="00212B62" w:rsidRDefault="003C1368" w:rsidP="0006798A">
      <w:pPr>
        <w:overflowPunct w:val="0"/>
        <w:autoSpaceDE w:val="0"/>
        <w:autoSpaceDN w:val="0"/>
        <w:adjustRightInd w:val="0"/>
        <w:ind w:firstLine="709"/>
        <w:jc w:val="both"/>
        <w:rPr>
          <w:sz w:val="28"/>
          <w:szCs w:val="28"/>
        </w:rPr>
      </w:pPr>
      <w:r w:rsidRPr="00212B62">
        <w:rPr>
          <w:sz w:val="28"/>
          <w:szCs w:val="28"/>
        </w:rPr>
        <w:t xml:space="preserve">– </w:t>
      </w:r>
      <w:r w:rsidR="0006798A" w:rsidRPr="00212B62">
        <w:rPr>
          <w:sz w:val="28"/>
          <w:szCs w:val="28"/>
        </w:rPr>
        <w:t xml:space="preserve">доплаты к ежемесячной выплате денежных средств на оплату ЖКУ </w:t>
      </w:r>
      <w:r w:rsidRPr="00212B62">
        <w:rPr>
          <w:sz w:val="28"/>
          <w:szCs w:val="28"/>
        </w:rPr>
        <w:t xml:space="preserve">(далее – доплата к ЕВДС) </w:t>
      </w:r>
      <w:r w:rsidR="0006798A" w:rsidRPr="00212B62">
        <w:rPr>
          <w:sz w:val="28"/>
          <w:szCs w:val="28"/>
        </w:rPr>
        <w:t>инвалидам и семьям с детьми-инвалидами.</w:t>
      </w:r>
    </w:p>
    <w:p w:rsidR="003C1368" w:rsidRPr="00212B62" w:rsidRDefault="0045762D" w:rsidP="0045762D">
      <w:pPr>
        <w:overflowPunct w:val="0"/>
        <w:autoSpaceDE w:val="0"/>
        <w:autoSpaceDN w:val="0"/>
        <w:adjustRightInd w:val="0"/>
        <w:jc w:val="both"/>
        <w:rPr>
          <w:sz w:val="28"/>
          <w:szCs w:val="28"/>
        </w:rPr>
      </w:pPr>
      <w:r w:rsidRPr="00212B62">
        <w:rPr>
          <w:sz w:val="28"/>
          <w:szCs w:val="28"/>
        </w:rPr>
        <w:lastRenderedPageBreak/>
        <w:tab/>
        <w:t xml:space="preserve">Для назначения мер социальной поддержки гражданин подает в Учреждение заявление о назначении </w:t>
      </w:r>
      <w:r w:rsidR="003C1368" w:rsidRPr="00212B62">
        <w:rPr>
          <w:sz w:val="28"/>
          <w:szCs w:val="28"/>
        </w:rPr>
        <w:t>выплаты</w:t>
      </w:r>
      <w:r w:rsidRPr="00212B62">
        <w:rPr>
          <w:sz w:val="28"/>
          <w:szCs w:val="28"/>
        </w:rPr>
        <w:t xml:space="preserve"> </w:t>
      </w:r>
      <w:r w:rsidR="00323EBB" w:rsidRPr="00212B62">
        <w:rPr>
          <w:sz w:val="28"/>
          <w:szCs w:val="28"/>
        </w:rPr>
        <w:t xml:space="preserve">с пакетом документов (согласно пункту 16 Приказа № 149-н) </w:t>
      </w:r>
      <w:r w:rsidRPr="00212B62">
        <w:rPr>
          <w:sz w:val="28"/>
          <w:szCs w:val="28"/>
        </w:rPr>
        <w:t>с указанием способа доставки</w:t>
      </w:r>
      <w:r w:rsidR="00323EBB" w:rsidRPr="00212B62">
        <w:rPr>
          <w:sz w:val="28"/>
          <w:szCs w:val="28"/>
        </w:rPr>
        <w:t>.</w:t>
      </w:r>
    </w:p>
    <w:p w:rsidR="0045762D" w:rsidRPr="00212B62" w:rsidRDefault="0045762D" w:rsidP="003C1368">
      <w:pPr>
        <w:overflowPunct w:val="0"/>
        <w:autoSpaceDE w:val="0"/>
        <w:autoSpaceDN w:val="0"/>
        <w:adjustRightInd w:val="0"/>
        <w:ind w:firstLine="851"/>
        <w:jc w:val="both"/>
        <w:rPr>
          <w:sz w:val="28"/>
          <w:szCs w:val="28"/>
        </w:rPr>
      </w:pPr>
      <w:r w:rsidRPr="00212B62">
        <w:rPr>
          <w:sz w:val="28"/>
          <w:szCs w:val="28"/>
        </w:rPr>
        <w:t xml:space="preserve">Размер </w:t>
      </w:r>
      <w:r w:rsidR="003C1368" w:rsidRPr="00212B62">
        <w:rPr>
          <w:sz w:val="28"/>
          <w:szCs w:val="28"/>
        </w:rPr>
        <w:t xml:space="preserve">выплаты </w:t>
      </w:r>
      <w:r w:rsidRPr="00212B62">
        <w:rPr>
          <w:sz w:val="28"/>
          <w:szCs w:val="28"/>
        </w:rPr>
        <w:t>определяется для каждого гражданина индивидуально, при этом учитываются: состав семьи, общая площадь занимаемого жилого помещения, нормативы потребления коммунальных услуг, действующие тарифы на оплату жилого помещения и коммунальных услуг, нормы предоставления мер социальной поддержки на оплату жилых помещений и коммунальных услуг.</w:t>
      </w:r>
    </w:p>
    <w:p w:rsidR="0045762D" w:rsidRPr="00212B62" w:rsidRDefault="0045762D" w:rsidP="0056414A">
      <w:pPr>
        <w:overflowPunct w:val="0"/>
        <w:autoSpaceDE w:val="0"/>
        <w:autoSpaceDN w:val="0"/>
        <w:adjustRightInd w:val="0"/>
        <w:jc w:val="both"/>
        <w:rPr>
          <w:sz w:val="28"/>
          <w:szCs w:val="28"/>
        </w:rPr>
      </w:pPr>
      <w:r w:rsidRPr="00212B62">
        <w:rPr>
          <w:sz w:val="28"/>
          <w:szCs w:val="28"/>
        </w:rPr>
        <w:tab/>
      </w:r>
      <w:proofErr w:type="gramStart"/>
      <w:r w:rsidRPr="00212B62">
        <w:rPr>
          <w:sz w:val="28"/>
          <w:szCs w:val="28"/>
          <w:u w:val="single"/>
        </w:rPr>
        <w:t>Основанием для отказа в назначении</w:t>
      </w:r>
      <w:r w:rsidRPr="00212B62">
        <w:rPr>
          <w:i/>
          <w:sz w:val="28"/>
          <w:szCs w:val="28"/>
        </w:rPr>
        <w:t xml:space="preserve"> </w:t>
      </w:r>
      <w:r w:rsidRPr="00212B62">
        <w:rPr>
          <w:sz w:val="28"/>
          <w:szCs w:val="28"/>
        </w:rPr>
        <w:t>ЕВДС (ДЕВДС, доплаты к ЕВДС) являются:</w:t>
      </w:r>
      <w:r w:rsidR="0056414A" w:rsidRPr="00212B62">
        <w:rPr>
          <w:sz w:val="28"/>
          <w:szCs w:val="28"/>
        </w:rPr>
        <w:t xml:space="preserve"> п</w:t>
      </w:r>
      <w:r w:rsidRPr="00212B62">
        <w:rPr>
          <w:sz w:val="28"/>
          <w:szCs w:val="28"/>
        </w:rPr>
        <w:t xml:space="preserve">редоставление заявителем неполных и (или) заведомо недостоверных сведений для назначения </w:t>
      </w:r>
      <w:r w:rsidR="003C1368" w:rsidRPr="00212B62">
        <w:rPr>
          <w:sz w:val="28"/>
          <w:szCs w:val="28"/>
        </w:rPr>
        <w:t>выплат</w:t>
      </w:r>
      <w:r w:rsidRPr="00212B62">
        <w:rPr>
          <w:sz w:val="28"/>
          <w:szCs w:val="28"/>
        </w:rPr>
        <w:t>);</w:t>
      </w:r>
      <w:r w:rsidR="0056414A" w:rsidRPr="00212B62">
        <w:rPr>
          <w:sz w:val="28"/>
          <w:szCs w:val="28"/>
        </w:rPr>
        <w:t xml:space="preserve"> </w:t>
      </w:r>
      <w:r w:rsidRPr="00212B62">
        <w:rPr>
          <w:sz w:val="28"/>
          <w:szCs w:val="28"/>
        </w:rPr>
        <w:t>нахождение на полном государственном обеспечении;</w:t>
      </w:r>
      <w:r w:rsidR="0056414A" w:rsidRPr="00212B62">
        <w:rPr>
          <w:sz w:val="28"/>
          <w:szCs w:val="28"/>
        </w:rPr>
        <w:t xml:space="preserve"> </w:t>
      </w:r>
      <w:r w:rsidRPr="00212B62">
        <w:rPr>
          <w:sz w:val="28"/>
          <w:szCs w:val="28"/>
        </w:rPr>
        <w:t>пребывание в местах лишения свободы;</w:t>
      </w:r>
      <w:proofErr w:type="gramEnd"/>
      <w:r w:rsidR="0056414A" w:rsidRPr="00212B62">
        <w:rPr>
          <w:sz w:val="28"/>
          <w:szCs w:val="28"/>
        </w:rPr>
        <w:t xml:space="preserve"> </w:t>
      </w:r>
      <w:r w:rsidRPr="00212B62">
        <w:rPr>
          <w:sz w:val="28"/>
          <w:szCs w:val="28"/>
        </w:rPr>
        <w:t xml:space="preserve">превышение размера среднедушевого дохода семьи величины прожиточного минимума, определенной в соответствии с Законом Сахалинской области от 29.06.2011 № 56-ЗО «О порядке определения величины прожиточного минимума малоимущей семьи и малоимущего одиноко проживающего гражданина в Сахалинской области для инвалидов, семей, имеющих детей инвалидов». </w:t>
      </w:r>
    </w:p>
    <w:p w:rsidR="00D21DDD" w:rsidRDefault="00D21DDD" w:rsidP="00E57B26">
      <w:pPr>
        <w:pStyle w:val="12"/>
        <w:tabs>
          <w:tab w:val="left" w:pos="426"/>
        </w:tabs>
        <w:spacing w:before="120"/>
        <w:ind w:firstLine="709"/>
        <w:jc w:val="both"/>
      </w:pPr>
      <w:r w:rsidRPr="00212B62">
        <w:t xml:space="preserve">Меры социальной поддержки в соответствии с Законами № 126-ЗО и </w:t>
      </w:r>
      <w:r w:rsidR="00417A2D">
        <w:br/>
      </w:r>
      <w:r w:rsidRPr="00212B62">
        <w:t>№ 127-ЗО оказываются комплексно (одновременно с предоставлением указанными категориям лиц других гарантий), без выделения в планах-графиках получателей выплат на оплату ЖКУ. Данная статистика приведена в таблице, исходя из расчетов Учреждения при формировании бюджета.</w:t>
      </w:r>
    </w:p>
    <w:p w:rsidR="00302ED9" w:rsidRPr="00302ED9" w:rsidRDefault="00302ED9" w:rsidP="00E57B26">
      <w:pPr>
        <w:pStyle w:val="12"/>
        <w:tabs>
          <w:tab w:val="left" w:pos="426"/>
        </w:tabs>
        <w:spacing w:before="120"/>
        <w:ind w:firstLine="709"/>
        <w:jc w:val="both"/>
        <w:rPr>
          <w:sz w:val="20"/>
          <w:szCs w:val="20"/>
        </w:rPr>
      </w:pPr>
    </w:p>
    <w:tbl>
      <w:tblPr>
        <w:tblStyle w:val="4"/>
        <w:tblW w:w="0" w:type="auto"/>
        <w:tblLook w:val="04A0" w:firstRow="1" w:lastRow="0" w:firstColumn="1" w:lastColumn="0" w:noHBand="0" w:noVBand="1"/>
      </w:tblPr>
      <w:tblGrid>
        <w:gridCol w:w="1936"/>
        <w:gridCol w:w="1108"/>
        <w:gridCol w:w="1062"/>
        <w:gridCol w:w="1056"/>
        <w:gridCol w:w="1249"/>
        <w:gridCol w:w="1057"/>
        <w:gridCol w:w="1059"/>
        <w:gridCol w:w="1044"/>
      </w:tblGrid>
      <w:tr w:rsidR="00D21DDD" w:rsidRPr="00D21DDD" w:rsidTr="006F1D4D">
        <w:trPr>
          <w:tblHeader/>
        </w:trPr>
        <w:tc>
          <w:tcPr>
            <w:tcW w:w="1936" w:type="dxa"/>
            <w:vMerge w:val="restart"/>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 xml:space="preserve">  категория получателей</w:t>
            </w:r>
          </w:p>
        </w:tc>
        <w:tc>
          <w:tcPr>
            <w:tcW w:w="2170" w:type="dxa"/>
            <w:gridSpan w:val="2"/>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количество получателей в 2015 году (человек)</w:t>
            </w:r>
          </w:p>
        </w:tc>
        <w:tc>
          <w:tcPr>
            <w:tcW w:w="2305" w:type="dxa"/>
            <w:gridSpan w:val="2"/>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количество получателей в 2016 году (человек)</w:t>
            </w:r>
          </w:p>
        </w:tc>
        <w:tc>
          <w:tcPr>
            <w:tcW w:w="3160" w:type="dxa"/>
            <w:gridSpan w:val="3"/>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 xml:space="preserve">отклонение показателей </w:t>
            </w:r>
          </w:p>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(человек)</w:t>
            </w:r>
          </w:p>
        </w:tc>
      </w:tr>
      <w:tr w:rsidR="00D21DDD" w:rsidRPr="00D21DDD" w:rsidTr="006F1D4D">
        <w:trPr>
          <w:tblHeader/>
        </w:trPr>
        <w:tc>
          <w:tcPr>
            <w:tcW w:w="1936" w:type="dxa"/>
            <w:vMerge/>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p>
        </w:tc>
        <w:tc>
          <w:tcPr>
            <w:tcW w:w="1108"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 xml:space="preserve">план </w:t>
            </w:r>
          </w:p>
        </w:tc>
        <w:tc>
          <w:tcPr>
            <w:tcW w:w="1062"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факт</w:t>
            </w:r>
          </w:p>
        </w:tc>
        <w:tc>
          <w:tcPr>
            <w:tcW w:w="1056"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 xml:space="preserve">план </w:t>
            </w:r>
          </w:p>
        </w:tc>
        <w:tc>
          <w:tcPr>
            <w:tcW w:w="1249"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 xml:space="preserve">факт на 01.05.2016  </w:t>
            </w:r>
          </w:p>
        </w:tc>
        <w:tc>
          <w:tcPr>
            <w:tcW w:w="1057"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2015 год (гр.2-гр.3)</w:t>
            </w:r>
          </w:p>
        </w:tc>
        <w:tc>
          <w:tcPr>
            <w:tcW w:w="1059"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2016 год</w:t>
            </w:r>
          </w:p>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(гр.4-гр.5)</w:t>
            </w:r>
          </w:p>
        </w:tc>
        <w:tc>
          <w:tcPr>
            <w:tcW w:w="1044"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гр.5-гр.3</w:t>
            </w:r>
          </w:p>
        </w:tc>
      </w:tr>
      <w:tr w:rsidR="00D21DDD" w:rsidRPr="00D21DDD" w:rsidTr="006F1D4D">
        <w:trPr>
          <w:tblHeader/>
        </w:trPr>
        <w:tc>
          <w:tcPr>
            <w:tcW w:w="1936"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1</w:t>
            </w:r>
          </w:p>
        </w:tc>
        <w:tc>
          <w:tcPr>
            <w:tcW w:w="1108"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2</w:t>
            </w:r>
          </w:p>
        </w:tc>
        <w:tc>
          <w:tcPr>
            <w:tcW w:w="1062"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3</w:t>
            </w:r>
          </w:p>
        </w:tc>
        <w:tc>
          <w:tcPr>
            <w:tcW w:w="1056"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4</w:t>
            </w:r>
          </w:p>
        </w:tc>
        <w:tc>
          <w:tcPr>
            <w:tcW w:w="1249"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5</w:t>
            </w:r>
          </w:p>
        </w:tc>
        <w:tc>
          <w:tcPr>
            <w:tcW w:w="1057"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6</w:t>
            </w:r>
          </w:p>
        </w:tc>
        <w:tc>
          <w:tcPr>
            <w:tcW w:w="1059"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7</w:t>
            </w:r>
          </w:p>
        </w:tc>
        <w:tc>
          <w:tcPr>
            <w:tcW w:w="1044" w:type="dxa"/>
          </w:tcPr>
          <w:p w:rsidR="00D21DDD" w:rsidRPr="00D21DDD"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D21DDD">
              <w:rPr>
                <w:rFonts w:ascii="Times New Roman" w:hAnsi="Times New Roman" w:cs="Times New Roman"/>
                <w:sz w:val="18"/>
                <w:szCs w:val="18"/>
              </w:rPr>
              <w:t>8</w:t>
            </w:r>
          </w:p>
        </w:tc>
      </w:tr>
      <w:tr w:rsidR="00D21DDD" w:rsidRPr="00302ED9" w:rsidTr="00CF0E44">
        <w:tc>
          <w:tcPr>
            <w:tcW w:w="9571" w:type="dxa"/>
            <w:gridSpan w:val="8"/>
          </w:tcPr>
          <w:p w:rsidR="00D21DDD" w:rsidRPr="00302ED9" w:rsidRDefault="00D21DDD" w:rsidP="00A65872">
            <w:pPr>
              <w:tabs>
                <w:tab w:val="left" w:pos="709"/>
              </w:tabs>
              <w:overflowPunct w:val="0"/>
              <w:autoSpaceDE w:val="0"/>
              <w:autoSpaceDN w:val="0"/>
              <w:adjustRightInd w:val="0"/>
              <w:jc w:val="center"/>
              <w:rPr>
                <w:rFonts w:ascii="Times New Roman" w:hAnsi="Times New Roman" w:cs="Times New Roman"/>
                <w:sz w:val="18"/>
                <w:szCs w:val="18"/>
                <w:highlight w:val="green"/>
              </w:rPr>
            </w:pPr>
            <w:r w:rsidRPr="00302ED9">
              <w:rPr>
                <w:rFonts w:ascii="Times New Roman" w:hAnsi="Times New Roman" w:cs="Times New Roman"/>
                <w:sz w:val="18"/>
                <w:szCs w:val="18"/>
              </w:rPr>
              <w:t>Дополнительная ежемесячная выплата денежных средств  на оплату ЖКУ</w:t>
            </w:r>
            <w:r w:rsidR="00A65872" w:rsidRPr="00302ED9">
              <w:rPr>
                <w:rFonts w:ascii="Times New Roman" w:hAnsi="Times New Roman" w:cs="Times New Roman"/>
                <w:sz w:val="18"/>
                <w:szCs w:val="18"/>
              </w:rPr>
              <w:t xml:space="preserve"> (ДЕВДС)</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УВОВ</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298</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298</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245</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240</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-58</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Узники</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247</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136</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130</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120</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111</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10</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-16</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УТФ</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1755</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1755</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1649</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1441</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208</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-314</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ЖБЛ</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40</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33</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33</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32</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7</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Инвалиды боевых действий</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217</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298</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1000</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636</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-81</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364</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338</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Инвалиды</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12595</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12595</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11990</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12045</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-55</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-550</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i/>
                <w:sz w:val="18"/>
                <w:szCs w:val="18"/>
              </w:rPr>
            </w:pPr>
            <w:r w:rsidRPr="00302ED9">
              <w:rPr>
                <w:rFonts w:ascii="Times New Roman" w:hAnsi="Times New Roman" w:cs="Times New Roman"/>
                <w:i/>
                <w:sz w:val="18"/>
                <w:szCs w:val="18"/>
              </w:rPr>
              <w:t>Итого</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15152</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15115</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15047</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14514</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37</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533</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-601</w:t>
            </w:r>
          </w:p>
        </w:tc>
      </w:tr>
      <w:tr w:rsidR="00D21DDD" w:rsidRPr="00302ED9" w:rsidTr="00CF0E44">
        <w:tc>
          <w:tcPr>
            <w:tcW w:w="9571" w:type="dxa"/>
            <w:gridSpan w:val="8"/>
          </w:tcPr>
          <w:p w:rsidR="00D21DDD" w:rsidRPr="00302ED9" w:rsidRDefault="00D21DDD" w:rsidP="00D21DDD">
            <w:pPr>
              <w:tabs>
                <w:tab w:val="left" w:pos="709"/>
              </w:tabs>
              <w:overflowPunct w:val="0"/>
              <w:autoSpaceDE w:val="0"/>
              <w:autoSpaceDN w:val="0"/>
              <w:adjustRightInd w:val="0"/>
              <w:jc w:val="center"/>
              <w:rPr>
                <w:rFonts w:ascii="Times New Roman" w:hAnsi="Times New Roman" w:cs="Times New Roman"/>
                <w:sz w:val="18"/>
                <w:szCs w:val="18"/>
                <w:highlight w:val="green"/>
              </w:rPr>
            </w:pPr>
            <w:r w:rsidRPr="00302ED9">
              <w:rPr>
                <w:rFonts w:ascii="Times New Roman" w:hAnsi="Times New Roman" w:cs="Times New Roman"/>
                <w:sz w:val="18"/>
                <w:szCs w:val="18"/>
              </w:rPr>
              <w:t>Ежемесячная выплата денежных средств на оплату ЖКУ</w:t>
            </w:r>
            <w:r w:rsidR="00A65872" w:rsidRPr="00302ED9">
              <w:rPr>
                <w:rFonts w:ascii="Times New Roman" w:hAnsi="Times New Roman" w:cs="Times New Roman"/>
                <w:sz w:val="18"/>
                <w:szCs w:val="18"/>
              </w:rPr>
              <w:t xml:space="preserve"> (ЕВДС)</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Реабилитированные</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609</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609</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597</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574</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23</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-35</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УТФ</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47</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47</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42</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37</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5</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-10</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Дети войны</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4000</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1371</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4760</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2213</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2629</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2547</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842</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sz w:val="18"/>
                <w:szCs w:val="18"/>
              </w:rPr>
            </w:pPr>
            <w:r w:rsidRPr="00302ED9">
              <w:rPr>
                <w:rFonts w:ascii="Times New Roman" w:hAnsi="Times New Roman" w:cs="Times New Roman"/>
                <w:sz w:val="18"/>
                <w:szCs w:val="18"/>
              </w:rPr>
              <w:t>Ветераны труда</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41744</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41744</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40085</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39776</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309</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-1968</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jc w:val="both"/>
              <w:rPr>
                <w:rFonts w:ascii="Times New Roman" w:hAnsi="Times New Roman" w:cs="Times New Roman"/>
                <w:i/>
                <w:sz w:val="18"/>
                <w:szCs w:val="18"/>
              </w:rPr>
            </w:pPr>
            <w:r w:rsidRPr="00302ED9">
              <w:rPr>
                <w:rFonts w:ascii="Times New Roman" w:hAnsi="Times New Roman" w:cs="Times New Roman"/>
                <w:i/>
                <w:sz w:val="18"/>
                <w:szCs w:val="18"/>
              </w:rPr>
              <w:t>Итого</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46400</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43771</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45484</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42600</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2629</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2884</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i/>
                <w:sz w:val="18"/>
                <w:szCs w:val="18"/>
              </w:rPr>
            </w:pPr>
            <w:r w:rsidRPr="00302ED9">
              <w:rPr>
                <w:rFonts w:ascii="Times New Roman" w:hAnsi="Times New Roman" w:cs="Times New Roman"/>
                <w:i/>
                <w:sz w:val="18"/>
                <w:szCs w:val="18"/>
              </w:rPr>
              <w:t>-1171</w:t>
            </w:r>
          </w:p>
        </w:tc>
      </w:tr>
      <w:tr w:rsidR="00D21DDD" w:rsidRPr="00302ED9" w:rsidTr="00CF0E44">
        <w:tc>
          <w:tcPr>
            <w:tcW w:w="9571" w:type="dxa"/>
            <w:gridSpan w:val="8"/>
          </w:tcPr>
          <w:p w:rsidR="00D21DDD" w:rsidRPr="00302ED9" w:rsidRDefault="00D21DDD" w:rsidP="00D21DDD">
            <w:pPr>
              <w:tabs>
                <w:tab w:val="left" w:pos="709"/>
              </w:tabs>
              <w:overflowPunct w:val="0"/>
              <w:autoSpaceDE w:val="0"/>
              <w:autoSpaceDN w:val="0"/>
              <w:adjustRightInd w:val="0"/>
              <w:jc w:val="center"/>
              <w:rPr>
                <w:rFonts w:ascii="Times New Roman" w:hAnsi="Times New Roman" w:cs="Times New Roman"/>
                <w:sz w:val="18"/>
                <w:szCs w:val="18"/>
              </w:rPr>
            </w:pPr>
            <w:r w:rsidRPr="00302ED9">
              <w:rPr>
                <w:rFonts w:ascii="Times New Roman" w:hAnsi="Times New Roman" w:cs="Times New Roman"/>
                <w:sz w:val="18"/>
                <w:szCs w:val="18"/>
              </w:rPr>
              <w:t>Доплата к ежемесячной выплате денежных средств на оплату ЖКУ</w:t>
            </w:r>
            <w:r w:rsidR="0089164D" w:rsidRPr="00302ED9">
              <w:rPr>
                <w:rFonts w:ascii="Times New Roman" w:hAnsi="Times New Roman" w:cs="Times New Roman"/>
                <w:sz w:val="18"/>
                <w:szCs w:val="18"/>
              </w:rPr>
              <w:t xml:space="preserve"> (ЕВДС)</w:t>
            </w:r>
          </w:p>
        </w:tc>
      </w:tr>
      <w:tr w:rsidR="00D21DDD" w:rsidRPr="00302ED9" w:rsidTr="00CF0E44">
        <w:tc>
          <w:tcPr>
            <w:tcW w:w="1936" w:type="dxa"/>
          </w:tcPr>
          <w:p w:rsidR="00D21DDD" w:rsidRPr="00302ED9" w:rsidRDefault="00D21DDD" w:rsidP="00D21DDD">
            <w:pPr>
              <w:tabs>
                <w:tab w:val="left" w:pos="709"/>
              </w:tabs>
              <w:overflowPunct w:val="0"/>
              <w:autoSpaceDE w:val="0"/>
              <w:autoSpaceDN w:val="0"/>
              <w:adjustRightInd w:val="0"/>
              <w:rPr>
                <w:rFonts w:ascii="Times New Roman" w:hAnsi="Times New Roman" w:cs="Times New Roman"/>
                <w:sz w:val="18"/>
                <w:szCs w:val="18"/>
              </w:rPr>
            </w:pPr>
            <w:r w:rsidRPr="00302ED9">
              <w:rPr>
                <w:rFonts w:ascii="Times New Roman" w:hAnsi="Times New Roman" w:cs="Times New Roman"/>
                <w:sz w:val="18"/>
                <w:szCs w:val="18"/>
              </w:rPr>
              <w:t>Инвалиды и семьи с детьми-инвалидами</w:t>
            </w:r>
          </w:p>
        </w:tc>
        <w:tc>
          <w:tcPr>
            <w:tcW w:w="1108"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71</w:t>
            </w:r>
          </w:p>
        </w:tc>
        <w:tc>
          <w:tcPr>
            <w:tcW w:w="1062"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71</w:t>
            </w:r>
          </w:p>
        </w:tc>
        <w:tc>
          <w:tcPr>
            <w:tcW w:w="1056"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2080</w:t>
            </w:r>
          </w:p>
        </w:tc>
        <w:tc>
          <w:tcPr>
            <w:tcW w:w="124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131</w:t>
            </w:r>
          </w:p>
        </w:tc>
        <w:tc>
          <w:tcPr>
            <w:tcW w:w="1057"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0</w:t>
            </w:r>
          </w:p>
        </w:tc>
        <w:tc>
          <w:tcPr>
            <w:tcW w:w="1059"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1949</w:t>
            </w:r>
          </w:p>
        </w:tc>
        <w:tc>
          <w:tcPr>
            <w:tcW w:w="1044" w:type="dxa"/>
          </w:tcPr>
          <w:p w:rsidR="00D21DDD" w:rsidRPr="00302ED9" w:rsidRDefault="00D21DDD" w:rsidP="00D21DDD">
            <w:pPr>
              <w:tabs>
                <w:tab w:val="left" w:pos="709"/>
              </w:tabs>
              <w:overflowPunct w:val="0"/>
              <w:autoSpaceDE w:val="0"/>
              <w:autoSpaceDN w:val="0"/>
              <w:adjustRightInd w:val="0"/>
              <w:jc w:val="right"/>
              <w:rPr>
                <w:rFonts w:ascii="Times New Roman" w:hAnsi="Times New Roman" w:cs="Times New Roman"/>
                <w:sz w:val="18"/>
                <w:szCs w:val="18"/>
              </w:rPr>
            </w:pPr>
            <w:r w:rsidRPr="00302ED9">
              <w:rPr>
                <w:rFonts w:ascii="Times New Roman" w:hAnsi="Times New Roman" w:cs="Times New Roman"/>
                <w:sz w:val="18"/>
                <w:szCs w:val="18"/>
              </w:rPr>
              <w:t>60</w:t>
            </w:r>
          </w:p>
        </w:tc>
      </w:tr>
    </w:tbl>
    <w:p w:rsidR="00A65872" w:rsidRPr="00212B62" w:rsidRDefault="00A65872" w:rsidP="00212B62">
      <w:pPr>
        <w:tabs>
          <w:tab w:val="left" w:pos="709"/>
        </w:tabs>
        <w:overflowPunct w:val="0"/>
        <w:autoSpaceDE w:val="0"/>
        <w:autoSpaceDN w:val="0"/>
        <w:adjustRightInd w:val="0"/>
        <w:spacing w:before="120"/>
        <w:ind w:firstLine="709"/>
        <w:jc w:val="both"/>
        <w:rPr>
          <w:sz w:val="28"/>
          <w:szCs w:val="28"/>
        </w:rPr>
      </w:pPr>
      <w:r w:rsidRPr="00212B62">
        <w:rPr>
          <w:sz w:val="28"/>
          <w:szCs w:val="28"/>
        </w:rPr>
        <w:t xml:space="preserve">Количество получателей ДЕВДС на оплату ЖКУ за пять месяцев 2016 года по сравнению с 2015 годом уменьшилось 601 получателя, из них на 550 человек стало меньше инвалидов и на 314 человек </w:t>
      </w:r>
      <w:r w:rsidR="00A01D65" w:rsidRPr="00212B62">
        <w:rPr>
          <w:sz w:val="28"/>
          <w:szCs w:val="28"/>
        </w:rPr>
        <w:t>УТФ</w:t>
      </w:r>
      <w:r w:rsidRPr="00212B62">
        <w:rPr>
          <w:sz w:val="28"/>
          <w:szCs w:val="28"/>
        </w:rPr>
        <w:t xml:space="preserve">. На 338 человек увеличилось число получателей инвалидов боевых действий, т.к. данная мера </w:t>
      </w:r>
      <w:r w:rsidRPr="00212B62">
        <w:rPr>
          <w:sz w:val="28"/>
          <w:szCs w:val="28"/>
        </w:rPr>
        <w:lastRenderedPageBreak/>
        <w:t xml:space="preserve">социальной поддержки введена Законом Сахалинской области от 10.07.2015 </w:t>
      </w:r>
      <w:r w:rsidR="00417A2D">
        <w:rPr>
          <w:sz w:val="28"/>
          <w:szCs w:val="28"/>
        </w:rPr>
        <w:br/>
      </w:r>
      <w:r w:rsidRPr="00212B62">
        <w:rPr>
          <w:sz w:val="28"/>
          <w:szCs w:val="28"/>
        </w:rPr>
        <w:t xml:space="preserve">№ 76-ЗО. </w:t>
      </w:r>
    </w:p>
    <w:p w:rsidR="00A65872" w:rsidRPr="00212B62" w:rsidRDefault="00A65872" w:rsidP="00A65872">
      <w:pPr>
        <w:overflowPunct w:val="0"/>
        <w:autoSpaceDE w:val="0"/>
        <w:autoSpaceDN w:val="0"/>
        <w:adjustRightInd w:val="0"/>
        <w:ind w:firstLine="709"/>
        <w:jc w:val="both"/>
        <w:rPr>
          <w:sz w:val="28"/>
          <w:szCs w:val="28"/>
        </w:rPr>
      </w:pPr>
      <w:r w:rsidRPr="00212B62">
        <w:rPr>
          <w:sz w:val="28"/>
          <w:szCs w:val="28"/>
        </w:rPr>
        <w:t xml:space="preserve">Количество получателей ЕВДС в 1 полугодии 2016 года уменьшилось на 1171 человек по сравнению с 2015 годом. Основная категория получателей, которая повлияла на уменьшение числа получателей, является «ветеран труда» и составила </w:t>
      </w:r>
      <w:r w:rsidR="00A01D65" w:rsidRPr="00212B62">
        <w:rPr>
          <w:sz w:val="28"/>
          <w:szCs w:val="28"/>
        </w:rPr>
        <w:t xml:space="preserve">41744 </w:t>
      </w:r>
      <w:r w:rsidRPr="00212B62">
        <w:rPr>
          <w:sz w:val="28"/>
          <w:szCs w:val="28"/>
        </w:rPr>
        <w:t>человек</w:t>
      </w:r>
      <w:r w:rsidR="00A01D65" w:rsidRPr="00212B62">
        <w:rPr>
          <w:sz w:val="28"/>
          <w:szCs w:val="28"/>
        </w:rPr>
        <w:t>а</w:t>
      </w:r>
      <w:r w:rsidRPr="00212B62">
        <w:rPr>
          <w:sz w:val="28"/>
          <w:szCs w:val="28"/>
        </w:rPr>
        <w:t xml:space="preserve"> по сравнению с </w:t>
      </w:r>
      <w:r w:rsidR="00A01D65" w:rsidRPr="00212B62">
        <w:rPr>
          <w:sz w:val="28"/>
          <w:szCs w:val="28"/>
        </w:rPr>
        <w:t>39776</w:t>
      </w:r>
      <w:r w:rsidRPr="00212B62">
        <w:rPr>
          <w:sz w:val="28"/>
          <w:szCs w:val="28"/>
        </w:rPr>
        <w:t xml:space="preserve"> получателями (отклонение 1968 человек). Одной </w:t>
      </w:r>
      <w:r w:rsidR="0089164D" w:rsidRPr="00212B62">
        <w:rPr>
          <w:sz w:val="28"/>
          <w:szCs w:val="28"/>
        </w:rPr>
        <w:t xml:space="preserve">из </w:t>
      </w:r>
      <w:r w:rsidRPr="00212B62">
        <w:rPr>
          <w:sz w:val="28"/>
          <w:szCs w:val="28"/>
        </w:rPr>
        <w:t xml:space="preserve">причин уменьшения числа получателей является отток населения с Сахалинской области. </w:t>
      </w:r>
    </w:p>
    <w:p w:rsidR="00A65872" w:rsidRPr="00212B62" w:rsidRDefault="00A65872" w:rsidP="00A65872">
      <w:pPr>
        <w:tabs>
          <w:tab w:val="left" w:pos="993"/>
        </w:tabs>
        <w:overflowPunct w:val="0"/>
        <w:autoSpaceDE w:val="0"/>
        <w:autoSpaceDN w:val="0"/>
        <w:adjustRightInd w:val="0"/>
        <w:ind w:firstLine="709"/>
        <w:jc w:val="both"/>
        <w:rPr>
          <w:sz w:val="28"/>
          <w:szCs w:val="28"/>
        </w:rPr>
      </w:pPr>
      <w:r w:rsidRPr="00212B62">
        <w:rPr>
          <w:sz w:val="28"/>
          <w:szCs w:val="28"/>
        </w:rPr>
        <w:t>Получателей доплаты к ЕВДС в 1 полугодии 2016 года увеличилось на 60 человек по сравнению с 2015 годом. Прирост получателей наблюдается в 11 муниципальных образованиях (Александровск-Сахалинский, Долинский, Корсаковский, Макаровский, Невельский, Охинский, Поронайский, Смирныховский, Тымовский, Углегорский, Южно-Сахалинский районы), в одном муниципальном образовании количество получателей не изменилось (1 человек в Томаринском районе) и в шести районах отсутствуют.</w:t>
      </w:r>
    </w:p>
    <w:p w:rsidR="00CF0E44" w:rsidRPr="00212B62" w:rsidRDefault="00CF0E44" w:rsidP="00A01D65">
      <w:pPr>
        <w:pStyle w:val="30"/>
        <w:rPr>
          <w:sz w:val="28"/>
          <w:szCs w:val="28"/>
        </w:rPr>
      </w:pPr>
      <w:r w:rsidRPr="00212B62">
        <w:rPr>
          <w:sz w:val="28"/>
          <w:szCs w:val="28"/>
        </w:rPr>
        <w:t>Выборочн</w:t>
      </w:r>
      <w:r w:rsidR="00E57B26" w:rsidRPr="00212B62">
        <w:rPr>
          <w:sz w:val="28"/>
          <w:szCs w:val="28"/>
        </w:rPr>
        <w:t>ой</w:t>
      </w:r>
      <w:r w:rsidRPr="00212B62">
        <w:rPr>
          <w:sz w:val="28"/>
          <w:szCs w:val="28"/>
        </w:rPr>
        <w:t xml:space="preserve"> </w:t>
      </w:r>
      <w:r w:rsidR="00E57B26" w:rsidRPr="00212B62">
        <w:rPr>
          <w:sz w:val="28"/>
          <w:szCs w:val="28"/>
        </w:rPr>
        <w:t xml:space="preserve">проверкой </w:t>
      </w:r>
      <w:r w:rsidRPr="00212B62">
        <w:rPr>
          <w:sz w:val="28"/>
          <w:szCs w:val="28"/>
        </w:rPr>
        <w:t>социальны</w:t>
      </w:r>
      <w:r w:rsidR="00E57B26" w:rsidRPr="00212B62">
        <w:rPr>
          <w:sz w:val="28"/>
          <w:szCs w:val="28"/>
        </w:rPr>
        <w:t>х</w:t>
      </w:r>
      <w:r w:rsidRPr="00212B62">
        <w:rPr>
          <w:sz w:val="28"/>
          <w:szCs w:val="28"/>
        </w:rPr>
        <w:t xml:space="preserve"> паспорт</w:t>
      </w:r>
      <w:r w:rsidR="00E57B26" w:rsidRPr="00212B62">
        <w:rPr>
          <w:sz w:val="28"/>
          <w:szCs w:val="28"/>
        </w:rPr>
        <w:t>ов</w:t>
      </w:r>
      <w:r w:rsidRPr="00212B62">
        <w:rPr>
          <w:sz w:val="28"/>
          <w:szCs w:val="28"/>
        </w:rPr>
        <w:t xml:space="preserve"> домохозяйства </w:t>
      </w:r>
      <w:proofErr w:type="gramStart"/>
      <w:r w:rsidRPr="00212B62">
        <w:rPr>
          <w:sz w:val="28"/>
          <w:szCs w:val="28"/>
        </w:rPr>
        <w:t>в</w:t>
      </w:r>
      <w:proofErr w:type="gramEnd"/>
      <w:r w:rsidRPr="00212B62">
        <w:rPr>
          <w:sz w:val="28"/>
          <w:szCs w:val="28"/>
        </w:rPr>
        <w:t xml:space="preserve"> </w:t>
      </w:r>
      <w:proofErr w:type="gramStart"/>
      <w:r w:rsidRPr="00212B62">
        <w:rPr>
          <w:sz w:val="28"/>
          <w:szCs w:val="28"/>
        </w:rPr>
        <w:t>Углегорском</w:t>
      </w:r>
      <w:proofErr w:type="gramEnd"/>
      <w:r w:rsidRPr="00212B62">
        <w:rPr>
          <w:sz w:val="28"/>
          <w:szCs w:val="28"/>
        </w:rPr>
        <w:t xml:space="preserve">, Тымовском, Невельском, Южно-Сахалинском отделениях на предмет законности назначения </w:t>
      </w:r>
      <w:r w:rsidR="0089164D" w:rsidRPr="00212B62">
        <w:rPr>
          <w:sz w:val="28"/>
          <w:szCs w:val="28"/>
        </w:rPr>
        <w:t>ЕВДС (ДЕВДС, доплаты к ЕВДС)</w:t>
      </w:r>
      <w:r w:rsidRPr="00212B62">
        <w:rPr>
          <w:sz w:val="28"/>
          <w:szCs w:val="28"/>
        </w:rPr>
        <w:t>, полноты представления документов и обоснованности отказов</w:t>
      </w:r>
      <w:r w:rsidR="00E57B26" w:rsidRPr="00212B62">
        <w:rPr>
          <w:sz w:val="28"/>
          <w:szCs w:val="28"/>
        </w:rPr>
        <w:t xml:space="preserve">, нарушений </w:t>
      </w:r>
      <w:r w:rsidRPr="00212B62">
        <w:rPr>
          <w:sz w:val="28"/>
          <w:szCs w:val="28"/>
        </w:rPr>
        <w:t>не установлен</w:t>
      </w:r>
      <w:r w:rsidR="00E57B26" w:rsidRPr="00212B62">
        <w:rPr>
          <w:sz w:val="28"/>
          <w:szCs w:val="28"/>
        </w:rPr>
        <w:t>о</w:t>
      </w:r>
      <w:r w:rsidRPr="00212B62">
        <w:rPr>
          <w:sz w:val="28"/>
          <w:szCs w:val="28"/>
        </w:rPr>
        <w:t>.</w:t>
      </w:r>
    </w:p>
    <w:p w:rsidR="00CC2726" w:rsidRPr="00212B62" w:rsidRDefault="00C917A5" w:rsidP="00417A2D">
      <w:pPr>
        <w:tabs>
          <w:tab w:val="left" w:pos="0"/>
        </w:tabs>
        <w:spacing w:beforeLines="60" w:before="144"/>
        <w:ind w:firstLine="708"/>
        <w:jc w:val="both"/>
        <w:rPr>
          <w:sz w:val="28"/>
          <w:szCs w:val="28"/>
        </w:rPr>
      </w:pPr>
      <w:r w:rsidRPr="00417A2D">
        <w:rPr>
          <w:b/>
          <w:sz w:val="28"/>
          <w:szCs w:val="28"/>
        </w:rPr>
        <w:t xml:space="preserve">8. </w:t>
      </w:r>
      <w:r w:rsidR="00684043" w:rsidRPr="00417A2D">
        <w:rPr>
          <w:b/>
          <w:sz w:val="28"/>
          <w:szCs w:val="28"/>
        </w:rPr>
        <w:t>Возражения или замечания:</w:t>
      </w:r>
      <w:r w:rsidR="000F517B" w:rsidRPr="00212B62">
        <w:rPr>
          <w:sz w:val="28"/>
          <w:szCs w:val="28"/>
        </w:rPr>
        <w:t xml:space="preserve"> </w:t>
      </w:r>
      <w:r w:rsidR="00417A2D">
        <w:rPr>
          <w:sz w:val="28"/>
          <w:szCs w:val="28"/>
        </w:rPr>
        <w:t>А</w:t>
      </w:r>
      <w:r w:rsidR="000F517B" w:rsidRPr="00212B62">
        <w:rPr>
          <w:sz w:val="28"/>
          <w:szCs w:val="28"/>
        </w:rPr>
        <w:t>кт по результатам контрольного мероприятия ГКУ «Центр социальной поддержки Сахалинской области»</w:t>
      </w:r>
      <w:r w:rsidR="005B053B" w:rsidRPr="00212B62">
        <w:rPr>
          <w:sz w:val="28"/>
          <w:szCs w:val="28"/>
        </w:rPr>
        <w:t xml:space="preserve"> подписан без возражений, Министерством – с </w:t>
      </w:r>
      <w:r w:rsidR="00A01D65" w:rsidRPr="00212B62">
        <w:rPr>
          <w:sz w:val="28"/>
          <w:szCs w:val="28"/>
        </w:rPr>
        <w:t>возражения</w:t>
      </w:r>
      <w:r w:rsidR="00AB341F" w:rsidRPr="00212B62">
        <w:rPr>
          <w:sz w:val="28"/>
          <w:szCs w:val="28"/>
        </w:rPr>
        <w:t>ми</w:t>
      </w:r>
      <w:r w:rsidR="005B053B" w:rsidRPr="00212B62">
        <w:rPr>
          <w:sz w:val="28"/>
          <w:szCs w:val="28"/>
        </w:rPr>
        <w:t>, которые</w:t>
      </w:r>
      <w:r w:rsidR="00A01D65" w:rsidRPr="00212B62">
        <w:rPr>
          <w:sz w:val="28"/>
          <w:szCs w:val="28"/>
        </w:rPr>
        <w:t xml:space="preserve"> рассмотрены.</w:t>
      </w:r>
    </w:p>
    <w:p w:rsidR="00684043" w:rsidRPr="00417A2D" w:rsidRDefault="00C917A5" w:rsidP="00417A2D">
      <w:pPr>
        <w:pStyle w:val="a4"/>
        <w:numPr>
          <w:ilvl w:val="0"/>
          <w:numId w:val="23"/>
        </w:numPr>
        <w:tabs>
          <w:tab w:val="left" w:pos="0"/>
        </w:tabs>
        <w:spacing w:beforeLines="60" w:before="144"/>
        <w:rPr>
          <w:b/>
          <w:sz w:val="28"/>
          <w:szCs w:val="28"/>
        </w:rPr>
      </w:pPr>
      <w:r w:rsidRPr="00417A2D">
        <w:rPr>
          <w:b/>
          <w:sz w:val="28"/>
          <w:szCs w:val="28"/>
        </w:rPr>
        <w:t>В</w:t>
      </w:r>
      <w:r w:rsidR="00EF7D84" w:rsidRPr="00417A2D">
        <w:rPr>
          <w:b/>
          <w:sz w:val="28"/>
          <w:szCs w:val="28"/>
        </w:rPr>
        <w:t>ыводы:</w:t>
      </w:r>
    </w:p>
    <w:p w:rsidR="0044443B" w:rsidRPr="00212B62" w:rsidRDefault="00026284" w:rsidP="00417A2D">
      <w:pPr>
        <w:pStyle w:val="a4"/>
        <w:numPr>
          <w:ilvl w:val="0"/>
          <w:numId w:val="15"/>
        </w:numPr>
        <w:tabs>
          <w:tab w:val="left" w:pos="993"/>
        </w:tabs>
        <w:overflowPunct w:val="0"/>
        <w:autoSpaceDE w:val="0"/>
        <w:autoSpaceDN w:val="0"/>
        <w:adjustRightInd w:val="0"/>
        <w:spacing w:beforeLines="60" w:before="144"/>
        <w:ind w:left="0" w:firstLine="708"/>
        <w:jc w:val="both"/>
        <w:rPr>
          <w:sz w:val="28"/>
          <w:szCs w:val="28"/>
        </w:rPr>
      </w:pPr>
      <w:r w:rsidRPr="00212B62">
        <w:rPr>
          <w:sz w:val="28"/>
          <w:szCs w:val="28"/>
        </w:rPr>
        <w:t>Анализ цел</w:t>
      </w:r>
      <w:r w:rsidR="008E6ED6" w:rsidRPr="00212B62">
        <w:rPr>
          <w:sz w:val="28"/>
          <w:szCs w:val="28"/>
        </w:rPr>
        <w:t>и</w:t>
      </w:r>
      <w:r w:rsidRPr="00212B62">
        <w:rPr>
          <w:sz w:val="28"/>
          <w:szCs w:val="28"/>
        </w:rPr>
        <w:t xml:space="preserve">, задач, мероприятий, конечных результатов и целевых индикаторов подпрограммы № 1 показал, что в целях оценки полноты реализации поставленных </w:t>
      </w:r>
      <w:r w:rsidR="004B32D0" w:rsidRPr="00212B62">
        <w:rPr>
          <w:sz w:val="28"/>
          <w:szCs w:val="28"/>
        </w:rPr>
        <w:t xml:space="preserve">трех </w:t>
      </w:r>
      <w:r w:rsidRPr="00212B62">
        <w:rPr>
          <w:sz w:val="28"/>
          <w:szCs w:val="28"/>
        </w:rPr>
        <w:t>задач, 26</w:t>
      </w:r>
      <w:r w:rsidR="008E6ED6" w:rsidRPr="00212B62">
        <w:rPr>
          <w:sz w:val="28"/>
          <w:szCs w:val="28"/>
        </w:rPr>
        <w:t>-ти</w:t>
      </w:r>
      <w:r w:rsidRPr="00212B62">
        <w:rPr>
          <w:sz w:val="28"/>
          <w:szCs w:val="28"/>
        </w:rPr>
        <w:t xml:space="preserve"> основных мероприятий и 52 мероприятий, </w:t>
      </w:r>
      <w:r w:rsidR="00C40B60">
        <w:rPr>
          <w:sz w:val="28"/>
          <w:szCs w:val="28"/>
        </w:rPr>
        <w:t xml:space="preserve">министерством </w:t>
      </w:r>
      <w:r w:rsidRPr="00212B62">
        <w:rPr>
          <w:sz w:val="28"/>
          <w:szCs w:val="28"/>
        </w:rPr>
        <w:t xml:space="preserve">утверждено четыре индикатора, из которых к предмету проверки имеют только два первых индикатора. </w:t>
      </w:r>
      <w:r w:rsidR="00C40B60">
        <w:rPr>
          <w:sz w:val="28"/>
          <w:szCs w:val="28"/>
        </w:rPr>
        <w:t>О</w:t>
      </w:r>
      <w:r w:rsidRPr="00212B62">
        <w:rPr>
          <w:sz w:val="28"/>
          <w:szCs w:val="28"/>
        </w:rPr>
        <w:t xml:space="preserve">бобщенность </w:t>
      </w:r>
      <w:r w:rsidR="00C40B60">
        <w:rPr>
          <w:sz w:val="28"/>
          <w:szCs w:val="28"/>
        </w:rPr>
        <w:t xml:space="preserve">указанных </w:t>
      </w:r>
      <w:r w:rsidR="00C237E2">
        <w:rPr>
          <w:sz w:val="28"/>
          <w:szCs w:val="28"/>
        </w:rPr>
        <w:t xml:space="preserve">индикаторов </w:t>
      </w:r>
      <w:r w:rsidRPr="00212B62">
        <w:rPr>
          <w:sz w:val="28"/>
          <w:szCs w:val="28"/>
        </w:rPr>
        <w:t>не позволяет в полной мере оценить (проверить) выполнение поставленных задачи достижение прогнозных показателей подпрограммы № 1</w:t>
      </w:r>
      <w:r w:rsidR="00F273AF" w:rsidRPr="00212B62">
        <w:rPr>
          <w:sz w:val="28"/>
          <w:szCs w:val="28"/>
        </w:rPr>
        <w:t xml:space="preserve"> и </w:t>
      </w:r>
      <w:r w:rsidR="00C40B60">
        <w:rPr>
          <w:sz w:val="28"/>
          <w:szCs w:val="28"/>
        </w:rPr>
        <w:t xml:space="preserve">то, </w:t>
      </w:r>
      <w:r w:rsidR="00F273AF" w:rsidRPr="00212B62">
        <w:rPr>
          <w:sz w:val="28"/>
          <w:szCs w:val="28"/>
        </w:rPr>
        <w:t>насколько реализация мероприятий оказала влияние</w:t>
      </w:r>
      <w:r w:rsidR="00C40B60">
        <w:rPr>
          <w:sz w:val="28"/>
          <w:szCs w:val="28"/>
        </w:rPr>
        <w:t xml:space="preserve"> на достижение цели</w:t>
      </w:r>
      <w:r w:rsidR="00F273AF" w:rsidRPr="00212B62">
        <w:rPr>
          <w:sz w:val="28"/>
          <w:szCs w:val="28"/>
        </w:rPr>
        <w:t xml:space="preserve">. </w:t>
      </w:r>
    </w:p>
    <w:p w:rsidR="00190A3D" w:rsidRPr="00212B62" w:rsidRDefault="00C40B60" w:rsidP="00467C82">
      <w:pPr>
        <w:pStyle w:val="a4"/>
        <w:tabs>
          <w:tab w:val="left" w:pos="993"/>
        </w:tabs>
        <w:overflowPunct w:val="0"/>
        <w:autoSpaceDE w:val="0"/>
        <w:autoSpaceDN w:val="0"/>
        <w:adjustRightInd w:val="0"/>
        <w:ind w:left="0" w:firstLine="708"/>
        <w:jc w:val="both"/>
        <w:rPr>
          <w:sz w:val="28"/>
          <w:szCs w:val="28"/>
        </w:rPr>
      </w:pPr>
      <w:r>
        <w:rPr>
          <w:sz w:val="28"/>
          <w:szCs w:val="28"/>
        </w:rPr>
        <w:t>Так</w:t>
      </w:r>
      <w:r w:rsidR="0044443B" w:rsidRPr="00212B62">
        <w:rPr>
          <w:sz w:val="28"/>
          <w:szCs w:val="28"/>
        </w:rPr>
        <w:t xml:space="preserve"> ожидаемы</w:t>
      </w:r>
      <w:r w:rsidR="00F273AF" w:rsidRPr="00212B62">
        <w:rPr>
          <w:sz w:val="28"/>
          <w:szCs w:val="28"/>
        </w:rPr>
        <w:t>й</w:t>
      </w:r>
      <w:r w:rsidR="0044443B" w:rsidRPr="00212B62">
        <w:rPr>
          <w:sz w:val="28"/>
          <w:szCs w:val="28"/>
        </w:rPr>
        <w:t xml:space="preserve"> результат</w:t>
      </w:r>
      <w:r w:rsidR="00F273AF" w:rsidRPr="00212B62">
        <w:rPr>
          <w:sz w:val="28"/>
          <w:szCs w:val="28"/>
        </w:rPr>
        <w:t>,</w:t>
      </w:r>
      <w:r w:rsidR="0044443B" w:rsidRPr="00212B62">
        <w:rPr>
          <w:sz w:val="28"/>
          <w:szCs w:val="28"/>
        </w:rPr>
        <w:t xml:space="preserve"> по мероприятию «предоставление гражданам субсидий на оплату жилого помещения и коммунальных услуг в рамках постановления Правительства РФ от 14.12.2005 № 761» должен составить к 2020 году 20639 человек (среднегодовая численность получателей мер социальной поддержки отдельных категорий граждан). Данный показатель в проверяемом периоде имеет тенденцию к росту и в планах-графиках установлен на уровне 20736 человек, а фактически в 2016 году составил 21088 человек, который превышает как прогнозные, так и плановые</w:t>
      </w:r>
      <w:r w:rsidR="00C237E2">
        <w:rPr>
          <w:sz w:val="28"/>
          <w:szCs w:val="28"/>
        </w:rPr>
        <w:t xml:space="preserve"> показатели</w:t>
      </w:r>
      <w:r w:rsidR="0044443B" w:rsidRPr="00212B62">
        <w:rPr>
          <w:sz w:val="28"/>
          <w:szCs w:val="28"/>
        </w:rPr>
        <w:t xml:space="preserve">. </w:t>
      </w:r>
    </w:p>
    <w:p w:rsidR="00467C82" w:rsidRPr="00212B62" w:rsidRDefault="00467C82" w:rsidP="00467C82">
      <w:pPr>
        <w:pStyle w:val="a4"/>
        <w:numPr>
          <w:ilvl w:val="0"/>
          <w:numId w:val="15"/>
        </w:numPr>
        <w:tabs>
          <w:tab w:val="left" w:pos="993"/>
        </w:tabs>
        <w:overflowPunct w:val="0"/>
        <w:autoSpaceDE w:val="0"/>
        <w:autoSpaceDN w:val="0"/>
        <w:adjustRightInd w:val="0"/>
        <w:ind w:left="0" w:firstLine="708"/>
        <w:jc w:val="both"/>
        <w:rPr>
          <w:sz w:val="28"/>
          <w:szCs w:val="28"/>
        </w:rPr>
      </w:pPr>
      <w:r w:rsidRPr="00212B62">
        <w:rPr>
          <w:sz w:val="28"/>
          <w:szCs w:val="28"/>
        </w:rPr>
        <w:t>Проверка правильности и обоснованности назначения проведена в четырех отделениях Учреждения: г. Южно-Сахалинске, г. Углегорске, г. Невельске, пгт. Тымовское</w:t>
      </w:r>
      <w:r w:rsidR="00C237E2">
        <w:rPr>
          <w:sz w:val="28"/>
          <w:szCs w:val="28"/>
        </w:rPr>
        <w:t>.</w:t>
      </w:r>
      <w:r w:rsidRPr="00212B62">
        <w:rPr>
          <w:sz w:val="28"/>
          <w:szCs w:val="28"/>
        </w:rPr>
        <w:t xml:space="preserve"> </w:t>
      </w:r>
      <w:proofErr w:type="gramStart"/>
      <w:r w:rsidR="00C237E2">
        <w:rPr>
          <w:sz w:val="28"/>
          <w:szCs w:val="28"/>
        </w:rPr>
        <w:t>В</w:t>
      </w:r>
      <w:r w:rsidRPr="00212B62">
        <w:rPr>
          <w:sz w:val="28"/>
          <w:szCs w:val="28"/>
        </w:rPr>
        <w:t xml:space="preserve">ыборочно проверено 220 социальных паспортов </w:t>
      </w:r>
      <w:r w:rsidRPr="00212B62">
        <w:rPr>
          <w:sz w:val="28"/>
          <w:szCs w:val="28"/>
        </w:rPr>
        <w:lastRenderedPageBreak/>
        <w:t>получателей мер социальной поддержки в виде выплат: дополнительной ежемесячной выплаты денежных средств на оплату ЖКУ, ежемесячной выплаты денежных средств на оплату ЖКУ, доплаты к ежемесячной выплате денежных средств на оплату ЖКУ, денежной компенсации на возмещение расходов на оплату помещения, субсидии на оплату жилого помещения и коммунальных услуг.</w:t>
      </w:r>
      <w:proofErr w:type="gramEnd"/>
    </w:p>
    <w:p w:rsidR="001E0BB8" w:rsidRDefault="00467C82" w:rsidP="009A2B47">
      <w:pPr>
        <w:pStyle w:val="a4"/>
        <w:tabs>
          <w:tab w:val="left" w:pos="993"/>
        </w:tabs>
        <w:overflowPunct w:val="0"/>
        <w:autoSpaceDE w:val="0"/>
        <w:autoSpaceDN w:val="0"/>
        <w:adjustRightInd w:val="0"/>
        <w:spacing w:before="120"/>
        <w:ind w:left="0" w:firstLine="708"/>
        <w:jc w:val="both"/>
        <w:rPr>
          <w:sz w:val="28"/>
          <w:szCs w:val="28"/>
        </w:rPr>
      </w:pPr>
      <w:r w:rsidRPr="00212B62">
        <w:rPr>
          <w:sz w:val="28"/>
          <w:szCs w:val="28"/>
        </w:rPr>
        <w:t xml:space="preserve">Результаты проверки показали, что, </w:t>
      </w:r>
      <w:r w:rsidR="00770FCE">
        <w:rPr>
          <w:sz w:val="28"/>
          <w:szCs w:val="28"/>
        </w:rPr>
        <w:t>в целом</w:t>
      </w:r>
      <w:r w:rsidRPr="00212B62">
        <w:rPr>
          <w:sz w:val="28"/>
          <w:szCs w:val="28"/>
        </w:rPr>
        <w:t xml:space="preserve">, выплаты осуществлялись в соответствии с </w:t>
      </w:r>
      <w:r w:rsidR="001E0BB8" w:rsidRPr="00212B62">
        <w:rPr>
          <w:sz w:val="28"/>
          <w:szCs w:val="28"/>
        </w:rPr>
        <w:t xml:space="preserve">требованиями разработанных регламентов и порядков. </w:t>
      </w:r>
    </w:p>
    <w:p w:rsidR="009A2B47" w:rsidRPr="009A2B47" w:rsidRDefault="009A2B47" w:rsidP="009A2B47">
      <w:pPr>
        <w:pStyle w:val="a4"/>
        <w:tabs>
          <w:tab w:val="left" w:pos="993"/>
        </w:tabs>
        <w:overflowPunct w:val="0"/>
        <w:autoSpaceDE w:val="0"/>
        <w:autoSpaceDN w:val="0"/>
        <w:adjustRightInd w:val="0"/>
        <w:spacing w:before="120"/>
        <w:ind w:left="0" w:firstLine="708"/>
        <w:jc w:val="both"/>
        <w:rPr>
          <w:sz w:val="10"/>
          <w:szCs w:val="10"/>
        </w:rPr>
      </w:pPr>
    </w:p>
    <w:p w:rsidR="004B32D0" w:rsidRPr="00212B62" w:rsidRDefault="00770FCE" w:rsidP="009A2B47">
      <w:pPr>
        <w:pStyle w:val="a4"/>
        <w:numPr>
          <w:ilvl w:val="1"/>
          <w:numId w:val="15"/>
        </w:numPr>
        <w:tabs>
          <w:tab w:val="left" w:pos="993"/>
        </w:tabs>
        <w:spacing w:before="120"/>
        <w:ind w:left="0" w:firstLine="708"/>
        <w:jc w:val="both"/>
        <w:rPr>
          <w:sz w:val="28"/>
          <w:szCs w:val="28"/>
        </w:rPr>
      </w:pPr>
      <w:proofErr w:type="gramStart"/>
      <w:r>
        <w:rPr>
          <w:sz w:val="28"/>
          <w:szCs w:val="28"/>
        </w:rPr>
        <w:t>Вместе с тем</w:t>
      </w:r>
      <w:r w:rsidR="004B32D0" w:rsidRPr="00212B62">
        <w:rPr>
          <w:sz w:val="28"/>
          <w:szCs w:val="28"/>
        </w:rPr>
        <w:t xml:space="preserve">, в нарушение пункта 6 статьи 1 Закона Сахалинской области от 17.12.2012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w:t>
      </w:r>
      <w:r w:rsidR="006105A0" w:rsidRPr="00212B62">
        <w:rPr>
          <w:sz w:val="28"/>
          <w:szCs w:val="28"/>
        </w:rPr>
        <w:t xml:space="preserve">по оказанию социальной поддержки» отделением по Тымовскому району </w:t>
      </w:r>
      <w:r w:rsidR="003A1B4E" w:rsidRPr="00212B62">
        <w:rPr>
          <w:sz w:val="28"/>
          <w:szCs w:val="28"/>
        </w:rPr>
        <w:t>назначена ежемесячная денежная выплата на членов семьи</w:t>
      </w:r>
      <w:proofErr w:type="gramEnd"/>
      <w:r w:rsidR="003A1B4E" w:rsidRPr="00212B62">
        <w:rPr>
          <w:sz w:val="28"/>
          <w:szCs w:val="28"/>
        </w:rPr>
        <w:t xml:space="preserve">, не </w:t>
      </w:r>
      <w:proofErr w:type="gramStart"/>
      <w:r w:rsidR="003A1B4E" w:rsidRPr="00212B62">
        <w:rPr>
          <w:sz w:val="28"/>
          <w:szCs w:val="28"/>
        </w:rPr>
        <w:t>имеющих</w:t>
      </w:r>
      <w:proofErr w:type="gramEnd"/>
      <w:r w:rsidR="003A1B4E" w:rsidRPr="00212B62">
        <w:rPr>
          <w:sz w:val="28"/>
          <w:szCs w:val="28"/>
        </w:rPr>
        <w:t xml:space="preserve"> право на льготу.</w:t>
      </w:r>
    </w:p>
    <w:p w:rsidR="00F328F0" w:rsidRDefault="00F273AF" w:rsidP="009A2B47">
      <w:pPr>
        <w:pStyle w:val="a4"/>
        <w:tabs>
          <w:tab w:val="left" w:pos="993"/>
        </w:tabs>
        <w:spacing w:before="120"/>
        <w:ind w:left="0" w:firstLine="708"/>
        <w:jc w:val="both"/>
        <w:rPr>
          <w:sz w:val="28"/>
          <w:szCs w:val="28"/>
        </w:rPr>
      </w:pPr>
      <w:r w:rsidRPr="00212B62">
        <w:rPr>
          <w:sz w:val="28"/>
          <w:szCs w:val="28"/>
        </w:rPr>
        <w:t>В результате, излишне начисленн</w:t>
      </w:r>
      <w:r w:rsidR="00417A2D">
        <w:rPr>
          <w:sz w:val="28"/>
          <w:szCs w:val="28"/>
        </w:rPr>
        <w:t>ая</w:t>
      </w:r>
      <w:r w:rsidRPr="00212B62">
        <w:rPr>
          <w:sz w:val="28"/>
          <w:szCs w:val="28"/>
        </w:rPr>
        <w:t xml:space="preserve"> выплат</w:t>
      </w:r>
      <w:r w:rsidR="00417A2D">
        <w:rPr>
          <w:sz w:val="28"/>
          <w:szCs w:val="28"/>
        </w:rPr>
        <w:t>а</w:t>
      </w:r>
      <w:r w:rsidRPr="00212B62">
        <w:rPr>
          <w:sz w:val="28"/>
          <w:szCs w:val="28"/>
        </w:rPr>
        <w:t xml:space="preserve"> </w:t>
      </w:r>
      <w:r w:rsidR="00F328F0" w:rsidRPr="00212B62">
        <w:rPr>
          <w:sz w:val="28"/>
          <w:szCs w:val="28"/>
        </w:rPr>
        <w:t xml:space="preserve">составила </w:t>
      </w:r>
      <w:r w:rsidRPr="00212B62">
        <w:rPr>
          <w:sz w:val="28"/>
          <w:szCs w:val="28"/>
        </w:rPr>
        <w:t>13</w:t>
      </w:r>
      <w:r w:rsidR="00F328F0" w:rsidRPr="00212B62">
        <w:rPr>
          <w:sz w:val="28"/>
          <w:szCs w:val="28"/>
        </w:rPr>
        <w:t>,2 тыс.</w:t>
      </w:r>
      <w:r w:rsidR="00770FCE">
        <w:rPr>
          <w:sz w:val="28"/>
          <w:szCs w:val="28"/>
        </w:rPr>
        <w:t xml:space="preserve"> </w:t>
      </w:r>
      <w:r w:rsidR="00F328F0" w:rsidRPr="00212B62">
        <w:rPr>
          <w:sz w:val="28"/>
          <w:szCs w:val="28"/>
        </w:rPr>
        <w:t>рублей. С</w:t>
      </w:r>
      <w:r w:rsidRPr="00212B62">
        <w:rPr>
          <w:sz w:val="28"/>
          <w:szCs w:val="28"/>
        </w:rPr>
        <w:t xml:space="preserve"> учетом числящихся </w:t>
      </w:r>
      <w:r w:rsidR="00F328F0" w:rsidRPr="00212B62">
        <w:rPr>
          <w:sz w:val="28"/>
          <w:szCs w:val="28"/>
        </w:rPr>
        <w:t xml:space="preserve">обязательств </w:t>
      </w:r>
      <w:r w:rsidRPr="00212B62">
        <w:rPr>
          <w:sz w:val="28"/>
          <w:szCs w:val="28"/>
        </w:rPr>
        <w:t>учреждения на 01.</w:t>
      </w:r>
      <w:r w:rsidR="00493AEC">
        <w:rPr>
          <w:sz w:val="28"/>
          <w:szCs w:val="28"/>
        </w:rPr>
        <w:t>0</w:t>
      </w:r>
      <w:r w:rsidRPr="00212B62">
        <w:rPr>
          <w:sz w:val="28"/>
          <w:szCs w:val="28"/>
        </w:rPr>
        <w:t>1.2016,</w:t>
      </w:r>
      <w:r w:rsidR="00F328F0" w:rsidRPr="00212B62">
        <w:rPr>
          <w:sz w:val="28"/>
          <w:szCs w:val="28"/>
        </w:rPr>
        <w:t xml:space="preserve"> задолженность </w:t>
      </w:r>
      <w:r w:rsidR="00B60562" w:rsidRPr="00212B62">
        <w:rPr>
          <w:sz w:val="28"/>
          <w:szCs w:val="28"/>
        </w:rPr>
        <w:t>получателя составила 10,7</w:t>
      </w:r>
      <w:r w:rsidRPr="00212B62">
        <w:rPr>
          <w:sz w:val="28"/>
          <w:szCs w:val="28"/>
        </w:rPr>
        <w:t xml:space="preserve"> тыс.</w:t>
      </w:r>
      <w:r w:rsidR="00770FCE">
        <w:rPr>
          <w:sz w:val="28"/>
          <w:szCs w:val="28"/>
        </w:rPr>
        <w:t xml:space="preserve"> </w:t>
      </w:r>
      <w:r w:rsidRPr="00212B62">
        <w:rPr>
          <w:sz w:val="28"/>
          <w:szCs w:val="28"/>
        </w:rPr>
        <w:t>рублей</w:t>
      </w:r>
      <w:r w:rsidR="00F328F0" w:rsidRPr="00212B62">
        <w:rPr>
          <w:sz w:val="28"/>
          <w:szCs w:val="28"/>
        </w:rPr>
        <w:t>, взыскание которой осуществлено за счет начисленных выплат за 1 полугодие 2016 года (нарушение устранено в ходе проверки).</w:t>
      </w:r>
    </w:p>
    <w:p w:rsidR="009A2B47" w:rsidRPr="009A2B47" w:rsidRDefault="009A2B47" w:rsidP="009A2B47">
      <w:pPr>
        <w:pStyle w:val="a4"/>
        <w:tabs>
          <w:tab w:val="left" w:pos="993"/>
        </w:tabs>
        <w:spacing w:before="120"/>
        <w:ind w:left="0" w:firstLine="708"/>
        <w:jc w:val="both"/>
        <w:rPr>
          <w:sz w:val="10"/>
          <w:szCs w:val="10"/>
        </w:rPr>
      </w:pPr>
    </w:p>
    <w:p w:rsidR="005F172B" w:rsidRPr="00212B62" w:rsidRDefault="00770FCE" w:rsidP="009A2B47">
      <w:pPr>
        <w:pStyle w:val="a4"/>
        <w:numPr>
          <w:ilvl w:val="1"/>
          <w:numId w:val="15"/>
        </w:numPr>
        <w:tabs>
          <w:tab w:val="left" w:pos="993"/>
        </w:tabs>
        <w:spacing w:before="120"/>
        <w:ind w:left="0" w:firstLine="708"/>
        <w:jc w:val="both"/>
        <w:rPr>
          <w:sz w:val="28"/>
          <w:szCs w:val="28"/>
        </w:rPr>
      </w:pPr>
      <w:proofErr w:type="gramStart"/>
      <w:r>
        <w:rPr>
          <w:sz w:val="28"/>
          <w:szCs w:val="28"/>
        </w:rPr>
        <w:t>Анализ причин вынесения гражданам решений об отказе в предоставлении субсидий, предоставляемых в соответствии с</w:t>
      </w:r>
      <w:r w:rsidR="005F172B" w:rsidRPr="00212B62">
        <w:rPr>
          <w:sz w:val="28"/>
          <w:szCs w:val="28"/>
        </w:rPr>
        <w:t xml:space="preserve"> </w:t>
      </w:r>
      <w:r>
        <w:rPr>
          <w:sz w:val="28"/>
          <w:szCs w:val="28"/>
        </w:rPr>
        <w:t>постановлением</w:t>
      </w:r>
      <w:r w:rsidR="00872E55" w:rsidRPr="00212B62">
        <w:rPr>
          <w:sz w:val="28"/>
          <w:szCs w:val="28"/>
        </w:rPr>
        <w:t xml:space="preserve"> Правительства Российской Федерации от 14.12.2005 № 761 «О предоставлении субсидий на оплату жилого помещения и коммунальных услуг»</w:t>
      </w:r>
      <w:r>
        <w:rPr>
          <w:sz w:val="28"/>
          <w:szCs w:val="28"/>
        </w:rPr>
        <w:t xml:space="preserve">, показал, что в отдельных случаях причиной отказа является незначительное превышение </w:t>
      </w:r>
      <w:r w:rsidR="0044464F" w:rsidRPr="00212B62">
        <w:rPr>
          <w:sz w:val="28"/>
          <w:szCs w:val="28"/>
        </w:rPr>
        <w:t xml:space="preserve"> допустимой доли расходов заявителя на оплату жилого помещения и коммунальных услуг в совокупном доходе его семьи над расходами на</w:t>
      </w:r>
      <w:proofErr w:type="gramEnd"/>
      <w:r w:rsidR="0044464F" w:rsidRPr="00212B62">
        <w:rPr>
          <w:sz w:val="28"/>
          <w:szCs w:val="28"/>
        </w:rPr>
        <w:t xml:space="preserve"> </w:t>
      </w:r>
      <w:proofErr w:type="gramStart"/>
      <w:r w:rsidR="0044464F" w:rsidRPr="00212B62">
        <w:rPr>
          <w:sz w:val="28"/>
          <w:szCs w:val="28"/>
        </w:rPr>
        <w:t>оплату жилого помещения и коммунальных услуг, рассчитанными исходя из размеров региональных стандартов стоимости жилищно-коммунальных услуг, в соответствии с требованиями пункта 2.8. приказа Министерства от 31.07.2012 № 103-н</w:t>
      </w:r>
      <w:r w:rsidR="005F172B" w:rsidRPr="00212B62">
        <w:rPr>
          <w:sz w:val="28"/>
          <w:szCs w:val="28"/>
        </w:rPr>
        <w:t>.</w:t>
      </w:r>
      <w:proofErr w:type="gramEnd"/>
    </w:p>
    <w:p w:rsidR="003A1B4E" w:rsidRDefault="00E15CC2" w:rsidP="009A2B47">
      <w:pPr>
        <w:pStyle w:val="a4"/>
        <w:tabs>
          <w:tab w:val="left" w:pos="851"/>
        </w:tabs>
        <w:spacing w:before="120" w:after="120"/>
        <w:ind w:left="0" w:firstLine="709"/>
        <w:jc w:val="both"/>
        <w:rPr>
          <w:sz w:val="28"/>
          <w:szCs w:val="28"/>
        </w:rPr>
      </w:pPr>
      <w:r>
        <w:rPr>
          <w:sz w:val="28"/>
          <w:szCs w:val="28"/>
        </w:rPr>
        <w:t xml:space="preserve">Так, например, </w:t>
      </w:r>
      <w:r w:rsidR="005F172B" w:rsidRPr="00212B62">
        <w:rPr>
          <w:sz w:val="28"/>
          <w:szCs w:val="28"/>
        </w:rPr>
        <w:t>проверк</w:t>
      </w:r>
      <w:r>
        <w:rPr>
          <w:sz w:val="28"/>
          <w:szCs w:val="28"/>
        </w:rPr>
        <w:t>ой установлен случай</w:t>
      </w:r>
      <w:r w:rsidR="005F172B" w:rsidRPr="00212B62">
        <w:rPr>
          <w:sz w:val="28"/>
          <w:szCs w:val="28"/>
        </w:rPr>
        <w:t xml:space="preserve">, </w:t>
      </w:r>
      <w:r>
        <w:rPr>
          <w:sz w:val="28"/>
          <w:szCs w:val="28"/>
        </w:rPr>
        <w:t xml:space="preserve">когда </w:t>
      </w:r>
      <w:r w:rsidR="0045640D" w:rsidRPr="00212B62">
        <w:rPr>
          <w:sz w:val="28"/>
          <w:szCs w:val="28"/>
        </w:rPr>
        <w:t>сумм</w:t>
      </w:r>
      <w:r>
        <w:rPr>
          <w:sz w:val="28"/>
          <w:szCs w:val="28"/>
        </w:rPr>
        <w:t>а</w:t>
      </w:r>
      <w:r w:rsidR="0045640D" w:rsidRPr="00212B62">
        <w:rPr>
          <w:sz w:val="28"/>
          <w:szCs w:val="28"/>
        </w:rPr>
        <w:t xml:space="preserve"> превышения</w:t>
      </w:r>
      <w:r w:rsidR="005F172B" w:rsidRPr="00212B62">
        <w:rPr>
          <w:sz w:val="28"/>
          <w:szCs w:val="28"/>
        </w:rPr>
        <w:t>, послуживш</w:t>
      </w:r>
      <w:r>
        <w:rPr>
          <w:sz w:val="28"/>
          <w:szCs w:val="28"/>
        </w:rPr>
        <w:t>ая</w:t>
      </w:r>
      <w:r w:rsidR="005F172B" w:rsidRPr="00212B62">
        <w:rPr>
          <w:sz w:val="28"/>
          <w:szCs w:val="28"/>
        </w:rPr>
        <w:t xml:space="preserve"> основанием для отказа в получении субсидии, </w:t>
      </w:r>
      <w:r w:rsidR="0045640D" w:rsidRPr="00212B62">
        <w:rPr>
          <w:sz w:val="28"/>
          <w:szCs w:val="28"/>
        </w:rPr>
        <w:t>состав</w:t>
      </w:r>
      <w:r w:rsidR="005F172B" w:rsidRPr="00212B62">
        <w:rPr>
          <w:sz w:val="28"/>
          <w:szCs w:val="28"/>
        </w:rPr>
        <w:t>и</w:t>
      </w:r>
      <w:r w:rsidR="00455646">
        <w:rPr>
          <w:sz w:val="28"/>
          <w:szCs w:val="28"/>
        </w:rPr>
        <w:t>ла</w:t>
      </w:r>
      <w:r w:rsidR="005F172B" w:rsidRPr="00212B62">
        <w:rPr>
          <w:sz w:val="28"/>
          <w:szCs w:val="28"/>
        </w:rPr>
        <w:t xml:space="preserve">, </w:t>
      </w:r>
      <w:r w:rsidR="0045640D" w:rsidRPr="00212B62">
        <w:rPr>
          <w:sz w:val="28"/>
          <w:szCs w:val="28"/>
        </w:rPr>
        <w:t>2,9 рубл</w:t>
      </w:r>
      <w:r w:rsidR="005F172B" w:rsidRPr="00212B62">
        <w:rPr>
          <w:sz w:val="28"/>
          <w:szCs w:val="28"/>
        </w:rPr>
        <w:t>я. Причиной</w:t>
      </w:r>
      <w:r w:rsidR="00AB341F" w:rsidRPr="00212B62">
        <w:rPr>
          <w:sz w:val="28"/>
          <w:szCs w:val="28"/>
        </w:rPr>
        <w:t xml:space="preserve"> </w:t>
      </w:r>
      <w:r w:rsidR="00455646">
        <w:rPr>
          <w:sz w:val="28"/>
          <w:szCs w:val="28"/>
        </w:rPr>
        <w:t xml:space="preserve">превышения является то, что лицу, подавшему заявление, среднедушевой доход определяется на одного заявителя, а </w:t>
      </w:r>
      <w:r w:rsidR="0045640D" w:rsidRPr="00212B62">
        <w:rPr>
          <w:sz w:val="28"/>
          <w:szCs w:val="28"/>
        </w:rPr>
        <w:t>размер регионального стандарта</w:t>
      </w:r>
      <w:r w:rsidR="00455646">
        <w:rPr>
          <w:sz w:val="28"/>
          <w:szCs w:val="28"/>
        </w:rPr>
        <w:t xml:space="preserve"> применяется </w:t>
      </w:r>
      <w:r w:rsidR="0045640D" w:rsidRPr="00212B62">
        <w:rPr>
          <w:sz w:val="28"/>
          <w:szCs w:val="28"/>
        </w:rPr>
        <w:t>на семью, состоящую из трех человек</w:t>
      </w:r>
      <w:r w:rsidR="00455646">
        <w:rPr>
          <w:sz w:val="28"/>
          <w:szCs w:val="28"/>
        </w:rPr>
        <w:t xml:space="preserve"> (не могут подтвердить доходы на всех членов семьи по объективным причинам).</w:t>
      </w:r>
    </w:p>
    <w:p w:rsidR="009A2B47" w:rsidRPr="009A2B47" w:rsidRDefault="009A2B47" w:rsidP="009A2B47">
      <w:pPr>
        <w:pStyle w:val="a4"/>
        <w:tabs>
          <w:tab w:val="left" w:pos="851"/>
        </w:tabs>
        <w:spacing w:before="120" w:after="120"/>
        <w:ind w:left="0" w:firstLine="709"/>
        <w:jc w:val="both"/>
        <w:rPr>
          <w:sz w:val="10"/>
          <w:szCs w:val="10"/>
        </w:rPr>
      </w:pPr>
    </w:p>
    <w:p w:rsidR="0094360C" w:rsidRDefault="00972AE4" w:rsidP="009A2B47">
      <w:pPr>
        <w:pStyle w:val="a4"/>
        <w:numPr>
          <w:ilvl w:val="0"/>
          <w:numId w:val="15"/>
        </w:numPr>
        <w:tabs>
          <w:tab w:val="left" w:pos="993"/>
        </w:tabs>
        <w:spacing w:before="120"/>
        <w:ind w:left="0" w:firstLine="709"/>
        <w:jc w:val="both"/>
        <w:rPr>
          <w:sz w:val="28"/>
          <w:szCs w:val="28"/>
        </w:rPr>
      </w:pPr>
      <w:r w:rsidRPr="00212B62">
        <w:rPr>
          <w:sz w:val="28"/>
          <w:szCs w:val="28"/>
        </w:rPr>
        <w:t xml:space="preserve">Принятие отдельного законодательного акта </w:t>
      </w:r>
      <w:r w:rsidR="00455646">
        <w:rPr>
          <w:sz w:val="28"/>
          <w:szCs w:val="28"/>
        </w:rPr>
        <w:t xml:space="preserve">по оказанию поддержки граждан из числа «дети войны» </w:t>
      </w:r>
      <w:r w:rsidRPr="00212B62">
        <w:rPr>
          <w:sz w:val="28"/>
          <w:szCs w:val="28"/>
        </w:rPr>
        <w:t xml:space="preserve">и проведенная отделениями социальной защиты работа по уведомлению граждан </w:t>
      </w:r>
      <w:r w:rsidR="00455646">
        <w:rPr>
          <w:sz w:val="28"/>
          <w:szCs w:val="28"/>
        </w:rPr>
        <w:t xml:space="preserve">указанной </w:t>
      </w:r>
      <w:r w:rsidRPr="00212B62">
        <w:rPr>
          <w:sz w:val="28"/>
          <w:szCs w:val="28"/>
        </w:rPr>
        <w:t xml:space="preserve">категории позволило </w:t>
      </w:r>
      <w:r w:rsidR="00A01D65" w:rsidRPr="00212B62">
        <w:rPr>
          <w:sz w:val="28"/>
          <w:szCs w:val="28"/>
        </w:rPr>
        <w:t xml:space="preserve">увеличить число получателей </w:t>
      </w:r>
      <w:r w:rsidR="00455646">
        <w:rPr>
          <w:sz w:val="28"/>
          <w:szCs w:val="28"/>
        </w:rPr>
        <w:t>мер социальной поддержки в 2016 году на 802 человека, что говорит о высокой эффективности применяемых мер социальной поддержки.</w:t>
      </w:r>
    </w:p>
    <w:p w:rsidR="00417A2D" w:rsidRDefault="00417A2D" w:rsidP="00417A2D">
      <w:pPr>
        <w:pStyle w:val="a4"/>
        <w:tabs>
          <w:tab w:val="left" w:pos="993"/>
        </w:tabs>
        <w:ind w:left="708"/>
        <w:jc w:val="both"/>
        <w:rPr>
          <w:sz w:val="28"/>
          <w:szCs w:val="28"/>
        </w:rPr>
      </w:pPr>
    </w:p>
    <w:p w:rsidR="00467C82" w:rsidRPr="00212B62" w:rsidRDefault="00467C82" w:rsidP="00417A2D">
      <w:pPr>
        <w:pStyle w:val="a4"/>
        <w:numPr>
          <w:ilvl w:val="0"/>
          <w:numId w:val="22"/>
        </w:numPr>
        <w:tabs>
          <w:tab w:val="left" w:pos="851"/>
        </w:tabs>
        <w:spacing w:before="120"/>
        <w:ind w:left="0" w:firstLine="709"/>
        <w:jc w:val="both"/>
        <w:rPr>
          <w:sz w:val="28"/>
          <w:szCs w:val="28"/>
        </w:rPr>
      </w:pPr>
      <w:r w:rsidRPr="00212B62">
        <w:rPr>
          <w:sz w:val="28"/>
          <w:szCs w:val="28"/>
        </w:rPr>
        <w:t>Предложения</w:t>
      </w:r>
      <w:r w:rsidR="00212B62">
        <w:rPr>
          <w:sz w:val="28"/>
          <w:szCs w:val="28"/>
        </w:rPr>
        <w:t>:</w:t>
      </w:r>
      <w:r w:rsidRPr="00212B62">
        <w:rPr>
          <w:sz w:val="28"/>
          <w:szCs w:val="28"/>
        </w:rPr>
        <w:t xml:space="preserve"> По результатам контрольного мероприятия в адрес:</w:t>
      </w:r>
    </w:p>
    <w:p w:rsidR="0094360C" w:rsidRPr="00212B62" w:rsidRDefault="00467C82" w:rsidP="00467C82">
      <w:pPr>
        <w:pStyle w:val="a4"/>
        <w:tabs>
          <w:tab w:val="left" w:pos="851"/>
        </w:tabs>
        <w:ind w:left="0" w:firstLine="708"/>
        <w:jc w:val="both"/>
        <w:rPr>
          <w:sz w:val="28"/>
          <w:szCs w:val="28"/>
        </w:rPr>
      </w:pPr>
      <w:r w:rsidRPr="00212B62">
        <w:rPr>
          <w:sz w:val="28"/>
          <w:szCs w:val="28"/>
        </w:rPr>
        <w:t xml:space="preserve">– министерства социальной защиты Сахалинской области – направить </w:t>
      </w:r>
      <w:r w:rsidR="001224B6" w:rsidRPr="00212B62">
        <w:rPr>
          <w:sz w:val="28"/>
          <w:szCs w:val="28"/>
        </w:rPr>
        <w:t>информационное письмо;</w:t>
      </w:r>
    </w:p>
    <w:p w:rsidR="005B053B" w:rsidRPr="00212B62" w:rsidRDefault="00467C82" w:rsidP="00467C82">
      <w:pPr>
        <w:pStyle w:val="a4"/>
        <w:ind w:left="0" w:firstLine="708"/>
        <w:jc w:val="both"/>
        <w:rPr>
          <w:sz w:val="28"/>
          <w:szCs w:val="28"/>
        </w:rPr>
      </w:pPr>
      <w:r w:rsidRPr="00212B62">
        <w:rPr>
          <w:sz w:val="28"/>
          <w:szCs w:val="28"/>
        </w:rPr>
        <w:t>– Губернатора Сахалинской области и Сахалинской областной Думы – копию отчета о результатах контрольного мероприятия.</w:t>
      </w:r>
    </w:p>
    <w:p w:rsidR="00467C82" w:rsidRDefault="00467C82" w:rsidP="00467C82">
      <w:pPr>
        <w:pStyle w:val="a4"/>
        <w:ind w:left="0" w:firstLine="708"/>
        <w:jc w:val="both"/>
        <w:rPr>
          <w:sz w:val="28"/>
          <w:szCs w:val="28"/>
        </w:rPr>
      </w:pPr>
    </w:p>
    <w:p w:rsidR="00417A2D" w:rsidRDefault="00417A2D" w:rsidP="00467C82">
      <w:pPr>
        <w:pStyle w:val="a4"/>
        <w:ind w:left="0" w:firstLine="708"/>
        <w:jc w:val="both"/>
        <w:rPr>
          <w:sz w:val="28"/>
          <w:szCs w:val="28"/>
        </w:rPr>
      </w:pPr>
    </w:p>
    <w:p w:rsidR="00417A2D" w:rsidRPr="00212B62" w:rsidRDefault="00417A2D" w:rsidP="00467C82">
      <w:pPr>
        <w:pStyle w:val="a4"/>
        <w:ind w:left="0" w:firstLine="708"/>
        <w:jc w:val="both"/>
        <w:rPr>
          <w:sz w:val="28"/>
          <w:szCs w:val="28"/>
        </w:rPr>
      </w:pPr>
    </w:p>
    <w:p w:rsidR="00467C82" w:rsidRPr="00212B62" w:rsidRDefault="00467C82" w:rsidP="00467C82">
      <w:pPr>
        <w:pStyle w:val="a4"/>
        <w:ind w:left="0" w:firstLine="709"/>
        <w:jc w:val="both"/>
        <w:rPr>
          <w:sz w:val="28"/>
          <w:szCs w:val="28"/>
        </w:rPr>
      </w:pPr>
    </w:p>
    <w:p w:rsidR="00467C82" w:rsidRPr="00212B62" w:rsidRDefault="00467C82" w:rsidP="00467C82">
      <w:pPr>
        <w:pStyle w:val="a4"/>
        <w:ind w:left="0"/>
        <w:jc w:val="both"/>
        <w:rPr>
          <w:sz w:val="28"/>
          <w:szCs w:val="28"/>
        </w:rPr>
      </w:pPr>
      <w:r w:rsidRPr="00212B62">
        <w:rPr>
          <w:sz w:val="28"/>
          <w:szCs w:val="28"/>
        </w:rPr>
        <w:t>Аудитор</w:t>
      </w:r>
      <w:r w:rsidRPr="00212B62">
        <w:rPr>
          <w:sz w:val="28"/>
          <w:szCs w:val="28"/>
        </w:rPr>
        <w:tab/>
      </w:r>
      <w:r w:rsidRPr="00212B62">
        <w:rPr>
          <w:sz w:val="28"/>
          <w:szCs w:val="28"/>
        </w:rPr>
        <w:tab/>
      </w:r>
      <w:r w:rsidRPr="00212B62">
        <w:rPr>
          <w:sz w:val="28"/>
          <w:szCs w:val="28"/>
        </w:rPr>
        <w:tab/>
      </w:r>
      <w:r w:rsidRPr="00212B62">
        <w:rPr>
          <w:sz w:val="28"/>
          <w:szCs w:val="28"/>
        </w:rPr>
        <w:tab/>
      </w:r>
      <w:r w:rsidRPr="00212B62">
        <w:rPr>
          <w:sz w:val="28"/>
          <w:szCs w:val="28"/>
        </w:rPr>
        <w:tab/>
      </w:r>
      <w:r w:rsidRPr="00212B62">
        <w:rPr>
          <w:sz w:val="28"/>
          <w:szCs w:val="28"/>
        </w:rPr>
        <w:tab/>
      </w:r>
      <w:r w:rsidRPr="00212B62">
        <w:rPr>
          <w:sz w:val="28"/>
          <w:szCs w:val="28"/>
        </w:rPr>
        <w:tab/>
      </w:r>
      <w:r w:rsidRPr="00212B62">
        <w:rPr>
          <w:sz w:val="28"/>
          <w:szCs w:val="28"/>
        </w:rPr>
        <w:tab/>
      </w:r>
      <w:r w:rsidRPr="00212B62">
        <w:rPr>
          <w:sz w:val="28"/>
          <w:szCs w:val="28"/>
        </w:rPr>
        <w:tab/>
        <w:t xml:space="preserve">     А.В. Литвиненко</w:t>
      </w:r>
    </w:p>
    <w:sectPr w:rsidR="00467C82" w:rsidRPr="00212B62" w:rsidSect="00302ED9">
      <w:footerReference w:type="default" r:id="rId9"/>
      <w:pgSz w:w="11906" w:h="16838"/>
      <w:pgMar w:top="964" w:right="595" w:bottom="964" w:left="1701" w:header="709" w:footer="7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32" w:rsidRDefault="00D44932" w:rsidP="00EF7D84">
      <w:r>
        <w:separator/>
      </w:r>
    </w:p>
  </w:endnote>
  <w:endnote w:type="continuationSeparator" w:id="0">
    <w:p w:rsidR="00D44932" w:rsidRDefault="00D44932" w:rsidP="00EF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6710"/>
      <w:docPartObj>
        <w:docPartGallery w:val="Page Numbers (Bottom of Page)"/>
        <w:docPartUnique/>
      </w:docPartObj>
    </w:sdtPr>
    <w:sdtEndPr/>
    <w:sdtContent>
      <w:p w:rsidR="00D44932" w:rsidRDefault="00D44932">
        <w:pPr>
          <w:pStyle w:val="a8"/>
          <w:jc w:val="right"/>
        </w:pPr>
        <w:r>
          <w:fldChar w:fldCharType="begin"/>
        </w:r>
        <w:r>
          <w:instrText>PAGE   \* MERGEFORMAT</w:instrText>
        </w:r>
        <w:r>
          <w:fldChar w:fldCharType="separate"/>
        </w:r>
        <w:r w:rsidR="00515F0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32" w:rsidRDefault="00D44932" w:rsidP="00EF7D84">
      <w:r>
        <w:separator/>
      </w:r>
    </w:p>
  </w:footnote>
  <w:footnote w:type="continuationSeparator" w:id="0">
    <w:p w:rsidR="00D44932" w:rsidRDefault="00D44932" w:rsidP="00EF7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B9"/>
    <w:multiLevelType w:val="hybridMultilevel"/>
    <w:tmpl w:val="72886918"/>
    <w:lvl w:ilvl="0" w:tplc="650ABD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6D1705"/>
    <w:multiLevelType w:val="hybridMultilevel"/>
    <w:tmpl w:val="C63A3736"/>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0452F"/>
    <w:multiLevelType w:val="hybridMultilevel"/>
    <w:tmpl w:val="BBDA3A52"/>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B87EF2"/>
    <w:multiLevelType w:val="hybridMultilevel"/>
    <w:tmpl w:val="DEFAB130"/>
    <w:lvl w:ilvl="0" w:tplc="0F6AC5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E60C0D"/>
    <w:multiLevelType w:val="hybridMultilevel"/>
    <w:tmpl w:val="A7F04666"/>
    <w:lvl w:ilvl="0" w:tplc="ABB490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876048"/>
    <w:multiLevelType w:val="multilevel"/>
    <w:tmpl w:val="D1869A48"/>
    <w:lvl w:ilvl="0">
      <w:start w:val="5"/>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CE03EB3"/>
    <w:multiLevelType w:val="hybridMultilevel"/>
    <w:tmpl w:val="557CCB12"/>
    <w:lvl w:ilvl="0" w:tplc="E21C015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33865"/>
    <w:multiLevelType w:val="hybridMultilevel"/>
    <w:tmpl w:val="5688F1CA"/>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963602"/>
    <w:multiLevelType w:val="hybridMultilevel"/>
    <w:tmpl w:val="FDD0C29C"/>
    <w:lvl w:ilvl="0" w:tplc="01DE196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337A0DF4"/>
    <w:multiLevelType w:val="hybridMultilevel"/>
    <w:tmpl w:val="0E2853C4"/>
    <w:lvl w:ilvl="0" w:tplc="E21C01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4711CCF"/>
    <w:multiLevelType w:val="hybridMultilevel"/>
    <w:tmpl w:val="9760D5B8"/>
    <w:lvl w:ilvl="0" w:tplc="7892E08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A4940ED"/>
    <w:multiLevelType w:val="hybridMultilevel"/>
    <w:tmpl w:val="0736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B2675A"/>
    <w:multiLevelType w:val="hybridMultilevel"/>
    <w:tmpl w:val="5AE2EB60"/>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EA0643"/>
    <w:multiLevelType w:val="multilevel"/>
    <w:tmpl w:val="11F2D9AA"/>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4FE79EA"/>
    <w:multiLevelType w:val="hybridMultilevel"/>
    <w:tmpl w:val="2E40C8A8"/>
    <w:lvl w:ilvl="0" w:tplc="721AAA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C1168F"/>
    <w:multiLevelType w:val="hybridMultilevel"/>
    <w:tmpl w:val="224E6520"/>
    <w:lvl w:ilvl="0" w:tplc="13DC473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0A7590A"/>
    <w:multiLevelType w:val="hybridMultilevel"/>
    <w:tmpl w:val="90AC8414"/>
    <w:lvl w:ilvl="0" w:tplc="6C6E3B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9E2058C"/>
    <w:multiLevelType w:val="hybridMultilevel"/>
    <w:tmpl w:val="DDEAFC5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5F865698"/>
    <w:multiLevelType w:val="hybridMultilevel"/>
    <w:tmpl w:val="AB4AB6A8"/>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8439F5"/>
    <w:multiLevelType w:val="hybridMultilevel"/>
    <w:tmpl w:val="E6247DA8"/>
    <w:lvl w:ilvl="0" w:tplc="940C386C">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63F5375"/>
    <w:multiLevelType w:val="hybridMultilevel"/>
    <w:tmpl w:val="DB62B7E6"/>
    <w:lvl w:ilvl="0" w:tplc="68EA67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810387"/>
    <w:multiLevelType w:val="hybridMultilevel"/>
    <w:tmpl w:val="E5964236"/>
    <w:lvl w:ilvl="0" w:tplc="23329C68">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DF208F4"/>
    <w:multiLevelType w:val="multilevel"/>
    <w:tmpl w:val="8BA24F6C"/>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num w:numId="1">
    <w:abstractNumId w:val="0"/>
  </w:num>
  <w:num w:numId="2">
    <w:abstractNumId w:val="5"/>
  </w:num>
  <w:num w:numId="3">
    <w:abstractNumId w:val="4"/>
  </w:num>
  <w:num w:numId="4">
    <w:abstractNumId w:val="14"/>
  </w:num>
  <w:num w:numId="5">
    <w:abstractNumId w:val="13"/>
  </w:num>
  <w:num w:numId="6">
    <w:abstractNumId w:val="17"/>
  </w:num>
  <w:num w:numId="7">
    <w:abstractNumId w:val="15"/>
  </w:num>
  <w:num w:numId="8">
    <w:abstractNumId w:val="8"/>
  </w:num>
  <w:num w:numId="9">
    <w:abstractNumId w:val="3"/>
  </w:num>
  <w:num w:numId="10">
    <w:abstractNumId w:val="18"/>
  </w:num>
  <w:num w:numId="11">
    <w:abstractNumId w:val="20"/>
  </w:num>
  <w:num w:numId="12">
    <w:abstractNumId w:val="1"/>
  </w:num>
  <w:num w:numId="13">
    <w:abstractNumId w:val="12"/>
  </w:num>
  <w:num w:numId="14">
    <w:abstractNumId w:val="7"/>
  </w:num>
  <w:num w:numId="15">
    <w:abstractNumId w:val="22"/>
  </w:num>
  <w:num w:numId="16">
    <w:abstractNumId w:val="16"/>
  </w:num>
  <w:num w:numId="17">
    <w:abstractNumId w:val="9"/>
  </w:num>
  <w:num w:numId="18">
    <w:abstractNumId w:val="11"/>
  </w:num>
  <w:num w:numId="19">
    <w:abstractNumId w:val="6"/>
  </w:num>
  <w:num w:numId="20">
    <w:abstractNumId w:val="2"/>
  </w:num>
  <w:num w:numId="21">
    <w:abstractNumId w:val="1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A0"/>
    <w:rsid w:val="00020278"/>
    <w:rsid w:val="00021C5C"/>
    <w:rsid w:val="00026284"/>
    <w:rsid w:val="00056BC2"/>
    <w:rsid w:val="0006798A"/>
    <w:rsid w:val="00092C5F"/>
    <w:rsid w:val="000B2AFF"/>
    <w:rsid w:val="000B7589"/>
    <w:rsid w:val="000B7AFC"/>
    <w:rsid w:val="000C221F"/>
    <w:rsid w:val="000F2682"/>
    <w:rsid w:val="000F517B"/>
    <w:rsid w:val="000F5E6D"/>
    <w:rsid w:val="001057C8"/>
    <w:rsid w:val="001224B6"/>
    <w:rsid w:val="00135955"/>
    <w:rsid w:val="0015364A"/>
    <w:rsid w:val="00170F07"/>
    <w:rsid w:val="00190A3D"/>
    <w:rsid w:val="001972DD"/>
    <w:rsid w:val="001972F6"/>
    <w:rsid w:val="001A4FA6"/>
    <w:rsid w:val="001A705C"/>
    <w:rsid w:val="001E0BB8"/>
    <w:rsid w:val="001F000F"/>
    <w:rsid w:val="00212B62"/>
    <w:rsid w:val="002260A0"/>
    <w:rsid w:val="00273957"/>
    <w:rsid w:val="002B3964"/>
    <w:rsid w:val="002C0DD1"/>
    <w:rsid w:val="00302ED9"/>
    <w:rsid w:val="00323EBB"/>
    <w:rsid w:val="00392950"/>
    <w:rsid w:val="003A1B4E"/>
    <w:rsid w:val="003C1368"/>
    <w:rsid w:val="003C35CC"/>
    <w:rsid w:val="00417A2D"/>
    <w:rsid w:val="00437966"/>
    <w:rsid w:val="0044443B"/>
    <w:rsid w:val="0044464F"/>
    <w:rsid w:val="00455646"/>
    <w:rsid w:val="0045640D"/>
    <w:rsid w:val="0045762D"/>
    <w:rsid w:val="00463E25"/>
    <w:rsid w:val="00467C82"/>
    <w:rsid w:val="004903E6"/>
    <w:rsid w:val="00493AEC"/>
    <w:rsid w:val="004A2495"/>
    <w:rsid w:val="004B2066"/>
    <w:rsid w:val="004B32D0"/>
    <w:rsid w:val="004D3BA8"/>
    <w:rsid w:val="00513728"/>
    <w:rsid w:val="00515F00"/>
    <w:rsid w:val="00516C38"/>
    <w:rsid w:val="00533458"/>
    <w:rsid w:val="00540B58"/>
    <w:rsid w:val="005558FE"/>
    <w:rsid w:val="00557C89"/>
    <w:rsid w:val="0056414A"/>
    <w:rsid w:val="00574D45"/>
    <w:rsid w:val="005A7C07"/>
    <w:rsid w:val="005B053B"/>
    <w:rsid w:val="005B0E14"/>
    <w:rsid w:val="005D68ED"/>
    <w:rsid w:val="005F172B"/>
    <w:rsid w:val="005F5652"/>
    <w:rsid w:val="005F68D4"/>
    <w:rsid w:val="006105A0"/>
    <w:rsid w:val="00634FC4"/>
    <w:rsid w:val="00636624"/>
    <w:rsid w:val="00684043"/>
    <w:rsid w:val="00686CBA"/>
    <w:rsid w:val="006C21AB"/>
    <w:rsid w:val="006D46AF"/>
    <w:rsid w:val="006E76FC"/>
    <w:rsid w:val="006F1D4D"/>
    <w:rsid w:val="006F28D9"/>
    <w:rsid w:val="0073297F"/>
    <w:rsid w:val="00736CE7"/>
    <w:rsid w:val="007465C1"/>
    <w:rsid w:val="00770FCE"/>
    <w:rsid w:val="00795028"/>
    <w:rsid w:val="007D6DB8"/>
    <w:rsid w:val="00804098"/>
    <w:rsid w:val="00812147"/>
    <w:rsid w:val="00812A6F"/>
    <w:rsid w:val="00836D7F"/>
    <w:rsid w:val="00855DFD"/>
    <w:rsid w:val="00872E55"/>
    <w:rsid w:val="008774A9"/>
    <w:rsid w:val="00880E0E"/>
    <w:rsid w:val="00885543"/>
    <w:rsid w:val="0089164D"/>
    <w:rsid w:val="008E6ED6"/>
    <w:rsid w:val="00931D06"/>
    <w:rsid w:val="0094360C"/>
    <w:rsid w:val="0095464E"/>
    <w:rsid w:val="00972AE4"/>
    <w:rsid w:val="00972E32"/>
    <w:rsid w:val="009A2B47"/>
    <w:rsid w:val="009E6E14"/>
    <w:rsid w:val="009F07AD"/>
    <w:rsid w:val="00A01D65"/>
    <w:rsid w:val="00A13D0A"/>
    <w:rsid w:val="00A31A82"/>
    <w:rsid w:val="00A639DE"/>
    <w:rsid w:val="00A65872"/>
    <w:rsid w:val="00AB341F"/>
    <w:rsid w:val="00AB7295"/>
    <w:rsid w:val="00AC0C1C"/>
    <w:rsid w:val="00AD3EF7"/>
    <w:rsid w:val="00AF5E5E"/>
    <w:rsid w:val="00AF67EB"/>
    <w:rsid w:val="00B06B94"/>
    <w:rsid w:val="00B0778E"/>
    <w:rsid w:val="00B21142"/>
    <w:rsid w:val="00B60562"/>
    <w:rsid w:val="00B630FE"/>
    <w:rsid w:val="00B73536"/>
    <w:rsid w:val="00B9362C"/>
    <w:rsid w:val="00B97BF6"/>
    <w:rsid w:val="00BB14E0"/>
    <w:rsid w:val="00BE7F72"/>
    <w:rsid w:val="00C11B79"/>
    <w:rsid w:val="00C146EE"/>
    <w:rsid w:val="00C17E7A"/>
    <w:rsid w:val="00C237E2"/>
    <w:rsid w:val="00C355F0"/>
    <w:rsid w:val="00C40B60"/>
    <w:rsid w:val="00C55F17"/>
    <w:rsid w:val="00C917A5"/>
    <w:rsid w:val="00CB607A"/>
    <w:rsid w:val="00CC2726"/>
    <w:rsid w:val="00CD64B0"/>
    <w:rsid w:val="00CF0E44"/>
    <w:rsid w:val="00CF2F8D"/>
    <w:rsid w:val="00CF408D"/>
    <w:rsid w:val="00D13A32"/>
    <w:rsid w:val="00D16548"/>
    <w:rsid w:val="00D21DDD"/>
    <w:rsid w:val="00D24B96"/>
    <w:rsid w:val="00D44932"/>
    <w:rsid w:val="00DB7E98"/>
    <w:rsid w:val="00DE0E31"/>
    <w:rsid w:val="00E15CC2"/>
    <w:rsid w:val="00E231D5"/>
    <w:rsid w:val="00E26BA8"/>
    <w:rsid w:val="00E355C8"/>
    <w:rsid w:val="00E57B26"/>
    <w:rsid w:val="00E972BB"/>
    <w:rsid w:val="00EB1224"/>
    <w:rsid w:val="00EB2235"/>
    <w:rsid w:val="00EF7D84"/>
    <w:rsid w:val="00F153F3"/>
    <w:rsid w:val="00F273AF"/>
    <w:rsid w:val="00F328F0"/>
    <w:rsid w:val="00F561B5"/>
    <w:rsid w:val="00F721B9"/>
    <w:rsid w:val="00F878B3"/>
    <w:rsid w:val="00FA0C6D"/>
    <w:rsid w:val="00FB23B8"/>
    <w:rsid w:val="00FB4F05"/>
    <w:rsid w:val="00FC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8E"/>
    <w:rPr>
      <w:lang w:eastAsia="ru-RU"/>
    </w:rPr>
  </w:style>
  <w:style w:type="paragraph" w:styleId="1">
    <w:name w:val="heading 1"/>
    <w:basedOn w:val="a"/>
    <w:next w:val="a"/>
    <w:link w:val="10"/>
    <w:qFormat/>
    <w:rsid w:val="00B0778E"/>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78E"/>
    <w:rPr>
      <w:sz w:val="24"/>
      <w:lang w:eastAsia="ru-RU"/>
    </w:rPr>
  </w:style>
  <w:style w:type="paragraph" w:styleId="a3">
    <w:name w:val="caption"/>
    <w:basedOn w:val="a"/>
    <w:next w:val="a"/>
    <w:qFormat/>
    <w:rsid w:val="00B0778E"/>
    <w:pPr>
      <w:spacing w:after="240"/>
      <w:jc w:val="center"/>
    </w:pPr>
    <w:rPr>
      <w:sz w:val="36"/>
      <w:szCs w:val="36"/>
    </w:rPr>
  </w:style>
  <w:style w:type="paragraph" w:styleId="a4">
    <w:name w:val="List Paragraph"/>
    <w:basedOn w:val="a"/>
    <w:uiPriority w:val="34"/>
    <w:qFormat/>
    <w:rsid w:val="00E26BA8"/>
    <w:pPr>
      <w:ind w:left="720"/>
      <w:contextualSpacing/>
    </w:pPr>
  </w:style>
  <w:style w:type="table" w:styleId="a5">
    <w:name w:val="Table Grid"/>
    <w:basedOn w:val="a1"/>
    <w:uiPriority w:val="59"/>
    <w:rsid w:val="00836D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4576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C35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3929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Должность1"/>
    <w:basedOn w:val="a"/>
    <w:rsid w:val="00D21DDD"/>
    <w:pPr>
      <w:overflowPunct w:val="0"/>
      <w:autoSpaceDE w:val="0"/>
      <w:autoSpaceDN w:val="0"/>
      <w:adjustRightInd w:val="0"/>
    </w:pPr>
    <w:rPr>
      <w:sz w:val="28"/>
      <w:szCs w:val="28"/>
    </w:rPr>
  </w:style>
  <w:style w:type="table" w:customStyle="1" w:styleId="4">
    <w:name w:val="Сетка таблицы4"/>
    <w:basedOn w:val="a1"/>
    <w:next w:val="a5"/>
    <w:uiPriority w:val="59"/>
    <w:rsid w:val="00D21D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950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7D84"/>
    <w:pPr>
      <w:tabs>
        <w:tab w:val="center" w:pos="4677"/>
        <w:tab w:val="right" w:pos="9355"/>
      </w:tabs>
    </w:pPr>
  </w:style>
  <w:style w:type="character" w:customStyle="1" w:styleId="a7">
    <w:name w:val="Верхний колонтитул Знак"/>
    <w:basedOn w:val="a0"/>
    <w:link w:val="a6"/>
    <w:uiPriority w:val="99"/>
    <w:rsid w:val="00EF7D84"/>
    <w:rPr>
      <w:lang w:eastAsia="ru-RU"/>
    </w:rPr>
  </w:style>
  <w:style w:type="paragraph" w:styleId="a8">
    <w:name w:val="footer"/>
    <w:basedOn w:val="a"/>
    <w:link w:val="a9"/>
    <w:uiPriority w:val="99"/>
    <w:unhideWhenUsed/>
    <w:rsid w:val="00EF7D84"/>
    <w:pPr>
      <w:tabs>
        <w:tab w:val="center" w:pos="4677"/>
        <w:tab w:val="right" w:pos="9355"/>
      </w:tabs>
    </w:pPr>
  </w:style>
  <w:style w:type="character" w:customStyle="1" w:styleId="a9">
    <w:name w:val="Нижний колонтитул Знак"/>
    <w:basedOn w:val="a0"/>
    <w:link w:val="a8"/>
    <w:uiPriority w:val="99"/>
    <w:rsid w:val="00EF7D84"/>
    <w:rPr>
      <w:lang w:eastAsia="ru-RU"/>
    </w:rPr>
  </w:style>
  <w:style w:type="paragraph" w:styleId="aa">
    <w:name w:val="Balloon Text"/>
    <w:basedOn w:val="a"/>
    <w:link w:val="ab"/>
    <w:uiPriority w:val="99"/>
    <w:semiHidden/>
    <w:unhideWhenUsed/>
    <w:rsid w:val="001972F6"/>
    <w:rPr>
      <w:rFonts w:ascii="Tahoma" w:hAnsi="Tahoma" w:cs="Tahoma"/>
      <w:sz w:val="16"/>
      <w:szCs w:val="16"/>
    </w:rPr>
  </w:style>
  <w:style w:type="character" w:customStyle="1" w:styleId="ab">
    <w:name w:val="Текст выноски Знак"/>
    <w:basedOn w:val="a0"/>
    <w:link w:val="aa"/>
    <w:uiPriority w:val="99"/>
    <w:semiHidden/>
    <w:rsid w:val="001972F6"/>
    <w:rPr>
      <w:rFonts w:ascii="Tahoma" w:hAnsi="Tahoma" w:cs="Tahoma"/>
      <w:sz w:val="16"/>
      <w:szCs w:val="16"/>
      <w:lang w:eastAsia="ru-RU"/>
    </w:rPr>
  </w:style>
  <w:style w:type="paragraph" w:styleId="ac">
    <w:name w:val="Body Text Indent"/>
    <w:basedOn w:val="a"/>
    <w:link w:val="ad"/>
    <w:uiPriority w:val="99"/>
    <w:unhideWhenUsed/>
    <w:rsid w:val="00170F07"/>
    <w:pPr>
      <w:overflowPunct w:val="0"/>
      <w:autoSpaceDE w:val="0"/>
      <w:autoSpaceDN w:val="0"/>
      <w:adjustRightInd w:val="0"/>
      <w:spacing w:before="60"/>
      <w:ind w:firstLine="709"/>
      <w:jc w:val="both"/>
    </w:pPr>
    <w:rPr>
      <w:sz w:val="26"/>
      <w:szCs w:val="26"/>
    </w:rPr>
  </w:style>
  <w:style w:type="character" w:customStyle="1" w:styleId="ad">
    <w:name w:val="Основной текст с отступом Знак"/>
    <w:basedOn w:val="a0"/>
    <w:link w:val="ac"/>
    <w:uiPriority w:val="99"/>
    <w:rsid w:val="00170F07"/>
    <w:rPr>
      <w:sz w:val="26"/>
      <w:szCs w:val="26"/>
      <w:lang w:eastAsia="ru-RU"/>
    </w:rPr>
  </w:style>
  <w:style w:type="paragraph" w:styleId="20">
    <w:name w:val="Body Text Indent 2"/>
    <w:basedOn w:val="a"/>
    <w:link w:val="21"/>
    <w:uiPriority w:val="99"/>
    <w:unhideWhenUsed/>
    <w:rsid w:val="00A01D65"/>
    <w:pPr>
      <w:overflowPunct w:val="0"/>
      <w:autoSpaceDE w:val="0"/>
      <w:autoSpaceDN w:val="0"/>
      <w:adjustRightInd w:val="0"/>
      <w:ind w:firstLine="705"/>
      <w:jc w:val="both"/>
    </w:pPr>
    <w:rPr>
      <w:sz w:val="26"/>
      <w:szCs w:val="26"/>
    </w:rPr>
  </w:style>
  <w:style w:type="character" w:customStyle="1" w:styleId="21">
    <w:name w:val="Основной текст с отступом 2 Знак"/>
    <w:basedOn w:val="a0"/>
    <w:link w:val="20"/>
    <w:uiPriority w:val="99"/>
    <w:rsid w:val="00A01D65"/>
    <w:rPr>
      <w:sz w:val="26"/>
      <w:szCs w:val="26"/>
      <w:lang w:eastAsia="ru-RU"/>
    </w:rPr>
  </w:style>
  <w:style w:type="paragraph" w:styleId="30">
    <w:name w:val="Body Text Indent 3"/>
    <w:basedOn w:val="a"/>
    <w:link w:val="31"/>
    <w:uiPriority w:val="99"/>
    <w:unhideWhenUsed/>
    <w:rsid w:val="00A01D65"/>
    <w:pPr>
      <w:overflowPunct w:val="0"/>
      <w:autoSpaceDE w:val="0"/>
      <w:autoSpaceDN w:val="0"/>
      <w:adjustRightInd w:val="0"/>
      <w:ind w:firstLine="708"/>
      <w:jc w:val="both"/>
    </w:pPr>
    <w:rPr>
      <w:sz w:val="26"/>
      <w:szCs w:val="26"/>
    </w:rPr>
  </w:style>
  <w:style w:type="character" w:customStyle="1" w:styleId="31">
    <w:name w:val="Основной текст с отступом 3 Знак"/>
    <w:basedOn w:val="a0"/>
    <w:link w:val="30"/>
    <w:uiPriority w:val="99"/>
    <w:rsid w:val="00A01D65"/>
    <w:rPr>
      <w:sz w:val="26"/>
      <w:szCs w:val="26"/>
      <w:lang w:eastAsia="ru-RU"/>
    </w:rPr>
  </w:style>
  <w:style w:type="paragraph" w:styleId="ae">
    <w:name w:val="Body Text"/>
    <w:basedOn w:val="a"/>
    <w:link w:val="af"/>
    <w:uiPriority w:val="99"/>
    <w:unhideWhenUsed/>
    <w:rsid w:val="00212B62"/>
    <w:pPr>
      <w:overflowPunct w:val="0"/>
      <w:autoSpaceDE w:val="0"/>
      <w:autoSpaceDN w:val="0"/>
      <w:adjustRightInd w:val="0"/>
      <w:spacing w:before="120"/>
      <w:jc w:val="both"/>
    </w:pPr>
    <w:rPr>
      <w:sz w:val="28"/>
      <w:szCs w:val="28"/>
    </w:rPr>
  </w:style>
  <w:style w:type="character" w:customStyle="1" w:styleId="af">
    <w:name w:val="Основной текст Знак"/>
    <w:basedOn w:val="a0"/>
    <w:link w:val="ae"/>
    <w:uiPriority w:val="99"/>
    <w:rsid w:val="00212B62"/>
    <w:rPr>
      <w:sz w:val="28"/>
      <w:szCs w:val="28"/>
      <w:lang w:eastAsia="ru-RU"/>
    </w:rPr>
  </w:style>
  <w:style w:type="paragraph" w:styleId="22">
    <w:name w:val="Body Text 2"/>
    <w:basedOn w:val="a"/>
    <w:link w:val="23"/>
    <w:uiPriority w:val="99"/>
    <w:unhideWhenUsed/>
    <w:rsid w:val="00302ED9"/>
    <w:pPr>
      <w:jc w:val="center"/>
    </w:pPr>
    <w:rPr>
      <w:sz w:val="28"/>
      <w:szCs w:val="28"/>
    </w:rPr>
  </w:style>
  <w:style w:type="character" w:customStyle="1" w:styleId="23">
    <w:name w:val="Основной текст 2 Знак"/>
    <w:basedOn w:val="a0"/>
    <w:link w:val="22"/>
    <w:uiPriority w:val="99"/>
    <w:rsid w:val="00302ED9"/>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8E"/>
    <w:rPr>
      <w:lang w:eastAsia="ru-RU"/>
    </w:rPr>
  </w:style>
  <w:style w:type="paragraph" w:styleId="1">
    <w:name w:val="heading 1"/>
    <w:basedOn w:val="a"/>
    <w:next w:val="a"/>
    <w:link w:val="10"/>
    <w:qFormat/>
    <w:rsid w:val="00B0778E"/>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78E"/>
    <w:rPr>
      <w:sz w:val="24"/>
      <w:lang w:eastAsia="ru-RU"/>
    </w:rPr>
  </w:style>
  <w:style w:type="paragraph" w:styleId="a3">
    <w:name w:val="caption"/>
    <w:basedOn w:val="a"/>
    <w:next w:val="a"/>
    <w:qFormat/>
    <w:rsid w:val="00B0778E"/>
    <w:pPr>
      <w:spacing w:after="240"/>
      <w:jc w:val="center"/>
    </w:pPr>
    <w:rPr>
      <w:sz w:val="36"/>
      <w:szCs w:val="36"/>
    </w:rPr>
  </w:style>
  <w:style w:type="paragraph" w:styleId="a4">
    <w:name w:val="List Paragraph"/>
    <w:basedOn w:val="a"/>
    <w:uiPriority w:val="34"/>
    <w:qFormat/>
    <w:rsid w:val="00E26BA8"/>
    <w:pPr>
      <w:ind w:left="720"/>
      <w:contextualSpacing/>
    </w:pPr>
  </w:style>
  <w:style w:type="table" w:styleId="a5">
    <w:name w:val="Table Grid"/>
    <w:basedOn w:val="a1"/>
    <w:uiPriority w:val="59"/>
    <w:rsid w:val="00836D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4576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C35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3929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Должность1"/>
    <w:basedOn w:val="a"/>
    <w:rsid w:val="00D21DDD"/>
    <w:pPr>
      <w:overflowPunct w:val="0"/>
      <w:autoSpaceDE w:val="0"/>
      <w:autoSpaceDN w:val="0"/>
      <w:adjustRightInd w:val="0"/>
    </w:pPr>
    <w:rPr>
      <w:sz w:val="28"/>
      <w:szCs w:val="28"/>
    </w:rPr>
  </w:style>
  <w:style w:type="table" w:customStyle="1" w:styleId="4">
    <w:name w:val="Сетка таблицы4"/>
    <w:basedOn w:val="a1"/>
    <w:next w:val="a5"/>
    <w:uiPriority w:val="59"/>
    <w:rsid w:val="00D21D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950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7D84"/>
    <w:pPr>
      <w:tabs>
        <w:tab w:val="center" w:pos="4677"/>
        <w:tab w:val="right" w:pos="9355"/>
      </w:tabs>
    </w:pPr>
  </w:style>
  <w:style w:type="character" w:customStyle="1" w:styleId="a7">
    <w:name w:val="Верхний колонтитул Знак"/>
    <w:basedOn w:val="a0"/>
    <w:link w:val="a6"/>
    <w:uiPriority w:val="99"/>
    <w:rsid w:val="00EF7D84"/>
    <w:rPr>
      <w:lang w:eastAsia="ru-RU"/>
    </w:rPr>
  </w:style>
  <w:style w:type="paragraph" w:styleId="a8">
    <w:name w:val="footer"/>
    <w:basedOn w:val="a"/>
    <w:link w:val="a9"/>
    <w:uiPriority w:val="99"/>
    <w:unhideWhenUsed/>
    <w:rsid w:val="00EF7D84"/>
    <w:pPr>
      <w:tabs>
        <w:tab w:val="center" w:pos="4677"/>
        <w:tab w:val="right" w:pos="9355"/>
      </w:tabs>
    </w:pPr>
  </w:style>
  <w:style w:type="character" w:customStyle="1" w:styleId="a9">
    <w:name w:val="Нижний колонтитул Знак"/>
    <w:basedOn w:val="a0"/>
    <w:link w:val="a8"/>
    <w:uiPriority w:val="99"/>
    <w:rsid w:val="00EF7D84"/>
    <w:rPr>
      <w:lang w:eastAsia="ru-RU"/>
    </w:rPr>
  </w:style>
  <w:style w:type="paragraph" w:styleId="aa">
    <w:name w:val="Balloon Text"/>
    <w:basedOn w:val="a"/>
    <w:link w:val="ab"/>
    <w:uiPriority w:val="99"/>
    <w:semiHidden/>
    <w:unhideWhenUsed/>
    <w:rsid w:val="001972F6"/>
    <w:rPr>
      <w:rFonts w:ascii="Tahoma" w:hAnsi="Tahoma" w:cs="Tahoma"/>
      <w:sz w:val="16"/>
      <w:szCs w:val="16"/>
    </w:rPr>
  </w:style>
  <w:style w:type="character" w:customStyle="1" w:styleId="ab">
    <w:name w:val="Текст выноски Знак"/>
    <w:basedOn w:val="a0"/>
    <w:link w:val="aa"/>
    <w:uiPriority w:val="99"/>
    <w:semiHidden/>
    <w:rsid w:val="001972F6"/>
    <w:rPr>
      <w:rFonts w:ascii="Tahoma" w:hAnsi="Tahoma" w:cs="Tahoma"/>
      <w:sz w:val="16"/>
      <w:szCs w:val="16"/>
      <w:lang w:eastAsia="ru-RU"/>
    </w:rPr>
  </w:style>
  <w:style w:type="paragraph" w:styleId="ac">
    <w:name w:val="Body Text Indent"/>
    <w:basedOn w:val="a"/>
    <w:link w:val="ad"/>
    <w:uiPriority w:val="99"/>
    <w:unhideWhenUsed/>
    <w:rsid w:val="00170F07"/>
    <w:pPr>
      <w:overflowPunct w:val="0"/>
      <w:autoSpaceDE w:val="0"/>
      <w:autoSpaceDN w:val="0"/>
      <w:adjustRightInd w:val="0"/>
      <w:spacing w:before="60"/>
      <w:ind w:firstLine="709"/>
      <w:jc w:val="both"/>
    </w:pPr>
    <w:rPr>
      <w:sz w:val="26"/>
      <w:szCs w:val="26"/>
    </w:rPr>
  </w:style>
  <w:style w:type="character" w:customStyle="1" w:styleId="ad">
    <w:name w:val="Основной текст с отступом Знак"/>
    <w:basedOn w:val="a0"/>
    <w:link w:val="ac"/>
    <w:uiPriority w:val="99"/>
    <w:rsid w:val="00170F07"/>
    <w:rPr>
      <w:sz w:val="26"/>
      <w:szCs w:val="26"/>
      <w:lang w:eastAsia="ru-RU"/>
    </w:rPr>
  </w:style>
  <w:style w:type="paragraph" w:styleId="20">
    <w:name w:val="Body Text Indent 2"/>
    <w:basedOn w:val="a"/>
    <w:link w:val="21"/>
    <w:uiPriority w:val="99"/>
    <w:unhideWhenUsed/>
    <w:rsid w:val="00A01D65"/>
    <w:pPr>
      <w:overflowPunct w:val="0"/>
      <w:autoSpaceDE w:val="0"/>
      <w:autoSpaceDN w:val="0"/>
      <w:adjustRightInd w:val="0"/>
      <w:ind w:firstLine="705"/>
      <w:jc w:val="both"/>
    </w:pPr>
    <w:rPr>
      <w:sz w:val="26"/>
      <w:szCs w:val="26"/>
    </w:rPr>
  </w:style>
  <w:style w:type="character" w:customStyle="1" w:styleId="21">
    <w:name w:val="Основной текст с отступом 2 Знак"/>
    <w:basedOn w:val="a0"/>
    <w:link w:val="20"/>
    <w:uiPriority w:val="99"/>
    <w:rsid w:val="00A01D65"/>
    <w:rPr>
      <w:sz w:val="26"/>
      <w:szCs w:val="26"/>
      <w:lang w:eastAsia="ru-RU"/>
    </w:rPr>
  </w:style>
  <w:style w:type="paragraph" w:styleId="30">
    <w:name w:val="Body Text Indent 3"/>
    <w:basedOn w:val="a"/>
    <w:link w:val="31"/>
    <w:uiPriority w:val="99"/>
    <w:unhideWhenUsed/>
    <w:rsid w:val="00A01D65"/>
    <w:pPr>
      <w:overflowPunct w:val="0"/>
      <w:autoSpaceDE w:val="0"/>
      <w:autoSpaceDN w:val="0"/>
      <w:adjustRightInd w:val="0"/>
      <w:ind w:firstLine="708"/>
      <w:jc w:val="both"/>
    </w:pPr>
    <w:rPr>
      <w:sz w:val="26"/>
      <w:szCs w:val="26"/>
    </w:rPr>
  </w:style>
  <w:style w:type="character" w:customStyle="1" w:styleId="31">
    <w:name w:val="Основной текст с отступом 3 Знак"/>
    <w:basedOn w:val="a0"/>
    <w:link w:val="30"/>
    <w:uiPriority w:val="99"/>
    <w:rsid w:val="00A01D65"/>
    <w:rPr>
      <w:sz w:val="26"/>
      <w:szCs w:val="26"/>
      <w:lang w:eastAsia="ru-RU"/>
    </w:rPr>
  </w:style>
  <w:style w:type="paragraph" w:styleId="ae">
    <w:name w:val="Body Text"/>
    <w:basedOn w:val="a"/>
    <w:link w:val="af"/>
    <w:uiPriority w:val="99"/>
    <w:unhideWhenUsed/>
    <w:rsid w:val="00212B62"/>
    <w:pPr>
      <w:overflowPunct w:val="0"/>
      <w:autoSpaceDE w:val="0"/>
      <w:autoSpaceDN w:val="0"/>
      <w:adjustRightInd w:val="0"/>
      <w:spacing w:before="120"/>
      <w:jc w:val="both"/>
    </w:pPr>
    <w:rPr>
      <w:sz w:val="28"/>
      <w:szCs w:val="28"/>
    </w:rPr>
  </w:style>
  <w:style w:type="character" w:customStyle="1" w:styleId="af">
    <w:name w:val="Основной текст Знак"/>
    <w:basedOn w:val="a0"/>
    <w:link w:val="ae"/>
    <w:uiPriority w:val="99"/>
    <w:rsid w:val="00212B62"/>
    <w:rPr>
      <w:sz w:val="28"/>
      <w:szCs w:val="28"/>
      <w:lang w:eastAsia="ru-RU"/>
    </w:rPr>
  </w:style>
  <w:style w:type="paragraph" w:styleId="22">
    <w:name w:val="Body Text 2"/>
    <w:basedOn w:val="a"/>
    <w:link w:val="23"/>
    <w:uiPriority w:val="99"/>
    <w:unhideWhenUsed/>
    <w:rsid w:val="00302ED9"/>
    <w:pPr>
      <w:jc w:val="center"/>
    </w:pPr>
    <w:rPr>
      <w:sz w:val="28"/>
      <w:szCs w:val="28"/>
    </w:rPr>
  </w:style>
  <w:style w:type="character" w:customStyle="1" w:styleId="23">
    <w:name w:val="Основной текст 2 Знак"/>
    <w:basedOn w:val="a0"/>
    <w:link w:val="22"/>
    <w:uiPriority w:val="99"/>
    <w:rsid w:val="00302ED9"/>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1480-EE9D-467E-A7EE-6D35F480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21</Pages>
  <Words>8297</Words>
  <Characters>47294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 Людмила Енчуновна</dc:creator>
  <cp:lastModifiedBy>Рябова Яна Леонидовна</cp:lastModifiedBy>
  <cp:revision>52</cp:revision>
  <cp:lastPrinted>2016-07-21T05:17:00Z</cp:lastPrinted>
  <dcterms:created xsi:type="dcterms:W3CDTF">2016-07-18T11:14:00Z</dcterms:created>
  <dcterms:modified xsi:type="dcterms:W3CDTF">2016-07-21T05:17:00Z</dcterms:modified>
</cp:coreProperties>
</file>