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70" w:rsidRDefault="005C3D70" w:rsidP="007945F0">
      <w:pPr>
        <w:tabs>
          <w:tab w:val="left" w:pos="3165"/>
        </w:tabs>
        <w:suppressAutoHyphens w:val="0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5F0" w:rsidRPr="005C3D70" w:rsidRDefault="007945F0" w:rsidP="007945F0">
      <w:pPr>
        <w:tabs>
          <w:tab w:val="left" w:pos="3165"/>
        </w:tabs>
        <w:suppressAutoHyphens w:val="0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945F0" w:rsidRPr="005C3D70" w:rsidRDefault="007945F0" w:rsidP="007945F0">
      <w:pPr>
        <w:tabs>
          <w:tab w:val="left" w:pos="3165"/>
        </w:tabs>
        <w:suppressAutoHyphens w:val="0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контрольно-счетной палаты Сахалинской области</w:t>
      </w:r>
    </w:p>
    <w:p w:rsidR="007945F0" w:rsidRPr="005C3D70" w:rsidRDefault="00AA5042" w:rsidP="007945F0">
      <w:pPr>
        <w:keepNext/>
        <w:suppressAutoHyphens w:val="0"/>
        <w:spacing w:after="0" w:line="240" w:lineRule="auto"/>
        <w:ind w:left="5103" w:right="-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</w:t>
      </w:r>
      <w:r w:rsidR="007945F0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2015 года № 01-02/58</w:t>
      </w:r>
      <w:bookmarkStart w:id="0" w:name="_GoBack"/>
      <w:bookmarkEnd w:id="0"/>
    </w:p>
    <w:p w:rsidR="007945F0" w:rsidRDefault="007945F0" w:rsidP="007945F0">
      <w:pPr>
        <w:keepNext/>
        <w:suppressAutoHyphens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D70" w:rsidRPr="005C3D70" w:rsidRDefault="005C3D70" w:rsidP="007945F0">
      <w:pPr>
        <w:keepNext/>
        <w:suppressAutoHyphens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5F0" w:rsidRPr="005C3D70" w:rsidRDefault="007945F0" w:rsidP="007945F0">
      <w:pPr>
        <w:keepNext/>
        <w:suppressAutoHyphens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5F0" w:rsidRPr="005C3D70" w:rsidRDefault="007945F0" w:rsidP="007945F0">
      <w:pPr>
        <w:keepNext/>
        <w:suppressAutoHyphens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7945F0" w:rsidRPr="005C3D70" w:rsidRDefault="007945F0" w:rsidP="007945F0">
      <w:pPr>
        <w:keepNext/>
        <w:suppressAutoHyphens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b/>
          <w:sz w:val="24"/>
          <w:szCs w:val="24"/>
        </w:rPr>
        <w:t>О  РЕЗУЛЬТАТАХ КОНТРОЛЬНОГО МЕРОПРИЯТИЯ</w:t>
      </w:r>
    </w:p>
    <w:p w:rsidR="007945F0" w:rsidRPr="005C3D70" w:rsidRDefault="007945F0" w:rsidP="007945F0">
      <w:pPr>
        <w:spacing w:line="240" w:lineRule="auto"/>
        <w:ind w:left="360" w:right="283"/>
        <w:jc w:val="center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«Проверка использования средств областного бюджета, направленных на реализацию подпрограммы «Повышение качества и доступности дошкольного образования» государственной программы Сахалинской области «Развитие образования в Сахалинской области на 2014 - 2020 годы» в части основных мероприятий «Развитие негосударственных и вариативных форм дошкольного образования», «Повышение качества дошкольного образования» за 2014 год и истекший период 2015 года»</w:t>
      </w:r>
      <w:proofErr w:type="gramEnd"/>
    </w:p>
    <w:p w:rsidR="007945F0" w:rsidRPr="005C3D70" w:rsidRDefault="007945F0" w:rsidP="004471A7">
      <w:pPr>
        <w:pStyle w:val="a3"/>
        <w:overflowPunct w:val="0"/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b/>
          <w:i/>
          <w:iCs/>
          <w:sz w:val="24"/>
          <w:szCs w:val="24"/>
        </w:rPr>
        <w:t>1. Основание для проведения контрольного мероприятия</w:t>
      </w:r>
      <w:r w:rsidRPr="005C3D70"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hAnsi="Times New Roman" w:cs="Times New Roman"/>
          <w:sz w:val="24"/>
          <w:szCs w:val="24"/>
        </w:rPr>
        <w:t>пункт 19 плана работы контрольно-счетной палаты Сахалинской области на 2015 год.</w:t>
      </w:r>
    </w:p>
    <w:p w:rsidR="004471A7" w:rsidRPr="005C3D70" w:rsidRDefault="007945F0" w:rsidP="0052518F">
      <w:pPr>
        <w:pStyle w:val="a4"/>
        <w:tabs>
          <w:tab w:val="left" w:pos="851"/>
        </w:tabs>
        <w:ind w:firstLine="567"/>
        <w:jc w:val="both"/>
        <w:rPr>
          <w:rFonts w:eastAsia="Calibri"/>
          <w:szCs w:val="24"/>
          <w:lang w:eastAsia="ar-SA"/>
        </w:rPr>
      </w:pPr>
      <w:r w:rsidRPr="005C3D70">
        <w:rPr>
          <w:b/>
          <w:i/>
          <w:iCs/>
          <w:szCs w:val="24"/>
        </w:rPr>
        <w:t xml:space="preserve">2. </w:t>
      </w:r>
      <w:proofErr w:type="gramStart"/>
      <w:r w:rsidRPr="005C3D70">
        <w:rPr>
          <w:b/>
          <w:i/>
          <w:iCs/>
          <w:szCs w:val="24"/>
        </w:rPr>
        <w:t>Предмет контрольного мероприятия</w:t>
      </w:r>
      <w:r w:rsidRPr="005C3D70">
        <w:rPr>
          <w:i/>
          <w:iCs/>
          <w:szCs w:val="24"/>
        </w:rPr>
        <w:t>:</w:t>
      </w:r>
      <w:r w:rsidRPr="005C3D70">
        <w:rPr>
          <w:b/>
          <w:iCs/>
          <w:szCs w:val="24"/>
        </w:rPr>
        <w:t xml:space="preserve"> </w:t>
      </w:r>
      <w:r w:rsidR="004471A7" w:rsidRPr="005C3D70">
        <w:rPr>
          <w:rFonts w:eastAsia="Calibri"/>
          <w:szCs w:val="24"/>
          <w:lang w:eastAsia="ar-SA"/>
        </w:rPr>
        <w:t>нормативные правовые акты, другие распорядительные документы, регламентирующие предоставление и использование средств из областного и муниципального бюджетов, и иных средств, направленных на реализацию подпрограммы «Повышение качества и доступности дошкольного образования» государственной программы Сахалинской области «Развитие образования в Сахалинской области на 2014 - 2020 годы» в части основных мероприятий «Развитие негосударственных и вариативных форм дошкольного образования», «Повышение качества дошкольного образования</w:t>
      </w:r>
      <w:proofErr w:type="gramEnd"/>
      <w:r w:rsidR="004471A7" w:rsidRPr="005C3D70">
        <w:rPr>
          <w:rFonts w:eastAsia="Calibri"/>
          <w:szCs w:val="24"/>
          <w:lang w:eastAsia="ar-SA"/>
        </w:rPr>
        <w:t xml:space="preserve">» </w:t>
      </w:r>
      <w:proofErr w:type="gramStart"/>
      <w:r w:rsidR="004471A7" w:rsidRPr="005C3D70">
        <w:rPr>
          <w:rFonts w:eastAsia="Calibri"/>
          <w:szCs w:val="24"/>
          <w:lang w:eastAsia="ar-SA"/>
        </w:rPr>
        <w:t>за 2014 год и истекший период 2015 года»; соглашения, контракты, договоры, документы, связанные с размещением заказов на поставки товаров, выполнение работ, оказание услуг; платежные, финансовые, банковские и другие документы, подтверждающие получение и использование средств, проведение финансово-хозяйственных операций; бюджетная, бухгалтерская и иная отчетность.</w:t>
      </w:r>
      <w:proofErr w:type="gramEnd"/>
    </w:p>
    <w:p w:rsidR="004471A7" w:rsidRPr="005C3D70" w:rsidRDefault="007945F0" w:rsidP="004471A7">
      <w:pPr>
        <w:suppressAutoHyphens w:val="0"/>
        <w:spacing w:before="60" w:after="0" w:line="240" w:lineRule="auto"/>
        <w:ind w:right="-1"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5C3D70">
        <w:rPr>
          <w:rFonts w:ascii="Times New Roman" w:eastAsia="Times New Roman" w:hAnsi="Times New Roman"/>
          <w:b/>
          <w:i/>
          <w:iCs/>
          <w:sz w:val="24"/>
          <w:szCs w:val="24"/>
        </w:rPr>
        <w:t>3.Объекты контрольного мероприятия:</w:t>
      </w:r>
    </w:p>
    <w:p w:rsidR="00D11B1F" w:rsidRPr="005C3D70" w:rsidRDefault="004471A7" w:rsidP="00D24044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5C3D70">
        <w:rPr>
          <w:szCs w:val="24"/>
        </w:rPr>
        <w:t>министерство образования Сахалинской области</w:t>
      </w:r>
      <w:r w:rsidR="00D11B1F" w:rsidRPr="005C3D70">
        <w:rPr>
          <w:szCs w:val="24"/>
        </w:rPr>
        <w:t xml:space="preserve"> (далее – Министерство образования);</w:t>
      </w:r>
    </w:p>
    <w:p w:rsidR="00D11B1F" w:rsidRPr="005C3D70" w:rsidRDefault="00D11B1F" w:rsidP="00D24044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5C3D70">
        <w:rPr>
          <w:szCs w:val="24"/>
        </w:rPr>
        <w:t>Администрация городского округа «Город Южно-Сахалинск»</w:t>
      </w:r>
      <w:r w:rsidR="00D24044" w:rsidRPr="005C3D70">
        <w:rPr>
          <w:szCs w:val="24"/>
        </w:rPr>
        <w:t xml:space="preserve">: </w:t>
      </w:r>
      <w:r w:rsidRPr="005C3D70">
        <w:rPr>
          <w:szCs w:val="24"/>
        </w:rPr>
        <w:t>Департамент образования администрации города Южно-Сахалинска</w:t>
      </w:r>
      <w:r w:rsidR="00D24044" w:rsidRPr="005C3D70">
        <w:rPr>
          <w:szCs w:val="24"/>
        </w:rPr>
        <w:t xml:space="preserve"> (далее – Департамент образования (Южно-Сахалинск))</w:t>
      </w:r>
      <w:r w:rsidRPr="005C3D70">
        <w:rPr>
          <w:szCs w:val="24"/>
        </w:rPr>
        <w:t xml:space="preserve">, </w:t>
      </w:r>
      <w:r w:rsidR="00D24044" w:rsidRPr="005C3D70">
        <w:rPr>
          <w:szCs w:val="24"/>
        </w:rPr>
        <w:t>МКУ</w:t>
      </w:r>
      <w:r w:rsidRPr="005C3D70">
        <w:rPr>
          <w:szCs w:val="24"/>
        </w:rPr>
        <w:t xml:space="preserve"> «Централизованная бухгалт</w:t>
      </w:r>
      <w:r w:rsidR="00D24044" w:rsidRPr="005C3D70">
        <w:rPr>
          <w:szCs w:val="24"/>
        </w:rPr>
        <w:t>ерия учреждений образования» г</w:t>
      </w:r>
      <w:proofErr w:type="gramStart"/>
      <w:r w:rsidR="00D24044" w:rsidRPr="005C3D70">
        <w:rPr>
          <w:szCs w:val="24"/>
        </w:rPr>
        <w:t>.</w:t>
      </w:r>
      <w:r w:rsidRPr="005C3D70">
        <w:rPr>
          <w:szCs w:val="24"/>
        </w:rPr>
        <w:t>Ю</w:t>
      </w:r>
      <w:proofErr w:type="gramEnd"/>
      <w:r w:rsidRPr="005C3D70">
        <w:rPr>
          <w:szCs w:val="24"/>
        </w:rPr>
        <w:t>жно-Сахалинск</w:t>
      </w:r>
      <w:r w:rsidR="00D24044" w:rsidRPr="005C3D70">
        <w:rPr>
          <w:szCs w:val="24"/>
        </w:rPr>
        <w:t xml:space="preserve"> (далее – Централизованная бухгалтерия образования (Южно-Сахалинск))</w:t>
      </w:r>
      <w:r w:rsidRPr="005C3D70">
        <w:rPr>
          <w:szCs w:val="24"/>
        </w:rPr>
        <w:t>, муниципальные бюджетные дошкольные образовательн</w:t>
      </w:r>
      <w:r w:rsidR="00D24044" w:rsidRPr="005C3D70">
        <w:rPr>
          <w:szCs w:val="24"/>
        </w:rPr>
        <w:t>ые учреждения (далее – МБДОУ) №</w:t>
      </w:r>
      <w:r w:rsidRPr="005C3D70">
        <w:rPr>
          <w:szCs w:val="24"/>
        </w:rPr>
        <w:t>10 «Росинка», № 43 «Светлячок», № 54 «Белоснежка»);</w:t>
      </w:r>
    </w:p>
    <w:p w:rsidR="00D11B1F" w:rsidRPr="005C3D70" w:rsidRDefault="00D11B1F" w:rsidP="00D24044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5C3D70">
        <w:rPr>
          <w:szCs w:val="24"/>
        </w:rPr>
        <w:t>Администрация муниципального образов</w:t>
      </w:r>
      <w:r w:rsidR="00D24044" w:rsidRPr="005C3D70">
        <w:rPr>
          <w:szCs w:val="24"/>
        </w:rPr>
        <w:t xml:space="preserve">ания «Холмский городской округ»: МБУ МО </w:t>
      </w:r>
      <w:r w:rsidRPr="005C3D70">
        <w:rPr>
          <w:szCs w:val="24"/>
        </w:rPr>
        <w:t>«Холмский городской округ» «Отдел капитального строительства»</w:t>
      </w:r>
      <w:r w:rsidR="00D24044" w:rsidRPr="005C3D70">
        <w:rPr>
          <w:szCs w:val="24"/>
        </w:rPr>
        <w:t xml:space="preserve"> (далее – ОКС (Холмск))</w:t>
      </w:r>
      <w:r w:rsidRPr="005C3D70">
        <w:rPr>
          <w:szCs w:val="24"/>
        </w:rPr>
        <w:t>;</w:t>
      </w:r>
      <w:r w:rsidR="00D24044" w:rsidRPr="005C3D70">
        <w:rPr>
          <w:szCs w:val="24"/>
        </w:rPr>
        <w:t xml:space="preserve"> </w:t>
      </w:r>
    </w:p>
    <w:p w:rsidR="00D11B1F" w:rsidRPr="005C3D70" w:rsidRDefault="00D11B1F" w:rsidP="00D24044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5C3D70">
        <w:rPr>
          <w:szCs w:val="24"/>
        </w:rPr>
        <w:t>Администрация муниципального образования «Тымовский городской округ»</w:t>
      </w:r>
      <w:r w:rsidR="00D24044" w:rsidRPr="005C3D70">
        <w:rPr>
          <w:szCs w:val="24"/>
        </w:rPr>
        <w:t>:</w:t>
      </w:r>
      <w:r w:rsidRPr="005C3D70">
        <w:rPr>
          <w:szCs w:val="24"/>
        </w:rPr>
        <w:t xml:space="preserve"> Управление образования муниципального образования «Тымовский городской округ»</w:t>
      </w:r>
      <w:r w:rsidR="00D24044" w:rsidRPr="005C3D70">
        <w:rPr>
          <w:szCs w:val="24"/>
        </w:rPr>
        <w:t xml:space="preserve"> (далее – Управление образования (Тымовск))</w:t>
      </w:r>
      <w:r w:rsidRPr="005C3D70">
        <w:rPr>
          <w:szCs w:val="24"/>
        </w:rPr>
        <w:t>, МБДОУ «Детский сад № 3 пгт. Тымовское, «Детский сад с. Воскресеновка»;</w:t>
      </w:r>
    </w:p>
    <w:p w:rsidR="00D11B1F" w:rsidRPr="005C3D70" w:rsidRDefault="00D11B1F" w:rsidP="00D24044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5C3D70">
        <w:rPr>
          <w:szCs w:val="24"/>
        </w:rPr>
        <w:t>Администрация муниципального образования «Городской округ Ногликский»</w:t>
      </w:r>
      <w:r w:rsidR="00D24044" w:rsidRPr="005C3D70">
        <w:rPr>
          <w:szCs w:val="24"/>
        </w:rPr>
        <w:t>:</w:t>
      </w:r>
      <w:r w:rsidRPr="005C3D70">
        <w:rPr>
          <w:szCs w:val="24"/>
        </w:rPr>
        <w:t xml:space="preserve"> </w:t>
      </w:r>
      <w:proofErr w:type="gramStart"/>
      <w:r w:rsidRPr="005C3D70">
        <w:rPr>
          <w:szCs w:val="24"/>
        </w:rPr>
        <w:t>Управление социальной политики муниципального образования «Городской округ Ногликский»</w:t>
      </w:r>
      <w:r w:rsidR="00D24044" w:rsidRPr="005C3D70">
        <w:rPr>
          <w:szCs w:val="24"/>
        </w:rPr>
        <w:t xml:space="preserve"> (далее – Управление социальной политики (Ноглики))</w:t>
      </w:r>
      <w:r w:rsidRPr="005C3D70">
        <w:rPr>
          <w:szCs w:val="24"/>
        </w:rPr>
        <w:t xml:space="preserve">, </w:t>
      </w:r>
      <w:r w:rsidR="00D24044" w:rsidRPr="005C3D70">
        <w:rPr>
          <w:szCs w:val="24"/>
        </w:rPr>
        <w:t xml:space="preserve">МКУ </w:t>
      </w:r>
      <w:r w:rsidRPr="005C3D70">
        <w:rPr>
          <w:szCs w:val="24"/>
        </w:rPr>
        <w:t xml:space="preserve"> «Централизованная система обслуживания»</w:t>
      </w:r>
      <w:r w:rsidR="00D24044" w:rsidRPr="005C3D70">
        <w:rPr>
          <w:szCs w:val="24"/>
        </w:rPr>
        <w:t xml:space="preserve"> (далее – Централизованная система обслуживания (Ноглики))</w:t>
      </w:r>
      <w:r w:rsidRPr="005C3D70">
        <w:rPr>
          <w:szCs w:val="24"/>
        </w:rPr>
        <w:t>, МБДОУ № 1 «Светлячок», № 7 «Островок», объект незавершенного строительства  Детский сад № 9 «Березка»)</w:t>
      </w:r>
      <w:r w:rsidR="00D24044" w:rsidRPr="005C3D70">
        <w:rPr>
          <w:szCs w:val="24"/>
        </w:rPr>
        <w:t>.</w:t>
      </w:r>
      <w:proofErr w:type="gramEnd"/>
    </w:p>
    <w:p w:rsidR="00B5268F" w:rsidRPr="005C3D70" w:rsidRDefault="007945F0" w:rsidP="00546664">
      <w:pPr>
        <w:pStyle w:val="a4"/>
        <w:spacing w:before="120" w:after="120"/>
        <w:ind w:firstLine="720"/>
        <w:jc w:val="both"/>
        <w:rPr>
          <w:iCs/>
          <w:szCs w:val="24"/>
        </w:rPr>
      </w:pPr>
      <w:r w:rsidRPr="005C3D70">
        <w:rPr>
          <w:b/>
          <w:i/>
          <w:iCs/>
          <w:szCs w:val="24"/>
        </w:rPr>
        <w:t>4. Срок проведения контрольного мероприятия:</w:t>
      </w:r>
      <w:r w:rsidRPr="005C3D70">
        <w:rPr>
          <w:b/>
          <w:iCs/>
          <w:szCs w:val="24"/>
        </w:rPr>
        <w:t xml:space="preserve"> </w:t>
      </w:r>
      <w:r w:rsidR="00B5268F" w:rsidRPr="005C3D70">
        <w:rPr>
          <w:iCs/>
          <w:szCs w:val="24"/>
        </w:rPr>
        <w:t>с 21.09.2015 по 19.11.2015 года</w:t>
      </w:r>
      <w:r w:rsidR="00546664" w:rsidRPr="005C3D70">
        <w:rPr>
          <w:iCs/>
          <w:szCs w:val="24"/>
        </w:rPr>
        <w:t>.</w:t>
      </w:r>
    </w:p>
    <w:p w:rsidR="007945F0" w:rsidRPr="005C3D70" w:rsidRDefault="007945F0" w:rsidP="007945F0">
      <w:pPr>
        <w:pStyle w:val="a3"/>
        <w:overflowPunct w:val="0"/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5C3D70">
        <w:rPr>
          <w:rFonts w:ascii="Times New Roman" w:eastAsia="Times New Roman" w:hAnsi="Times New Roman"/>
          <w:b/>
          <w:i/>
          <w:iCs/>
          <w:sz w:val="24"/>
          <w:szCs w:val="24"/>
        </w:rPr>
        <w:lastRenderedPageBreak/>
        <w:t>5. Цели контрольного мероприятия:</w:t>
      </w:r>
    </w:p>
    <w:p w:rsidR="006F5641" w:rsidRPr="005C3D70" w:rsidRDefault="006F5641" w:rsidP="006F5641">
      <w:pPr>
        <w:tabs>
          <w:tab w:val="left" w:pos="0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Оценить эффективность организации и координации работ по реализации государственной подпрограммы «Повышение качества и доступности дошкольного образования» государственной программы Сахалинской области «Развитие образования в Сахалинской области на 2014 - 2020 годы». </w:t>
      </w:r>
    </w:p>
    <w:p w:rsidR="004471A7" w:rsidRPr="005C3D70" w:rsidRDefault="004471A7" w:rsidP="006F5641">
      <w:pPr>
        <w:tabs>
          <w:tab w:val="left" w:pos="0"/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Оценить правомерность, целевое и эффективное использование бюджетных средств, направленных на развитие систем дошкольного образования в части основных мероприятий подпрограммы: «Развитие негосударственных и вариативных форм дошкольного образования», «Повышение качества дошкольного образования».</w:t>
      </w:r>
    </w:p>
    <w:p w:rsidR="00546664" w:rsidRPr="005C3D70" w:rsidRDefault="00546664" w:rsidP="00546664">
      <w:pPr>
        <w:pStyle w:val="a4"/>
        <w:ind w:firstLine="720"/>
        <w:jc w:val="both"/>
        <w:rPr>
          <w:szCs w:val="24"/>
        </w:rPr>
      </w:pPr>
      <w:r w:rsidRPr="005C3D70">
        <w:rPr>
          <w:szCs w:val="24"/>
        </w:rPr>
        <w:t xml:space="preserve">3. Оценить целевое и эффективное использование бюджетных средств, направленных на развитие систем дошкольного образования в части мероприятия подпрограммы: «Повышение доступности качества дошкольного образования» (строительство комплекса "Школа - детский сад"  </w:t>
      </w:r>
      <w:proofErr w:type="gramStart"/>
      <w:r w:rsidRPr="005C3D70">
        <w:rPr>
          <w:szCs w:val="24"/>
        </w:rPr>
        <w:t>с</w:t>
      </w:r>
      <w:proofErr w:type="gramEnd"/>
      <w:r w:rsidRPr="005C3D70">
        <w:rPr>
          <w:szCs w:val="24"/>
        </w:rPr>
        <w:t xml:space="preserve">. </w:t>
      </w:r>
      <w:proofErr w:type="gramStart"/>
      <w:r w:rsidRPr="005C3D70">
        <w:rPr>
          <w:szCs w:val="24"/>
        </w:rPr>
        <w:t>Пионеры</w:t>
      </w:r>
      <w:proofErr w:type="gramEnd"/>
      <w:r w:rsidRPr="005C3D70">
        <w:rPr>
          <w:szCs w:val="24"/>
        </w:rPr>
        <w:t xml:space="preserve"> Холмского района).</w:t>
      </w:r>
    </w:p>
    <w:p w:rsidR="007945F0" w:rsidRPr="005C3D70" w:rsidRDefault="007945F0" w:rsidP="00546664">
      <w:pPr>
        <w:overflowPunct w:val="0"/>
        <w:autoSpaceDE w:val="0"/>
        <w:spacing w:before="60" w:after="60" w:line="240" w:lineRule="auto"/>
        <w:ind w:right="-1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b/>
          <w:i/>
          <w:iCs/>
          <w:sz w:val="24"/>
          <w:szCs w:val="24"/>
        </w:rPr>
        <w:t>6. Проверяемый период деятельности:</w:t>
      </w:r>
      <w:r w:rsidRPr="005C3D7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2014 год, истекший период 2015 года</w:t>
      </w:r>
      <w:r w:rsidR="00EA48E4" w:rsidRPr="005C3D70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546664" w:rsidRPr="005C3D70" w:rsidRDefault="00546664" w:rsidP="0054666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Краткая характеристика</w:t>
      </w:r>
      <w:r w:rsidRPr="005C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проверяемой сферы формирования и использования государственных средств Сахалинской области и деятельности объектов проверки.</w:t>
      </w:r>
    </w:p>
    <w:p w:rsidR="00546664" w:rsidRPr="005C3D70" w:rsidRDefault="00546664" w:rsidP="0054666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проверяемый период деятельность и развитие региональной системы образования регулировались Конституцией РФ, Федеральным законом от 29.12.2012 №273-ФЗ "Об образовании в РФ" (далее – Закон об образовании № 273-ФЗ), законом Сахалинской области от 18.03.2014 </w:t>
      </w:r>
      <w:r w:rsidR="00D14422" w:rsidRPr="005C3D70">
        <w:rPr>
          <w:rFonts w:ascii="Times New Roman" w:eastAsia="Times New Roman" w:hAnsi="Times New Roman" w:cs="Times New Roman"/>
          <w:iCs/>
          <w:sz w:val="24"/>
          <w:szCs w:val="24"/>
        </w:rPr>
        <w:t>№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9-ЗО "Об образовании в Сахалинской области" (далее – Закон № 9-ЗО), а также иными законами и нормативными правовыми актами (РФ и Сахалинской области), содержащими нормы, регулирующие отношения в сфере образования. </w:t>
      </w:r>
      <w:proofErr w:type="gramEnd"/>
    </w:p>
    <w:p w:rsidR="00546664" w:rsidRPr="005C3D70" w:rsidRDefault="00546664" w:rsidP="0054666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Министерство образования является органом исполнительной власти Сахалинской области, осуществляющим управление в сфере образования, в своей деятельности подотчетно Правительству Сахалинской области (является главным распорядителем средств областного бюджета).</w:t>
      </w:r>
    </w:p>
    <w:p w:rsidR="00546664" w:rsidRPr="005C3D70" w:rsidRDefault="00546664" w:rsidP="0054666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пунктами 3.2.15, 3.2.16. Положения о министерстве образования Сахалинской области, утвержденным постановлением Правительства Сахалинской области от 23.07.2014 № 341, министерство осуществляет государственный контроль (надзор) в сфере образования за деятельностью организаций, осуществляющих образовательную деятельность на территории Сахалинской области.</w:t>
      </w:r>
    </w:p>
    <w:p w:rsidR="00546664" w:rsidRPr="005C3D70" w:rsidRDefault="00546664" w:rsidP="0054666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Согласно Уставам муниципальных образований, решение вопросов общего организационного и управленческого характера, сводного учета, отчетности и контроля по реализации государственных полномочий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учреждениях, осуществлялось муниципальными органами: ГО «Город Южно-Сахалинск» - Департаментом образования (Южно-Сахалинск), «Тымовский ГО» - Управлением образования (Тымовск), «ГО Ногликский» - Управлением социальной политики (Ноглики).</w:t>
      </w:r>
    </w:p>
    <w:p w:rsidR="00546664" w:rsidRPr="005C3D70" w:rsidRDefault="00546664" w:rsidP="0054666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Непосредственное выполнение переданных государственных полномочий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осуществляли муниципальные бюджетные дошкольные образовательные учреждения.</w:t>
      </w:r>
    </w:p>
    <w:p w:rsidR="00546664" w:rsidRPr="005C3D70" w:rsidRDefault="00546664" w:rsidP="0054666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МБДОУ являются социально ориентированными организациями и осуществляют свою деятельность на основании Устава. Бюджетные полномочия главного распорядителя бюджетных средств по отношению к образовательным учреждениям осуществляли:  в «ГО Ногликский» - Управление социальной политики (Ноглики); в МО «Тымовский ГО» - Управление образования (Тымовск); в ГО «Город Южно-Сахалинск» - Департамент образования (Южно-Сахалинск).</w:t>
      </w:r>
    </w:p>
    <w:p w:rsidR="00546664" w:rsidRPr="005C3D70" w:rsidRDefault="00546664" w:rsidP="0054666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МБДОУ в соответствии с действующим законодательством выданы лицензии на осуществление образовательной деятельности, свидетельства о постановке на учет в налоговом органе РФ и свидетельства о внесении записи в Единый государственный реестр юридических лиц.</w:t>
      </w:r>
    </w:p>
    <w:p w:rsidR="00546664" w:rsidRPr="005C3D70" w:rsidRDefault="00546664" w:rsidP="0054666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Учреждениями в финансовых управлениях (администрации) муниципальных образований открыты лицевые счета для зачисления средств местного и областного бюджетов и средств от иной приносящей доход деятельности (родительской платы).</w:t>
      </w:r>
    </w:p>
    <w:p w:rsidR="00546664" w:rsidRPr="005C3D70" w:rsidRDefault="00546664" w:rsidP="0054666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договорам (контрактам) о бухгалтерском обслуживании, дошкольные образовательные учреждения передали полномочия по ведению бухгалтерского учета в соответствии с действующим законодательством, по составлению бухгалтерской, налоговой, пенсионной, статистической отчетности: в МО ГО «Город Южно-Сахалинск» - Централизованн</w:t>
      </w:r>
      <w:r w:rsidR="00874A69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</w:t>
      </w:r>
      <w:r w:rsidR="00874A69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74A69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</w:t>
      </w:r>
      <w:r w:rsidR="00874A69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МО «ГО Ногликский» - Централизованн</w:t>
      </w:r>
      <w:r w:rsidR="00874A69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A69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обслуживания (Ноглики).</w:t>
      </w:r>
    </w:p>
    <w:p w:rsidR="00472BC7" w:rsidRPr="005C3D70" w:rsidRDefault="00472BC7" w:rsidP="0054666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6664" w:rsidRPr="005C3D70" w:rsidRDefault="00546664" w:rsidP="0054666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46664" w:rsidRPr="005C3D70" w:rsidRDefault="00546664" w:rsidP="00546664">
      <w:pPr>
        <w:suppressAutoHyphens w:val="0"/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8.По результатам контрольного мероприятия установлено следующее.</w:t>
      </w:r>
    </w:p>
    <w:p w:rsidR="00AB42DB" w:rsidRPr="005C3D70" w:rsidRDefault="00874A69" w:rsidP="00345BCC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/>
          <w:b/>
          <w:i/>
          <w:iCs/>
          <w:sz w:val="24"/>
          <w:szCs w:val="24"/>
        </w:rPr>
        <w:t>8</w:t>
      </w:r>
      <w:r w:rsidR="00AB42DB" w:rsidRPr="005C3D70">
        <w:rPr>
          <w:rFonts w:ascii="Times New Roman" w:eastAsia="Times New Roman" w:hAnsi="Times New Roman"/>
          <w:b/>
          <w:i/>
          <w:iCs/>
          <w:sz w:val="24"/>
          <w:szCs w:val="24"/>
        </w:rPr>
        <w:t>.1.</w:t>
      </w:r>
      <w:r w:rsidR="00AB42DB" w:rsidRPr="005C3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Оценить эффективность организации и координации работ по реализации государственной подпрограммы «Повышение качества и доступности дошкольного образования» государственной программы Сахалинской области «Развитие образования в Сахалинской области на 2014 - 2020 годы»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Система дошкольного образования Сахалинской области по состоянию на 01 января 2013 года включала 151 дошкольные образовательные организации, из них: 147 муниципальных и 3 ведомственных учреждения. Частные, семейные детские сады в области отсутствовали. Охват детей услугами дошкольного образования достигал показатель 97,6%, в том числе: охват детей в возрасте от 2 до 7 лет услугами дошкольного образования - 96,3%; охват детей в возрасте от 3 до 7 лет – 97,6%.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Указами Президента Российской Федерации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от 01 июня 2012 года № 761 "О Национальной стратегии действий в интересах детей на 2012 - 2017 годы",  от 7 мая 2012 года № 599 «О мерах по реализации государственной политики в области образования и науки» определены основные задачи (мероприятия) государственной политики, в том числе: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-обеспечение доступности качественного дошкольного образования, расширение вариативности его форм;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-достижение к 2016 году 100 процентов доступности дошкольного образования для детей в возрасте от трех до семи лет.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В целях реализации Указов Президента Российской Федерации, развития образования Сахалинской области с учетом новых требований к качеству образовательного процесса и социально-экономической сферы Сахалинской области, постановлением Правительства Сахалинской области от 28.06.2013 №331 утверждена государственная программа Сахалинской области "Развитие образования в Сахалинской области на 2014 - 2020 годы" (далее – госпрограмма).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Программа сформирована во взаимосвязи с Государственной программой Российской Федерации "Развитие образования" на 2013 - 2020 годы (утвержденной распоряжением Правительства Российской Федерации от 15.04.2014 № 295), Концепцией долгосрочного социально-экономического развития Российской Федерации на период до 2020 года (утвержденной распоряжением Правительства РФ от 17 ноября 2008 года № 1662-р).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Ответственным исполнителем государственной программы является Министерство образования, соисполнителями и участниками - органы исполнительной власти (министерство здравоохранения Сахалинской области, министерство культуры Сахалинской области, министерство социальной защиты Сахалинской области, министерство спорта, туризма и молодежной политики Сахалинской области, министерство строительства Сахалинской области, агентство государственной службы занятости населения Сахалинской области). 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В состав государственной программы входят 6 подпрограмм, в том числе подпрограмма  «Повышение качества и доступности дошкольного образования»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, цель которой - обеспечение доступности качественного дошкольного образования в Сахалинской области.</w:t>
      </w:r>
    </w:p>
    <w:p w:rsidR="00F12EBE" w:rsidRPr="005C3D70" w:rsidRDefault="00F12EB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Для достижения установленной цели, подпрограммой предусмотрены задачи: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-ликвидация очередности на зачисление детей в дошкольные образовательные организации и обеспечение 100% доступности дошкольного образования для детей в возрасте от 3 до 7 лет;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-формирование механизмов, обеспечивающих равный доступ населения к услугам дошкольного образования;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-увеличение места негосударственного сектора в предоставлении услуг дошкольного образования;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-обеспечение высокого качества услуг дошкольного образования.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Цели и задачи подпрограммы соответствуют целям государственной политики в области образования, определенной Стратегией социального и экономического развития Сахалинской области на период до 2025 года, утвержденной  постановлением Правительства Сахалинской области от 28.03.2011 № 99.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Целевые индикаторы государственной подпрограммы: 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обеспеченность детей дошкольного возраста местами в дошкольных образовательных учреждениях (количество мест на 1000 детей)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удельный вес численности детей в возрасте от 3 лет до 7 лет, охваченных различными формами дошкольного образования, в общей численности детей дошкольного возраста, в том числе в сельской местности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доля оснащенных дополнительно созданных мест для детей дошкольного возраста в общем количестве новых дошкольных образовательных учреждений, дошкольных групп при образовательных учреждениях и новых дошкольных групп в действующих дошкольных образовательных учреждениях, введенных в отчетном году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доля муниципальных дошкольных образовательных организаций, обустроенных соответствующими объектами безопасности, в общей численности муниципальных дошкольных организаций (установка ограждения территории, установка систем видеонаблюдения, установка кнопок экстренного вызова полиции на объектах образования, расположенных в зоне действия пункта центра наблюдения)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Анализ индикаторов и ожидаемых конечных результатов государственной подпрограммы показал соответствие их с документами стратегического характера, а также согласование индикаторов и конечных результатов с перечнем мероприятий подпрограммы: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-мероприятие № 1 "Развитие инфраструктуры доступности качественного дошкольного образования", которое направлено на формирование региональной сети образовательных организаций, оптимальной для доступности услуг дошкольного образования (строительство современных зданий дошкольных образовательных организаций, в том числе используя механизмы частно-государственного партнерства; формирование доступной среды для обеспечения доступности дошкольного образования для детей с ограниченными возможностями здоровья; проведение капитальных ремонтов дошкольных образовательных организаций);</w:t>
      </w:r>
      <w:proofErr w:type="gramEnd"/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-мероприятие № 2 "Развитие негосударственных и вариативных форм дошкольного образования", которое направлено на создание конкурентной среды в сфере дошкольного образования (поддержка субъектов малого предпринимательства в сфере дошкольного образования; привлечение частных инвесторов в создание дошкольных организаций; поддержка создания негосударственных организаций дошкольного образования и досуга, в том числе через концессионные соглашения);</w:t>
      </w:r>
    </w:p>
    <w:p w:rsidR="00E22F3E" w:rsidRPr="005C3D70" w:rsidRDefault="00E22F3E" w:rsidP="00E22F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-мероприятие № 3 "Повышение качества образования", которое направлено на разработку и внедрение механизмов обеспечения высокого качества дошкольного образования, внедрение инновационных, в том числе информационных технологий (внедрение федерального государственного стандарта дошкольного образования во всех организациях, реализующих программы дошкольного образования, и повышению качества педагогического корпуса, обновление технологий и содержания дошкольного образования за счет поддержки инновационных образовательных организаций и их сетевых объединений через организацию</w:t>
      </w:r>
      <w:proofErr w:type="gramEnd"/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конкурсов на лучшую дошкольную образовательную организацию).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4"/>
          <w:szCs w:val="4"/>
        </w:rPr>
      </w:pP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со ст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8 Закона об образовании № 273-ФЗ к полномочиям органов государственной власти субъектов РФ относится, в том числе,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Во исполнение Указа Президента 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РФ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7 мая 2012 года № 599 «О мерах по реализации государственной политики в области образования и науки» постановлением Правительства Сахалинской области от 25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.04.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2013 № 213 утвержден</w:t>
      </w:r>
      <w:r w:rsidR="00F12EBE" w:rsidRPr="005C3D70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 мероприятий и региональная «дорожная карта». Планом мероприятий для ликвидации очередности детей в дошкольные образовательные учреждения в 2014 году предусмотрено: 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-создание 1200 дополнительных мест, в том числе: за счет строительства новых зданий дошкольных образовательных организаций на 1150 мест; за счет реконструкции, капитального ремонта с увеличением мощности дошкольных образовательных организаций – 50 мест; 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-достижение показателя 100</w:t>
      </w:r>
      <w:r w:rsidRPr="005C3D70">
        <w:rPr>
          <w:rFonts w:ascii="Times New Roman" w:hAnsi="Times New Roman" w:cs="Times New Roman"/>
          <w:sz w:val="24"/>
          <w:szCs w:val="24"/>
          <w:lang w:eastAsia="en-US"/>
        </w:rPr>
        <w:t>% доступности дошкольного образования для детей от 3 до 7</w:t>
      </w:r>
      <w:r w:rsidR="00CD3518" w:rsidRPr="005C3D7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3D70">
        <w:rPr>
          <w:rFonts w:ascii="Times New Roman" w:hAnsi="Times New Roman" w:cs="Times New Roman"/>
          <w:sz w:val="24"/>
          <w:szCs w:val="24"/>
          <w:lang w:eastAsia="en-US"/>
        </w:rPr>
        <w:t>лет.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  <w:lang w:eastAsia="en-US"/>
        </w:rPr>
      </w:pP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D70"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данным </w:t>
      </w:r>
      <w:r w:rsidR="00F12EBE" w:rsidRPr="005C3D70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5C3D70">
        <w:rPr>
          <w:rFonts w:ascii="Times New Roman" w:hAnsi="Times New Roman" w:cs="Times New Roman"/>
          <w:sz w:val="24"/>
          <w:szCs w:val="24"/>
          <w:lang w:eastAsia="en-US"/>
        </w:rPr>
        <w:t>инистерства образования, в ходе реализации программных мероприятий в 2014 году создано 930 дополнительных мест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Pr="005C3D70">
        <w:rPr>
          <w:rFonts w:ascii="Times New Roman" w:hAnsi="Times New Roman" w:cs="Times New Roman"/>
          <w:sz w:val="24"/>
          <w:szCs w:val="24"/>
          <w:lang w:eastAsia="en-US"/>
        </w:rPr>
        <w:t xml:space="preserve">за счет строительства новых зданий дошкольных образовательных организаций, или 81 % от количества мест (1150), запланированного в Плане мероприятий. Основная причина невыполнения (19 %) - нарушение сроков завершения строительства детских дошкольных учреждений (главный распорядитель, участник программы – министерство строительства Сахалинской области). 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D70">
        <w:rPr>
          <w:rFonts w:ascii="Times New Roman" w:hAnsi="Times New Roman" w:cs="Times New Roman"/>
          <w:sz w:val="24"/>
          <w:szCs w:val="24"/>
          <w:lang w:eastAsia="en-US"/>
        </w:rPr>
        <w:t xml:space="preserve">Мероприятиями «дорожной карты» Сахалинской области планируется ввести в 2015 году дополнительно 920 мест </w:t>
      </w:r>
      <w:r w:rsidR="00CD3518" w:rsidRPr="005C3D70">
        <w:rPr>
          <w:rFonts w:ascii="Times New Roman" w:hAnsi="Times New Roman" w:cs="Times New Roman"/>
          <w:sz w:val="24"/>
          <w:szCs w:val="24"/>
          <w:lang w:eastAsia="en-US"/>
        </w:rPr>
        <w:t xml:space="preserve">(с учетом неисполнения 2014 года) </w:t>
      </w:r>
      <w:r w:rsidRPr="005C3D70">
        <w:rPr>
          <w:rFonts w:ascii="Times New Roman" w:hAnsi="Times New Roman" w:cs="Times New Roman"/>
          <w:sz w:val="24"/>
          <w:szCs w:val="24"/>
          <w:lang w:eastAsia="en-US"/>
        </w:rPr>
        <w:t xml:space="preserve">- за счет строительства новых зданий дошкольных образовательных организаций. </w:t>
      </w:r>
      <w:proofErr w:type="gramStart"/>
      <w:r w:rsidRPr="005C3D70">
        <w:rPr>
          <w:rFonts w:ascii="Times New Roman" w:hAnsi="Times New Roman" w:cs="Times New Roman"/>
          <w:sz w:val="24"/>
          <w:szCs w:val="24"/>
          <w:lang w:eastAsia="en-US"/>
        </w:rPr>
        <w:t>За восемь месяцев 2015 года по завершению строительства создано 470 дополнительных мест (МБ ДОУ «Улыбка» г. Долинск – 200 мест, МБ ДОУ «Родничок» с. Горнозаводск – 70 мест, МБ ДОУ «Родничок» г. Оха – 200 мест) и введены в эксплуатацию детские сады п. Смирных – 200 мест, г. Южно-Сахалинск – 150 мест.</w:t>
      </w:r>
      <w:proofErr w:type="gramEnd"/>
    </w:p>
    <w:p w:rsidR="00FA2B13" w:rsidRPr="005C3D70" w:rsidRDefault="00FA2B13" w:rsidP="005C7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При этом на конец года в министерстве образования Сахалинской области объем неосвоенных средств госпрограммы «Развитие образования в Сахалинской области на 2014-2020 годы» составил 251937,2 тыс. рублей, по следующим причинам: </w:t>
      </w:r>
    </w:p>
    <w:p w:rsidR="00FA2B13" w:rsidRPr="005C3D70" w:rsidRDefault="00FA2B13" w:rsidP="005C7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-нарушение сроков завершения строительства детских дошкольных учреждений (главный распорядитель, участник программы – министерство строительства Сахалинской области). Так, в МО «Городской округ Ногликский» открытие нового дошкольного образовательного учреждения «Березка» запланировано 01</w:t>
      </w:r>
      <w:r w:rsidR="005C778B" w:rsidRPr="005C3D70">
        <w:rPr>
          <w:rFonts w:ascii="Times New Roman" w:eastAsia="Times New Roman" w:hAnsi="Times New Roman"/>
          <w:iCs/>
          <w:sz w:val="24"/>
          <w:szCs w:val="24"/>
        </w:rPr>
        <w:t>.09.2014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, по факту по состоянию на 26</w:t>
      </w:r>
      <w:r w:rsidR="005C778B" w:rsidRPr="005C3D70">
        <w:rPr>
          <w:rFonts w:ascii="Times New Roman" w:eastAsia="Times New Roman" w:hAnsi="Times New Roman"/>
          <w:iCs/>
          <w:sz w:val="24"/>
          <w:szCs w:val="24"/>
        </w:rPr>
        <w:t>.02.15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строительство дошкольного учреждения завершено</w:t>
      </w:r>
      <w:r w:rsidR="00CD3518" w:rsidRPr="005C3D70">
        <w:rPr>
          <w:rFonts w:ascii="Times New Roman" w:eastAsia="Times New Roman" w:hAnsi="Times New Roman"/>
          <w:iCs/>
          <w:sz w:val="24"/>
          <w:szCs w:val="24"/>
        </w:rPr>
        <w:t xml:space="preserve"> не было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. В МО Корсаковский городской округ строительство детского сада на 200 мест (по улице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Нагорная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>, 13) завершено 25</w:t>
      </w:r>
      <w:r w:rsidR="005C778B" w:rsidRPr="005C3D70">
        <w:rPr>
          <w:rFonts w:ascii="Times New Roman" w:eastAsia="Times New Roman" w:hAnsi="Times New Roman"/>
          <w:iCs/>
          <w:sz w:val="24"/>
          <w:szCs w:val="24"/>
        </w:rPr>
        <w:t>.12.2014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, с задержкой на 4 месяца;</w:t>
      </w:r>
    </w:p>
    <w:p w:rsidR="00FA2B13" w:rsidRPr="005C3D70" w:rsidRDefault="00FA2B13" w:rsidP="005C7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</w:t>
      </w:r>
      <w:r w:rsidR="00CD3518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несоблюдение сроков выполнения дополнительных мероприятий (работ), по открытию вновь построенных детских дошкольных учреждений. Например, в МО ГО «Поронайский» мероприятия по открытию вновь построенного детского сада (введенного по завершению строительства в мае 2014 года): оформление свидетельства на право государственной собственности; получение лицензии на осуществление образовательной деятельности; подбор персонала; поставка продуктов питания, - выполнены 17</w:t>
      </w:r>
      <w:r w:rsidR="005C778B" w:rsidRPr="005C3D70">
        <w:rPr>
          <w:rFonts w:ascii="Times New Roman" w:eastAsia="Times New Roman" w:hAnsi="Times New Roman"/>
          <w:iCs/>
          <w:sz w:val="24"/>
          <w:szCs w:val="24"/>
        </w:rPr>
        <w:t>.09.2014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, с задержкой порядка на 2 месяца. </w:t>
      </w:r>
    </w:p>
    <w:p w:rsidR="00FA2B13" w:rsidRPr="005C3D70" w:rsidRDefault="00FA2B13" w:rsidP="005C7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Мероприятия по реорганизации МБОУ СОШ №8 г.</w:t>
      </w:r>
      <w:r w:rsidR="00CD3518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Поронайск в форме выделения из него муниципального бюджетного дошкольного образовательного учреждения с переходом к каждому из них части прав и обязанностей реорганизованного юридического лица (дошкольных групп при школе в отдельное юридическое лицо), выполнены с задержкой </w:t>
      </w:r>
      <w:r w:rsidR="00CD3518" w:rsidRPr="005C3D70">
        <w:rPr>
          <w:rFonts w:ascii="Times New Roman" w:eastAsia="Times New Roman" w:hAnsi="Times New Roman"/>
          <w:iCs/>
          <w:sz w:val="24"/>
          <w:szCs w:val="24"/>
        </w:rPr>
        <w:t>на 3 месяца (02 июня 2014 года);</w:t>
      </w:r>
    </w:p>
    <w:p w:rsidR="00FA2B13" w:rsidRPr="005C3D70" w:rsidRDefault="00FA2B13" w:rsidP="005C7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</w:t>
      </w:r>
      <w:r w:rsidR="00CD3518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нарушение условий контрактов (договоров) на выполнение работ (услуг). Например, в МО ГО «Долинский», образование остатков неиспользованных средств на конец финансового </w:t>
      </w:r>
      <w:r w:rsidR="00CD3518" w:rsidRPr="005C3D70">
        <w:rPr>
          <w:rFonts w:ascii="Times New Roman" w:eastAsia="Times New Roman" w:hAnsi="Times New Roman"/>
          <w:iCs/>
          <w:sz w:val="24"/>
          <w:szCs w:val="24"/>
        </w:rPr>
        <w:t>года в общей сумме 12297,7 тыс.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рублей связано с задержкой в проведении конкурсных процедур (закупок) на выполнение работ по капитальному ремонту дошкольного учреждения, по причине некачественного составления проектной документации и  несоблюдения подрядчиком срока ее составления.</w:t>
      </w:r>
    </w:p>
    <w:p w:rsidR="005C778B" w:rsidRPr="005C3D70" w:rsidRDefault="00FA2B13" w:rsidP="00CD3518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Несмотря на вышеуказанные недостатки</w:t>
      </w:r>
      <w:r w:rsidR="005C778B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17583" w:rsidRPr="005C3D70">
        <w:rPr>
          <w:rFonts w:ascii="Times New Roman" w:eastAsia="Times New Roman" w:hAnsi="Times New Roman"/>
          <w:iCs/>
          <w:sz w:val="24"/>
          <w:szCs w:val="24"/>
        </w:rPr>
        <w:t xml:space="preserve">показатель «комплексной эффективности госпрограммы» </w:t>
      </w:r>
      <w:r w:rsidR="00CD3518" w:rsidRPr="005C3D70">
        <w:rPr>
          <w:rFonts w:ascii="Times New Roman" w:eastAsia="Times New Roman" w:hAnsi="Times New Roman"/>
          <w:iCs/>
          <w:sz w:val="24"/>
          <w:szCs w:val="24"/>
        </w:rPr>
        <w:t xml:space="preserve">в 2014 году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достиг высок</w:t>
      </w:r>
      <w:r w:rsidR="005C778B" w:rsidRPr="005C3D70">
        <w:rPr>
          <w:rFonts w:ascii="Times New Roman" w:eastAsia="Times New Roman" w:hAnsi="Times New Roman"/>
          <w:iCs/>
          <w:sz w:val="24"/>
          <w:szCs w:val="24"/>
        </w:rPr>
        <w:t xml:space="preserve">ого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уровн</w:t>
      </w:r>
      <w:r w:rsidR="005C778B" w:rsidRPr="005C3D70">
        <w:rPr>
          <w:rFonts w:ascii="Times New Roman" w:eastAsia="Times New Roman" w:hAnsi="Times New Roman"/>
          <w:iCs/>
          <w:sz w:val="24"/>
          <w:szCs w:val="24"/>
        </w:rPr>
        <w:t>я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эффективности - 0,98</w:t>
      </w:r>
      <w:r w:rsidR="00E17583" w:rsidRPr="005C3D70">
        <w:rPr>
          <w:rFonts w:ascii="Times New Roman" w:eastAsia="Times New Roman" w:hAnsi="Times New Roman"/>
          <w:iCs/>
          <w:sz w:val="24"/>
          <w:szCs w:val="24"/>
        </w:rPr>
        <w:t>7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="005C778B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5C778B" w:rsidRPr="005C3D70" w:rsidRDefault="005C778B" w:rsidP="005C7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По итогам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2014 года целевые индикаторы государственной программы и их количественные значения, в целом выполнены, в том числе по подпрограмме «</w:t>
      </w:r>
      <w:r w:rsidRPr="005C3D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качества и доступности дошкольного образования»:</w:t>
      </w:r>
    </w:p>
    <w:p w:rsidR="005C778B" w:rsidRPr="005C3D70" w:rsidRDefault="005C778B" w:rsidP="005C778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 о</w:t>
      </w:r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 – при плане 21,3 % выполнен на 22,4 процента;</w:t>
      </w:r>
    </w:p>
    <w:p w:rsidR="005C778B" w:rsidRPr="005C3D70" w:rsidRDefault="005C778B" w:rsidP="005C778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обеспеченность детей дошкольного возраста местами в дошкольных образовательных учреждениях (количество мест на 1000 детей) – составил 722,8 места на 1000 детей при плане 681;</w:t>
      </w:r>
    </w:p>
    <w:p w:rsidR="005C778B" w:rsidRPr="005C3D70" w:rsidRDefault="005C778B" w:rsidP="005C778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удельный вес численности детей в возрасте от 3 лет до 7 лет, охваченных различными формами дошкольного образования, в общей численности детей дошкольного возраста, в том числе в сельской местности -  достиг 100 % в соответствии с планом;</w:t>
      </w:r>
    </w:p>
    <w:p w:rsidR="005C778B" w:rsidRPr="005C3D70" w:rsidRDefault="005C778B" w:rsidP="005C778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оснащенных дополнительно созданных мест для детей дошкольного возраста в общем количестве новых дошкольных образовательных учреждений, дошкольных групп при образовательных учреждениях и новых дошкольных групп в действующих дошкольных образовательных учреждениях, введенных в отчетном году – 98 %  или </w:t>
      </w:r>
      <w:proofErr w:type="gramStart"/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</w:t>
      </w:r>
      <w:proofErr w:type="gramEnd"/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100%; </w:t>
      </w:r>
    </w:p>
    <w:p w:rsidR="005C778B" w:rsidRPr="005C3D70" w:rsidRDefault="005C778B" w:rsidP="005C778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муниципальных дошкольных образовательных организаций, обустроенных соответствующими объектами безопасности, в общей численности муниципальных дошкольных образовательных организаций (установка ограждения территории, установка систем видеонаблюдения, установка кнопок экстренного вызова полиции на объектах образования, расположенных в зоне действия пункта центра наблюдения) – составил 83%  или </w:t>
      </w:r>
      <w:proofErr w:type="gramStart"/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</w:t>
      </w:r>
      <w:proofErr w:type="gramEnd"/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100 % от плана.</w:t>
      </w:r>
    </w:p>
    <w:p w:rsidR="00FA2B13" w:rsidRPr="005C3D70" w:rsidRDefault="00FA2B13" w:rsidP="005C7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В 2014 году в целях обеспечения доступности качественного дошкольного образования в Сахалинской области введены в эксплуатацию 6 дошкольных образовательных учреждений (930 мест), все дети в возрасте от 3 до 7 лет охвачены услугами дошкольного образования. </w:t>
      </w:r>
    </w:p>
    <w:p w:rsidR="00FA2B13" w:rsidRPr="005C3D70" w:rsidRDefault="00FA2B13" w:rsidP="005C7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Установлены энергосберегающие оконные блоки в 69 дошкольных образовательных учреждениях. Проведен частичный капитальный ремонт в 38 учреждениях. В 37 учреждениях установлены ограждения. </w:t>
      </w:r>
    </w:p>
    <w:p w:rsidR="00FA2B13" w:rsidRPr="005C3D70" w:rsidRDefault="00FA2B13" w:rsidP="005C778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Приобретено необходимое оборудование для оснащения дополнительно созданных мест для дошкольников в 10 детских садах. </w:t>
      </w:r>
    </w:p>
    <w:p w:rsidR="00FA2B13" w:rsidRPr="005C3D70" w:rsidRDefault="00FA2B13" w:rsidP="00E22F3E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C778B" w:rsidRPr="005C3D70" w:rsidRDefault="005C778B" w:rsidP="005C778B">
      <w:pPr>
        <w:tabs>
          <w:tab w:val="left" w:pos="0"/>
          <w:tab w:val="left" w:pos="127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C3D7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Анализ исполнения законодательных и иных нормативных правовых актов, а также распорядительных документов, регламентирующих порядок предоставления и расходования субсидий (субвенций) из областного бюджета бюджетам муниципальных образований на развитие систем дошкольного образования (в рамках указанных мероприятий государственной подпрограммы)</w:t>
      </w:r>
    </w:p>
    <w:p w:rsidR="00E22F3E" w:rsidRPr="005C3D70" w:rsidRDefault="00E22F3E" w:rsidP="00E22F3E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Финансовое обеспечение мероприятий по реализации государственной программы осуществляется как из средств областного бюджета (в форме субсидий, субвенций),  так из средств федерального и местного бюджетов.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Согласно ч</w:t>
      </w:r>
      <w:r w:rsidR="00DE0461" w:rsidRPr="005C3D7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3 ст</w:t>
      </w:r>
      <w:r w:rsidR="00DE0461"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139 Б</w:t>
      </w:r>
      <w:r w:rsidR="00DE0461" w:rsidRPr="005C3D70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РФ высший исполнительный орган государственной власти субъекта РФ утверждает на срок не менее трех лет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субъекта РФ, целевые показатели результативности предоставления субсидий и их значения.</w:t>
      </w:r>
      <w:proofErr w:type="gramEnd"/>
    </w:p>
    <w:p w:rsidR="00685622" w:rsidRPr="005C3D70" w:rsidRDefault="00685622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Перечни расходных обязательств муниципальных образований Сахалинской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Сахалинской области, целевых показателях результативности предоставления субсидий и их значениях  на период: на 2015 год и на плановый период 2016 и 2017 годов,  на 2014 год и плановый период 2015 и 2016 годов, утверждены</w:t>
      </w:r>
      <w:proofErr w:type="gramEnd"/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>Правительством Сахалинской области постановлениями от 28.03.2014 № 131, от 30.03.2015 № 64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72BC7" w:rsidRPr="005C3D70" w:rsidRDefault="00685622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Перечнях 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предусмотрены расходные обязательства на организацию предоставления общедоступного и бесплатного дошкольного образования в муниципальных образовательных 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организациях (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>дополнительно в 2015 году – на создание условий для осуществления присмотра и ухода за детьми, содержания детей в муниципальных образовательных организациях)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, о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>пределены наименования субсидий, предоставляемых муниципальным образованиям:</w:t>
      </w:r>
    </w:p>
    <w:p w:rsidR="00E22F3E" w:rsidRPr="005C3D70" w:rsidRDefault="00E22F3E" w:rsidP="00472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2014 год</w:t>
      </w:r>
      <w:r w:rsidR="00DE0461"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- на софинансирование объектов капитального строительства муниципальной собственности (строительство, реконструкция и приобретение объектов образования);</w:t>
      </w:r>
    </w:p>
    <w:p w:rsidR="00E22F3E" w:rsidRPr="005C3D70" w:rsidRDefault="00E22F3E" w:rsidP="00472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- на реализацию Плана мероприятий по реконструкции, капитальному ремонту социально значимых объектов муниципальных образований Сахалинской области;</w:t>
      </w:r>
    </w:p>
    <w:p w:rsidR="00E22F3E" w:rsidRPr="005C3D70" w:rsidRDefault="00E22F3E" w:rsidP="00472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- на капитальный ремонт отдельных объектов социальной сферы, находящихся в муниципальной собственности; и т.д.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2015 год</w:t>
      </w:r>
      <w:r w:rsidR="00DE0461"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развитие образования.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Следует отметить, в 2014 году субсидия на оснащение дополнительно созданных мест для детей дошкольного возраста в открываемых новых дошкольных образовательных учреждениях, дошкольных группах при образовательных учреждениях и новых дошкольных групп в действующих дошкольных образовательных учреждениях, постановлением Правительства Сахалинской области от 28.03.2014 № 131 в Перечне расходных  обязательств  не предусмотрена. 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этом (в соответствии с положениями части 3 статьи 139 Бюджетного кодекса РФ) вышеуказанная субсидия выделялась местным бюджетам из областного бюджета на основании Закона Сахалинской области от 05.12.2013 № 112-ЗО "Об областном бюджете Сахалинской области на 2014 год и на плановый период 2015 и 2016 годов". 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В ходе анализа распорядительных документов (соглашений о предоставлении субсидий), регламентирующих порядок предоставления вышеуказанных субсидий на реализацию мероприятий подпрограммы «Повышение качества и доступности дошкольного образования», нарушений ч</w:t>
      </w:r>
      <w:r w:rsidR="00685622" w:rsidRPr="005C3D7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1 ст</w:t>
      </w:r>
      <w:r w:rsidR="00685622" w:rsidRPr="005C3D7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139 Б</w:t>
      </w:r>
      <w:r w:rsidR="00685622" w:rsidRPr="005C3D70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РФ, не установлено. Субсидии местным бюджетам из областного бюджета предоставлялись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4"/>
          <w:szCs w:val="4"/>
        </w:rPr>
      </w:pPr>
    </w:p>
    <w:p w:rsidR="006210F0" w:rsidRPr="005C3D70" w:rsidRDefault="006210F0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В силу п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>оложени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й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п</w:t>
      </w:r>
      <w:r w:rsidR="00685622" w:rsidRPr="005C3D7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4 ст</w:t>
      </w:r>
      <w:r w:rsidR="00685622" w:rsidRPr="005C3D7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179 Б</w:t>
      </w:r>
      <w:r w:rsidR="00685622" w:rsidRPr="005C3D70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РФ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Постановлением Правительства Сахалинской области от 16.10.2014 № 500 в </w:t>
      </w:r>
      <w:r w:rsidR="00685622" w:rsidRPr="005C3D70">
        <w:rPr>
          <w:rFonts w:ascii="Times New Roman" w:eastAsia="Times New Roman" w:hAnsi="Times New Roman" w:cs="Times New Roman"/>
          <w:iCs/>
          <w:sz w:val="24"/>
          <w:szCs w:val="24"/>
        </w:rPr>
        <w:t>госпрограмму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685622"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внесены изменения 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>в частности установлены</w:t>
      </w:r>
      <w:proofErr w:type="gramEnd"/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условия предоставления и методика расчета субсидий муниципальным образованиям Сахалинской области на развитие образования: </w:t>
      </w:r>
    </w:p>
    <w:p w:rsidR="006210F0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наличие в местном бюджете бюджетных ассигнований на исполнение расходных обязательств муниципального образования, подтверждаемое выпиской из правового акта о бюджете или сводной бюджетной росписи; </w:t>
      </w:r>
    </w:p>
    <w:p w:rsidR="006210F0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наличие соглашения, заключенного между главным распорядителем средств областного бюджета и администрацией муниципального образования; </w:t>
      </w:r>
    </w:p>
    <w:p w:rsidR="006210F0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наличие муниципальной программы или соответствующего раздела (подпрограммы) в комплексной программе социально-экономического развития муниципального образования Сахалинской области, предусматривающих мероприятия на софинансирование которых предоставляется субсидия, и сведения о целевых индикаторах муниципальной программы и их значениях по годам ее реализации; </w:t>
      </w:r>
    </w:p>
    <w:p w:rsidR="006210F0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обеспечение соответствия значений показателей, установленных муниципальной программой, значениям показателей результативности предоставления субсидии, установленным нормативно-правовым актом Правительства Сахалинской области; 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наличие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субсидия.</w:t>
      </w:r>
    </w:p>
    <w:p w:rsidR="00E22F3E" w:rsidRPr="005C3D70" w:rsidRDefault="006210F0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>остановлением Правительства Сахалинской области от 19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.02.15</w:t>
      </w:r>
      <w:r w:rsidR="00E22F3E"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№50 утвержден Порядок предоставления и расходования субсидии муниципальным образованиям Сахалинской области на развитие образования, в котором также предусмотрен порядок возврата субсидий в случае нарушения обязательств, предусмотренных соглашением о предоставлении субсидии.</w:t>
      </w:r>
    </w:p>
    <w:p w:rsidR="00E22F3E" w:rsidRPr="005C3D70" w:rsidRDefault="00E22F3E" w:rsidP="00E2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Проверкой соблюдения министерством образования Сахалинской области вышеуказанных условий предоставления в 2015 году субсидий муниципальным образованиям </w:t>
      </w:r>
      <w:r w:rsidR="006210F0" w:rsidRPr="005C3D70">
        <w:rPr>
          <w:rFonts w:ascii="Times New Roman" w:eastAsia="Times New Roman" w:hAnsi="Times New Roman" w:cs="Times New Roman"/>
          <w:iCs/>
          <w:sz w:val="24"/>
          <w:szCs w:val="24"/>
        </w:rPr>
        <w:t>нарушений не установлено.</w:t>
      </w:r>
    </w:p>
    <w:p w:rsidR="00E22F3E" w:rsidRPr="005C3D70" w:rsidRDefault="00E22F3E" w:rsidP="00E22F3E">
      <w:pPr>
        <w:spacing w:after="0" w:line="264" w:lineRule="auto"/>
        <w:ind w:firstLine="709"/>
        <w:jc w:val="both"/>
        <w:rPr>
          <w:rFonts w:ascii="Times New Roman" w:eastAsia="Times New Roman" w:hAnsi="Times New Roman"/>
          <w:iCs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992"/>
        <w:gridCol w:w="3402"/>
        <w:gridCol w:w="3686"/>
      </w:tblGrid>
      <w:tr w:rsidR="00E22F3E" w:rsidRPr="005C3D70" w:rsidTr="006210F0">
        <w:trPr>
          <w:tblHeader/>
        </w:trPr>
        <w:tc>
          <w:tcPr>
            <w:tcW w:w="1101" w:type="dxa"/>
            <w:vMerge w:val="restart"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gramStart"/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Муници-пальное</w:t>
            </w:r>
            <w:proofErr w:type="gramEnd"/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 xml:space="preserve"> образова-ние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Соглашение о предоставлении в 2015 году субсидии на развитие образования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Условия предоставления субсидии</w:t>
            </w:r>
          </w:p>
        </w:tc>
      </w:tr>
      <w:tr w:rsidR="00E22F3E" w:rsidRPr="005C3D70" w:rsidTr="006210F0">
        <w:trPr>
          <w:trHeight w:val="253"/>
          <w:tblHeader/>
        </w:trPr>
        <w:tc>
          <w:tcPr>
            <w:tcW w:w="1101" w:type="dxa"/>
            <w:vMerge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Наличие муниципальной программы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Наличие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</w:t>
            </w:r>
          </w:p>
        </w:tc>
      </w:tr>
      <w:tr w:rsidR="00E22F3E" w:rsidRPr="005C3D70" w:rsidTr="006210F0">
        <w:trPr>
          <w:tblHeader/>
        </w:trPr>
        <w:tc>
          <w:tcPr>
            <w:tcW w:w="1101" w:type="dxa"/>
            <w:vMerge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Дата</w:t>
            </w:r>
          </w:p>
        </w:tc>
        <w:tc>
          <w:tcPr>
            <w:tcW w:w="3402" w:type="dxa"/>
            <w:vMerge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E22F3E" w:rsidRPr="005C3D70" w:rsidTr="006210F0">
        <w:tc>
          <w:tcPr>
            <w:tcW w:w="1101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«Холмский ГО»</w:t>
            </w:r>
          </w:p>
        </w:tc>
        <w:tc>
          <w:tcPr>
            <w:tcW w:w="708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РА-9</w:t>
            </w:r>
          </w:p>
        </w:tc>
        <w:tc>
          <w:tcPr>
            <w:tcW w:w="992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22.04.2015</w:t>
            </w:r>
          </w:p>
        </w:tc>
        <w:tc>
          <w:tcPr>
            <w:tcW w:w="3402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Постановление Администрации МО «Холмский ГО» от 29.04.2015 № 402 «Об утверждении муниципальной программы «Развитие образования в МО «Холмский ГО» на 2015-2020 годы</w:t>
            </w:r>
          </w:p>
        </w:tc>
        <w:tc>
          <w:tcPr>
            <w:tcW w:w="3686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Постановление Администрации МО «Холмский ГО» от 12.05.2015 № 436 «Об установлении расходных обязательств МО «Холмский ГО» в сфере образования</w:t>
            </w:r>
          </w:p>
        </w:tc>
      </w:tr>
      <w:tr w:rsidR="00E22F3E" w:rsidRPr="005C3D70" w:rsidTr="006210F0">
        <w:tc>
          <w:tcPr>
            <w:tcW w:w="1101" w:type="dxa"/>
            <w:shd w:val="clear" w:color="auto" w:fill="auto"/>
          </w:tcPr>
          <w:p w:rsidR="00E22F3E" w:rsidRPr="005C3D70" w:rsidRDefault="006210F0" w:rsidP="006210F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 xml:space="preserve">«ГО </w:t>
            </w:r>
            <w:r w:rsidR="00E22F3E" w:rsidRPr="005C3D70">
              <w:rPr>
                <w:rFonts w:ascii="Times New Roman" w:hAnsi="Times New Roman"/>
                <w:iCs/>
                <w:sz w:val="16"/>
                <w:szCs w:val="16"/>
              </w:rPr>
              <w:t>Ногликский»</w:t>
            </w:r>
          </w:p>
        </w:tc>
        <w:tc>
          <w:tcPr>
            <w:tcW w:w="708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РА-13</w:t>
            </w:r>
          </w:p>
        </w:tc>
        <w:tc>
          <w:tcPr>
            <w:tcW w:w="992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22.04.2015</w:t>
            </w:r>
          </w:p>
        </w:tc>
        <w:tc>
          <w:tcPr>
            <w:tcW w:w="3402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Постановление Администрации МО «ГО Ногликский» от 09.07.2015 № 461 «О внесении изменений в муниципальную программу «Развитие образования в МО «ГО Ногликский» на период 2015-2020 годы, в новой редакции, утвержденную постановлением администрации МО «ГО Ногликский» от 13.04.2015 № 253</w:t>
            </w:r>
          </w:p>
        </w:tc>
        <w:tc>
          <w:tcPr>
            <w:tcW w:w="3686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Постановление Администрации МО «ГО Ногликский» от 15.05.2015 № 436 «Об установлении расходных обязатель</w:t>
            </w:r>
            <w:proofErr w:type="gramStart"/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ств в сф</w:t>
            </w:r>
            <w:proofErr w:type="gramEnd"/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ере образования на территории МО «ГО Ногликский»</w:t>
            </w:r>
          </w:p>
        </w:tc>
      </w:tr>
      <w:tr w:rsidR="00E22F3E" w:rsidRPr="005C3D70" w:rsidTr="006210F0">
        <w:tc>
          <w:tcPr>
            <w:tcW w:w="1101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«Тымовский ГО»</w:t>
            </w:r>
          </w:p>
        </w:tc>
        <w:tc>
          <w:tcPr>
            <w:tcW w:w="708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РА-17</w:t>
            </w:r>
          </w:p>
        </w:tc>
        <w:tc>
          <w:tcPr>
            <w:tcW w:w="992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22.04.2015</w:t>
            </w:r>
          </w:p>
        </w:tc>
        <w:tc>
          <w:tcPr>
            <w:tcW w:w="3402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Постановление Администрации МО «Тымовский ГО» от 18.05.2015 № 58 «О внесении изменений в муниципальную программу «Развитие образования в МО «Тымовский ГО» на 2015-2020 годы», утвержденную постановлением администрации МО «Тымовский ГО» от 30.07.2014 № 92</w:t>
            </w:r>
          </w:p>
        </w:tc>
        <w:tc>
          <w:tcPr>
            <w:tcW w:w="3686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Постановление Администрации МО «Тымовский ГО» от 12.05.2015 № 56 «Об установлении расходных обязательств МО «Тымовский ГО» в сфере образования</w:t>
            </w:r>
          </w:p>
        </w:tc>
      </w:tr>
      <w:tr w:rsidR="00E22F3E" w:rsidRPr="005C3D70" w:rsidTr="006210F0">
        <w:tc>
          <w:tcPr>
            <w:tcW w:w="1101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 xml:space="preserve">ГО «Город </w:t>
            </w:r>
            <w:proofErr w:type="gramStart"/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Южно-Саха-линск</w:t>
            </w:r>
            <w:proofErr w:type="gramEnd"/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РА-1</w:t>
            </w:r>
          </w:p>
        </w:tc>
        <w:tc>
          <w:tcPr>
            <w:tcW w:w="992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22.04.2015</w:t>
            </w:r>
          </w:p>
        </w:tc>
        <w:tc>
          <w:tcPr>
            <w:tcW w:w="3402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Постановление Администрации города Южно-Сахалинска от 27.03.2015 № 754-па «Об утверждении муниципальной программы «Развитие образования в ГО «Город Южно-Сахалинск» на 2015-2020 годы»</w:t>
            </w:r>
          </w:p>
        </w:tc>
        <w:tc>
          <w:tcPr>
            <w:tcW w:w="3686" w:type="dxa"/>
            <w:shd w:val="clear" w:color="auto" w:fill="auto"/>
          </w:tcPr>
          <w:p w:rsidR="00E22F3E" w:rsidRPr="005C3D70" w:rsidRDefault="00E22F3E" w:rsidP="006210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proofErr w:type="gramStart"/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Решения Городского собрания ГО «Город Южно-Сахалинск» от 25.11.2009 № 41/3-09-4 «Об утверждении Порядка материально-технического и организационного обеспечения деятельности учреждений образования, а также организаций, обеспечивающих бухгалтерский учет и техническое обслуживание учреждений образования ГО «Город Южно-Сахалинск», от 24.12.2008 № 1355/58-08-3 «Об утверждении Положения об организации работ по строительству, реконструкции и проектированию объектов муниципальной собственности ГО «Город Южно-Сахалинск»</w:t>
            </w:r>
            <w:proofErr w:type="gramEnd"/>
          </w:p>
        </w:tc>
      </w:tr>
      <w:tr w:rsidR="00E22F3E" w:rsidRPr="005C3D70" w:rsidTr="006210F0">
        <w:tc>
          <w:tcPr>
            <w:tcW w:w="9889" w:type="dxa"/>
            <w:gridSpan w:val="5"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Указанные условия предоставления субсидии соблюдены.</w:t>
            </w:r>
          </w:p>
        </w:tc>
      </w:tr>
      <w:tr w:rsidR="00E22F3E" w:rsidRPr="005C3D70" w:rsidTr="006210F0">
        <w:tc>
          <w:tcPr>
            <w:tcW w:w="9889" w:type="dxa"/>
            <w:gridSpan w:val="5"/>
            <w:shd w:val="clear" w:color="auto" w:fill="auto"/>
          </w:tcPr>
          <w:p w:rsidR="00E22F3E" w:rsidRPr="005C3D70" w:rsidRDefault="00E22F3E" w:rsidP="00E22F3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hAnsi="Times New Roman"/>
                <w:iCs/>
                <w:sz w:val="16"/>
                <w:szCs w:val="16"/>
              </w:rPr>
              <w:t>Наличие в местном бюджете бюджетных ассигнований на исполнение расходных обязательств вышеуказанных муниципальных образований, подтверждено выпиской из правового акта о бюджете (или выпиской из сводной бюджетной росписи).</w:t>
            </w:r>
          </w:p>
        </w:tc>
      </w:tr>
    </w:tbl>
    <w:p w:rsidR="00E22F3E" w:rsidRPr="005C3D70" w:rsidRDefault="00E22F3E" w:rsidP="00E22F3E">
      <w:pPr>
        <w:spacing w:after="0" w:line="264" w:lineRule="auto"/>
        <w:ind w:firstLine="709"/>
        <w:jc w:val="both"/>
        <w:rPr>
          <w:rFonts w:ascii="Times New Roman" w:eastAsia="Times New Roman" w:hAnsi="Times New Roman"/>
          <w:iCs/>
          <w:sz w:val="4"/>
          <w:szCs w:val="4"/>
        </w:rPr>
      </w:pPr>
    </w:p>
    <w:p w:rsidR="00CD3518" w:rsidRPr="005C3D70" w:rsidRDefault="006210F0" w:rsidP="00CD3518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З</w:t>
      </w:r>
      <w:r w:rsidR="00E22F3E" w:rsidRPr="005C3D70">
        <w:rPr>
          <w:rFonts w:ascii="Times New Roman" w:eastAsia="Times New Roman" w:hAnsi="Times New Roman"/>
          <w:iCs/>
          <w:sz w:val="24"/>
          <w:szCs w:val="24"/>
        </w:rPr>
        <w:t>начени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я</w:t>
      </w:r>
      <w:r w:rsidR="00E22F3E" w:rsidRPr="005C3D70">
        <w:rPr>
          <w:rFonts w:ascii="Times New Roman" w:eastAsia="Times New Roman" w:hAnsi="Times New Roman"/>
          <w:iCs/>
          <w:sz w:val="24"/>
          <w:szCs w:val="24"/>
        </w:rPr>
        <w:t xml:space="preserve"> показателей, установленных муниципальной программой,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соответствуют </w:t>
      </w:r>
      <w:r w:rsidR="00E22F3E" w:rsidRPr="005C3D70">
        <w:rPr>
          <w:rFonts w:ascii="Times New Roman" w:eastAsia="Times New Roman" w:hAnsi="Times New Roman"/>
          <w:iCs/>
          <w:sz w:val="24"/>
          <w:szCs w:val="24"/>
        </w:rPr>
        <w:t>значениям показател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ям</w:t>
      </w:r>
      <w:r w:rsidR="00E22F3E" w:rsidRPr="005C3D70">
        <w:rPr>
          <w:rFonts w:ascii="Times New Roman" w:eastAsia="Times New Roman" w:hAnsi="Times New Roman"/>
          <w:iCs/>
          <w:sz w:val="24"/>
          <w:szCs w:val="24"/>
        </w:rPr>
        <w:t xml:space="preserve"> результативности предоставления субсидии, установленным нормативно-правовым актом Правительства Сахалинской области</w:t>
      </w:r>
      <w:r w:rsidR="00CD3518" w:rsidRPr="005C3D70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E22F3E" w:rsidRPr="005C3D70" w:rsidRDefault="00E22F3E" w:rsidP="00CD3518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Соглашениями о предоставлении в 2015 году субсидии на развитие образования, заключенными между главным распорядителем средств областного бюджета и администрациями муниципальных образований, определены основания и порядок приостановления, прекращения перечисления или возврат субсидии, а также установлена ответственность сторон в случае нарушения условий соглашения.</w:t>
      </w:r>
    </w:p>
    <w:p w:rsidR="005E1E73" w:rsidRPr="005C3D70" w:rsidRDefault="005E1E73" w:rsidP="00CD3518">
      <w:pPr>
        <w:spacing w:before="120"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5C3D7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Внедрение федерального государственного образовательного стандарта дошкольного образования в организациях, реализующих программы дошкольного образования, в рамках исполнения программного мероприятия «Повышение качества дошкольного образования»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С 01 января 2014 года вступил в силу Федеральный государственный образовательный стандарт дошкольного образования (далее – ФГОС дошкольного образования), утвержденный приказом Минобрнауки России от 17.10.2013 №1155, который является основой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для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>: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</w:t>
      </w:r>
      <w:r w:rsidR="00CD3518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разработки Программы дошкольного образования;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</w:t>
      </w:r>
      <w:r w:rsidR="00CD3518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разработки вариативных примерных образовательных программ дошкольного образования (далее - примерные программы);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</w:t>
      </w:r>
      <w:r w:rsidR="00CD3518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</w:t>
      </w:r>
      <w:r w:rsidR="00CD3518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объективной оценки соответствия образовательной деятельности Организации требованиям Стандарта; и т.д.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В соответствии с ч. 6, 9, 10 ст. 12 Закона об образовании № 273-ФЗ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дошкольного образования и с учетом соответствующих примерных образовательных программ дошкольного образования. 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Примерная основная образовательная программа дошкольного образования разработана на федеральном уровне и одобрена решением федерального учебно-методического объединения по общему образованию (протокол от 20 мая 2015 года № 2/15), и размещена в Реестре примерных основных образовательных программ  в августе 2015 года.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В соответствии с ч.5 ст. 12 Закона об образовании № 273-ФЗ организация разрабатывает образовательную программу самостоятельно. 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 соответствии с новыми требованиями ФГОС детям дошкольного возраста требуется организация особой предметно-пространственной среды, с учетом созданных условий для общения и уединения, подвижных игр и спокойной работы, пространство для пробы своих творческих сил и для демонстрации достижений.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4"/>
          <w:szCs w:val="4"/>
        </w:rPr>
      </w:pP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 рамках реализации программного мероприятия «Повышение качества дошкольного образования», в целях создания условий для эффективного внедрения ФГОС дошкольного образования в Сахалинской области:</w:t>
      </w:r>
      <w:r w:rsidRPr="005C3D70">
        <w:rPr>
          <w:sz w:val="24"/>
          <w:szCs w:val="24"/>
        </w:rPr>
        <w:t xml:space="preserve"> 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1. Министерство образования распоряжением от 26.11.2013 № 1408-ОД утвердило комплекс мероприятий по внедрению ФГОС дошкольного образования.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2. Правительство Сахалинской области постановлением от 24.09.2013 № 542 утвердило Положение о порядке обращения граждан за компенсацией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детьми, и о порядке ее предоставления. В Положении также установлен размер средней родительской платы за присмотр и уход за детьми в муниципальных образовательных организациях, в разрезе муниципальных образований. 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Кроме того</w:t>
      </w:r>
      <w:r w:rsidR="00CD3518" w:rsidRPr="005C3D70">
        <w:rPr>
          <w:rFonts w:ascii="Times New Roman" w:eastAsia="Times New Roman" w:hAnsi="Times New Roman"/>
          <w:iCs/>
          <w:sz w:val="24"/>
          <w:szCs w:val="24"/>
        </w:rPr>
        <w:t>,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в 2013 году Правительство Сахалинской области постановлением от 18.09.2013 №519 утвердило Порядок расчета нормативов затрат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(действующий до 01 января 2015 года). 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3. В 2014 году Правительство Сахалинской области постановлением от 07.10.2014 №487 утвердило Порядок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Сахалинской области (действующий с 01 января 2015 года).</w:t>
      </w:r>
      <w:r w:rsidRPr="005C3D70">
        <w:rPr>
          <w:sz w:val="24"/>
          <w:szCs w:val="24"/>
        </w:rPr>
        <w:t xml:space="preserve"> 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Также, постановлением от 10.11.2014 № 541 утвердило Нормативы финансового</w:t>
      </w:r>
      <w:r w:rsidRPr="005C3D70">
        <w:rPr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обеспечении дополнительного образования детей в муниципальных общеобразовательных организациях 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Сахалинской области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на 2015 год и на плановый период 2016 и 2017 годов.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4. В 2015 году постановлением Правительства Сахалинской области от 24.08.2015 №349 утвержден Порядок определения объема и предоставления субсидии частным дошкольным образовательным организациям на возмещение затрат по финансовому обеспечению получения дошкольного образования в частных дошкольных образовательных организациях.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5. По информации Министерства образования: ГБОУ ДПО «Институт развития образования Сахалинской области» разработана дополнительная образовательная программа повышения квалификации по введению ФГОС дошкольного образования. 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С 01 января 2014 года по 01 июля 2015 года профессиональную переподготовку прошел 101 педагог. Курсовую переподготовку по программам «ФГОС дошкольного образования: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цели, содержание, организация введения», «Введение ФГОС дошкольного образования» прошли 1398 педагогических и руководящих работников. С целью методического сопровождения руководителей, педагогов по вопросам введения и реализации ФГОС дошкольного образования в области с 2014 года проведено 192 семинара. Во всех дошкольных образовательных организациях разработана основная образовательная программа дошкольного образования с учетом требований ФГОС. 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4"/>
          <w:szCs w:val="4"/>
        </w:rPr>
      </w:pP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В соответствии с ч.6 ст. 7 З</w:t>
      </w:r>
      <w:r w:rsidR="00EF6648" w:rsidRPr="005C3D70">
        <w:rPr>
          <w:rFonts w:ascii="Times New Roman" w:eastAsia="Times New Roman" w:hAnsi="Times New Roman"/>
          <w:iCs/>
          <w:sz w:val="24"/>
          <w:szCs w:val="24"/>
        </w:rPr>
        <w:t xml:space="preserve">акона об образовании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№ 273-ФЗ </w:t>
      </w:r>
      <w:r w:rsidR="00EF6648" w:rsidRPr="005C3D70">
        <w:rPr>
          <w:rFonts w:ascii="Times New Roman" w:eastAsia="Times New Roman" w:hAnsi="Times New Roman"/>
          <w:iCs/>
          <w:sz w:val="24"/>
          <w:szCs w:val="24"/>
        </w:rPr>
        <w:t>Министерством образования и науки РФ разработаны Методические рекомендации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дошкольного образования (письмо от 31 июля 2014 года № 08-1002), которыми у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чредителям образовательных организаций </w:t>
      </w:r>
      <w:r w:rsidR="00EF6648" w:rsidRPr="005C3D70">
        <w:rPr>
          <w:rFonts w:ascii="Times New Roman" w:eastAsia="Times New Roman" w:hAnsi="Times New Roman"/>
          <w:iCs/>
          <w:sz w:val="24"/>
          <w:szCs w:val="24"/>
        </w:rPr>
        <w:t xml:space="preserve">рекомендуется до 2016 года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разработать:</w:t>
      </w:r>
      <w:proofErr w:type="gramEnd"/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-методику расчета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детьми);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-методику расчета размера родительской платы за присмотр и уход за детьми, осваивающими образовательные программы дошкольного образования в образовательных учреждениях;</w:t>
      </w:r>
    </w:p>
    <w:p w:rsidR="005E1E73" w:rsidRPr="005C3D70" w:rsidRDefault="005E1E73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-методику расчета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организациях, из категорий семей, для которых установлены льготы по снижению или отмене родительской платы.</w:t>
      </w:r>
    </w:p>
    <w:p w:rsidR="00EF6648" w:rsidRPr="005C3D70" w:rsidRDefault="00EF6648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В ходе контрольного мероприятия установлено, что в Тымовском районе рекомендации исполнены в полном объеме, в городских округах: «Ногликский» и «город Южно-Сахалинск» работа ведется. </w:t>
      </w:r>
    </w:p>
    <w:p w:rsidR="002E0997" w:rsidRPr="005C3D70" w:rsidRDefault="002E0997" w:rsidP="005E1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E0997" w:rsidRPr="005C3D70" w:rsidRDefault="002E0997" w:rsidP="002E09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5C3D70">
        <w:rPr>
          <w:rFonts w:ascii="Times New Roman" w:eastAsia="Times New Roman" w:hAnsi="Times New Roman"/>
          <w:b/>
          <w:i/>
          <w:iCs/>
          <w:sz w:val="24"/>
          <w:szCs w:val="24"/>
        </w:rPr>
        <w:t>8.2. Оценка правомерного, целевого и эффективного использования бюджетных средств, направленных на развитие систем дошкольного образования в части основных мероприятий подпрограммы: «Развитие негосударственных и вариативных форм дошкольного образования», «Повышение качества дошкольного образования»</w:t>
      </w:r>
    </w:p>
    <w:p w:rsidR="002E0997" w:rsidRPr="005C3D70" w:rsidRDefault="002E0997" w:rsidP="002E099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4"/>
          <w:szCs w:val="4"/>
        </w:rPr>
      </w:pPr>
    </w:p>
    <w:p w:rsidR="002E0997" w:rsidRPr="005C3D70" w:rsidRDefault="002E0997" w:rsidP="002E0997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Объем финансового обеспечения реализации государственной подпрограммы «Повышение качества и доступности дошкольного образования» государственной программы Сахалинской области «Развитие образования в Сахалинской области на 2014 - 2020 годы» на 2014-2015 годы за счет средств областного и федерального бюджетов составил 14498114,4 тыс. рублей, в том числе:</w:t>
      </w:r>
    </w:p>
    <w:p w:rsidR="002E0997" w:rsidRPr="005C3D70" w:rsidRDefault="002E0997" w:rsidP="002E099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5"/>
        <w:gridCol w:w="993"/>
        <w:gridCol w:w="992"/>
        <w:gridCol w:w="1418"/>
      </w:tblGrid>
      <w:tr w:rsidR="002E0997" w:rsidRPr="00674B84" w:rsidTr="002E0997">
        <w:trPr>
          <w:tblHeader/>
        </w:trPr>
        <w:tc>
          <w:tcPr>
            <w:tcW w:w="5211" w:type="dxa"/>
            <w:vMerge w:val="restart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4"/>
                <w:szCs w:val="14"/>
              </w:rPr>
            </w:pPr>
            <w:r w:rsidRPr="00674B84">
              <w:rPr>
                <w:rFonts w:ascii="Times New Roman" w:hAnsi="Times New Roman"/>
                <w:iCs/>
                <w:sz w:val="14"/>
                <w:szCs w:val="14"/>
              </w:rPr>
              <w:t xml:space="preserve">В разрезе мероприятий 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4"/>
                <w:szCs w:val="14"/>
              </w:rPr>
            </w:pPr>
            <w:r w:rsidRPr="00674B84">
              <w:rPr>
                <w:rFonts w:ascii="Times New Roman" w:hAnsi="Times New Roman"/>
                <w:iCs/>
                <w:sz w:val="14"/>
                <w:szCs w:val="14"/>
              </w:rPr>
              <w:t>(Главных распорядителей средств областного бюджета - министерств)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674B84">
              <w:rPr>
                <w:rFonts w:ascii="Times New Roman" w:hAnsi="Times New Roman"/>
                <w:iCs/>
                <w:sz w:val="14"/>
                <w:szCs w:val="14"/>
              </w:rPr>
              <w:t>2014 год</w:t>
            </w:r>
          </w:p>
        </w:tc>
        <w:tc>
          <w:tcPr>
            <w:tcW w:w="1418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674B84">
              <w:rPr>
                <w:rFonts w:ascii="Times New Roman" w:hAnsi="Times New Roman"/>
                <w:iCs/>
                <w:sz w:val="14"/>
                <w:szCs w:val="14"/>
              </w:rPr>
              <w:t>2015 год</w:t>
            </w:r>
          </w:p>
        </w:tc>
      </w:tr>
      <w:tr w:rsidR="002E0997" w:rsidRPr="00674B84" w:rsidTr="002E0997">
        <w:trPr>
          <w:tblHeader/>
        </w:trPr>
        <w:tc>
          <w:tcPr>
            <w:tcW w:w="5211" w:type="dxa"/>
            <w:vMerge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4"/>
                <w:szCs w:val="14"/>
              </w:rPr>
            </w:pPr>
            <w:r w:rsidRPr="00674B84">
              <w:rPr>
                <w:rFonts w:ascii="Times New Roman" w:hAnsi="Times New Roman"/>
                <w:iCs/>
                <w:sz w:val="14"/>
                <w:szCs w:val="14"/>
              </w:rPr>
              <w:t>Показатели уточ. бюджет</w:t>
            </w:r>
            <w:proofErr w:type="gramStart"/>
            <w:r w:rsidRPr="00674B84">
              <w:rPr>
                <w:rFonts w:ascii="Times New Roman" w:hAnsi="Times New Roman"/>
                <w:iCs/>
                <w:sz w:val="14"/>
                <w:szCs w:val="14"/>
              </w:rPr>
              <w:t>.</w:t>
            </w:r>
            <w:proofErr w:type="gramEnd"/>
            <w:r w:rsidRPr="00674B84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  <w:proofErr w:type="gramStart"/>
            <w:r w:rsidRPr="00674B84">
              <w:rPr>
                <w:rFonts w:ascii="Times New Roman" w:hAnsi="Times New Roman"/>
                <w:iCs/>
                <w:sz w:val="14"/>
                <w:szCs w:val="14"/>
              </w:rPr>
              <w:t>р</w:t>
            </w:r>
            <w:proofErr w:type="gramEnd"/>
            <w:r w:rsidRPr="00674B84">
              <w:rPr>
                <w:rFonts w:ascii="Times New Roman" w:hAnsi="Times New Roman"/>
                <w:iCs/>
                <w:sz w:val="14"/>
                <w:szCs w:val="14"/>
              </w:rPr>
              <w:t>осписи</w:t>
            </w:r>
          </w:p>
        </w:tc>
        <w:tc>
          <w:tcPr>
            <w:tcW w:w="993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4"/>
                <w:szCs w:val="14"/>
              </w:rPr>
            </w:pPr>
            <w:r w:rsidRPr="00674B84">
              <w:rPr>
                <w:rFonts w:ascii="Times New Roman" w:hAnsi="Times New Roman"/>
                <w:iCs/>
                <w:sz w:val="14"/>
                <w:szCs w:val="14"/>
              </w:rPr>
              <w:t>Кассовое исполнение</w:t>
            </w:r>
          </w:p>
        </w:tc>
        <w:tc>
          <w:tcPr>
            <w:tcW w:w="992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4"/>
                <w:szCs w:val="14"/>
              </w:rPr>
            </w:pPr>
            <w:r w:rsidRPr="00674B84">
              <w:rPr>
                <w:rFonts w:ascii="Times New Roman" w:hAnsi="Times New Roman"/>
                <w:iCs/>
                <w:sz w:val="14"/>
                <w:szCs w:val="14"/>
              </w:rPr>
              <w:t xml:space="preserve">% 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4"/>
                <w:szCs w:val="14"/>
              </w:rPr>
            </w:pPr>
            <w:r w:rsidRPr="00674B84">
              <w:rPr>
                <w:rFonts w:ascii="Times New Roman" w:hAnsi="Times New Roman"/>
                <w:iCs/>
                <w:sz w:val="14"/>
                <w:szCs w:val="14"/>
              </w:rPr>
              <w:t>исполнения</w:t>
            </w:r>
          </w:p>
        </w:tc>
        <w:tc>
          <w:tcPr>
            <w:tcW w:w="1418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4"/>
                <w:szCs w:val="14"/>
              </w:rPr>
            </w:pPr>
            <w:r w:rsidRPr="00674B84">
              <w:rPr>
                <w:rFonts w:ascii="Times New Roman" w:hAnsi="Times New Roman"/>
                <w:iCs/>
                <w:sz w:val="14"/>
                <w:szCs w:val="14"/>
              </w:rPr>
              <w:t>Предусмотрено ЗСО от 12.12.2014 № 80-ЗО (10.07.15)</w:t>
            </w:r>
          </w:p>
        </w:tc>
      </w:tr>
      <w:tr w:rsidR="002E0997" w:rsidRPr="00674B84" w:rsidTr="002E0997">
        <w:tc>
          <w:tcPr>
            <w:tcW w:w="9889" w:type="dxa"/>
            <w:gridSpan w:val="5"/>
            <w:shd w:val="clear" w:color="auto" w:fill="auto"/>
          </w:tcPr>
          <w:p w:rsidR="002E0997" w:rsidRPr="00674B84" w:rsidRDefault="002E0997" w:rsidP="002E0997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Мероприятие: «Обеспечение доступности качественного дошкольного образования»</w:t>
            </w:r>
          </w:p>
        </w:tc>
      </w:tr>
      <w:tr w:rsidR="002E0997" w:rsidRPr="00674B84" w:rsidTr="002E0997">
        <w:tc>
          <w:tcPr>
            <w:tcW w:w="5211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Всего: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-областной бюджет;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-федеральный бюджет;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В разрезе министерств:</w:t>
            </w:r>
          </w:p>
        </w:tc>
        <w:tc>
          <w:tcPr>
            <w:tcW w:w="1275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3380459,8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3235319,7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145140,1</w:t>
            </w:r>
          </w:p>
        </w:tc>
        <w:tc>
          <w:tcPr>
            <w:tcW w:w="993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3164112,6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3018972,5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145140,1</w:t>
            </w:r>
          </w:p>
        </w:tc>
        <w:tc>
          <w:tcPr>
            <w:tcW w:w="992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93,6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93,3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3621222,6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3548913,2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72309,4</w:t>
            </w:r>
          </w:p>
        </w:tc>
      </w:tr>
      <w:tr w:rsidR="002E0997" w:rsidRPr="00674B84" w:rsidTr="002E0997">
        <w:tc>
          <w:tcPr>
            <w:tcW w:w="5211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Министерство образования Сахалинской области</w:t>
            </w: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,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в разрезе субсидий (областной бюджет):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-на реализацию Плана мероприятий по реконструкции, капитальному ремонту социально значимых объектов муниципальных образований на 2014 - 2016 годы;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-на капитальный ремонт отдельных объектов социальной сферы, находящихся в муниципальной собственности;</w:t>
            </w:r>
          </w:p>
          <w:p w:rsidR="00DF40E0" w:rsidRPr="00674B84" w:rsidRDefault="00DF40E0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-на оснащение дополнительно созданных мест для детей дошкольного возраста в открываемых новых дошкольных образовательных учреждениях и дошкольных группах при общеобразовательных учреждениях;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-на развитие образования</w:t>
            </w:r>
          </w:p>
        </w:tc>
        <w:tc>
          <w:tcPr>
            <w:tcW w:w="1275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436272,6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222375,9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167939,9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45956,8</w:t>
            </w:r>
          </w:p>
        </w:tc>
        <w:tc>
          <w:tcPr>
            <w:tcW w:w="993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418168,9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209505,6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164748,1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43915,2</w:t>
            </w:r>
          </w:p>
        </w:tc>
        <w:tc>
          <w:tcPr>
            <w:tcW w:w="992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95,9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94,2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98,1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95,6</w:t>
            </w:r>
          </w:p>
        </w:tc>
        <w:tc>
          <w:tcPr>
            <w:tcW w:w="1418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273669,4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DF40E0" w:rsidRPr="00674B84" w:rsidRDefault="00DF40E0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273669,4</w:t>
            </w:r>
          </w:p>
        </w:tc>
      </w:tr>
      <w:tr w:rsidR="002E0997" w:rsidRPr="00674B84" w:rsidTr="002E0997">
        <w:tc>
          <w:tcPr>
            <w:tcW w:w="5211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Министерство строительства Сахалинской области, в том числе: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-</w:t>
            </w: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областной бюджет;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-федеральный бюджет (на модернизацию систем дошкольного образования)</w:t>
            </w:r>
          </w:p>
        </w:tc>
        <w:tc>
          <w:tcPr>
            <w:tcW w:w="1275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2944187,2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2799047,1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145140,1</w:t>
            </w:r>
          </w:p>
        </w:tc>
        <w:tc>
          <w:tcPr>
            <w:tcW w:w="993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2745943,7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2600803,6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145140,1</w:t>
            </w:r>
          </w:p>
        </w:tc>
        <w:tc>
          <w:tcPr>
            <w:tcW w:w="992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93,3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92,9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3347553,2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3275243,8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72309,4</w:t>
            </w:r>
          </w:p>
        </w:tc>
      </w:tr>
      <w:tr w:rsidR="002E0997" w:rsidRPr="00674B84" w:rsidTr="002E0997">
        <w:tc>
          <w:tcPr>
            <w:tcW w:w="9889" w:type="dxa"/>
            <w:gridSpan w:val="5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2.Мерприятие: «Развитие негосударственных и вариативных форм дошкольного образования»</w:t>
            </w:r>
          </w:p>
        </w:tc>
      </w:tr>
      <w:tr w:rsidR="002E0997" w:rsidRPr="00674B84" w:rsidTr="002E0997">
        <w:tc>
          <w:tcPr>
            <w:tcW w:w="5211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Всего:</w:t>
            </w:r>
          </w:p>
          <w:p w:rsidR="002E0997" w:rsidRPr="00674B84" w:rsidRDefault="002E0997" w:rsidP="00DF40E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Министерство образования (областной бюджет)</w:t>
            </w:r>
          </w:p>
        </w:tc>
        <w:tc>
          <w:tcPr>
            <w:tcW w:w="1275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261,0</w:t>
            </w:r>
          </w:p>
        </w:tc>
        <w:tc>
          <w:tcPr>
            <w:tcW w:w="993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12000,0</w:t>
            </w:r>
          </w:p>
        </w:tc>
      </w:tr>
      <w:tr w:rsidR="002E0997" w:rsidRPr="00674B84" w:rsidTr="002E0997">
        <w:tc>
          <w:tcPr>
            <w:tcW w:w="9889" w:type="dxa"/>
            <w:gridSpan w:val="5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lastRenderedPageBreak/>
              <w:t>3.Мероприятие: «Повышение качества дошкольного образования»</w:t>
            </w:r>
          </w:p>
        </w:tc>
      </w:tr>
      <w:tr w:rsidR="002E0997" w:rsidRPr="00674B84" w:rsidTr="002E0997">
        <w:tc>
          <w:tcPr>
            <w:tcW w:w="5211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Всего: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Министерство образования Сахалинской области (областной бюджет)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подраздел 0701 «Дошкольное образование»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 xml:space="preserve">Субвенция на реализацию Закона Сахалинской области от 18 марта 2014 года № 9-ЗО «Об образовании» в части обеспечения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в</w:t>
            </w:r>
            <w:proofErr w:type="gramEnd"/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 xml:space="preserve"> муниципальных дошкольных образовательных организаций: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- на оплату труда (доп. Кл. 1129);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- на учебные расходы (доп. Кл. 1133);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подраздел 0702 «Общее  образование»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- субвенция на предоставление дошкольного образования по основным образовательным программам в группах кратковременного пребывания;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 «Другие вопросы в области образования», подраздел 0709</w:t>
            </w:r>
          </w:p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- расходы на обновление технологий и содержания дошкольного образования за счет поддержки инновационных образовательных организаций и их сетевых объединений, в том числе путем проведения конкурсов на лучшую дошкольную образовательную организацию (специальные расходы, премии и гранты)</w:t>
            </w:r>
          </w:p>
        </w:tc>
        <w:tc>
          <w:tcPr>
            <w:tcW w:w="1275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2606666,2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2432815,6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170423,3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DF40E0" w:rsidRPr="00674B84" w:rsidRDefault="00DF40E0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1427,3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2523189,5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2349742,5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170409,3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DF40E0" w:rsidRPr="00674B84" w:rsidRDefault="00DF40E0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1037,7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96,8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96,6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100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DF40E0" w:rsidRPr="00674B84" w:rsidRDefault="00DF40E0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72,7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4877504,8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4701078,6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176426,2</w:t>
            </w: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DF40E0" w:rsidRPr="00674B84" w:rsidRDefault="00DF40E0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Cs/>
                <w:sz w:val="17"/>
                <w:szCs w:val="17"/>
              </w:rPr>
              <w:t>2017,6</w:t>
            </w:r>
          </w:p>
        </w:tc>
      </w:tr>
      <w:tr w:rsidR="002E0997" w:rsidRPr="00674B84" w:rsidTr="002E0997">
        <w:tc>
          <w:tcPr>
            <w:tcW w:w="5211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Итого по трем мероприятиям:</w:t>
            </w:r>
          </w:p>
        </w:tc>
        <w:tc>
          <w:tcPr>
            <w:tcW w:w="1275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5987387,0</w:t>
            </w:r>
          </w:p>
        </w:tc>
        <w:tc>
          <w:tcPr>
            <w:tcW w:w="993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5687302,1</w:t>
            </w:r>
          </w:p>
        </w:tc>
        <w:tc>
          <w:tcPr>
            <w:tcW w:w="992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2E0997" w:rsidRPr="00674B84" w:rsidRDefault="002E0997" w:rsidP="002E09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674B84">
              <w:rPr>
                <w:rFonts w:ascii="Times New Roman" w:hAnsi="Times New Roman"/>
                <w:i/>
                <w:iCs/>
                <w:sz w:val="17"/>
                <w:szCs w:val="17"/>
              </w:rPr>
              <w:t>8510727,4</w:t>
            </w:r>
          </w:p>
        </w:tc>
      </w:tr>
    </w:tbl>
    <w:p w:rsidR="002E0997" w:rsidRPr="005C3D70" w:rsidRDefault="002E0997" w:rsidP="002E099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4"/>
          <w:szCs w:val="4"/>
        </w:rPr>
      </w:pP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В 2014 году </w:t>
      </w:r>
      <w:r w:rsidR="00DF40E0" w:rsidRPr="005C3D70">
        <w:rPr>
          <w:rFonts w:ascii="Times New Roman" w:eastAsia="Times New Roman" w:hAnsi="Times New Roman"/>
          <w:iCs/>
          <w:sz w:val="24"/>
          <w:szCs w:val="24"/>
        </w:rPr>
        <w:t xml:space="preserve">расходы бюджетов на реализацию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трех программных мероприятий подпрограммы «Повышение качества и доступ</w:t>
      </w:r>
      <w:r w:rsidR="00DF40E0" w:rsidRPr="005C3D70">
        <w:rPr>
          <w:rFonts w:ascii="Times New Roman" w:eastAsia="Times New Roman" w:hAnsi="Times New Roman"/>
          <w:iCs/>
          <w:sz w:val="24"/>
          <w:szCs w:val="24"/>
        </w:rPr>
        <w:t xml:space="preserve">ности дошкольного образования»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исполнены на 95% и по сравнению с объемами расходов, предусмотренными сводной бюджетной росписью, не выполнены на 5%. Основная причина невыполнения – нарушение подрядчиками сроков завершения строительства дошкольных образовательных учреждений.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5C3D7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Оценка целевого и эффективного использования бюджетных средств, направленных на мероприятие «Развитие негосударственных и вариативных форм дошкольного образования»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В законодательстве к полномочиям органов государственной власти субъектов РФ в сфере образования отнесено финансовое обеспечение получения дошкольного образования в частных дошкольных и общеобразовательных организациях (посредством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игрушек, за исключением расходов на содержание зданий и оплату коммунальных услуг) </w:t>
      </w:r>
      <w:r w:rsidR="00DF40E0" w:rsidRPr="005C3D70">
        <w:rPr>
          <w:rFonts w:ascii="Times New Roman" w:eastAsia="Times New Roman" w:hAnsi="Times New Roman"/>
          <w:iCs/>
          <w:sz w:val="24"/>
          <w:szCs w:val="24"/>
        </w:rPr>
        <w:t>–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DF40E0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DF40E0" w:rsidRPr="005C3D7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6 ч</w:t>
      </w:r>
      <w:proofErr w:type="gramEnd"/>
      <w:r w:rsidR="00DF40E0" w:rsidRPr="005C3D7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1 ст</w:t>
      </w:r>
      <w:r w:rsidR="00DF40E0" w:rsidRPr="005C3D7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8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DF40E0" w:rsidRPr="005C3D70">
        <w:rPr>
          <w:rFonts w:ascii="Times New Roman" w:hAnsi="Times New Roman" w:cs="Times New Roman"/>
          <w:sz w:val="24"/>
          <w:szCs w:val="24"/>
        </w:rPr>
        <w:t xml:space="preserve">Закона об образовании 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№ 273-ФЗ.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Таким образом, негосударственные детские сады получают легитимную (законную) форму государственной поддержки в части финансиро</w:t>
      </w:r>
      <w:r w:rsidR="00DF40E0" w:rsidRPr="005C3D70">
        <w:rPr>
          <w:rFonts w:ascii="Times New Roman" w:eastAsia="Times New Roman" w:hAnsi="Times New Roman"/>
          <w:iCs/>
          <w:sz w:val="24"/>
          <w:szCs w:val="24"/>
        </w:rPr>
        <w:t xml:space="preserve">вания образовательных услуг, а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регион - дополнительный приток частных инвестиций в систему образования, разгружая бюджет в части строительства и содержания материальной базы новых детских садов. Кроме того, данная норма</w:t>
      </w:r>
      <w:r w:rsidR="00DF40E0" w:rsidRPr="005C3D70">
        <w:rPr>
          <w:rFonts w:ascii="Times New Roman" w:eastAsia="Times New Roman" w:hAnsi="Times New Roman"/>
          <w:iCs/>
          <w:sz w:val="24"/>
          <w:szCs w:val="24"/>
        </w:rPr>
        <w:t xml:space="preserve"> з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акона выступает также в качестве финансового стимулятора конкуренции за качество образовательных услуг.</w:t>
      </w:r>
    </w:p>
    <w:p w:rsidR="002E0997" w:rsidRPr="005C3D70" w:rsidRDefault="00DF40E0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 силу Закона об образовании №273-ФЗ ф</w:t>
      </w:r>
      <w:r w:rsidR="002E0997" w:rsidRPr="005C3D70">
        <w:rPr>
          <w:rFonts w:ascii="Times New Roman" w:eastAsia="Times New Roman" w:hAnsi="Times New Roman"/>
          <w:iCs/>
          <w:sz w:val="24"/>
          <w:szCs w:val="24"/>
        </w:rPr>
        <w:t>инансовая поддержка оказывается негосударственным образовательным организациям, имеющим лицензию на ведение образовательной деятельности по программам дошкольного образования. В Сахалинской области по состоянию на 01 октября 2015 года официально зарегистрирована одна</w:t>
      </w:r>
      <w:r w:rsidR="002E0997" w:rsidRPr="005C3D70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2E0997" w:rsidRPr="005C3D70">
        <w:rPr>
          <w:rFonts w:ascii="Times New Roman" w:eastAsia="Times New Roman" w:hAnsi="Times New Roman"/>
          <w:iCs/>
          <w:sz w:val="24"/>
          <w:szCs w:val="24"/>
        </w:rPr>
        <w:t xml:space="preserve">негосударственная образовательная организация (ИП Платошина Ю.А.), которой 18 декабря 2014 года получена лицензия на ведение образовательной деятельности по уровню образования - дошкольное образование. 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В соответствии с п</w:t>
      </w:r>
      <w:r w:rsidR="00DF40E0" w:rsidRPr="005C3D70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4.1 Порядка определения объема и предоставления субсидии частным дошкольным образовательным организациям на возмещение затрат по финансовому обеспечению получения дошкольного образования в частных дошкольных образовательных организациях (постановление Правительства Сахалинской области от 24.08.2015 № 349) </w:t>
      </w:r>
      <w:r w:rsidR="00DF40E0" w:rsidRPr="005C3D70">
        <w:rPr>
          <w:rFonts w:ascii="Times New Roman" w:eastAsia="Times New Roman" w:hAnsi="Times New Roman"/>
          <w:iCs/>
          <w:sz w:val="24"/>
          <w:szCs w:val="24"/>
        </w:rPr>
        <w:t>з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аявка на получение субсидии на возмещение затрат по финансовому обеспечению получения дошкольного образования частной организацией (ИП Платошина Ю.А.) в министерство предоставлена 30 сентября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2015 года</w:t>
      </w:r>
      <w:r w:rsidR="00DF40E0" w:rsidRPr="005C3D70">
        <w:rPr>
          <w:rFonts w:ascii="Times New Roman" w:eastAsia="Times New Roman" w:hAnsi="Times New Roman"/>
          <w:iCs/>
          <w:sz w:val="24"/>
          <w:szCs w:val="24"/>
        </w:rPr>
        <w:t xml:space="preserve"> (срок до 01 октября)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. 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lastRenderedPageBreak/>
        <w:t>По вышеизложенным причинам расходы областного бюджета на развитие негосударственных и вариативных форм дошкольного образования в 2014 году на сумму 261,0 тыс. рублей, а также за девять месяцев 2015 года (</w:t>
      </w:r>
      <w:r w:rsidR="00DF40E0" w:rsidRPr="005C3D70">
        <w:rPr>
          <w:rFonts w:ascii="Times New Roman" w:eastAsia="Times New Roman" w:hAnsi="Times New Roman"/>
          <w:iCs/>
          <w:sz w:val="24"/>
          <w:szCs w:val="24"/>
        </w:rPr>
        <w:t>план на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2015 год – 12000,0 тыс. рублей), не исполнены. 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По информации министерства образования Сахалинской области на 01 октября 2015 года, в рамках развития вариативных форм дошкольного образования для подпрограммы развития дошкольного образования, в целях снижения очередности в дошкольные учреждения в образовательных учреждениях созданы: 27 групп кратковременного пребывания, 14 консультативных пунктов, 2 центра игровой поддержки ребенка, которые посещают 1337 детей.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</w:p>
    <w:p w:rsidR="002E0997" w:rsidRPr="005C3D70" w:rsidRDefault="002E0997" w:rsidP="00472B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5C3D7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Оценка целевого и эффективного использования бюджетных средств, направленных на мероприятие «Повышение качества дошкольного образования»</w:t>
      </w:r>
    </w:p>
    <w:p w:rsidR="002E0997" w:rsidRPr="005C3D70" w:rsidRDefault="002E0997" w:rsidP="00983B0D">
      <w:pPr>
        <w:pStyle w:val="a3"/>
        <w:numPr>
          <w:ilvl w:val="0"/>
          <w:numId w:val="29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2014 года вступили в силу п</w:t>
      </w:r>
      <w:r w:rsidR="00983B0D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</w:t>
      </w:r>
      <w:r w:rsidR="00983B0D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</w:t>
      </w:r>
      <w:r w:rsidR="00983B0D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и п</w:t>
      </w:r>
      <w:r w:rsidR="00983B0D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</w:t>
      </w:r>
      <w:r w:rsidR="00983B0D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</w:t>
      </w:r>
      <w:r w:rsidR="00983B0D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="00983B0D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об образовании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</w:t>
      </w:r>
      <w:r w:rsidR="00983B0D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закрепляющие новое распределение полномочий органов государственной власти субъектов РФ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proofErr w:type="gramEnd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образовательных организациях и организации его предоставления. </w:t>
      </w:r>
    </w:p>
    <w:p w:rsidR="002E0997" w:rsidRPr="005C3D70" w:rsidRDefault="002E0997" w:rsidP="00983B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В соответствии с указанным распределением полномочий за счет средств бюджета субъекта РФ осуществляется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путем предоставления субвенций местным бюджетам, в соответствии с нормативами, определяемыми органами государственной власти субъектов РФ (п.3, ч.1, ст.8).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Объем соответствующих государственных гарантий, следовательно, и обязательства субъекта РФ по их обеспечению, закрепляется федеральным государственным образовательным стандартом дошкольного образования (далее - ФГОС дошкольного образования), утвержденным приказом Минобрнауки России от 17</w:t>
      </w:r>
      <w:r w:rsidR="00983B0D" w:rsidRPr="005C3D70">
        <w:rPr>
          <w:rFonts w:ascii="Times New Roman" w:eastAsia="Times New Roman" w:hAnsi="Times New Roman"/>
          <w:iCs/>
          <w:sz w:val="24"/>
          <w:szCs w:val="24"/>
        </w:rPr>
        <w:t>.10.2013 №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1155. 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Расходы на организацию предоставления дошкольного образования в муниципальных образовательных организациях (в том числе в части расходов на содержание зданий и приобретение коммунальных услуг) отнесены к муниципальным полномочиям и осуществляются за счет местных бюджетов (п. 1, ч. 1, ст. 9).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Законами Сахалинской области от 05.12.2013 № 112-ЗО (ред. от 08.12.2014) "Об областном бюджете Сахалинской области на 2014 год и на плановый период 2015 и 2016 годов", от 12.12.2014 № 80-ЗО "Об областном бюджете Сахалинской области на 2015 год и на плановый период 2016 и 2017 годов" для каждого муниципального образования утвержден региональный норматив финансирования на обеспечение государственных гарантий реализации прав граждан на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получение общедоступного и бесплатного дошкольного образования на одного воспитанника.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Региональный норматив дифференцируется в зависимости от категорий воспитанников образовательных учреждений (условно здоровых детей, посещающих группы общеразвивающей направленности; детей с ограниченными возможностями здоровья и детей-инвалидов, посещающих группы комбинированной или компенсирующей направленности; детей с туберкулезной интоксикацией, часто болеющих детей, посещающий группы оздоровительной направленности). При расчете норматива учитывались возрастные категории воспитанников образовательных учреждений. 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Региональный норматив финансирования учитывает следующие расходы на год: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-оплату труда работников образовательных учреждений с учетом районных коэффициентов к заработной плате, установленных за работу в районах Крайнего Севера, а также отчисления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заболеваний, а также с учетом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lastRenderedPageBreak/>
        <w:t>оплаты замен, больничных листов, учебных отпусков, компенсаций к отпуску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и других выплат;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-расходы, непосредственно связанные с обеспечением учебно-воспитательного процесса (приобретение учебно-наглядных пособий, технических средств обучения, учебного оборудования (учебной мебели),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 и др.);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-иные расходы, связанные с обеспечением образовательного процесса (обучение, повышение квалификации педагогического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При расчете норматива применялись рекомендации экспертов по формированию кадровых требований по обеспечению реализации ФГОС дошкольного образования и рекомендованные</w:t>
      </w:r>
      <w:r w:rsidR="00983B0D"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Нормативы по определению численности персонала, занятого обслуживанием дошкольных учреждений (ясли, ясли-сады, детские сады), утвержденные постановлением Минтруда РФ от 21.04.1993 №88.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Направлено средств субвенций в бюджеты муниципальных образований: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-в 2014 году в общей сумме 2521189,5 тыс. рублей (96,8 % годовых назначений, по подразделу 0701 «Дошкольное образование» - 2520151,8 тыс. рублей (96,6% годовых назначений), по подразделу 0702 «Общее образование», группы кратковременного пребывания при муниципальных образовательных учреждениях для детей дошкольного возраста – 1037,7 тыс. рублей, или 72,7 %)</w:t>
      </w:r>
      <w:r w:rsidR="00983B0D" w:rsidRPr="005C3D70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2E0997" w:rsidRPr="005C3D70" w:rsidRDefault="002E0997" w:rsidP="00DF40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-за восемь месяцев 2015 года – 2828502,1 тыс. рублей (58 % годовых назначений,</w:t>
      </w:r>
      <w:r w:rsidRPr="005C3D70">
        <w:rPr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по подразделу 0701), в том числе:                                                              </w:t>
      </w:r>
      <w:r w:rsidR="00983B0D" w:rsidRPr="005C3D70">
        <w:rPr>
          <w:rFonts w:ascii="Times New Roman" w:eastAsia="Times New Roman" w:hAnsi="Times New Roman"/>
          <w:iCs/>
          <w:sz w:val="24"/>
          <w:szCs w:val="24"/>
        </w:rPr>
        <w:t xml:space="preserve">       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          (в тыс. рублей)</w:t>
      </w:r>
    </w:p>
    <w:p w:rsidR="002E0997" w:rsidRPr="005C3D70" w:rsidRDefault="002E0997" w:rsidP="002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0"/>
        <w:gridCol w:w="1134"/>
        <w:gridCol w:w="851"/>
        <w:gridCol w:w="1134"/>
        <w:gridCol w:w="850"/>
        <w:gridCol w:w="1276"/>
        <w:gridCol w:w="850"/>
      </w:tblGrid>
      <w:tr w:rsidR="002E0997" w:rsidRPr="005C3D70" w:rsidTr="00983B0D">
        <w:trPr>
          <w:tblHeader/>
        </w:trPr>
        <w:tc>
          <w:tcPr>
            <w:tcW w:w="1560" w:type="dxa"/>
            <w:vMerge w:val="restart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Муниципальное образование</w:t>
            </w:r>
          </w:p>
        </w:tc>
        <w:tc>
          <w:tcPr>
            <w:tcW w:w="4111" w:type="dxa"/>
            <w:gridSpan w:val="4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2014 год</w:t>
            </w:r>
          </w:p>
        </w:tc>
        <w:tc>
          <w:tcPr>
            <w:tcW w:w="4110" w:type="dxa"/>
            <w:gridSpan w:val="4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За 8 месяцев 2015 года</w:t>
            </w:r>
          </w:p>
        </w:tc>
      </w:tr>
      <w:tr w:rsidR="002E0997" w:rsidRPr="005C3D70" w:rsidTr="00983B0D">
        <w:trPr>
          <w:tblHeader/>
        </w:trPr>
        <w:tc>
          <w:tcPr>
            <w:tcW w:w="1560" w:type="dxa"/>
            <w:vMerge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126" w:type="dxa"/>
            <w:gridSpan w:val="2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На оплату труда</w:t>
            </w:r>
          </w:p>
        </w:tc>
        <w:tc>
          <w:tcPr>
            <w:tcW w:w="1985" w:type="dxa"/>
            <w:gridSpan w:val="2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На приобретение учебников и учебных пособий, средств обучения, игр, игрушек</w:t>
            </w:r>
          </w:p>
        </w:tc>
        <w:tc>
          <w:tcPr>
            <w:tcW w:w="1984" w:type="dxa"/>
            <w:gridSpan w:val="2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На оплату труда</w:t>
            </w:r>
          </w:p>
        </w:tc>
        <w:tc>
          <w:tcPr>
            <w:tcW w:w="2126" w:type="dxa"/>
            <w:gridSpan w:val="2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На приобретение учебников и учебных пособий, средств обучения, игр, игрушек</w:t>
            </w:r>
          </w:p>
        </w:tc>
      </w:tr>
      <w:tr w:rsidR="002E0997" w:rsidRPr="005C3D70" w:rsidTr="00983B0D">
        <w:trPr>
          <w:tblHeader/>
        </w:trPr>
        <w:tc>
          <w:tcPr>
            <w:tcW w:w="1560" w:type="dxa"/>
            <w:vMerge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276" w:type="dxa"/>
          </w:tcPr>
          <w:p w:rsidR="002E0997" w:rsidRPr="005C3D70" w:rsidRDefault="002E0997" w:rsidP="00983B0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Годовой План</w:t>
            </w:r>
            <w:proofErr w:type="gramStart"/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// П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оступило в доход МО в тыс. руб. (в % от плана) 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Кассовый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расход МО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Год. План //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Поступило в доход МО в тыс. руб. (или </w:t>
            </w:r>
            <w:proofErr w:type="gramStart"/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в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% от плана)  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Кассовый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расход  МО</w:t>
            </w:r>
          </w:p>
        </w:tc>
        <w:tc>
          <w:tcPr>
            <w:tcW w:w="1134" w:type="dxa"/>
          </w:tcPr>
          <w:p w:rsidR="002E0997" w:rsidRPr="005C3D70" w:rsidRDefault="002E0997" w:rsidP="00983B0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Годовой пл. // Поступило в доход МО в т. р. (в % от годов</w:t>
            </w:r>
            <w:proofErr w:type="gramStart"/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.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proofErr w:type="gramStart"/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лана)  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Кассовый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расход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МО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2E0997" w:rsidRPr="005C3D70" w:rsidRDefault="007D7968" w:rsidP="007D79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Годовой п</w:t>
            </w:r>
            <w:r w:rsidR="002E0997"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лан</w:t>
            </w:r>
            <w:proofErr w:type="gramStart"/>
            <w:r w:rsidR="002E0997"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// П</w:t>
            </w:r>
            <w:proofErr w:type="gramEnd"/>
            <w:r w:rsidR="002E0997"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оступило в доход в тыс. руб. (или в % от годового плана)  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Кассовый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расход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МО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</w:tr>
      <w:tr w:rsidR="002E0997" w:rsidRPr="005C3D70" w:rsidTr="00983B0D">
        <w:tc>
          <w:tcPr>
            <w:tcW w:w="9781" w:type="dxa"/>
            <w:gridSpan w:val="9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По подразделу 0701 «Дошкольное образование»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ГО «Город Южно-Сахалинск»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963044,2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// 963044,2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960371,4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73075,6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// 73075,6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73075,5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1942759,9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// 1139580,1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(58,7 %)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1023771,7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76469,4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// 64876,9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(84,8 %)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40971,4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7D79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ГО «Александровск</w:t>
            </w:r>
            <w:r w:rsidR="007D7968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</w:t>
            </w:r>
            <w:proofErr w:type="gramStart"/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-С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ахалинский р-н»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49115,2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// 48392,8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(98,5 %)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47962,8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3339,3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// 3339,3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3339,3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75326,0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47694,0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(63,3 %)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43331,3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3237,1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1433,7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(44,2 %)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969,5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ГО «Долинский»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127473,5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115412,4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(90,5 %)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112047,0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9254,6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9254,6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9013,9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268010,6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140039,2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(52,3 %)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127321,0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9179,6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5298,8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(57,7 %)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4477,3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7D796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Корсаковский ГО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220839,0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198672,3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(90 %)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197759,0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14474,7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14474,7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14213,5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362072,0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205673,5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(56,8 %)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186889,8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14645,1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12598,7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(86 %)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11670,6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«Невельский ГО»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79725,7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73608,9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(92,3 %)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73608,9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5479,1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5479,1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5479,1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155803,2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87373,4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(56,1 %)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79198,2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5710,8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5041,9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(88,3 %)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4339,6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ГО «Охинский»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162029,4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162029,4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157089,3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10172,8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10172,8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10172,8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330781,2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216197,6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(65,4 %)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201024,1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10929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8243,3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(75,4 %)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8243,3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983B0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ГО «Поронайский»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115247,3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97636,3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(84,7 %)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97636,3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7891,6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7891,6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7891,6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260605,8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113349,4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(43,5 %)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100141,1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8627,6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8627,6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4906,0</w:t>
            </w:r>
          </w:p>
        </w:tc>
      </w:tr>
      <w:tr w:rsidR="002E0997" w:rsidRPr="005C3D70" w:rsidTr="00983B0D">
        <w:trPr>
          <w:trHeight w:val="444"/>
        </w:trPr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Углегорский МР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117396,9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117396,9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117279,5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6549,1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6549</w:t>
            </w:r>
            <w:proofErr w:type="gramStart"/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,1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6389,3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208152,2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119669,9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(57,5 %)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108458,2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6780,8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4748,0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(70 %)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4722,5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Холмский ГО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190599,3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188181,4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(98,7 %)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182642,0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12955,0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12955,0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12929,4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313444,2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198711,7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(63,4 %)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176894,8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12846,0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10842,8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(84,4 %)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8478,9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«Анивский ГО»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84734,8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79390,3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(93,7 %)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79390,3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4688,6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4674,5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(99,7 %)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4674,5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152087,8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90839,7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(59,7 %)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76806,3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4668,2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3079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(66 %)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3062,1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«</w:t>
            </w:r>
            <w:proofErr w:type="gramStart"/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Курильский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ГО»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36084,5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34226,1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(94,8 %)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32702,6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2193,6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2193,6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2193,6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59734,3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33078,5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(55,4 %)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31172,0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2244,5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692,4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(30,8 %)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566,9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«Макаровский ГО»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26474,9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25082,7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(94,7 %)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25082,7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2528,3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2528,3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2528,3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78611,6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40706,2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(51,8 %)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37025,9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2739,6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1615,2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(59 %)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1615,2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«ГО Ногликский»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61620,8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50238,7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(81,5 %)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50238,7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4711,9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4711,9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4711,9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112138,6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54800,8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(48,9 %)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53237,1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4744,6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2817,0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(59,4 %)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2817,0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983B0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ГО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lastRenderedPageBreak/>
              <w:t>«Смирныховский»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lastRenderedPageBreak/>
              <w:t>32805,3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lastRenderedPageBreak/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32805,3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lastRenderedPageBreak/>
              <w:t>32285,4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lastRenderedPageBreak/>
              <w:t>2392,0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lastRenderedPageBreak/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2392,0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lastRenderedPageBreak/>
              <w:t>2392,0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lastRenderedPageBreak/>
              <w:t>67989,9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lastRenderedPageBreak/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34347,0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(50,5 %)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lastRenderedPageBreak/>
              <w:t>32063,8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lastRenderedPageBreak/>
              <w:t>2501,0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lastRenderedPageBreak/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1667,3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(66,7 %)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lastRenderedPageBreak/>
              <w:t>1667,3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proofErr w:type="gramStart"/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lastRenderedPageBreak/>
              <w:t>Северо-Курильский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ГО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15078,5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15078,5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15078,5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942,6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942,6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942,6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21186,8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15405,6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(72,7 %)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15374,8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856,7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856,7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856,7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«Томаринский ГО»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24842,4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24842,4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24642,4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1983,1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1983,1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1983,1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61790,2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28791,5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(46,6 %)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25921,5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2024,0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1232,2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(60,9 %)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631,8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«Тымовский ГО»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69508,3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69508,3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69508,3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4487,6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4487,6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4487,6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139861,9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73515,1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(52,6 %)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62078,9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4872,6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2920,2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(60 %)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2337,0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«</w:t>
            </w:r>
            <w:proofErr w:type="gramStart"/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Южно-Курильский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ГО»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56195,6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54195,6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54195,6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3303,8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3303,8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3303,8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90722,4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50451,0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(55,6 %)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44712,2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3349,6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1686,2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(50,3 %)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896,8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Итого: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2432815,6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2349742,5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(96,6 %)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2329520,7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170423,3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val="en-US"/>
              </w:rPr>
              <w:t xml:space="preserve">// </w:t>
            </w: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170409,2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(100 %)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val="en-US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169721,8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4701078,6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 xml:space="preserve"> 2690224,2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(57,2 %)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2425422,7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176426,2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val="en-US"/>
              </w:rPr>
              <w:t>//</w:t>
            </w: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138277,9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(78,4 %)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103229,9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 xml:space="preserve">Остаток 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неосвоенных </w:t>
            </w:r>
            <w:proofErr w:type="gramStart"/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пла</w:t>
            </w:r>
            <w:r w:rsidR="007620AC"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-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н</w:t>
            </w:r>
            <w:r w:rsidR="007620AC"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о</w:t>
            </w: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вых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 xml:space="preserve"> назначений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на 01.01.15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83073,1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(3,4%)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14,1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(0%)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-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-</w:t>
            </w:r>
          </w:p>
        </w:tc>
      </w:tr>
      <w:tr w:rsidR="002E0997" w:rsidRPr="005C3D70" w:rsidTr="00983B0D">
        <w:tc>
          <w:tcPr>
            <w:tcW w:w="156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Освоено МО средств субвенции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*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 xml:space="preserve">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99,1%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*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 xml:space="preserve"> 99,6%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*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98,6%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*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</w:rPr>
              <w:t>74,7%</w:t>
            </w:r>
          </w:p>
        </w:tc>
      </w:tr>
      <w:tr w:rsidR="002E0997" w:rsidRPr="005C3D70" w:rsidTr="00983B0D">
        <w:tc>
          <w:tcPr>
            <w:tcW w:w="2836" w:type="dxa"/>
            <w:gridSpan w:val="2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Возвращены МО в обл. бюджет суммы неиспользованных субвенций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20221,8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*</w:t>
            </w:r>
          </w:p>
        </w:tc>
        <w:tc>
          <w:tcPr>
            <w:tcW w:w="851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687,4</w:t>
            </w:r>
          </w:p>
        </w:tc>
        <w:tc>
          <w:tcPr>
            <w:tcW w:w="1134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-</w:t>
            </w:r>
          </w:p>
        </w:tc>
        <w:tc>
          <w:tcPr>
            <w:tcW w:w="1276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 w:rsidRPr="005C3D70"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-</w:t>
            </w:r>
          </w:p>
        </w:tc>
      </w:tr>
    </w:tbl>
    <w:p w:rsidR="002E0997" w:rsidRPr="005C3D70" w:rsidRDefault="002E0997" w:rsidP="007620AC">
      <w:pPr>
        <w:spacing w:after="0" w:line="264" w:lineRule="auto"/>
        <w:ind w:firstLine="567"/>
        <w:jc w:val="both"/>
        <w:rPr>
          <w:rFonts w:ascii="Times New Roman" w:eastAsia="Times New Roman" w:hAnsi="Times New Roman"/>
          <w:iCs/>
          <w:sz w:val="4"/>
          <w:szCs w:val="4"/>
        </w:rPr>
      </w:pPr>
    </w:p>
    <w:p w:rsidR="002E0997" w:rsidRPr="005C3D70" w:rsidRDefault="002E0997" w:rsidP="00762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Объем финансовых средств, предусмотренных на 2015 год на исполнение переданных вышеназванных государственных полномочий, превысил уровень 2014 года в 1,87 раза. Основными  причинами увеличения объема расходов бюджета на указанные цели послужили:</w:t>
      </w:r>
    </w:p>
    <w:p w:rsidR="002E0997" w:rsidRPr="005C3D70" w:rsidRDefault="002E0997" w:rsidP="007620A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увеличение количества дошкольных образовательных учреждений. В течение 2014 года по завершению строительства введены в эксплуатацию 6 дошкольных образовательных учреждений (на 930 мест), по состоянию на 01.09.2015 введены в эксплуатацию 2 дошкольных образовательных учреждений (на 350 мест /детские сады п. Смирных – 200 мест, г. Южно-Сахалинск – 150 мест);</w:t>
      </w:r>
    </w:p>
    <w:p w:rsidR="002E0997" w:rsidRPr="005C3D70" w:rsidRDefault="002E0997" w:rsidP="007620A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повышение с 01 января 2015 года уровня заработной платы работникам бюджетной сферы Сахалинской области, осуществляющим дошкольное образование, порядка на 10 %. </w:t>
      </w:r>
    </w:p>
    <w:p w:rsidR="002E0997" w:rsidRPr="005C3D70" w:rsidRDefault="002E0997" w:rsidP="00762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Остаток неисполненных расходов областного бюджета в общей сумме 83087,2 тыс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.р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ублей (из них: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Корсаковский городской округ – 22166,7 тыс. рублей (10% годовых плановых назначений), городской округ «Поронайский» – 17611,0 тыс. рублей (15,3%), «Городской округ Ногликский» – 11382,1 тыс. рублей (18,5%</w:t>
      </w:r>
      <w:r w:rsidRPr="005C3D70">
        <w:rPr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годовых плановых назначений), и др.) на конец  года образован в основном из-за несоблюдения сроков:</w:t>
      </w:r>
      <w:proofErr w:type="gramEnd"/>
    </w:p>
    <w:p w:rsidR="002E0997" w:rsidRPr="005C3D70" w:rsidRDefault="002E0997" w:rsidP="007620AC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завершения строительства дошкольных образовательных учреждений;</w:t>
      </w:r>
    </w:p>
    <w:p w:rsidR="002E0997" w:rsidRPr="005C3D70" w:rsidRDefault="002E0997" w:rsidP="007620AC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проведения мероприятий по реорганизации муниципальных бюджетных общеобразовательных учреждений средних общеобразовательных школ в форме выделения из них муниципального бюджетного дошкольного образовательного учреждения, с переходом к каждому из них части прав и обязанностей реорганизованного юридического лица в соответствии с разделительным балансом;</w:t>
      </w:r>
    </w:p>
    <w:p w:rsidR="002E0997" w:rsidRPr="005C3D70" w:rsidRDefault="002E0997" w:rsidP="007620AC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открытия вновь построенных детских дошкольных учреждений. </w:t>
      </w:r>
    </w:p>
    <w:p w:rsidR="002E0997" w:rsidRPr="005C3D70" w:rsidRDefault="00EE0389" w:rsidP="00762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Предложения на уменьшение плановых ассигнований на реализацию полномочий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виду отсутствия потребности, в</w:t>
      </w:r>
      <w:r w:rsidR="002E0997" w:rsidRPr="005C3D70">
        <w:rPr>
          <w:rFonts w:ascii="Times New Roman" w:eastAsia="Times New Roman" w:hAnsi="Times New Roman"/>
          <w:iCs/>
          <w:sz w:val="24"/>
          <w:szCs w:val="24"/>
        </w:rPr>
        <w:t xml:space="preserve"> период исполнения бюджета со стороны муниципальных образований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своевременно </w:t>
      </w:r>
      <w:r w:rsidR="002E0997" w:rsidRPr="005C3D70">
        <w:rPr>
          <w:rFonts w:ascii="Times New Roman" w:eastAsia="Times New Roman" w:hAnsi="Times New Roman"/>
          <w:iCs/>
          <w:sz w:val="24"/>
          <w:szCs w:val="24"/>
        </w:rPr>
        <w:t xml:space="preserve">не вносились, что исключило возможность их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перераспределения Министерством образования </w:t>
      </w:r>
      <w:r w:rsidR="002E0997" w:rsidRPr="005C3D70">
        <w:rPr>
          <w:rFonts w:ascii="Times New Roman" w:eastAsia="Times New Roman" w:hAnsi="Times New Roman"/>
          <w:iCs/>
          <w:sz w:val="24"/>
          <w:szCs w:val="24"/>
        </w:rPr>
        <w:t>на другие цели.</w:t>
      </w:r>
      <w:proofErr w:type="gramEnd"/>
      <w:r w:rsidR="002E0997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В результате, на конец 2014 года бюджетные ассигнования в сумме 83087,2 тыс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.р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ублей </w:t>
      </w:r>
      <w:r w:rsidR="002E0997" w:rsidRPr="005C3D70">
        <w:rPr>
          <w:rFonts w:ascii="Times New Roman" w:eastAsia="Times New Roman" w:hAnsi="Times New Roman"/>
          <w:iCs/>
          <w:sz w:val="24"/>
          <w:szCs w:val="24"/>
        </w:rPr>
        <w:t>остались невостребованными.</w:t>
      </w:r>
    </w:p>
    <w:p w:rsidR="002E0997" w:rsidRPr="005C3D70" w:rsidRDefault="002E0997" w:rsidP="007620A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В областном бюджете на 2014 год на реализацию программного мероприятия «Повышение качества дошкольного образования» по подразделу 0702 «Общее образование», предусматривались расходы на реализацию основных общеобразовательных программ в </w:t>
      </w:r>
      <w:r w:rsidRPr="005C3D70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>группах кратковременного пребывания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для детей предшкольного (старшего дошкольного) 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lastRenderedPageBreak/>
        <w:t>возраста, не посещающих дошкольные образовательные учреждения, при муниципальных общеобразовательных учреждениях, муниципальных общеобразовательных школах-интернатах.</w:t>
      </w:r>
    </w:p>
    <w:p w:rsidR="002E0997" w:rsidRPr="005C3D70" w:rsidRDefault="002E0997" w:rsidP="007620A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sz w:val="20"/>
          <w:szCs w:val="20"/>
          <w:lang w:eastAsia="ru-RU"/>
        </w:rPr>
      </w:pP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Расходы областного бюджета на вышеуказанные цели (на оплату труда</w:t>
      </w:r>
      <w:r w:rsidRPr="005C3D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педагогических работников групп кратковременного пребывания), при плане по уточненной бюджетной росписи – 1427,3 тыс. рублей, составили 1037,7 тыс. рублей (или 72,7% годовых назначений), в разрезе муниципальных образований:                  </w:t>
      </w:r>
      <w:r w:rsidR="007620AC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                                  </w:t>
      </w:r>
      <w:r w:rsidR="00472BC7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           </w:t>
      </w:r>
      <w:r w:rsidR="007620AC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        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5C3D70">
        <w:rPr>
          <w:rFonts w:ascii="Times New Roman" w:eastAsia="Times New Roman" w:hAnsi="Times New Roman" w:cs="Arial"/>
          <w:iCs/>
          <w:sz w:val="16"/>
          <w:szCs w:val="16"/>
          <w:lang w:eastAsia="ru-RU"/>
        </w:rPr>
        <w:t>(в тыс. рублей)</w:t>
      </w:r>
    </w:p>
    <w:p w:rsidR="002E0997" w:rsidRPr="005C3D70" w:rsidRDefault="002E0997" w:rsidP="002E099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Cs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1560"/>
        <w:gridCol w:w="1559"/>
        <w:gridCol w:w="850"/>
      </w:tblGrid>
      <w:tr w:rsidR="002E0997" w:rsidRPr="005C3D70" w:rsidTr="00EE0389">
        <w:tc>
          <w:tcPr>
            <w:tcW w:w="3261" w:type="dxa"/>
            <w:shd w:val="clear" w:color="auto" w:fill="auto"/>
          </w:tcPr>
          <w:p w:rsidR="002E0997" w:rsidRPr="005C3D70" w:rsidRDefault="002E0997" w:rsidP="00EE03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Муниципальное образование</w:t>
            </w:r>
          </w:p>
        </w:tc>
        <w:tc>
          <w:tcPr>
            <w:tcW w:w="2409" w:type="dxa"/>
            <w:shd w:val="clear" w:color="auto" w:fill="auto"/>
          </w:tcPr>
          <w:p w:rsidR="002E0997" w:rsidRPr="005C3D70" w:rsidRDefault="002E0997" w:rsidP="00EE03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Годовые плановые назначения на 2014 год по уточ</w:t>
            </w:r>
            <w:r w:rsidR="00EE0389"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.</w:t>
            </w:r>
            <w:r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 xml:space="preserve"> бюд</w:t>
            </w:r>
            <w:r w:rsidR="00EE0389"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жет</w:t>
            </w:r>
            <w:proofErr w:type="gramStart"/>
            <w:r w:rsidR="00EE0389"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.</w:t>
            </w:r>
            <w:proofErr w:type="gramEnd"/>
            <w:r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р</w:t>
            </w:r>
            <w:proofErr w:type="gramEnd"/>
            <w:r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осписи</w:t>
            </w:r>
          </w:p>
        </w:tc>
        <w:tc>
          <w:tcPr>
            <w:tcW w:w="1560" w:type="dxa"/>
            <w:shd w:val="clear" w:color="auto" w:fill="auto"/>
          </w:tcPr>
          <w:p w:rsidR="002E0997" w:rsidRPr="005C3D70" w:rsidRDefault="002E0997" w:rsidP="00EE03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 xml:space="preserve">Поступило субвенции в доход </w:t>
            </w:r>
            <w:r w:rsidR="00EE0389"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МО</w:t>
            </w:r>
          </w:p>
        </w:tc>
        <w:tc>
          <w:tcPr>
            <w:tcW w:w="1559" w:type="dxa"/>
            <w:shd w:val="clear" w:color="auto" w:fill="auto"/>
          </w:tcPr>
          <w:p w:rsidR="00EE0389" w:rsidRPr="005C3D70" w:rsidRDefault="002E0997" w:rsidP="00EE03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Остаток</w:t>
            </w:r>
          </w:p>
          <w:p w:rsidR="002E0997" w:rsidRPr="005C3D70" w:rsidRDefault="002E0997" w:rsidP="00EE03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 xml:space="preserve">неосвоенных </w:t>
            </w:r>
            <w:r w:rsidR="00EE0389"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средств</w:t>
            </w:r>
          </w:p>
        </w:tc>
        <w:tc>
          <w:tcPr>
            <w:tcW w:w="850" w:type="dxa"/>
            <w:shd w:val="clear" w:color="auto" w:fill="auto"/>
          </w:tcPr>
          <w:p w:rsidR="00EE0389" w:rsidRPr="005C3D70" w:rsidRDefault="002E0997" w:rsidP="00EE03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%</w:t>
            </w:r>
          </w:p>
          <w:p w:rsidR="002E0997" w:rsidRPr="005C3D70" w:rsidRDefault="002E0997" w:rsidP="00EE03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испол</w:t>
            </w:r>
            <w:r w:rsidR="00EE0389"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-</w:t>
            </w:r>
            <w:r w:rsidRPr="005C3D70">
              <w:rPr>
                <w:rFonts w:ascii="Times New Roman" w:hAnsi="Times New Roman" w:cs="Arial"/>
                <w:iCs/>
                <w:sz w:val="14"/>
                <w:szCs w:val="14"/>
                <w:lang w:eastAsia="en-US"/>
              </w:rPr>
              <w:t>ния</w:t>
            </w:r>
          </w:p>
        </w:tc>
      </w:tr>
      <w:tr w:rsidR="002E0997" w:rsidRPr="005C3D70" w:rsidTr="00EE0389">
        <w:tc>
          <w:tcPr>
            <w:tcW w:w="326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"Невельский городской округ"</w:t>
            </w:r>
          </w:p>
        </w:tc>
        <w:tc>
          <w:tcPr>
            <w:tcW w:w="240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156,3</w:t>
            </w:r>
          </w:p>
        </w:tc>
        <w:tc>
          <w:tcPr>
            <w:tcW w:w="156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138,2</w:t>
            </w:r>
          </w:p>
        </w:tc>
        <w:tc>
          <w:tcPr>
            <w:tcW w:w="155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18,1</w:t>
            </w:r>
          </w:p>
        </w:tc>
        <w:tc>
          <w:tcPr>
            <w:tcW w:w="85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88,4</w:t>
            </w:r>
          </w:p>
        </w:tc>
      </w:tr>
      <w:tr w:rsidR="002E0997" w:rsidRPr="005C3D70" w:rsidTr="00EE0389">
        <w:tc>
          <w:tcPr>
            <w:tcW w:w="326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"Макаровский городской округ"</w:t>
            </w:r>
          </w:p>
        </w:tc>
        <w:tc>
          <w:tcPr>
            <w:tcW w:w="240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156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155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2E0997" w:rsidRPr="005C3D70" w:rsidTr="00EE0389">
        <w:tc>
          <w:tcPr>
            <w:tcW w:w="326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Городской округ "Смирныховский"</w:t>
            </w:r>
          </w:p>
        </w:tc>
        <w:tc>
          <w:tcPr>
            <w:tcW w:w="240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509,0</w:t>
            </w:r>
          </w:p>
        </w:tc>
        <w:tc>
          <w:tcPr>
            <w:tcW w:w="156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2E0997" w:rsidRPr="005C3D70" w:rsidTr="00EE0389">
        <w:tc>
          <w:tcPr>
            <w:tcW w:w="326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Городской округ "Охинский"</w:t>
            </w:r>
          </w:p>
        </w:tc>
        <w:tc>
          <w:tcPr>
            <w:tcW w:w="240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149,0</w:t>
            </w:r>
          </w:p>
        </w:tc>
        <w:tc>
          <w:tcPr>
            <w:tcW w:w="156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118,0</w:t>
            </w:r>
          </w:p>
        </w:tc>
        <w:tc>
          <w:tcPr>
            <w:tcW w:w="155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85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79,2</w:t>
            </w:r>
          </w:p>
        </w:tc>
      </w:tr>
      <w:tr w:rsidR="002E0997" w:rsidRPr="005C3D70" w:rsidTr="00EE0389">
        <w:tc>
          <w:tcPr>
            <w:tcW w:w="326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"Анивский городской округ"</w:t>
            </w:r>
          </w:p>
        </w:tc>
        <w:tc>
          <w:tcPr>
            <w:tcW w:w="240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239,0</w:t>
            </w:r>
          </w:p>
        </w:tc>
        <w:tc>
          <w:tcPr>
            <w:tcW w:w="156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90,4</w:t>
            </w:r>
          </w:p>
        </w:tc>
        <w:tc>
          <w:tcPr>
            <w:tcW w:w="155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148,6</w:t>
            </w:r>
          </w:p>
        </w:tc>
        <w:tc>
          <w:tcPr>
            <w:tcW w:w="85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37,8</w:t>
            </w:r>
          </w:p>
        </w:tc>
      </w:tr>
      <w:tr w:rsidR="002E0997" w:rsidRPr="005C3D70" w:rsidTr="00EE0389">
        <w:tc>
          <w:tcPr>
            <w:tcW w:w="326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Городской округ "Город Южно-Сахалинск"</w:t>
            </w:r>
          </w:p>
        </w:tc>
        <w:tc>
          <w:tcPr>
            <w:tcW w:w="240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239,0</w:t>
            </w:r>
          </w:p>
        </w:tc>
        <w:tc>
          <w:tcPr>
            <w:tcW w:w="156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47,1</w:t>
            </w:r>
          </w:p>
        </w:tc>
        <w:tc>
          <w:tcPr>
            <w:tcW w:w="155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191,9</w:t>
            </w:r>
          </w:p>
        </w:tc>
        <w:tc>
          <w:tcPr>
            <w:tcW w:w="85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19,7</w:t>
            </w:r>
          </w:p>
        </w:tc>
      </w:tr>
      <w:tr w:rsidR="002E0997" w:rsidRPr="005C3D70" w:rsidTr="00EE0389">
        <w:tc>
          <w:tcPr>
            <w:tcW w:w="326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40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1427,3</w:t>
            </w:r>
          </w:p>
        </w:tc>
        <w:tc>
          <w:tcPr>
            <w:tcW w:w="156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1037,7</w:t>
            </w:r>
          </w:p>
        </w:tc>
        <w:tc>
          <w:tcPr>
            <w:tcW w:w="155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389,6</w:t>
            </w:r>
          </w:p>
        </w:tc>
        <w:tc>
          <w:tcPr>
            <w:tcW w:w="85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</w:pPr>
            <w:r w:rsidRPr="005C3D70">
              <w:rPr>
                <w:rFonts w:ascii="Times New Roman" w:hAnsi="Times New Roman" w:cs="Arial"/>
                <w:iCs/>
                <w:sz w:val="16"/>
                <w:szCs w:val="16"/>
                <w:lang w:eastAsia="en-US"/>
              </w:rPr>
              <w:t>72,7</w:t>
            </w:r>
          </w:p>
        </w:tc>
      </w:tr>
    </w:tbl>
    <w:p w:rsidR="002E0997" w:rsidRPr="005C3D70" w:rsidRDefault="002E0997" w:rsidP="00F433B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Потребность в субвенции на реализацию основных общеобразовательных программ в группах кратковременного пребывания для детей предшкольного (старшего дошкольного) возраста, не посещающих дошкольные образовательные учреждения, в ряде случаев в муниципальных образованиях составляла ниже 40%. </w:t>
      </w:r>
    </w:p>
    <w:p w:rsidR="002E0997" w:rsidRPr="005C3D70" w:rsidRDefault="002E0997" w:rsidP="00F433B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Например, потребность в субвенции (на оплату труда педагогических работников групп кратковременного пребывания) МО Г</w:t>
      </w:r>
      <w:r w:rsidR="00F433BC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О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«Город Южно-Сахалинск» составила 19,7</w:t>
      </w:r>
      <w:r w:rsidR="00F433BC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процента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.  </w:t>
      </w:r>
    </w:p>
    <w:p w:rsidR="002E0997" w:rsidRPr="005C3D70" w:rsidRDefault="002E0997" w:rsidP="00F433B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proofErr w:type="gramStart"/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В</w:t>
      </w:r>
      <w:r w:rsidRPr="005C3D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соответствии с Порядком расходования субвенций из областного бюджета Сахалинской области (постановление 28</w:t>
      </w:r>
      <w:r w:rsidR="00F433BC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.11.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2013</w:t>
      </w:r>
      <w:r w:rsidR="00F433BC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№667 и постановления Правительства Сахалинской области от 18.09.2013 № 519, п</w:t>
      </w:r>
      <w:r w:rsidR="00F433BC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.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2.2, 2.3 Методики), на реализацию основных общеобразовательных программ в группах кратковременного пребывания для детей предшкольного (старшего дошкольного) возраста, не посещающих дошкольные образовательные учреждения, городскому округу «Город Южно-Сахалинск» в январе 2014 года предоставлена субвенция, в размере 1/12</w:t>
      </w:r>
      <w:proofErr w:type="gramEnd"/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годовых назначений (47,1 тыс. рублей). </w:t>
      </w:r>
    </w:p>
    <w:p w:rsidR="002E0997" w:rsidRPr="005C3D70" w:rsidRDefault="002E0997" w:rsidP="00F433B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В течение 2014 года (длительный период), средства указанной субвенции в сумме 47,1 тыс.рублей, городским округом не использовались. По информации </w:t>
      </w:r>
      <w:r w:rsidR="00472BC7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Д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епартамента образования </w:t>
      </w:r>
      <w:r w:rsidR="00472BC7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(Южно-Сахалинск)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, по причине, что </w:t>
      </w:r>
      <w:r w:rsidR="00472BC7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в 2014 году в связи с отсутствием достаточного количества детей предшкольного (старшего дошкольного) возраста детей, не посещающих дошкольные образовательные учреждения, 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группы кратковременного пребывания </w:t>
      </w:r>
      <w:proofErr w:type="gramStart"/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для</w:t>
      </w:r>
      <w:proofErr w:type="gramEnd"/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="00472BC7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таких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, </w:t>
      </w:r>
      <w:r w:rsidR="00472BC7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не были открыты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. Средства указанной субвенции в сумме 47,1 тыс. рублей в январе 2015 года возвращены в областной бюджет.</w:t>
      </w:r>
    </w:p>
    <w:p w:rsidR="002E0997" w:rsidRPr="005C3D70" w:rsidRDefault="002E0997" w:rsidP="002E099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Cs/>
          <w:sz w:val="10"/>
          <w:szCs w:val="10"/>
          <w:lang w:eastAsia="ru-RU"/>
        </w:rPr>
      </w:pPr>
    </w:p>
    <w:p w:rsidR="002E0997" w:rsidRPr="005C3D70" w:rsidRDefault="002E0997" w:rsidP="00F433BC">
      <w:pPr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В целях </w:t>
      </w:r>
      <w:r w:rsidRPr="005C3D70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>повышения качества дошкольного образования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, а также стимулирования преподавательской и воспитательной деятельности Законом Сахалинской области от 03</w:t>
      </w:r>
      <w:r w:rsidR="00F433BC"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.12.2007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№108-ЗО</w:t>
      </w:r>
      <w:r w:rsidRPr="005C3D70">
        <w:rPr>
          <w:rFonts w:ascii="Times New Roman" w:eastAsia="Times New Roman" w:hAnsi="Times New Roman" w:cs="Arial"/>
          <w:b/>
          <w:i/>
          <w:iCs/>
          <w:sz w:val="24"/>
          <w:szCs w:val="24"/>
          <w:lang w:eastAsia="ru-RU"/>
        </w:rPr>
        <w:t xml:space="preserve"> </w:t>
      </w:r>
      <w:r w:rsidRPr="005C3D70">
        <w:rPr>
          <w:rFonts w:ascii="Times New Roman" w:hAnsi="Times New Roman" w:cs="Times New Roman"/>
          <w:sz w:val="24"/>
          <w:szCs w:val="24"/>
          <w:lang w:eastAsia="en-US"/>
        </w:rPr>
        <w:t>"О премиях Сахалинской области в сфере дошкольного образования и дополнительного образования детей"</w:t>
      </w: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, утверждена ежегодная премия в размере от 300 до 500 тыс. рублей. </w:t>
      </w:r>
    </w:p>
    <w:p w:rsidR="002E0997" w:rsidRPr="005C3D70" w:rsidRDefault="002E0997" w:rsidP="00F433BC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В соответствии с законодательством премии учреждаются государственным и муниципальным дошкольным образовательным организациям за значительный вклад в развитие дошкольного образования и дополнительного образования детей в Сахалинской области.</w:t>
      </w:r>
    </w:p>
    <w:p w:rsidR="002E0997" w:rsidRPr="005C3D70" w:rsidRDefault="002E0997" w:rsidP="00F433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Годовые расходы областного бюджета на реализацию указанных мероприятий программы дошкольного образования по подразделу 0709 «Другие вопросы в области образования» в 2014 году в сумме 2000,0 тыс.рублей,</w:t>
      </w:r>
      <w:r w:rsidR="00F433BC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в 2015 году – 2000,0 тыс. рублей,  исполнены министерством в полном объеме.</w:t>
      </w:r>
      <w:r w:rsidRPr="005C3D7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</w:p>
    <w:p w:rsidR="002E0997" w:rsidRPr="005C3D70" w:rsidRDefault="002E0997" w:rsidP="00F43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Выплата премии за 2014-2015 годы (в размере 400,0 тыс. рублей каждому) произведена десяти муниципальным бюджетным дошкольным образовательным учреждениям (далее – МБДОУ):</w:t>
      </w:r>
    </w:p>
    <w:p w:rsidR="002E0997" w:rsidRPr="005C3D70" w:rsidRDefault="002E0997" w:rsidP="00F433B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 2014 году – пяти МБДОУ: детский сад общеразви</w:t>
      </w:r>
      <w:r w:rsidR="00F433BC" w:rsidRPr="005C3D70">
        <w:rPr>
          <w:rFonts w:ascii="Times New Roman" w:eastAsia="Times New Roman" w:hAnsi="Times New Roman"/>
          <w:iCs/>
          <w:sz w:val="24"/>
          <w:szCs w:val="24"/>
        </w:rPr>
        <w:t>вающего вида № 55 «Веснушка» г</w:t>
      </w:r>
      <w:proofErr w:type="gramStart"/>
      <w:r w:rsidR="00F433BC"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Ю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>жно-Сахалинск; Центр развития ребенка – детский сад № 14 «Рябинка» г. Южно-Сахалинск;</w:t>
      </w:r>
      <w:r w:rsidR="00F433BC" w:rsidRPr="005C3D70">
        <w:rPr>
          <w:rFonts w:ascii="Times New Roman" w:eastAsia="Times New Roman" w:hAnsi="Times New Roman"/>
          <w:iCs/>
          <w:sz w:val="24"/>
          <w:szCs w:val="24"/>
        </w:rPr>
        <w:t xml:space="preserve"> детский сад №7 «Журавушка» г.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Оха; детский сад «Золушка» г. Холмск; «Детский сад №</w:t>
      </w:r>
      <w:r w:rsidR="00F433BC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2 «Рябинка» с. Горнозаводск; </w:t>
      </w:r>
    </w:p>
    <w:p w:rsidR="002E0997" w:rsidRPr="005C3D70" w:rsidRDefault="002E0997" w:rsidP="00F433BC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в 2015 году - пяти МБДОУ: детский сад общеразвивающего вида № 25 «Русалочка» г. Южно-Сахалинск; «Детский сад комбинированного вида «Солнышко» г. Долинск; детский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lastRenderedPageBreak/>
        <w:t>сад комбинированного вида № 27 г. Углегорск; детский сад № 7 «Малыш» г. Углегорск; «Детский сад № 11 «Аленький цветочек» г. Невельск.</w:t>
      </w:r>
      <w:proofErr w:type="gramEnd"/>
    </w:p>
    <w:p w:rsidR="002E0997" w:rsidRPr="005C3D70" w:rsidRDefault="002E0997" w:rsidP="00F43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Премии присуждены по результатам конкурсного отбора лучших муниципальных дошкольных образовательных учреждений Сахал</w:t>
      </w:r>
      <w:r w:rsidR="00F433BC" w:rsidRPr="005C3D70">
        <w:rPr>
          <w:rFonts w:ascii="Times New Roman" w:eastAsia="Times New Roman" w:hAnsi="Times New Roman"/>
          <w:iCs/>
          <w:sz w:val="24"/>
          <w:szCs w:val="24"/>
        </w:rPr>
        <w:t>инской области, распоряжениями 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инистерства образования от 29.05.2014 </w:t>
      </w:r>
      <w:r w:rsidR="00F433BC" w:rsidRPr="005C3D70">
        <w:rPr>
          <w:rFonts w:ascii="Times New Roman" w:eastAsia="Times New Roman" w:hAnsi="Times New Roman"/>
          <w:iCs/>
          <w:sz w:val="24"/>
          <w:szCs w:val="24"/>
        </w:rPr>
        <w:t>№ 646-ОД, от 29.05.2015 №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862-ОД и в порядке, </w:t>
      </w:r>
      <w:r w:rsidR="00F433BC" w:rsidRPr="005C3D70">
        <w:rPr>
          <w:rFonts w:ascii="Times New Roman" w:eastAsia="Times New Roman" w:hAnsi="Times New Roman"/>
          <w:iCs/>
          <w:sz w:val="24"/>
          <w:szCs w:val="24"/>
        </w:rPr>
        <w:t xml:space="preserve">утвержденном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Правительством Сахалинской области постановление</w:t>
      </w:r>
      <w:r w:rsidR="00F433BC" w:rsidRPr="005C3D70">
        <w:rPr>
          <w:rFonts w:ascii="Times New Roman" w:eastAsia="Times New Roman" w:hAnsi="Times New Roman"/>
          <w:iCs/>
          <w:sz w:val="24"/>
          <w:szCs w:val="24"/>
        </w:rPr>
        <w:t>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от 09.06.2010 №28</w:t>
      </w:r>
      <w:r w:rsidR="00F433BC" w:rsidRPr="005C3D70">
        <w:rPr>
          <w:rFonts w:ascii="Times New Roman" w:eastAsia="Times New Roman" w:hAnsi="Times New Roman"/>
          <w:iCs/>
          <w:sz w:val="24"/>
          <w:szCs w:val="24"/>
        </w:rPr>
        <w:t>3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. </w:t>
      </w:r>
    </w:p>
    <w:p w:rsidR="002E0997" w:rsidRPr="005C3D70" w:rsidRDefault="002E0997" w:rsidP="00F43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По отчетам дошкольных учреждений в 2014 году из сре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дств пр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емий приобретены учебное оборудование, программное и методическое обеспечение, модернизирована материально-техническая учебная база (приобретены компьютерная техника, проекторы, детская мебель, спортивный инвентарь, детские спортивные комплексы, развивающие игры, развивающие игровые модули, учебно-наглядные и дидактические пособия). </w:t>
      </w:r>
    </w:p>
    <w:p w:rsidR="002E0997" w:rsidRPr="005C3D70" w:rsidRDefault="002E0997" w:rsidP="00F433B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:rsidR="002E0997" w:rsidRPr="005C3D70" w:rsidRDefault="00472BC7" w:rsidP="00CB07E2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uppressAutoHyphens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2E0997" w:rsidRPr="005C3D70">
        <w:rPr>
          <w:rFonts w:ascii="Times New Roman" w:eastAsia="Times New Roman" w:hAnsi="Times New Roman" w:cs="Times New Roman"/>
          <w:i/>
          <w:sz w:val="24"/>
          <w:szCs w:val="24"/>
        </w:rPr>
        <w:t xml:space="preserve">нализ эффективности использования бюджетных средств, направленных на мероприятие «повышение качества дошкольного образования» на объектах проверки </w:t>
      </w:r>
      <w:r w:rsidRPr="005C3D70">
        <w:rPr>
          <w:rFonts w:ascii="Times New Roman" w:eastAsia="Times New Roman" w:hAnsi="Times New Roman" w:cs="Times New Roman"/>
          <w:i/>
          <w:sz w:val="24"/>
          <w:szCs w:val="24"/>
        </w:rPr>
        <w:t xml:space="preserve">показал </w:t>
      </w:r>
      <w:r w:rsidR="002E0997" w:rsidRPr="005C3D70">
        <w:rPr>
          <w:rFonts w:ascii="Times New Roman" w:eastAsia="Times New Roman" w:hAnsi="Times New Roman" w:cs="Times New Roman"/>
          <w:i/>
          <w:sz w:val="24"/>
          <w:szCs w:val="24"/>
        </w:rPr>
        <w:t>следующее</w:t>
      </w:r>
      <w:r w:rsidR="00CB07E2" w:rsidRPr="005C3D7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E0997" w:rsidRPr="005C3D70" w:rsidRDefault="002E0997" w:rsidP="00CB07E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:rsidR="002E0997" w:rsidRPr="005C3D70" w:rsidRDefault="002E0997" w:rsidP="006D074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городской округ «Город Южно-Сахалинск»</w:t>
      </w:r>
    </w:p>
    <w:p w:rsidR="002E0997" w:rsidRPr="005C3D70" w:rsidRDefault="002E0997" w:rsidP="00CB07E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образовательных учреждений МО ГО «Город Южно-Сахалинск», реализующих программы дошкольного образования, представлена 48 дошкольными образовательными учреждениями.</w:t>
      </w:r>
    </w:p>
    <w:p w:rsidR="002E0997" w:rsidRPr="005C3D70" w:rsidRDefault="002E0997" w:rsidP="00CB07E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Постановлениями </w:t>
      </w:r>
      <w:r w:rsidR="00CB07E2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Южно-Сахалинска  от 20.08.2013 № 1516-па, от 21.07.2014 № 1235-па, в Перечне муниципальных услуг на 2014 - 2015 годы, оказываемых (выполняемых) муниципальными учреждениями, в отношении которых формируются и утверждаются муниципальные задания, определена муниципальная услуга  «Предоставление общедоступного и бесплатного дошкольного образования, осуществление присмотра и ухода за детьми в муниципальных дошкольных образовательных учреждениях».</w:t>
      </w:r>
    </w:p>
    <w:p w:rsidR="002E0997" w:rsidRPr="005C3D70" w:rsidRDefault="002E0997" w:rsidP="00CB07E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средства областного бюджета (субвенции) на обеспечение государственных гарантий реализации прав на получение общедоступного и бесплатного дошкольного образования муниципальным образовательным учреждениям в городском округе предоставлялись в виде целевой субсидии (или субсидии на иные цели, без установления для учреждения муниципального задания).</w:t>
      </w:r>
    </w:p>
    <w:p w:rsidR="002E0997" w:rsidRPr="005C3D70" w:rsidRDefault="002E0997" w:rsidP="00CB07E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Южно-Сахалинска от 05.04.2011 № 506 утвержден Порядок определения объема и условий предоставления субсидий из бюджета городского округа "Город Южно-Сахалинск" муниципальным бюджетным учреждениям, в котором, в частности, предусмотрено обязательное заключение соглашения между учредителем – Департаментом образования </w:t>
      </w:r>
      <w:r w:rsidR="00CB07E2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</w:t>
      </w:r>
      <w:r w:rsidR="00CB07E2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получателем субсидии – муниципальным образовательным учреждением, а также требования к содержанию соглашения. </w:t>
      </w:r>
    </w:p>
    <w:p w:rsidR="002E0997" w:rsidRPr="005C3D70" w:rsidRDefault="002E0997" w:rsidP="00CB07E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Соглашениями о порядке и условиях предоставления субсидии, заключенными между Департаментом</w:t>
      </w:r>
      <w:r w:rsidR="000A291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(Южно-Сахалинск)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образовательными учреждениями дошкольного образования от 31</w:t>
      </w:r>
      <w:r w:rsidR="000A291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.12.2014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определены</w:t>
      </w:r>
      <w:r w:rsidR="000A291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характер назначения субсидий (в том числе</w:t>
      </w:r>
      <w:r w:rsidR="000A291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обеспечение государственных гарантий реализации прав на получение общедоступного и бесплатного дошкольного образования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образовательных организациях), право </w:t>
      </w:r>
      <w:r w:rsidR="000A291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чредителя для проведения плановых и внеплановых проверок,  порядок возврата остатка неиспользованной субсидии.</w:t>
      </w:r>
      <w:proofErr w:type="gramEnd"/>
    </w:p>
    <w:p w:rsidR="002E0997" w:rsidRPr="005C3D70" w:rsidRDefault="002E0997" w:rsidP="00CB07E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соотношения между направлениями использования средств целевой субсидии и возможность установления показателей результативности расходования средств, соглашением не закреплены.</w:t>
      </w:r>
    </w:p>
    <w:p w:rsidR="002E0997" w:rsidRPr="005C3D70" w:rsidRDefault="000A2918" w:rsidP="00CB07E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997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"Развитие образования в городском округе "Город Южно-Сахалинск" на 2015 - 2020 годы", утвержденной постановлением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0997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Южно-Сахалинска от 27.03.2015 № 754-па, объем финансового обеспечения мероприятия увязан с показателем результативности (индикатором) реализации программного мероприятия. </w:t>
      </w:r>
    </w:p>
    <w:p w:rsidR="002E0997" w:rsidRPr="005C3D70" w:rsidRDefault="002E0997" w:rsidP="00CB07E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осуществлении в 2014 году расходов субвенции на расходы по обеспечению государственных гарантий реализации прав на получение общедоступного и бесплатного дошкольного образования в разрезе трех муниципальных образовательных организаций:</w:t>
      </w:r>
      <w:r w:rsidRPr="005C3D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</w:t>
      </w:r>
      <w:r w:rsidR="000A2918" w:rsidRPr="005C3D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Pr="005C3D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5C3D70">
        <w:rPr>
          <w:rFonts w:ascii="Times New Roman" w:eastAsia="Times New Roman" w:hAnsi="Times New Roman" w:cs="Times New Roman"/>
          <w:sz w:val="16"/>
          <w:szCs w:val="16"/>
          <w:lang w:eastAsia="ru-RU"/>
        </w:rPr>
        <w:t>(в тыс. рублей)</w:t>
      </w:r>
    </w:p>
    <w:p w:rsidR="002E0997" w:rsidRPr="005C3D70" w:rsidRDefault="002E0997" w:rsidP="002E099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842"/>
        <w:gridCol w:w="993"/>
        <w:gridCol w:w="1276"/>
        <w:gridCol w:w="1134"/>
      </w:tblGrid>
      <w:tr w:rsidR="002E0997" w:rsidRPr="005C3D70" w:rsidTr="006D0740">
        <w:tc>
          <w:tcPr>
            <w:tcW w:w="2977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0997" w:rsidRPr="005C3D70" w:rsidRDefault="002E0997" w:rsidP="000A29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Предусмо</w:t>
            </w:r>
            <w:r w:rsidR="000A2918"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трено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су</w:t>
            </w:r>
            <w:r w:rsidR="000A2918"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бвенции  </w:t>
            </w:r>
            <w:proofErr w:type="gramStart"/>
            <w:r w:rsidR="000A2918"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перво-начально</w:t>
            </w:r>
            <w:proofErr w:type="gramEnd"/>
            <w:r w:rsidR="000A2918"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Закону СО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№112-ЗО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2918" w:rsidRPr="005C3D70" w:rsidRDefault="002E0997" w:rsidP="000A29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Предусмотрено субвенции 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по </w:t>
            </w:r>
            <w:r w:rsidR="000A2918"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акону </w:t>
            </w:r>
            <w:r w:rsidR="000A2918"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 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112-ЗО </w:t>
            </w:r>
          </w:p>
          <w:p w:rsidR="002E0997" w:rsidRPr="005C3D70" w:rsidRDefault="002E0997" w:rsidP="000A29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(ред. от 08.12.2014)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E0997" w:rsidRPr="005C3D70" w:rsidRDefault="002E0997" w:rsidP="000A291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Первоначаль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но показатели планов ФХД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 данным годовой отчетности</w:t>
            </w:r>
          </w:p>
        </w:tc>
      </w:tr>
      <w:tr w:rsidR="002E0997" w:rsidRPr="005C3D70" w:rsidTr="006D0740">
        <w:tc>
          <w:tcPr>
            <w:tcW w:w="2977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показатели планов ФХД</w:t>
            </w:r>
          </w:p>
        </w:tc>
        <w:tc>
          <w:tcPr>
            <w:tcW w:w="113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расход</w:t>
            </w:r>
          </w:p>
        </w:tc>
      </w:tr>
      <w:tr w:rsidR="002E0997" w:rsidRPr="005C3D70" w:rsidTr="006D0740">
        <w:tc>
          <w:tcPr>
            <w:tcW w:w="297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В целом по ГО «Город Южно-Сахалинск», и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 них: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программе </w:t>
            </w: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«Повышение качества и доступности дошкольного образования»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-на заработную плату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 учебные расходы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 другой подпрограмме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концепция на повышение заработной платы, по выполнению Указа Президента РФ № 597 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1605204,1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1166590,0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61974,0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376640,1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1416312,9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(расходы уменьшены на 217,0 млн. руб.)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0A2918" w:rsidRPr="005C3D70" w:rsidRDefault="000A2918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963044,2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73075,6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380193,1</w:t>
            </w:r>
          </w:p>
        </w:tc>
        <w:tc>
          <w:tcPr>
            <w:tcW w:w="993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1605204,1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1166590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61974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376640,1</w:t>
            </w:r>
          </w:p>
        </w:tc>
        <w:tc>
          <w:tcPr>
            <w:tcW w:w="1276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1416312,9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963044,2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73075,6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380193,1</w:t>
            </w:r>
          </w:p>
        </w:tc>
        <w:tc>
          <w:tcPr>
            <w:tcW w:w="113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1413640,1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960371,4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73075,6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380193,1</w:t>
            </w:r>
          </w:p>
        </w:tc>
      </w:tr>
      <w:tr w:rsidR="002E0997" w:rsidRPr="005C3D70" w:rsidTr="006D0740">
        <w:tc>
          <w:tcPr>
            <w:tcW w:w="297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МБДОУ № 10 «Росинка»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 учета Концепции)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-на заработную плату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 учебные расходы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49684,7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47810,6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1874,1</w:t>
            </w:r>
          </w:p>
        </w:tc>
        <w:tc>
          <w:tcPr>
            <w:tcW w:w="184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23034,5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21160,4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1874,1</w:t>
            </w:r>
          </w:p>
        </w:tc>
        <w:tc>
          <w:tcPr>
            <w:tcW w:w="993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49684,7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47810,6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1874,1</w:t>
            </w:r>
          </w:p>
        </w:tc>
        <w:tc>
          <w:tcPr>
            <w:tcW w:w="1276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23034,5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21160,4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1874,1</w:t>
            </w:r>
          </w:p>
        </w:tc>
        <w:tc>
          <w:tcPr>
            <w:tcW w:w="113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22983,0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21108,9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1874,1</w:t>
            </w:r>
          </w:p>
        </w:tc>
      </w:tr>
      <w:tr w:rsidR="002E0997" w:rsidRPr="005C3D70" w:rsidTr="006D0740">
        <w:tc>
          <w:tcPr>
            <w:tcW w:w="297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МБДОУ № 43 «Светлячок»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учета концепции),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-на заработную плату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 учебные расходы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25435,3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24249,5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1185,8</w:t>
            </w:r>
          </w:p>
        </w:tc>
        <w:tc>
          <w:tcPr>
            <w:tcW w:w="184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16182,3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14996,5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1185,8</w:t>
            </w:r>
          </w:p>
        </w:tc>
        <w:tc>
          <w:tcPr>
            <w:tcW w:w="993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25435,3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24249,5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1185,8</w:t>
            </w:r>
          </w:p>
        </w:tc>
        <w:tc>
          <w:tcPr>
            <w:tcW w:w="1276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16182,3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14996,5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1185,8</w:t>
            </w:r>
          </w:p>
        </w:tc>
        <w:tc>
          <w:tcPr>
            <w:tcW w:w="113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16135,0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1185,8</w:t>
            </w:r>
          </w:p>
        </w:tc>
      </w:tr>
      <w:tr w:rsidR="002E0997" w:rsidRPr="005C3D70" w:rsidTr="006D0740">
        <w:tc>
          <w:tcPr>
            <w:tcW w:w="297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МБДОУ № 54 «Белоснежка»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учета концепции),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-на заработную плату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 учебные расходы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36278,0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34472,5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1806,0</w:t>
            </w:r>
          </w:p>
        </w:tc>
        <w:tc>
          <w:tcPr>
            <w:tcW w:w="184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21740,3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19934,3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1806,0</w:t>
            </w:r>
          </w:p>
        </w:tc>
        <w:tc>
          <w:tcPr>
            <w:tcW w:w="993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36278,0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34472,5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1806,0</w:t>
            </w:r>
          </w:p>
        </w:tc>
        <w:tc>
          <w:tcPr>
            <w:tcW w:w="1276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21740,3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19934,3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1806,0</w:t>
            </w:r>
          </w:p>
        </w:tc>
        <w:tc>
          <w:tcPr>
            <w:tcW w:w="113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21672,7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19866,7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1806,0</w:t>
            </w:r>
          </w:p>
        </w:tc>
      </w:tr>
      <w:tr w:rsidR="002E0997" w:rsidRPr="005C3D70" w:rsidTr="006D0740">
        <w:tc>
          <w:tcPr>
            <w:tcW w:w="9640" w:type="dxa"/>
            <w:gridSpan w:val="6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Первоначально плановые назначения средств  субвенции доведены до бюджетных учреждений в полном объеме, с учетом </w:t>
            </w: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нормативов  затрат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обеспечение государственных гарантий реализации прав граждан на получение общедоступного и бесплатного дошкольного образования </w:t>
            </w: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на одного воспитанника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(проверкой нарушений не установлено)</w:t>
            </w:r>
          </w:p>
        </w:tc>
      </w:tr>
    </w:tbl>
    <w:p w:rsidR="002E0997" w:rsidRPr="005C3D70" w:rsidRDefault="002E0997" w:rsidP="002E0997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E0997" w:rsidRPr="005C3D70" w:rsidRDefault="002E0997" w:rsidP="000A29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корректировок объемов средств субвенции, Департаментом</w:t>
      </w:r>
      <w:r w:rsidR="000A291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(Южно-Сахалинск)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предложения об уменьшении объема субвенции на заработную плату в размере 217000,0 тыс. рублей. По информации </w:t>
      </w:r>
      <w:r w:rsidR="000A291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</w:t>
      </w:r>
      <w:r w:rsidR="000A291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изменения обусловлены образованием экономией фонда оплаты труда работников дошкольных учреждений. По причине приостановления функционирования организаций в связи с проведением работ по капитальному ремонту. Кроме того расходы скорректированы на фактическую численность, а также в связи с достижением запланированного уровня среднемесячной заработной платы (целевых индикаторов) педагогических работников дошкольных учреждений на 2014 год.</w:t>
      </w:r>
    </w:p>
    <w:p w:rsidR="002E0997" w:rsidRPr="005C3D70" w:rsidRDefault="002E0997" w:rsidP="000A2918">
      <w:pPr>
        <w:suppressAutoHyphens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E0997" w:rsidRPr="005C3D70" w:rsidRDefault="002E0997" w:rsidP="000A291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</w:t>
      </w:r>
      <w:r w:rsidRPr="005C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присмотра и ухода за детьми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дошкольных образовательных учреждениях городского округа, осуществлялось за счет средств местного бюджета и средств родителей (законных представителей) (родительской платы).</w:t>
      </w:r>
    </w:p>
    <w:p w:rsidR="002E0997" w:rsidRPr="005C3D70" w:rsidRDefault="002E0997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родительской платы, в соответствии с ч</w:t>
      </w:r>
      <w:r w:rsidR="000A291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0A291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</w:t>
      </w:r>
      <w:r w:rsidR="000A291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об образовании №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273-ФЗ, для муниципальных бюджетных дошкольных образовательных учреждений установлен постановлением </w:t>
      </w:r>
      <w:r w:rsidR="000A291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Южно-Сахалинска от 06.09.2013 № 1647-па (на 2014 год – 2436 рублей на одного ребенка, с 01 марта 2015 года – 2599 рублей на одного ребенка).  В расчетах нормативных затрат на обеспечение присмотра и ухода за детьми в муниципальных дошкольных образовательных учреждениях городского округа, за счет средств родителей (законных представителей) предусмотрены расходы на питание детей в детских садах. </w:t>
      </w:r>
    </w:p>
    <w:p w:rsidR="002E0997" w:rsidRPr="005C3D70" w:rsidRDefault="002E0997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расчетам нормативных затрат на оказание муниципальных услуг, норматив финансовых затрат по присмотру и уходу на одного ребенка в месяц в 2014 году составил:</w:t>
      </w:r>
    </w:p>
    <w:p w:rsidR="002E0997" w:rsidRPr="005C3D70" w:rsidRDefault="002E0997" w:rsidP="00927129">
      <w:pPr>
        <w:pStyle w:val="a3"/>
        <w:numPr>
          <w:ilvl w:val="0"/>
          <w:numId w:val="3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10 «Росинка» - 5734,88 рублей, в том числе за счет местного бюджета – 3298,88 рублей, за счет средств родителей – 2436 рублей;</w:t>
      </w:r>
    </w:p>
    <w:p w:rsidR="002E0997" w:rsidRPr="005C3D70" w:rsidRDefault="002E0997" w:rsidP="00927129">
      <w:pPr>
        <w:pStyle w:val="a3"/>
        <w:numPr>
          <w:ilvl w:val="0"/>
          <w:numId w:val="3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«Светлячок» - 6356,51 рублей, в том числе за счет местного бюджета – 3820,51 рублей, за счет средств родителей – 2436 рублей;</w:t>
      </w:r>
    </w:p>
    <w:p w:rsidR="002E0997" w:rsidRPr="005C3D70" w:rsidRDefault="002E0997" w:rsidP="00927129">
      <w:pPr>
        <w:pStyle w:val="a3"/>
        <w:numPr>
          <w:ilvl w:val="0"/>
          <w:numId w:val="3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54 «Белоснежка» - 5305,43 рублей, в том числе за счет местного бюджета – 2869,43 рублей, за счет средств родителей – 2436 рублей.</w:t>
      </w:r>
    </w:p>
    <w:p w:rsidR="002E0997" w:rsidRDefault="002E0997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объема и качества оказываемых муниципальных услуг, предусмотренных муниципальным заданием, показал их согласованность с мероприятиями государственной (муниципальной) программы.</w:t>
      </w:r>
    </w:p>
    <w:p w:rsidR="005C3D70" w:rsidRDefault="005C3D70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70" w:rsidRDefault="005C3D70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70" w:rsidRPr="005C3D70" w:rsidRDefault="005C3D70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0997" w:rsidRPr="005C3D70" w:rsidRDefault="002E0997" w:rsidP="002E0997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701"/>
        <w:gridCol w:w="1701"/>
      </w:tblGrid>
      <w:tr w:rsidR="002E0997" w:rsidRPr="005C3D70" w:rsidTr="00927129">
        <w:tc>
          <w:tcPr>
            <w:tcW w:w="9889" w:type="dxa"/>
            <w:gridSpan w:val="3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 xml:space="preserve">Выполнение  </w:t>
            </w:r>
            <w:r w:rsidR="00927129"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муниципального задания  </w:t>
            </w: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оказани</w:t>
            </w:r>
            <w:r w:rsidR="00927129"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я </w:t>
            </w: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муниципальной услуги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«Предоставление общедоступного и бесплатного дошкольного образования, осуществление присмотра и ухода за детьми в муниципальных дошкольных образовательных учреждениях» за 2014 год</w:t>
            </w:r>
          </w:p>
        </w:tc>
      </w:tr>
      <w:tr w:rsidR="002E0997" w:rsidRPr="005C3D70" w:rsidTr="00927129">
        <w:tc>
          <w:tcPr>
            <w:tcW w:w="648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исполнение</w:t>
            </w:r>
          </w:p>
        </w:tc>
      </w:tr>
      <w:tr w:rsidR="002E0997" w:rsidRPr="005C3D70" w:rsidTr="00927129">
        <w:tc>
          <w:tcPr>
            <w:tcW w:w="9889" w:type="dxa"/>
            <w:gridSpan w:val="3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Объем оказываемых муниципальных услуг </w:t>
            </w:r>
          </w:p>
        </w:tc>
      </w:tr>
      <w:tr w:rsidR="002E0997" w:rsidRPr="005C3D70" w:rsidTr="00927129">
        <w:tc>
          <w:tcPr>
            <w:tcW w:w="648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10 «Росинка»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чел.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чел.</w:t>
            </w:r>
          </w:p>
        </w:tc>
      </w:tr>
      <w:tr w:rsidR="002E0997" w:rsidRPr="005C3D70" w:rsidTr="00927129">
        <w:tc>
          <w:tcPr>
            <w:tcW w:w="648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43 «Светлячок»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чел.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чел.</w:t>
            </w:r>
          </w:p>
        </w:tc>
      </w:tr>
      <w:tr w:rsidR="002E0997" w:rsidRPr="005C3D70" w:rsidTr="00927129">
        <w:tc>
          <w:tcPr>
            <w:tcW w:w="648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54 «Белоснежка»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264 чел. 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чел.</w:t>
            </w:r>
          </w:p>
        </w:tc>
      </w:tr>
      <w:tr w:rsidR="002E0997" w:rsidRPr="005C3D70" w:rsidTr="00927129">
        <w:tc>
          <w:tcPr>
            <w:tcW w:w="9889" w:type="dxa"/>
            <w:gridSpan w:val="3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Показатели, характеризующие качество оказываемых муниципальных услуг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«Предоставление общедоступного и бесплатного дошкольного образования, осуществление присмотра и ухода за детьми в муниципальных дошкольных образовательных учреждениях»</w:t>
            </w:r>
          </w:p>
        </w:tc>
      </w:tr>
      <w:tr w:rsidR="002E0997" w:rsidRPr="005C3D70" w:rsidTr="00927129">
        <w:tc>
          <w:tcPr>
            <w:tcW w:w="648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МБДОУ № 10 «Росинка»: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дето/дней;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посещаемости;</w:t>
            </w:r>
          </w:p>
          <w:p w:rsidR="002E0997" w:rsidRPr="005C3D70" w:rsidRDefault="002E0997" w:rsidP="0092712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качеством предоставления услуги</w:t>
            </w:r>
            <w:r w:rsidR="00927129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(анкетирование родителей)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47239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  <w:p w:rsidR="002E0997" w:rsidRPr="005C3D70" w:rsidRDefault="002E0997" w:rsidP="009271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40628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</w:tr>
      <w:tr w:rsidR="002E0997" w:rsidRPr="005C3D70" w:rsidTr="00927129">
        <w:tc>
          <w:tcPr>
            <w:tcW w:w="648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МБДОУ № 43 «Светлячок»: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дето/дней;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посещаемости;</w:t>
            </w:r>
          </w:p>
          <w:p w:rsidR="002E0997" w:rsidRPr="005C3D70" w:rsidRDefault="002E0997" w:rsidP="0092712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качеством предоставления услуги</w:t>
            </w:r>
            <w:r w:rsidR="00927129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(анкетирование родителей)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32357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</w:tr>
      <w:tr w:rsidR="002E0997" w:rsidRPr="005C3D70" w:rsidTr="00927129">
        <w:tc>
          <w:tcPr>
            <w:tcW w:w="648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МБДОУ № 54 «Белоснежка»: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дето/дней;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посещаемости;</w:t>
            </w:r>
          </w:p>
          <w:p w:rsidR="002E0997" w:rsidRPr="005C3D70" w:rsidRDefault="002E0997" w:rsidP="0092712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качеством предоставления услуги</w:t>
            </w:r>
            <w:r w:rsidR="00927129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(анкетирование родителей)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48906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</w:tr>
      <w:tr w:rsidR="002E0997" w:rsidRPr="005C3D70" w:rsidTr="00927129">
        <w:tc>
          <w:tcPr>
            <w:tcW w:w="9889" w:type="dxa"/>
            <w:gridSpan w:val="3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неисполнения некоторых показателей муниципального задания  - приостановление функционирования организаций в связи с проведением работ по капитальному ремонту</w:t>
            </w:r>
          </w:p>
        </w:tc>
      </w:tr>
    </w:tbl>
    <w:p w:rsidR="002E0997" w:rsidRPr="005C3D70" w:rsidRDefault="002E0997" w:rsidP="002E0997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6"/>
          <w:szCs w:val="6"/>
        </w:rPr>
      </w:pPr>
    </w:p>
    <w:p w:rsidR="006D0740" w:rsidRPr="005C3D70" w:rsidRDefault="006D0740" w:rsidP="00927129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97" w:rsidRPr="005C3D70" w:rsidRDefault="002E0997" w:rsidP="00927129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«Тымовский городской округ»</w:t>
      </w:r>
    </w:p>
    <w:p w:rsidR="002E0997" w:rsidRPr="005C3D70" w:rsidRDefault="002E0997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образовательных учреждений МО «Тымовский ГО», реализующих программы дошкольного образования, представлена 9 дошкольными образовательными учреждениями, 4 дошкольными группами на базе муниципальных бюджетных образовательных учреждений для детей дошкольного и младшего школьного возраста «Начальная школа-детский сад».</w:t>
      </w:r>
      <w:proofErr w:type="gramEnd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число воспитанников составляет 812 человек.</w:t>
      </w:r>
    </w:p>
    <w:p w:rsidR="002E0997" w:rsidRPr="005C3D70" w:rsidRDefault="002E0997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работают 73 педагогических работника, 66 из них воспитатели, остальные педагоги различной направленности (логопеды, музыкальные руководители, психологи). Высшее педагогическое образование имеют 12 чел. (16%), высшее не педагогическое образование – 3 чел. (4%), со средним специальным педагогическим образованием – 48 чел. (66%), со средним специальным не педагогическим образованием – 4 чел. (6%) и средним общим – 6 чел. (8%).</w:t>
      </w:r>
    </w:p>
    <w:p w:rsidR="002E0997" w:rsidRPr="005C3D70" w:rsidRDefault="002E0997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27129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МО «Тымовский ГО» от 20.07.2010 № 44 в Перечне бюджетных (муниципальных) услуг, оказываемых (выполняемых) муниципальными бюджетными учреждениями, в отношении которых формируются и утверждаются муниципальные задания, определена муниципальная услуга «Предоставление общедоступного и бесплатного дошкольного образования».</w:t>
      </w:r>
    </w:p>
    <w:p w:rsidR="002E0997" w:rsidRPr="005C3D70" w:rsidRDefault="002E0997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муниципальной услуги «предоставление общедоступного и бесплатного дошкольного образования» осуществлялось:</w:t>
      </w:r>
    </w:p>
    <w:p w:rsidR="002E0997" w:rsidRPr="005C3D70" w:rsidRDefault="002E0997" w:rsidP="00927129">
      <w:pPr>
        <w:pStyle w:val="a3"/>
        <w:numPr>
          <w:ilvl w:val="0"/>
          <w:numId w:val="3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областного бюджета (субвенций) на обеспечение государственных гарантий реализации прав на получение общедоступного и бесплатного дошкольного образования муниципальным образовательным учреждениям;</w:t>
      </w:r>
    </w:p>
    <w:p w:rsidR="002E0997" w:rsidRPr="005C3D70" w:rsidRDefault="002E0997" w:rsidP="00927129">
      <w:pPr>
        <w:pStyle w:val="a3"/>
        <w:numPr>
          <w:ilvl w:val="0"/>
          <w:numId w:val="34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и средств родителей (законных представителей) на расходы по уходу и присмотру за детьми в муниципальных дошкольных образовательных учреждениях.</w:t>
      </w:r>
    </w:p>
    <w:p w:rsidR="002E0997" w:rsidRPr="005C3D70" w:rsidRDefault="002E0997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из средств субвенции, предусмотренных на обеспечение государственных гарантий реализации прав на получение общедоступного и бесплатного дошкольного образования, муниципальным образовательным дошкольным учреждениям предоставлялись средства на приобретение основных сре</w:t>
      </w:r>
      <w:proofErr w:type="gramStart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дошкольного образования, в виде целевой субсидии (или субсидии на иные цели).</w:t>
      </w:r>
    </w:p>
    <w:p w:rsidR="005C3D70" w:rsidRDefault="00927129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2E0997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в 2014 году расходов субвенции на расходы по обеспечению государственных гарантий реализации прав на получение общедоступного и бесплатного дошкольного образования в разрезе двух муниципальных образовательных организаций:</w:t>
      </w:r>
    </w:p>
    <w:p w:rsidR="005C3D70" w:rsidRDefault="005C3D70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70" w:rsidRDefault="005C3D70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70" w:rsidRDefault="005C3D70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97" w:rsidRPr="005C3D70" w:rsidRDefault="002E0997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C3D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5C3D7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    (в тыс. рублей)</w:t>
      </w:r>
    </w:p>
    <w:p w:rsidR="002E0997" w:rsidRPr="005C3D70" w:rsidRDefault="002E0997" w:rsidP="002E099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134"/>
        <w:gridCol w:w="992"/>
      </w:tblGrid>
      <w:tr w:rsidR="002E0997" w:rsidRPr="005C3D70" w:rsidTr="00927129">
        <w:tc>
          <w:tcPr>
            <w:tcW w:w="3402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Предусмотрено субвенции первоначально по закону о бюджете № 112-ЗО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Предусмотрено субвенции по закону о бюджете № 112-ЗО (ред. от 08.12.2014)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Первонача-льные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показатели планов ФХД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данным годовой отчетности</w:t>
            </w:r>
          </w:p>
        </w:tc>
      </w:tr>
      <w:tr w:rsidR="002E0997" w:rsidRPr="005C3D70" w:rsidTr="00927129">
        <w:tc>
          <w:tcPr>
            <w:tcW w:w="3402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Уточненные показатели планов ФХД</w:t>
            </w:r>
          </w:p>
        </w:tc>
        <w:tc>
          <w:tcPr>
            <w:tcW w:w="99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Кассовый расход</w:t>
            </w:r>
          </w:p>
        </w:tc>
      </w:tr>
      <w:tr w:rsidR="002E0997" w:rsidRPr="005C3D70" w:rsidTr="00927129">
        <w:tc>
          <w:tcPr>
            <w:tcW w:w="340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целом по МО «Тымовский ГО»,   и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 них: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программе </w:t>
            </w: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«Повышение качества и доступности дошкольного образования»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-на заработную плату,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 учебные расходы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 другой подпрограмме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концепция на повышение заработной платы, по выполнению Указа Президента РФ № 597 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108148,0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78857,0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4116,0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25175,0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98437,8 (расходы умен</w:t>
            </w:r>
            <w:proofErr w:type="gramStart"/>
            <w:r w:rsidR="00927129"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 9,711 млн. рублей)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69508,3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4487,6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24441,9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108148,0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78857,0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4116,0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25175,0</w:t>
            </w:r>
          </w:p>
        </w:tc>
        <w:tc>
          <w:tcPr>
            <w:tcW w:w="113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94278,2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69508,3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4487,6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20282,3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94278,2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69508,3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4487,6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20282,3</w:t>
            </w:r>
          </w:p>
        </w:tc>
      </w:tr>
      <w:tr w:rsidR="002E0997" w:rsidRPr="005C3D70" w:rsidTr="00927129">
        <w:tc>
          <w:tcPr>
            <w:tcW w:w="340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МБДОУ «Детский сад № 3 пгт. Тымовское»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 учета Концепции)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из них: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-на заработную плату,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-на учебные расходы (на переподготовку кадров и повышение квалификации),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том числе на приобретение основных средств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19286,7</w:t>
            </w:r>
          </w:p>
          <w:p w:rsidR="00927129" w:rsidRPr="005C3D70" w:rsidRDefault="00927129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18366,7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14715,2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12981,4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943,7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19286,7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18366,7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13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14715,2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12981,4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433,8</w:t>
            </w:r>
          </w:p>
        </w:tc>
        <w:tc>
          <w:tcPr>
            <w:tcW w:w="99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13925,0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12981,4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433,8</w:t>
            </w:r>
          </w:p>
        </w:tc>
      </w:tr>
      <w:tr w:rsidR="002E0997" w:rsidRPr="005C3D70" w:rsidTr="00927129">
        <w:tc>
          <w:tcPr>
            <w:tcW w:w="340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МБДОУ «Детский сад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с. Воскресеновка»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учета концепции),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-на заработную плату,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-на учебные расходы (на переподготовку кадров и повышение квалификации),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том числе на приобретение основных средств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8760,3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141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7142,4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303,1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8760,3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7142,4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99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7142,4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177,8</w:t>
            </w:r>
          </w:p>
        </w:tc>
      </w:tr>
      <w:tr w:rsidR="002E0997" w:rsidRPr="005C3D70" w:rsidTr="00927129">
        <w:tc>
          <w:tcPr>
            <w:tcW w:w="9781" w:type="dxa"/>
            <w:gridSpan w:val="6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Первоначально плановые назначения средств  субвенции доведены до бюджетных учреждений в полном объеме, с учетом </w:t>
            </w: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нормативов  затрат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обеспечение государственных гарантий реализации прав граждан на получение общедоступного и бесплатного дошкольного образования </w:t>
            </w: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на одного воспитанника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(проверкой нарушений не установлено)</w:t>
            </w:r>
          </w:p>
        </w:tc>
      </w:tr>
    </w:tbl>
    <w:p w:rsidR="002E0997" w:rsidRPr="005C3D70" w:rsidRDefault="002E0997" w:rsidP="00927129">
      <w:pPr>
        <w:suppressAutoHyphens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E0997" w:rsidRPr="005C3D70" w:rsidRDefault="002E0997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корректировок объемов средств субвенции, Управлением образования</w:t>
      </w:r>
      <w:r w:rsidR="00927129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(Тымовск)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предложения об уменьшении объема субвенции на заработную плату в размере 9711,0 тыс. рублей. </w:t>
      </w:r>
      <w:r w:rsidR="00927129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изменения обусловлены </w:t>
      </w:r>
      <w:r w:rsidR="00927129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информации управления)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образованием </w:t>
      </w:r>
      <w:proofErr w:type="gramStart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</w:t>
      </w:r>
      <w:r w:rsidR="00927129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оплаты труда работников дошкольных учреждений</w:t>
      </w:r>
      <w:proofErr w:type="gramEnd"/>
      <w:r w:rsidR="00466516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экономии явилась н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ехватк</w:t>
      </w:r>
      <w:r w:rsidR="00466516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кадров дошкольного образования и корректировк</w:t>
      </w:r>
      <w:r w:rsidR="00466516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заработную плату в соответствии с фактической численности работников дошкольных учреждений, а также достижение запланированного уровня среднемесячной заработной платы (целевых индикаторов) педагогических работников дошкольных учреждений на 2014 год.</w:t>
      </w:r>
      <w:r w:rsidR="00466516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нехватка квалифицированных кадров дошкольного образования в детском саду с. Воскресеновка (3 группы):</w:t>
      </w:r>
    </w:p>
    <w:p w:rsidR="006972AF" w:rsidRPr="005C3D70" w:rsidRDefault="006972AF" w:rsidP="0092712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97" w:rsidRPr="005C3D70" w:rsidRDefault="002E0997" w:rsidP="002E0997">
      <w:pPr>
        <w:suppressAutoHyphens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045"/>
        <w:gridCol w:w="3050"/>
        <w:gridCol w:w="2127"/>
      </w:tblGrid>
      <w:tr w:rsidR="002E0997" w:rsidRPr="005C3D70" w:rsidTr="006972AF">
        <w:trPr>
          <w:tblHeader/>
        </w:trPr>
        <w:tc>
          <w:tcPr>
            <w:tcW w:w="1276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045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нормативу, по постановлению от 21.04.1993 № 88</w:t>
            </w:r>
          </w:p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(без учета коэффициента замены, заболеваемости, отпуска-  1,1)</w:t>
            </w:r>
          </w:p>
        </w:tc>
        <w:tc>
          <w:tcPr>
            <w:tcW w:w="305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расчетам норматива министерства образования Сахалинской области</w:t>
            </w:r>
          </w:p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учетом коэф замены  - 1,05)</w:t>
            </w:r>
          </w:p>
        </w:tc>
        <w:tc>
          <w:tcPr>
            <w:tcW w:w="212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Согласно Штатному расписанию на период с 01.01.2014 по 31.08.2014 (с учетом коэф замены – 1,05)</w:t>
            </w:r>
          </w:p>
        </w:tc>
      </w:tr>
      <w:tr w:rsidR="002E0997" w:rsidRPr="005C3D70" w:rsidTr="006972AF">
        <w:tc>
          <w:tcPr>
            <w:tcW w:w="1276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- психолог</w:t>
            </w:r>
          </w:p>
        </w:tc>
        <w:tc>
          <w:tcPr>
            <w:tcW w:w="3045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каждые 3 группы - 0,25 ст. </w:t>
            </w:r>
          </w:p>
        </w:tc>
        <w:tc>
          <w:tcPr>
            <w:tcW w:w="305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 ставка на 1 группу.</w:t>
            </w:r>
          </w:p>
          <w:p w:rsidR="002E0997" w:rsidRPr="005C3D70" w:rsidRDefault="002E0997" w:rsidP="00466516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3 группы – 0,3 ст</w:t>
            </w:r>
            <w:r w:rsidR="00466516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*1,05= 0,3 ст. </w:t>
            </w:r>
          </w:p>
        </w:tc>
        <w:tc>
          <w:tcPr>
            <w:tcW w:w="212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E0997" w:rsidRPr="005C3D70" w:rsidTr="006972AF">
        <w:tc>
          <w:tcPr>
            <w:tcW w:w="1276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 - 0,3 ст.</w:t>
            </w:r>
          </w:p>
        </w:tc>
      </w:tr>
      <w:tr w:rsidR="002E0997" w:rsidRPr="005C3D70" w:rsidTr="006972AF">
        <w:tc>
          <w:tcPr>
            <w:tcW w:w="1276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Логопед, дефектолог</w:t>
            </w:r>
          </w:p>
        </w:tc>
        <w:tc>
          <w:tcPr>
            <w:tcW w:w="3045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каждую группу для детей с нарушением в развитии – 1 ст. </w:t>
            </w:r>
          </w:p>
        </w:tc>
        <w:tc>
          <w:tcPr>
            <w:tcW w:w="3050" w:type="dxa"/>
            <w:shd w:val="clear" w:color="auto" w:fill="auto"/>
          </w:tcPr>
          <w:p w:rsidR="002E0997" w:rsidRPr="005C3D70" w:rsidRDefault="002E0997" w:rsidP="006972AF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 ставки на 1 группу,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3 группы – 0,75 ст. *1,05 = 0,75</w:t>
            </w:r>
          </w:p>
        </w:tc>
        <w:tc>
          <w:tcPr>
            <w:tcW w:w="212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E0997" w:rsidRPr="005C3D70" w:rsidTr="006972AF">
        <w:tc>
          <w:tcPr>
            <w:tcW w:w="1276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– 0,75 ст.</w:t>
            </w:r>
          </w:p>
        </w:tc>
      </w:tr>
      <w:tr w:rsidR="002E0997" w:rsidRPr="005C3D70" w:rsidTr="006972AF">
        <w:tc>
          <w:tcPr>
            <w:tcW w:w="1276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Помощник воспитателя </w:t>
            </w:r>
          </w:p>
        </w:tc>
        <w:tc>
          <w:tcPr>
            <w:tcW w:w="3045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((10,5*5)/40* 3 группы) = 3,9 ст.</w:t>
            </w:r>
          </w:p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учетом коэффициента замены 3,9*1,1 = 4,25 ст. на 3 группы)</w:t>
            </w:r>
          </w:p>
        </w:tc>
        <w:tc>
          <w:tcPr>
            <w:tcW w:w="3050" w:type="dxa"/>
            <w:shd w:val="clear" w:color="auto" w:fill="auto"/>
          </w:tcPr>
          <w:p w:rsidR="002E0997" w:rsidRPr="005C3D70" w:rsidRDefault="002E0997" w:rsidP="006972AF">
            <w:pPr>
              <w:suppressAutoHyphens w:val="0"/>
              <w:spacing w:after="0" w:line="264" w:lineRule="auto"/>
              <w:ind w:left="-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 ставки на 1 группу,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5,25 ст. на 3 группы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учетом  Коэф. замены 5,25*1,05= 5,5 ст. /13,5 ч. *10,5 = 4,25 ст.)</w:t>
            </w:r>
          </w:p>
        </w:tc>
        <w:tc>
          <w:tcPr>
            <w:tcW w:w="212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учетом коэффициента замены – 1,05)</w:t>
            </w:r>
          </w:p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ст.</w:t>
            </w:r>
          </w:p>
        </w:tc>
      </w:tr>
      <w:tr w:rsidR="002E0997" w:rsidRPr="005C3D70" w:rsidTr="006972AF">
        <w:tc>
          <w:tcPr>
            <w:tcW w:w="1276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– 1,25 ст.</w:t>
            </w:r>
          </w:p>
        </w:tc>
      </w:tr>
      <w:tr w:rsidR="002E0997" w:rsidRPr="005C3D70" w:rsidTr="006972AF">
        <w:tc>
          <w:tcPr>
            <w:tcW w:w="1276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3045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каждые 2 группы детей в возрасте от 3-х лет - 0,25ст.</w:t>
            </w:r>
          </w:p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472BC7" w:rsidRPr="005C3D70" w:rsidRDefault="002E0997" w:rsidP="00472BC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каждую группу в возрасте от 3-х лет – 0,175 ст.</w:t>
            </w:r>
            <w:r w:rsidR="00472BC7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E0997" w:rsidRPr="005C3D70" w:rsidRDefault="002E0997" w:rsidP="00472BC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 группы - 0,25 ст. *1,05= 0,25 ст.</w:t>
            </w:r>
          </w:p>
        </w:tc>
        <w:tc>
          <w:tcPr>
            <w:tcW w:w="212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E0997" w:rsidRPr="005C3D70" w:rsidTr="006972AF">
        <w:tc>
          <w:tcPr>
            <w:tcW w:w="1276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– 0,25 ст.</w:t>
            </w:r>
          </w:p>
        </w:tc>
      </w:tr>
      <w:tr w:rsidR="002E0997" w:rsidRPr="005C3D70" w:rsidTr="006972AF">
        <w:tc>
          <w:tcPr>
            <w:tcW w:w="9498" w:type="dxa"/>
            <w:gridSpan w:val="4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 показателей  по утвержденному  штатному  расписанию от регионального норматива (по ФГОС дошкольного образования),  обусловлено  дефицитом  кадров  дошкольного образования.</w:t>
            </w:r>
          </w:p>
        </w:tc>
      </w:tr>
    </w:tbl>
    <w:p w:rsidR="002E0997" w:rsidRPr="005C3D70" w:rsidRDefault="002E0997" w:rsidP="002E0997">
      <w:pPr>
        <w:suppressAutoHyphens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E0997" w:rsidRPr="005C3D70" w:rsidRDefault="002E0997" w:rsidP="0046651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дефицита кадров дошкольного образования, отвечающим квалификационным требованиям, предусмотренным квалификационными характеристиками по соответствующей должности (тарифной ставки), являются:</w:t>
      </w:r>
    </w:p>
    <w:p w:rsidR="002E0997" w:rsidRPr="005C3D70" w:rsidRDefault="002E0997" w:rsidP="00466516">
      <w:pPr>
        <w:pStyle w:val="a3"/>
        <w:numPr>
          <w:ilvl w:val="0"/>
          <w:numId w:val="35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сложившаяся демографическая ситуация в С</w:t>
      </w:r>
      <w:r w:rsidR="00472BC7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ахалинской области – сокращение,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1992 года численности населения области. По статистическим данным: численность населения Сахалинской области по состоянию на 1 января 2011 года, с учетом предварительных итогов Всероссийской переписи населения 2010 года, составила 496,7 тыс. чел. и снизилась по сравнению с</w:t>
      </w:r>
      <w:r w:rsidR="00472BC7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годом на 4,5 тыс. человек;</w:t>
      </w:r>
    </w:p>
    <w:p w:rsidR="00466516" w:rsidRPr="005C3D70" w:rsidRDefault="00466516" w:rsidP="00466516">
      <w:pPr>
        <w:pStyle w:val="a3"/>
        <w:numPr>
          <w:ilvl w:val="0"/>
          <w:numId w:val="35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мотивационных стимулов для привлечения молодых и квалифицированных кадров для работы в селах и поселках Сахалинской области;</w:t>
      </w:r>
    </w:p>
    <w:p w:rsidR="002E0997" w:rsidRPr="005C3D70" w:rsidRDefault="002E0997" w:rsidP="0046651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уровень нормативного финансирования (п. 2.2 </w:t>
      </w:r>
      <w:r w:rsidR="00466516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исьма Минобрнауки РФ от 01.12.2008 № 03-2782 "О введении нормативного подушевого финансирования дошкольных образовательных учреждений") является дополнением к региональному уровню. За счет его осуществляются текущие (расходы на питание воспитанников, коммунальные услуги и пр.) то есть расходы по уходу и присмотру за детьми в муниципальных дошкольных образовательных учреждениях.</w:t>
      </w:r>
    </w:p>
    <w:p w:rsidR="002E0997" w:rsidRPr="005C3D70" w:rsidRDefault="002E0997" w:rsidP="0046651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финансовое обеспечение расходов по уходу и присмотру за детьми в муниципальных дошкольных образовательных учреждениях, осуществлялось как за счет средств местного бюджета, так и за счет средств родителей (законных представителей) (родительской платы).</w:t>
      </w:r>
    </w:p>
    <w:p w:rsidR="002E0997" w:rsidRPr="005C3D70" w:rsidRDefault="002E0997" w:rsidP="0046651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родительской платы, в соответствии с ч</w:t>
      </w:r>
      <w:r w:rsidR="00466516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466516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</w:t>
      </w:r>
      <w:r w:rsidR="00466516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об образовании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№273-ФЗ, для муниципальных бюджетных дошкольных образовательных учреждений Управлением образования </w:t>
      </w:r>
      <w:r w:rsidR="00466516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</w:t>
      </w:r>
      <w:r w:rsidR="00466516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установлен: на 2014 год в размере 2982 рубля на одного ребенка (распоряжение от 17</w:t>
      </w:r>
      <w:r w:rsidR="00466516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.01.2014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01); на 2015 год в размере 3171 рубля на одного ребенка  (распоряжение от 16</w:t>
      </w:r>
      <w:r w:rsidR="00466516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№ 04)</w:t>
      </w:r>
      <w:proofErr w:type="gramEnd"/>
    </w:p>
    <w:p w:rsidR="002E0997" w:rsidRPr="005C3D70" w:rsidRDefault="002E0997" w:rsidP="0046651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расчетах нормативных затрат на обеспечение присмотра и ухода за детьми в муниципальных дошкольных образовательных учреждениях, за счет средств родителей (законных представителей) предусмотрены расходы на питание детей и мероприятия по соблюдению ими личной гигиены. </w:t>
      </w:r>
    </w:p>
    <w:p w:rsidR="002E0997" w:rsidRPr="005C3D70" w:rsidRDefault="002E0997" w:rsidP="006D074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расчетам нормативных затрат на оказание муниципальных услуг, норматив финансовых затрат по присмотру и уходу на одного ребенка из средств местного бюджета в 2014 году составил:</w:t>
      </w:r>
    </w:p>
    <w:p w:rsidR="002E0997" w:rsidRPr="005C3D70" w:rsidRDefault="002E0997" w:rsidP="006D0740">
      <w:pPr>
        <w:pStyle w:val="a3"/>
        <w:numPr>
          <w:ilvl w:val="0"/>
          <w:numId w:val="3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3 пгт. Тымовское» - 38603 рубля в год на одного ребенка (135 детей, площадь здания 1437,4 кв. м., расходы на коммунальные услуги за год  - 1317,4 тыс. рублей);</w:t>
      </w:r>
    </w:p>
    <w:p w:rsidR="002E0997" w:rsidRPr="005C3D70" w:rsidRDefault="002E0997" w:rsidP="006D0740">
      <w:pPr>
        <w:pStyle w:val="a3"/>
        <w:numPr>
          <w:ilvl w:val="0"/>
          <w:numId w:val="3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с. Воскресеновка» - 67025 рубля в год на одного ребенка (49 детей, площадь здания 1195 кв. м., расходы на коммунальные услуги за год - 1210,7 тыс. рублей).</w:t>
      </w:r>
    </w:p>
    <w:p w:rsidR="002E0997" w:rsidRPr="005C3D70" w:rsidRDefault="002E0997" w:rsidP="006D074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объема и качества оказываемых муниципальных услуг, предусмотренных муниципальным заданием, показал их согласованность с мероприятиями государственной (муниципальной) программы:</w:t>
      </w:r>
    </w:p>
    <w:p w:rsidR="002E0997" w:rsidRPr="005C3D70" w:rsidRDefault="002E0997" w:rsidP="0046651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E0997" w:rsidRPr="005C3D70" w:rsidRDefault="002E0997" w:rsidP="00466516">
      <w:pPr>
        <w:tabs>
          <w:tab w:val="left" w:pos="5805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5C3D70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418"/>
        <w:gridCol w:w="2551"/>
      </w:tblGrid>
      <w:tr w:rsidR="002E0997" w:rsidRPr="005C3D70" w:rsidTr="002E0997">
        <w:tc>
          <w:tcPr>
            <w:tcW w:w="9639" w:type="dxa"/>
            <w:gridSpan w:val="3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Выполнение муниципального задания по оказанию муниципальной услуги</w:t>
            </w: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«Предоставление общедоступного и бесплатного дошкольного образования» за 2014 год</w:t>
            </w:r>
          </w:p>
        </w:tc>
      </w:tr>
      <w:tr w:rsidR="002E0997" w:rsidRPr="005C3D70" w:rsidTr="002E0997">
        <w:tc>
          <w:tcPr>
            <w:tcW w:w="567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Учреждения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План</w:t>
            </w:r>
          </w:p>
        </w:tc>
        <w:tc>
          <w:tcPr>
            <w:tcW w:w="255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Фактическое исполнение</w:t>
            </w:r>
          </w:p>
        </w:tc>
      </w:tr>
      <w:tr w:rsidR="002E0997" w:rsidRPr="005C3D70" w:rsidTr="002E0997">
        <w:tc>
          <w:tcPr>
            <w:tcW w:w="9639" w:type="dxa"/>
            <w:gridSpan w:val="3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Объем оказываемых муниципальных услуг </w:t>
            </w:r>
          </w:p>
        </w:tc>
      </w:tr>
      <w:tr w:rsidR="002E0997" w:rsidRPr="005C3D70" w:rsidTr="002E0997">
        <w:tc>
          <w:tcPr>
            <w:tcW w:w="567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МБДОУ Детский сад № 3 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 чел.</w:t>
            </w:r>
          </w:p>
        </w:tc>
        <w:tc>
          <w:tcPr>
            <w:tcW w:w="255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 чел.</w:t>
            </w:r>
          </w:p>
        </w:tc>
      </w:tr>
      <w:tr w:rsidR="002E0997" w:rsidRPr="005C3D70" w:rsidTr="002E0997">
        <w:tc>
          <w:tcPr>
            <w:tcW w:w="567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 Детский сад с. Воскресеновка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 чел.</w:t>
            </w:r>
          </w:p>
        </w:tc>
        <w:tc>
          <w:tcPr>
            <w:tcW w:w="255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 чел.</w:t>
            </w:r>
          </w:p>
        </w:tc>
      </w:tr>
      <w:tr w:rsidR="002E0997" w:rsidRPr="005C3D70" w:rsidTr="002E0997">
        <w:tc>
          <w:tcPr>
            <w:tcW w:w="9639" w:type="dxa"/>
            <w:gridSpan w:val="3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Показатели, характеризующие качество оказываемых муниципальных услуг</w:t>
            </w:r>
          </w:p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«Предоставление общедоступного и бесплатного дошкольного образования»</w:t>
            </w:r>
          </w:p>
        </w:tc>
      </w:tr>
      <w:tr w:rsidR="002E0997" w:rsidRPr="005C3D70" w:rsidTr="002E0997">
        <w:tc>
          <w:tcPr>
            <w:tcW w:w="567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МБДОУ Детский сад № 3</w:t>
            </w:r>
          </w:p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высокого качества обучения и воспитания;</w:t>
            </w:r>
          </w:p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комплексной безопасности и охраны труда для участников образовательного процесса;</w:t>
            </w:r>
          </w:p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Эффективность финансово-экономической деятельности учреждения и другие показатели.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100%</w:t>
            </w: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100%</w:t>
            </w: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100%</w:t>
            </w: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100%</w:t>
            </w: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100%</w:t>
            </w:r>
          </w:p>
        </w:tc>
      </w:tr>
      <w:tr w:rsidR="002E0997" w:rsidRPr="005C3D70" w:rsidTr="002E0997">
        <w:tc>
          <w:tcPr>
            <w:tcW w:w="5670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МБДОУ Детский сад с. Воскресеновка</w:t>
            </w:r>
          </w:p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высокого качества обучения и воспитания;</w:t>
            </w:r>
          </w:p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комплексной безопасности и охраны труда для участников образовательного процесса;</w:t>
            </w:r>
          </w:p>
          <w:p w:rsidR="002E0997" w:rsidRPr="005C3D70" w:rsidRDefault="002E0997" w:rsidP="002E099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Эффективность финансово-экономической деятельности учреждения.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100%</w:t>
            </w: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100%</w:t>
            </w: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100%</w:t>
            </w: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100%</w:t>
            </w:r>
          </w:p>
          <w:p w:rsidR="002E0997" w:rsidRPr="005C3D70" w:rsidRDefault="002E0997" w:rsidP="002E099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100%</w:t>
            </w:r>
          </w:p>
        </w:tc>
      </w:tr>
    </w:tbl>
    <w:p w:rsidR="002E0997" w:rsidRPr="005C3D70" w:rsidRDefault="002E0997" w:rsidP="002E0997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E0997" w:rsidRPr="005C3D70" w:rsidRDefault="002E0997" w:rsidP="006D074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 мониторинга по состоянию на 01 января 2015 года численность детей в возрасте от 3 до 7 лет, охваченных дошкольным образованием в МО «Тымовский городской округ», составляла 645 человек (на 01</w:t>
      </w:r>
      <w:r w:rsidR="006D0740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.01.2014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627 человек). В целом</w:t>
      </w:r>
      <w:r w:rsidR="00A96EB3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Тымовскому городскому округу доступность дошкольного образования для детей в возрасте от 3 до 7 лет на 01</w:t>
      </w:r>
      <w:r w:rsidR="006D0740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.01.2015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достигла 90 % (на 01.01.2014 – 85 %).</w:t>
      </w:r>
    </w:p>
    <w:p w:rsidR="002E0997" w:rsidRPr="005C3D70" w:rsidRDefault="002E0997" w:rsidP="002E0997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:rsidR="002E0997" w:rsidRPr="005C3D70" w:rsidRDefault="002E0997" w:rsidP="00A96EB3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«Городской округ Ногликский»</w:t>
      </w:r>
    </w:p>
    <w:p w:rsidR="002E0997" w:rsidRPr="005C3D70" w:rsidRDefault="002E0997" w:rsidP="006D074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образовательных учреждений МО «Городской округ Ногликский», реализующих программы дошкольного образования, представлена 5 дошкольными образовательными учреждениями, 3 дошкольными группами на базе муниципальных бюджетных образовательных учреждений для детей дошкольного и младшего школьного возраста.</w:t>
      </w:r>
      <w:proofErr w:type="gramEnd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число воспитанников на 01 января 2015 года составляет 732 человек.</w:t>
      </w:r>
    </w:p>
    <w:p w:rsidR="002E0997" w:rsidRPr="005C3D70" w:rsidRDefault="002E0997" w:rsidP="006D074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Управления социальной политики </w:t>
      </w:r>
      <w:r w:rsidR="006D0740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(Ноглики)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19.11.2012 №</w:t>
      </w:r>
      <w:r w:rsidR="006D0740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64, в Перечне ведомственных муниципальных услуг на 2014 - 2015 годы, оказываемых (выполняемых) муниципальными бюджетными учреждениями дошкольного образования, в отношении которых формируются и утверждаются муниципальные задания, определена муниципальная услуга «организация предоставления общедоступного и бесплатного дошкольного образования, содержание детей в учреждениях».</w:t>
      </w:r>
    </w:p>
    <w:p w:rsidR="002E0997" w:rsidRPr="005C3D70" w:rsidRDefault="002E0997" w:rsidP="006D074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муниципальной услуги «организация предоставления общедоступного и бесплатного дошкольного образования, содержание детей в учреждениях» осуществлялось:</w:t>
      </w:r>
    </w:p>
    <w:p w:rsidR="002E0997" w:rsidRPr="005C3D70" w:rsidRDefault="002E0997" w:rsidP="006D0740">
      <w:pPr>
        <w:pStyle w:val="a3"/>
        <w:numPr>
          <w:ilvl w:val="0"/>
          <w:numId w:val="3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областного бюджета (субвенций) на обеспечение государственных гарантий реализации прав на получение общедоступного и бесплатного дошкольного образования муниципальным образовательным учреждениям;</w:t>
      </w:r>
    </w:p>
    <w:p w:rsidR="002E0997" w:rsidRPr="005C3D70" w:rsidRDefault="002E0997" w:rsidP="006D0740">
      <w:pPr>
        <w:pStyle w:val="a3"/>
        <w:numPr>
          <w:ilvl w:val="0"/>
          <w:numId w:val="36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на расходы по уходу и присмотру за детьми в муниципальных дошкольных образовательных учреждениях.</w:t>
      </w:r>
    </w:p>
    <w:p w:rsidR="002E0997" w:rsidRPr="005C3D70" w:rsidRDefault="002E0997" w:rsidP="006972A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средств субвенций в бюджет муниципального образования:</w:t>
      </w:r>
    </w:p>
    <w:p w:rsidR="002E0997" w:rsidRPr="005C3D70" w:rsidRDefault="002E0997" w:rsidP="006972AF">
      <w:pPr>
        <w:pStyle w:val="a3"/>
        <w:numPr>
          <w:ilvl w:val="0"/>
          <w:numId w:val="37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в общей сумме 74083,3 тыс. рублей (или 86,7 % годовых назначений – 85465,4 тыс. рублей), </w:t>
      </w:r>
    </w:p>
    <w:p w:rsidR="002E0997" w:rsidRPr="005C3D70" w:rsidRDefault="002E0997" w:rsidP="00A96EB3">
      <w:pPr>
        <w:pStyle w:val="a3"/>
        <w:numPr>
          <w:ilvl w:val="0"/>
          <w:numId w:val="37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восемь месяцев 2015 года – 57617,8 тыс. рублей</w:t>
      </w:r>
      <w:r w:rsidR="00A96EB3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58 % годовых назначений –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116883,2 тыс. рублей), в том числе: </w:t>
      </w:r>
      <w:r w:rsidRPr="005C3D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</w:t>
      </w:r>
      <w:r w:rsidR="006972AF" w:rsidRPr="005C3D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Pr="005C3D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="00A96EB3" w:rsidRPr="005C3D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5C3D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5C3D70">
        <w:rPr>
          <w:rFonts w:ascii="Times New Roman" w:eastAsia="Times New Roman" w:hAnsi="Times New Roman" w:cs="Times New Roman"/>
          <w:sz w:val="17"/>
          <w:szCs w:val="17"/>
          <w:lang w:eastAsia="ru-RU"/>
        </w:rPr>
        <w:t>(в тыс. рублей)</w:t>
      </w:r>
    </w:p>
    <w:p w:rsidR="002E0997" w:rsidRPr="005C3D70" w:rsidRDefault="002E0997" w:rsidP="002E099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7"/>
        <w:gridCol w:w="1418"/>
        <w:gridCol w:w="992"/>
      </w:tblGrid>
      <w:tr w:rsidR="002E0997" w:rsidRPr="005C3D70" w:rsidTr="00D239D8">
        <w:trPr>
          <w:tblHeader/>
        </w:trPr>
        <w:tc>
          <w:tcPr>
            <w:tcW w:w="3119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8 месяцев 2015 года</w:t>
            </w:r>
          </w:p>
        </w:tc>
      </w:tr>
      <w:tr w:rsidR="002E0997" w:rsidRPr="005C3D70" w:rsidTr="00D239D8">
        <w:trPr>
          <w:trHeight w:val="195"/>
          <w:tblHeader/>
        </w:trPr>
        <w:tc>
          <w:tcPr>
            <w:tcW w:w="3119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Предусмотрено субвенции по закону о бюджете № 112-ЗО (в ред. от 07.07.2014)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Предусмотрено субвенции по закону о бюджете № 112-ЗО (ред. от 08.12.2014)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данным годовой отчетности поступило на счет МО // кассовый расход МО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E0997" w:rsidRPr="005C3D70" w:rsidTr="00D239D8">
        <w:trPr>
          <w:tblHeader/>
        </w:trPr>
        <w:tc>
          <w:tcPr>
            <w:tcW w:w="3119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6D074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Годовые плановые назначения на 2015 год (Закон № 80-ЗО) // Поступило за 8 мес</w:t>
            </w:r>
            <w:r w:rsidR="006D0740"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доход МО </w:t>
            </w:r>
          </w:p>
        </w:tc>
        <w:tc>
          <w:tcPr>
            <w:tcW w:w="99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Кассовый расход МО</w:t>
            </w:r>
          </w:p>
        </w:tc>
      </w:tr>
      <w:tr w:rsidR="002E0997" w:rsidRPr="005C3D70" w:rsidTr="006D0740">
        <w:tc>
          <w:tcPr>
            <w:tcW w:w="311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В целом по МО «ГО Ногликский»,   и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 них: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программе </w:t>
            </w: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«Повышение качества и доступности дошкольного образования»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-на заработную плату,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-на учебные расходы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По другой подпрограмме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-концепция на повышение заработной платы, по выполнению Указа Президента РФ № 597 </w:t>
            </w:r>
          </w:p>
        </w:tc>
        <w:tc>
          <w:tcPr>
            <w:tcW w:w="141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96465,4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72620,8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19132,7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85465,4 (расходы умен</w:t>
            </w:r>
            <w:proofErr w:type="gramStart"/>
            <w:r w:rsidR="006D0740"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.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а 11000,0  тыс. рублей)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61620,8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19132,7</w:t>
            </w:r>
          </w:p>
        </w:tc>
        <w:tc>
          <w:tcPr>
            <w:tcW w:w="141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US"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74083,3</w:t>
            </w: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US" w:eastAsia="ru-RU"/>
              </w:rPr>
              <w:t>//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74083,3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50238,7//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50238,7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4711,9//4711,9</w:t>
            </w:r>
          </w:p>
          <w:p w:rsidR="00D239D8" w:rsidRPr="005C3D70" w:rsidRDefault="00D239D8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19132,7//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19132,7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US"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116883,2</w:t>
            </w: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US" w:eastAsia="ru-RU"/>
              </w:rPr>
              <w:t>//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57617,8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112138,6//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54800,8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4744,6//2817,0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56054,1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53237,1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2817,0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2E0997" w:rsidRPr="005C3D70" w:rsidTr="006D0740">
        <w:trPr>
          <w:trHeight w:val="1133"/>
        </w:trPr>
        <w:tc>
          <w:tcPr>
            <w:tcW w:w="311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МБДОУ № 1 «Светлячок»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(2014 год – 238 детей, на 2015 год - 234 детей), из них: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-на заработную плату (</w:t>
            </w: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без учета Концепции)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-на учебные расходы (на переподготовку кадров и повышение квалификации),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-Концепция на повышение заработной платы</w:t>
            </w:r>
          </w:p>
        </w:tc>
        <w:tc>
          <w:tcPr>
            <w:tcW w:w="141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31377,2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23382,4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1556,4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6438,4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27344,2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19275,2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1630,6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6438,4</w:t>
            </w:r>
          </w:p>
        </w:tc>
        <w:tc>
          <w:tcPr>
            <w:tcW w:w="141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26613,7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18544,7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1630,6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6438,4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43236,3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41322,1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1914,2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19091,5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17939,1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1152,4</w:t>
            </w:r>
          </w:p>
          <w:p w:rsidR="002E0997" w:rsidRPr="005C3D70" w:rsidRDefault="002E0997" w:rsidP="006D07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2E0997" w:rsidRPr="005C3D70" w:rsidTr="006D0740">
        <w:tc>
          <w:tcPr>
            <w:tcW w:w="3119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МБДОУ № 7 «Островок»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(87 детей), из них: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-на заработную плату (</w:t>
            </w: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без учета Концепции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), 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-на учебные расходы (на переподготовку кадров и повышение квалификации),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-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Концепция на повышение заработной платы</w:t>
            </w:r>
          </w:p>
        </w:tc>
        <w:tc>
          <w:tcPr>
            <w:tcW w:w="141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13425,9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9231,0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569,0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3625,9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12382,5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8242,5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514,1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3625,9</w:t>
            </w:r>
          </w:p>
        </w:tc>
        <w:tc>
          <w:tcPr>
            <w:tcW w:w="1417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11853,1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7713,1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514,1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3625,9</w:t>
            </w:r>
          </w:p>
        </w:tc>
        <w:tc>
          <w:tcPr>
            <w:tcW w:w="1418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18316,6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17604,9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711,7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7888,9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7630,5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258,4</w:t>
            </w:r>
          </w:p>
          <w:p w:rsidR="002E0997" w:rsidRPr="005C3D70" w:rsidRDefault="002E0997" w:rsidP="002E09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2E0997" w:rsidRPr="005C3D70" w:rsidRDefault="002E0997" w:rsidP="002E0997">
      <w:pPr>
        <w:suppressAutoHyphens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E0997" w:rsidRPr="005C3D70" w:rsidRDefault="002E0997" w:rsidP="006972A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корректировок объемов средств субвенции, Управлением социальной политики </w:t>
      </w:r>
      <w:r w:rsidR="006972AF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(Ноглики)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6972AF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есены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об уменьшении объема субвенции на заработную плату на общую сумму 11000,0 тыс. рублей. По информации </w:t>
      </w:r>
      <w:r w:rsidR="006972AF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правления: данные изменения обусловлены образованием экономией фонда оплаты труда работников дошкольных учреждений, в связи с достижением запланированного уровня среднемесячной заработной платы педагогических работников дошкольных учреждений на 2014 год.</w:t>
      </w:r>
    </w:p>
    <w:p w:rsidR="002E0997" w:rsidRPr="005C3D70" w:rsidRDefault="002E0997" w:rsidP="006972A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Исполнение субвенции на обеспечение государственных гарантий реализации прав граждан на получение общедоступного бесплатного дошкольного образования в муниципальных дошкольных образовательных учреждениях в 2014 году составило: </w:t>
      </w:r>
      <w:r w:rsidR="006972AF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81,5 % - в части расходов на оплату труда</w:t>
      </w:r>
      <w:r w:rsidR="006972AF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100 % - в части расходов на средства обучения, воспитания и дополнительного профессионального образования педагогических работников. </w:t>
      </w:r>
    </w:p>
    <w:p w:rsidR="002E0997" w:rsidRPr="005C3D70" w:rsidRDefault="002E0997" w:rsidP="006972A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неиспользованных средств субвенции в общей сумме 11382,1 тыс. рублей </w:t>
      </w:r>
      <w:proofErr w:type="gramStart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="006972AF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образован по следующим причинам:</w:t>
      </w:r>
    </w:p>
    <w:p w:rsidR="002E0997" w:rsidRPr="005C3D70" w:rsidRDefault="002E0997" w:rsidP="006972A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-нарушение подрядчиками сроков завершения строительства дошкольных образовательных учреждений. В </w:t>
      </w:r>
      <w:r w:rsidR="006972AF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округ Ногликский» открытие нового дошкольного образовательного учреждения «Березка» запланировано 01 сентября 2014 года, по факту по состоянию на 26</w:t>
      </w:r>
      <w:r w:rsidR="006972AF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.02.2015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дош</w:t>
      </w:r>
      <w:r w:rsidR="006972AF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кольного учреждения не завершено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E0997" w:rsidRPr="005C3D70" w:rsidRDefault="002E0997" w:rsidP="006972A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-нехваткой квалифицированных кадров дошкольного образования.</w:t>
      </w:r>
    </w:p>
    <w:p w:rsidR="002E0997" w:rsidRPr="005C3D70" w:rsidRDefault="002E0997" w:rsidP="006972A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дефицит квалифицированных кадров дошкольного образования (выборочно) в разрезе двух детских садов:</w:t>
      </w:r>
      <w:r w:rsidRPr="005C3D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2E0997" w:rsidRPr="005C3D70" w:rsidRDefault="002E0997" w:rsidP="002E0997">
      <w:pPr>
        <w:suppressAutoHyphens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551"/>
        <w:gridCol w:w="4111"/>
        <w:gridCol w:w="1701"/>
      </w:tblGrid>
      <w:tr w:rsidR="002E0997" w:rsidRPr="005C3D70" w:rsidTr="00D239D8">
        <w:tc>
          <w:tcPr>
            <w:tcW w:w="1418" w:type="dxa"/>
            <w:shd w:val="clear" w:color="auto" w:fill="auto"/>
            <w:vAlign w:val="center"/>
          </w:tcPr>
          <w:p w:rsidR="002E0997" w:rsidRPr="005C3D70" w:rsidRDefault="002E0997" w:rsidP="00D239D8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0997" w:rsidRPr="005C3D70" w:rsidRDefault="002E0997" w:rsidP="00D239D8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0997" w:rsidRPr="005C3D70" w:rsidRDefault="002E0997" w:rsidP="00D239D8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нормативу, по постановлению Минтруда РФ от 21.04.1993 № 88</w:t>
            </w:r>
          </w:p>
          <w:p w:rsidR="002E0997" w:rsidRPr="005C3D70" w:rsidRDefault="002E0997" w:rsidP="00D239D8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без учета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коэффициента замены, заболеваемости, отпусков и т.д. -  1,1)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0997" w:rsidRPr="005C3D70" w:rsidRDefault="002E0997" w:rsidP="00D239D8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расчетам норматива министерства образования Сах</w:t>
            </w:r>
            <w:r w:rsidR="00D239D8"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области</w:t>
            </w:r>
          </w:p>
          <w:p w:rsidR="002E0997" w:rsidRPr="005C3D70" w:rsidRDefault="002E0997" w:rsidP="00D239D8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с учетом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коэф</w:t>
            </w:r>
            <w:r w:rsidR="00D239D8"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замены, заболеваемости, отпусков и т.д. - 1,05)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0997" w:rsidRPr="005C3D70" w:rsidRDefault="002E0997" w:rsidP="00D239D8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Согласно Штатному расписанию на 01.09.2014 (на 25.09.14)</w:t>
            </w:r>
          </w:p>
          <w:p w:rsidR="002E0997" w:rsidRPr="005C3D70" w:rsidRDefault="002E0997" w:rsidP="00D239D8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коэф</w:t>
            </w:r>
            <w:proofErr w:type="gramStart"/>
            <w:r w:rsidR="00D239D8"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амены – 1,05)</w:t>
            </w:r>
          </w:p>
        </w:tc>
      </w:tr>
      <w:tr w:rsidR="002E0997" w:rsidRPr="005C3D70" w:rsidTr="006972AF">
        <w:tc>
          <w:tcPr>
            <w:tcW w:w="9781" w:type="dxa"/>
            <w:gridSpan w:val="4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МБДОУ № 1 «Светлячок» (10 групп, из них: дети возраста   3 и более  лет – 8 групп),  выборочно </w:t>
            </w:r>
          </w:p>
        </w:tc>
      </w:tr>
      <w:tr w:rsidR="002E0997" w:rsidRPr="005C3D70" w:rsidTr="006972AF">
        <w:tc>
          <w:tcPr>
            <w:tcW w:w="1418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- психолог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каждые 3 группы - 0,25 ст. </w:t>
            </w:r>
          </w:p>
        </w:tc>
        <w:tc>
          <w:tcPr>
            <w:tcW w:w="4111" w:type="dxa"/>
            <w:shd w:val="clear" w:color="auto" w:fill="auto"/>
          </w:tcPr>
          <w:p w:rsidR="002E0997" w:rsidRPr="005C3D70" w:rsidRDefault="002E0997" w:rsidP="006972AF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 ставка на 1 группу.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10 групп,  с учетом  Коэф. замены – 1 ставка 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 ст.</w:t>
            </w:r>
          </w:p>
        </w:tc>
      </w:tr>
      <w:tr w:rsidR="002E0997" w:rsidRPr="005C3D70" w:rsidTr="006972AF">
        <w:tc>
          <w:tcPr>
            <w:tcW w:w="1418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– 0,5 ст.</w:t>
            </w:r>
          </w:p>
        </w:tc>
      </w:tr>
      <w:tr w:rsidR="002E0997" w:rsidRPr="005C3D70" w:rsidTr="006972AF">
        <w:tc>
          <w:tcPr>
            <w:tcW w:w="1418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Логопед, дефектолог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каждую группу для детей с нарушением в развитии – 1 ст. </w:t>
            </w:r>
          </w:p>
        </w:tc>
        <w:tc>
          <w:tcPr>
            <w:tcW w:w="4111" w:type="dxa"/>
            <w:shd w:val="clear" w:color="auto" w:fill="auto"/>
          </w:tcPr>
          <w:p w:rsidR="002E0997" w:rsidRPr="005C3D70" w:rsidRDefault="002E0997" w:rsidP="006972AF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 ставки на 1 группу,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10 групп,</w:t>
            </w:r>
            <w:r w:rsidRPr="005C3D7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учетом  Коэф. замены  – 2,75 ст.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E0997" w:rsidRPr="005C3D70" w:rsidTr="006972AF">
        <w:tc>
          <w:tcPr>
            <w:tcW w:w="1418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– 2,75 ст.</w:t>
            </w:r>
          </w:p>
        </w:tc>
      </w:tr>
      <w:tr w:rsidR="002E0997" w:rsidRPr="005C3D70" w:rsidTr="006972AF">
        <w:trPr>
          <w:trHeight w:val="654"/>
        </w:trPr>
        <w:tc>
          <w:tcPr>
            <w:tcW w:w="1418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Младший воспитатель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((10,5*5)/40* 10 группы) = 13,13 ст.</w:t>
            </w:r>
          </w:p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учетом коэффициента замены 13,13*1,1 = 14,5 ст. на 10 групп)</w:t>
            </w:r>
          </w:p>
        </w:tc>
        <w:tc>
          <w:tcPr>
            <w:tcW w:w="4111" w:type="dxa"/>
            <w:shd w:val="clear" w:color="auto" w:fill="auto"/>
          </w:tcPr>
          <w:p w:rsidR="002E0997" w:rsidRPr="005C3D70" w:rsidRDefault="002E0997" w:rsidP="006972AF">
            <w:pPr>
              <w:suppressAutoHyphens w:val="0"/>
              <w:spacing w:after="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 ставки на 1 группу,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ст. на 10 групп на 13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 в день, (с учетом  Коэф</w:t>
            </w:r>
            <w:proofErr w:type="gramStart"/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амены 18*1,05= 19 ст. На 10,5ч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день 19 ст.*10,5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/13 ч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=16 ст.)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учетом коэф</w:t>
            </w:r>
            <w:proofErr w:type="gramStart"/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замены – 1,05)</w:t>
            </w:r>
          </w:p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ст.</w:t>
            </w:r>
          </w:p>
        </w:tc>
      </w:tr>
      <w:tr w:rsidR="002E0997" w:rsidRPr="005C3D70" w:rsidTr="006972AF">
        <w:tc>
          <w:tcPr>
            <w:tcW w:w="1418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– 1 ст.</w:t>
            </w:r>
          </w:p>
        </w:tc>
      </w:tr>
      <w:tr w:rsidR="002E0997" w:rsidRPr="005C3D70" w:rsidTr="006972AF">
        <w:tc>
          <w:tcPr>
            <w:tcW w:w="1418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каждые 2 группы детей в возрасте от 3-х лет - 0,25ст.</w:t>
            </w:r>
          </w:p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E0997" w:rsidRPr="005C3D70" w:rsidRDefault="002E0997" w:rsidP="006972AF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каждую группу в возрасте от 3-х лет – 0,175 ст.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8 групп, с учетом  Коэф. замены – 1,5 ст.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2E0997" w:rsidRPr="005C3D70" w:rsidTr="006972AF">
        <w:tc>
          <w:tcPr>
            <w:tcW w:w="1418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– 0,25 ст.</w:t>
            </w:r>
          </w:p>
        </w:tc>
      </w:tr>
      <w:tr w:rsidR="002E0997" w:rsidRPr="005C3D70" w:rsidTr="006972AF">
        <w:tc>
          <w:tcPr>
            <w:tcW w:w="9781" w:type="dxa"/>
            <w:gridSpan w:val="4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МБДОУ № 7 «Островок» (4 группы, из них 3 и более лет – 3 группы)</w:t>
            </w:r>
          </w:p>
        </w:tc>
      </w:tr>
      <w:tr w:rsidR="002E0997" w:rsidRPr="005C3D70" w:rsidTr="006972AF">
        <w:tc>
          <w:tcPr>
            <w:tcW w:w="1418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- психолог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каждые 3 группы - 0,25 ст.</w:t>
            </w:r>
          </w:p>
        </w:tc>
        <w:tc>
          <w:tcPr>
            <w:tcW w:w="4111" w:type="dxa"/>
            <w:shd w:val="clear" w:color="auto" w:fill="auto"/>
          </w:tcPr>
          <w:p w:rsidR="002E0997" w:rsidRPr="005C3D70" w:rsidRDefault="002E0997" w:rsidP="006972AF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 ставка на 1 группу.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4 группы, с учетом  Коэф. замены – 0,5 ставки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</w:tr>
      <w:tr w:rsidR="002E0997" w:rsidRPr="005C3D70" w:rsidTr="006972AF">
        <w:tc>
          <w:tcPr>
            <w:tcW w:w="1418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– 0,25 ст.</w:t>
            </w:r>
          </w:p>
        </w:tc>
      </w:tr>
      <w:tr w:rsidR="002E0997" w:rsidRPr="005C3D70" w:rsidTr="006972AF">
        <w:tc>
          <w:tcPr>
            <w:tcW w:w="1418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Логопед, дефектолог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каждую группу для детей с нарушением в развитии – 1 ст. </w:t>
            </w:r>
          </w:p>
        </w:tc>
        <w:tc>
          <w:tcPr>
            <w:tcW w:w="4111" w:type="dxa"/>
            <w:shd w:val="clear" w:color="auto" w:fill="auto"/>
          </w:tcPr>
          <w:p w:rsidR="002E0997" w:rsidRPr="005C3D70" w:rsidRDefault="002E0997" w:rsidP="006972AF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 ставки на 1 группу,</w:t>
            </w:r>
            <w:r w:rsidR="006972AF"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4 группы, с учетом  Коэф. замены – 1,0 ст.</w:t>
            </w:r>
          </w:p>
        </w:tc>
        <w:tc>
          <w:tcPr>
            <w:tcW w:w="1701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E0997" w:rsidRPr="005C3D70" w:rsidTr="006972AF">
        <w:tc>
          <w:tcPr>
            <w:tcW w:w="1418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– 1 ст.</w:t>
            </w:r>
          </w:p>
        </w:tc>
      </w:tr>
      <w:tr w:rsidR="002E0997" w:rsidRPr="005C3D70" w:rsidTr="006972AF">
        <w:tc>
          <w:tcPr>
            <w:tcW w:w="9781" w:type="dxa"/>
            <w:gridSpan w:val="4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 показателей  по утвержденному  штатному  расписанию от показателей регионального норматива (по ФГОС дошкольного образования),  обусловлено  дефицитом  кадров  дошкольного образования.</w:t>
            </w:r>
          </w:p>
        </w:tc>
      </w:tr>
    </w:tbl>
    <w:p w:rsidR="002E0997" w:rsidRPr="005C3D70" w:rsidRDefault="002E0997" w:rsidP="002E0997">
      <w:pPr>
        <w:suppressAutoHyphens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E0997" w:rsidRPr="005C3D70" w:rsidRDefault="002E0997" w:rsidP="00A96EB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причина нехватки кадров дошкольного образования, отвечающим квалификационным требованиям, предусмотренным квалификационными характеристиками по соответствующей должности, - недостаточность мотивационных стимулов для привлечения молодых и квалифицированных кадров для работы в города (села и поселки) Сахалинской области.</w:t>
      </w:r>
    </w:p>
    <w:p w:rsidR="002E0997" w:rsidRPr="005C3D70" w:rsidRDefault="002E0997" w:rsidP="00A96EB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E0997" w:rsidRPr="005C3D70" w:rsidRDefault="002E0997" w:rsidP="00A96EB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присмотра и ухода за детьми в муниципальных дошкольных образовательных учреждениях городского округа, осуществлялось за счет средств местного бюджета и средств родителей (законных представителей) (родительской платы).</w:t>
      </w:r>
    </w:p>
    <w:p w:rsidR="002E0997" w:rsidRPr="005C3D70" w:rsidRDefault="002E0997" w:rsidP="00A96EB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родительской платы, в соответствии с ч</w:t>
      </w:r>
      <w:r w:rsidR="00A96EB3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</w:t>
      </w:r>
      <w:r w:rsidR="00A96EB3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</w:t>
      </w:r>
      <w:r w:rsidR="00A96EB3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об образовании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96EB3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№273-ФЗ, для муниципальных бюджетных дошкольных образовательных учреждений устанавливался постановлением </w:t>
      </w:r>
      <w:r w:rsidR="00A96EB3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96EB3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округ Ногликский». В расчетах нормативных затрат на обеспечение присмотра и ухода за детьми в муниципальных дошкольных образовательных учреждениях городского округа, за счет средств родителей (законных представителей) предусмотрены расходы на питание детей в детских садах. </w:t>
      </w:r>
    </w:p>
    <w:p w:rsidR="002E0997" w:rsidRPr="005C3D70" w:rsidRDefault="002E0997" w:rsidP="00A96EB3">
      <w:pPr>
        <w:suppressAutoHyphens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E0997" w:rsidRPr="005C3D70" w:rsidRDefault="002E0997" w:rsidP="00A96EB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расчетам нормативных затрат на оказание муниципальных услуг, норматив финансовых затрат по присмотру и уходу на одного ребенка в месяц в 2014 году составил:</w:t>
      </w:r>
    </w:p>
    <w:p w:rsidR="002E0997" w:rsidRPr="005C3D70" w:rsidRDefault="002E0997" w:rsidP="00A96EB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-МБДОУ № 1 «Светлячок» за счет местного бюджета – 3396 рублей, за счет средств родителей – 4026 рублей (родительская плата на 2014 год – 4026 рубля, утверждена </w:t>
      </w:r>
      <w:r w:rsidR="00A96EB3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A96EB3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округ Ногликский» постановлением от 21.10.2013 № 640);</w:t>
      </w:r>
    </w:p>
    <w:p w:rsidR="002E0997" w:rsidRPr="005C3D70" w:rsidRDefault="002E0997" w:rsidP="00A96EB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-МБДОУ № 7 «Островок» за счет местного бюджета – 3429 рублей, за счет средств родителей – 3587 рублей (постановление </w:t>
      </w:r>
      <w:r w:rsidR="00A96EB3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96EB3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округ Ногликский» от 21.10.2013 № 640).</w:t>
      </w:r>
    </w:p>
    <w:p w:rsidR="002E0997" w:rsidRPr="005C3D70" w:rsidRDefault="002E0997" w:rsidP="00A96EB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E0997" w:rsidRPr="005C3D70" w:rsidRDefault="002E0997" w:rsidP="00A96EB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E0997" w:rsidRPr="005C3D70" w:rsidRDefault="002E0997" w:rsidP="00A96EB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объема и качества оказываемых муниципальных услуг, предусмотренных муниципальным заданием, показал их согласованность с мероприятиями государственной (муниципальной)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275"/>
        <w:gridCol w:w="2374"/>
      </w:tblGrid>
      <w:tr w:rsidR="002E0997" w:rsidRPr="005C3D70" w:rsidTr="002E0997">
        <w:tc>
          <w:tcPr>
            <w:tcW w:w="620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</w:t>
            </w:r>
          </w:p>
        </w:tc>
        <w:tc>
          <w:tcPr>
            <w:tcW w:w="237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исполнение (по отчету)</w:t>
            </w:r>
          </w:p>
        </w:tc>
      </w:tr>
      <w:tr w:rsidR="002E0997" w:rsidRPr="005C3D70" w:rsidTr="002E0997">
        <w:tc>
          <w:tcPr>
            <w:tcW w:w="9853" w:type="dxa"/>
            <w:gridSpan w:val="3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2014 год</w:t>
            </w:r>
          </w:p>
        </w:tc>
      </w:tr>
      <w:tr w:rsidR="002E0997" w:rsidRPr="005C3D70" w:rsidTr="002E0997">
        <w:tc>
          <w:tcPr>
            <w:tcW w:w="9853" w:type="dxa"/>
            <w:gridSpan w:val="3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МБДОУ № 1 «Светлячок»</w:t>
            </w:r>
          </w:p>
        </w:tc>
      </w:tr>
      <w:tr w:rsidR="002E0997" w:rsidRPr="005C3D70" w:rsidTr="002E0997">
        <w:tc>
          <w:tcPr>
            <w:tcW w:w="620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воспитанников</w:t>
            </w:r>
          </w:p>
        </w:tc>
        <w:tc>
          <w:tcPr>
            <w:tcW w:w="1275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детей</w:t>
            </w:r>
          </w:p>
        </w:tc>
        <w:tc>
          <w:tcPr>
            <w:tcW w:w="237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детей</w:t>
            </w:r>
          </w:p>
        </w:tc>
      </w:tr>
      <w:tr w:rsidR="002E0997" w:rsidRPr="005C3D70" w:rsidTr="002E0997">
        <w:tc>
          <w:tcPr>
            <w:tcW w:w="620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лиц с высшим профессиональным образованием в общей численности педагогических работников</w:t>
            </w:r>
          </w:p>
        </w:tc>
        <w:tc>
          <w:tcPr>
            <w:tcW w:w="1275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237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24%</w:t>
            </w:r>
          </w:p>
        </w:tc>
      </w:tr>
      <w:tr w:rsidR="002E0997" w:rsidRPr="005C3D70" w:rsidTr="002E0997">
        <w:tc>
          <w:tcPr>
            <w:tcW w:w="620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заявителей, удовлетворенных качеством процесса предоставления услуги (опрос родителей) и т.д.</w:t>
            </w:r>
          </w:p>
        </w:tc>
        <w:tc>
          <w:tcPr>
            <w:tcW w:w="1275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237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97%</w:t>
            </w:r>
          </w:p>
        </w:tc>
      </w:tr>
      <w:tr w:rsidR="002E0997" w:rsidRPr="005C3D70" w:rsidTr="002E0997">
        <w:tc>
          <w:tcPr>
            <w:tcW w:w="9853" w:type="dxa"/>
            <w:gridSpan w:val="3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МБДОУ № 7 «Островок»</w:t>
            </w:r>
          </w:p>
        </w:tc>
      </w:tr>
      <w:tr w:rsidR="002E0997" w:rsidRPr="005C3D70" w:rsidTr="002E0997">
        <w:tc>
          <w:tcPr>
            <w:tcW w:w="620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воспитанников</w:t>
            </w:r>
          </w:p>
        </w:tc>
        <w:tc>
          <w:tcPr>
            <w:tcW w:w="1275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детей</w:t>
            </w:r>
          </w:p>
        </w:tc>
        <w:tc>
          <w:tcPr>
            <w:tcW w:w="237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детей</w:t>
            </w:r>
          </w:p>
        </w:tc>
      </w:tr>
      <w:tr w:rsidR="002E0997" w:rsidRPr="005C3D70" w:rsidTr="002E0997">
        <w:tc>
          <w:tcPr>
            <w:tcW w:w="620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лиц с высшим профессиональным образованием в общей численности педагогических работников</w:t>
            </w:r>
          </w:p>
        </w:tc>
        <w:tc>
          <w:tcPr>
            <w:tcW w:w="1275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30 %</w:t>
            </w:r>
          </w:p>
        </w:tc>
        <w:tc>
          <w:tcPr>
            <w:tcW w:w="237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40%</w:t>
            </w:r>
          </w:p>
        </w:tc>
      </w:tr>
      <w:tr w:rsidR="002E0997" w:rsidRPr="005C3D70" w:rsidTr="002E0997">
        <w:tc>
          <w:tcPr>
            <w:tcW w:w="620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заявителей, удовлетворенных качеством процесса предоставления услуги (опрос родителей) и т.д.</w:t>
            </w:r>
          </w:p>
        </w:tc>
        <w:tc>
          <w:tcPr>
            <w:tcW w:w="1275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2374" w:type="dxa"/>
            <w:shd w:val="clear" w:color="auto" w:fill="auto"/>
          </w:tcPr>
          <w:p w:rsidR="002E0997" w:rsidRPr="005C3D70" w:rsidRDefault="002E0997" w:rsidP="002E0997">
            <w:pPr>
              <w:suppressAutoHyphens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:rsidR="002E0997" w:rsidRPr="005C3D70" w:rsidRDefault="002E0997" w:rsidP="002E0997">
      <w:pPr>
        <w:suppressAutoHyphens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E0997" w:rsidRPr="005C3D70" w:rsidRDefault="002E0997" w:rsidP="002E099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мониторинга по состоянию на 01</w:t>
      </w:r>
      <w:r w:rsidR="002954B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.01.2015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детей в возрасте от 3-х до 7 лет, охваченных дошкольным образованием в </w:t>
      </w:r>
      <w:r w:rsidR="002954B8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округ Ногликский», составляла 599 человек (на 01 января 2014 года – 623 человек). В целом по муниципальному образованию доступность дошкольного образования для детей в возрасте от 3-х до 7 лет достигла 100 % (на 01</w:t>
      </w:r>
      <w:r w:rsidR="00A96EB3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.01.2014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100 %).</w:t>
      </w:r>
    </w:p>
    <w:p w:rsidR="002E0997" w:rsidRPr="005C3D70" w:rsidRDefault="002E0997" w:rsidP="002E0997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D239D8" w:rsidRPr="005C3D70" w:rsidRDefault="00D239D8" w:rsidP="002E0997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2E0997" w:rsidRPr="005C3D70" w:rsidRDefault="002954B8" w:rsidP="002E0997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5C3D70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="002E0997" w:rsidRPr="005C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 w:cs="Times New Roman"/>
          <w:sz w:val="24"/>
          <w:szCs w:val="24"/>
          <w:u w:val="single"/>
        </w:rPr>
        <w:t>размер родительской платы</w:t>
      </w:r>
      <w:r w:rsidRPr="005C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 xml:space="preserve">в дошкольных учреждениях, </w:t>
      </w:r>
      <w:r w:rsidRPr="005C3D70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="00D239D8" w:rsidRPr="005C3D70">
        <w:rPr>
          <w:rFonts w:ascii="Times New Roman" w:eastAsia="Times New Roman" w:hAnsi="Times New Roman" w:cs="Times New Roman"/>
          <w:sz w:val="24"/>
          <w:szCs w:val="24"/>
        </w:rPr>
        <w:t xml:space="preserve"> в проверенных муниципальных образованиях </w:t>
      </w:r>
      <w:r w:rsidRPr="005C3D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0997" w:rsidRPr="005C3D7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ч</w:t>
      </w:r>
      <w:r w:rsidRPr="005C3D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0997" w:rsidRPr="005C3D70">
        <w:rPr>
          <w:rFonts w:ascii="Times New Roman" w:eastAsia="Times New Roman" w:hAnsi="Times New Roman" w:cs="Times New Roman"/>
          <w:sz w:val="24"/>
          <w:szCs w:val="24"/>
        </w:rPr>
        <w:t xml:space="preserve"> 2 ст</w:t>
      </w:r>
      <w:r w:rsidRPr="005C3D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0997" w:rsidRPr="005C3D70"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r w:rsidRPr="005C3D70">
        <w:rPr>
          <w:rFonts w:ascii="Times New Roman" w:eastAsia="Times New Roman" w:hAnsi="Times New Roman" w:cs="Times New Roman"/>
          <w:sz w:val="24"/>
          <w:szCs w:val="24"/>
        </w:rPr>
        <w:t xml:space="preserve">Закона об образовании </w:t>
      </w:r>
      <w:r w:rsidR="002E0997" w:rsidRPr="005C3D70">
        <w:rPr>
          <w:rFonts w:ascii="Times New Roman" w:eastAsia="Times New Roman" w:hAnsi="Times New Roman" w:cs="Times New Roman"/>
          <w:sz w:val="24"/>
          <w:szCs w:val="24"/>
        </w:rPr>
        <w:t>от 29</w:t>
      </w:r>
      <w:r w:rsidRPr="005C3D70">
        <w:rPr>
          <w:rFonts w:ascii="Times New Roman" w:eastAsia="Times New Roman" w:hAnsi="Times New Roman" w:cs="Times New Roman"/>
          <w:sz w:val="24"/>
          <w:szCs w:val="24"/>
        </w:rPr>
        <w:t>.12.2012</w:t>
      </w:r>
      <w:r w:rsidR="002E0997" w:rsidRPr="005C3D70">
        <w:rPr>
          <w:rFonts w:ascii="Times New Roman" w:eastAsia="Times New Roman" w:hAnsi="Times New Roman" w:cs="Times New Roman"/>
          <w:sz w:val="24"/>
          <w:szCs w:val="24"/>
        </w:rPr>
        <w:t xml:space="preserve"> № 273-ФЗ</w:t>
      </w:r>
      <w:r w:rsidR="009D6E97" w:rsidRPr="005C3D70">
        <w:rPr>
          <w:rFonts w:ascii="Times New Roman" w:eastAsia="Times New Roman" w:hAnsi="Times New Roman" w:cs="Times New Roman"/>
          <w:sz w:val="24"/>
          <w:szCs w:val="24"/>
        </w:rPr>
        <w:t xml:space="preserve">, в различен и отличается от среднего размера, установленного Правительством Сахалинской области </w:t>
      </w:r>
      <w:r w:rsidR="00F1132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от 24.09.2013 №542 </w:t>
      </w:r>
      <w:r w:rsidR="009D6E97" w:rsidRPr="005C3D70">
        <w:rPr>
          <w:rFonts w:ascii="Times New Roman" w:eastAsia="Times New Roman" w:hAnsi="Times New Roman" w:cs="Times New Roman"/>
          <w:sz w:val="24"/>
          <w:szCs w:val="24"/>
        </w:rPr>
        <w:t>для получения родителями компенсации</w:t>
      </w:r>
      <w:r w:rsidR="002E0997" w:rsidRPr="005C3D7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ab/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ab/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ab/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ab/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ab/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ab/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ab/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ab/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="00867002" w:rsidRPr="005C3D70">
        <w:rPr>
          <w:rFonts w:ascii="Times New Roman" w:eastAsia="Times New Roman" w:hAnsi="Times New Roman" w:cs="Times New Roman"/>
          <w:sz w:val="16"/>
          <w:szCs w:val="16"/>
        </w:rPr>
        <w:t>(рублей)</w:t>
      </w:r>
      <w:proofErr w:type="gramEnd"/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2192"/>
        <w:gridCol w:w="2436"/>
        <w:gridCol w:w="1020"/>
        <w:gridCol w:w="960"/>
      </w:tblGrid>
      <w:tr w:rsidR="009D6E97" w:rsidRPr="005C3D70" w:rsidTr="009D6E97">
        <w:trPr>
          <w:trHeight w:val="108"/>
          <w:jc w:val="center"/>
        </w:trPr>
        <w:tc>
          <w:tcPr>
            <w:tcW w:w="3303" w:type="dxa"/>
            <w:vMerge w:val="restart"/>
          </w:tcPr>
          <w:p w:rsidR="009D6E97" w:rsidRPr="005C3D70" w:rsidRDefault="002A178E" w:rsidP="009D6E9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4628" w:type="dxa"/>
            <w:gridSpan w:val="2"/>
          </w:tcPr>
          <w:p w:rsidR="009D6E97" w:rsidRPr="005C3D70" w:rsidRDefault="009D6E97" w:rsidP="009D6E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</w:t>
            </w:r>
            <w:proofErr w:type="gramEnd"/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установленный на территории МО</w:t>
            </w:r>
          </w:p>
        </w:tc>
        <w:tc>
          <w:tcPr>
            <w:tcW w:w="1980" w:type="dxa"/>
            <w:gridSpan w:val="2"/>
          </w:tcPr>
          <w:p w:rsidR="009D6E97" w:rsidRPr="005C3D70" w:rsidRDefault="009D6E97" w:rsidP="009D6E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Средний размер</w:t>
            </w:r>
          </w:p>
        </w:tc>
      </w:tr>
      <w:tr w:rsidR="009D6E97" w:rsidRPr="005C3D70" w:rsidTr="009D6E97">
        <w:trPr>
          <w:trHeight w:val="168"/>
          <w:jc w:val="center"/>
        </w:trPr>
        <w:tc>
          <w:tcPr>
            <w:tcW w:w="3303" w:type="dxa"/>
            <w:vMerge/>
          </w:tcPr>
          <w:p w:rsidR="009D6E97" w:rsidRPr="005C3D70" w:rsidRDefault="009D6E97" w:rsidP="009D6E9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</w:tcPr>
          <w:p w:rsidR="009D6E97" w:rsidRPr="005C3D70" w:rsidRDefault="009D6E97" w:rsidP="009D6E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436" w:type="dxa"/>
          </w:tcPr>
          <w:p w:rsidR="009D6E97" w:rsidRPr="005C3D70" w:rsidRDefault="009D6E97" w:rsidP="009D6E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20" w:type="dxa"/>
          </w:tcPr>
          <w:p w:rsidR="009D6E97" w:rsidRPr="005C3D70" w:rsidRDefault="009D6E97" w:rsidP="009D6E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60" w:type="dxa"/>
          </w:tcPr>
          <w:p w:rsidR="009D6E97" w:rsidRPr="005C3D70" w:rsidRDefault="009D6E97" w:rsidP="009D6E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9D6E97" w:rsidRPr="005C3D70" w:rsidTr="009D6E97">
        <w:trPr>
          <w:jc w:val="center"/>
        </w:trPr>
        <w:tc>
          <w:tcPr>
            <w:tcW w:w="3303" w:type="dxa"/>
          </w:tcPr>
          <w:p w:rsidR="009D6E97" w:rsidRPr="005C3D70" w:rsidRDefault="009D6E97" w:rsidP="009D6E9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 </w:t>
            </w:r>
            <w:r w:rsidR="008473CD">
              <w:rPr>
                <w:rFonts w:ascii="Times New Roman" w:eastAsia="Times New Roman" w:hAnsi="Times New Roman" w:cs="Times New Roman"/>
                <w:sz w:val="16"/>
                <w:szCs w:val="16"/>
              </w:rPr>
              <w:t>«ГО Ногликский»</w:t>
            </w:r>
          </w:p>
        </w:tc>
        <w:tc>
          <w:tcPr>
            <w:tcW w:w="2192" w:type="dxa"/>
          </w:tcPr>
          <w:p w:rsidR="009D6E97" w:rsidRPr="005C3D70" w:rsidRDefault="009D6E97" w:rsidP="009D6E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2976 до 4026</w:t>
            </w:r>
          </w:p>
          <w:p w:rsidR="009D6E97" w:rsidRPr="005C3D70" w:rsidRDefault="009D6E97" w:rsidP="009D6E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( в разрезе учреждений)</w:t>
            </w:r>
          </w:p>
        </w:tc>
        <w:tc>
          <w:tcPr>
            <w:tcW w:w="2436" w:type="dxa"/>
          </w:tcPr>
          <w:p w:rsidR="00867002" w:rsidRPr="005C3D70" w:rsidRDefault="00867002" w:rsidP="0086700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3175 до 4296 </w:t>
            </w:r>
          </w:p>
          <w:p w:rsidR="00867002" w:rsidRPr="005C3D70" w:rsidRDefault="00867002" w:rsidP="0086700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(в разрезе учреждений)</w:t>
            </w:r>
          </w:p>
        </w:tc>
        <w:tc>
          <w:tcPr>
            <w:tcW w:w="1020" w:type="dxa"/>
          </w:tcPr>
          <w:p w:rsidR="009D6E97" w:rsidRPr="005C3D70" w:rsidRDefault="00867002" w:rsidP="0086700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2798 </w:t>
            </w:r>
          </w:p>
        </w:tc>
        <w:tc>
          <w:tcPr>
            <w:tcW w:w="960" w:type="dxa"/>
          </w:tcPr>
          <w:p w:rsidR="009D6E97" w:rsidRPr="005C3D70" w:rsidRDefault="00867002" w:rsidP="0086700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2798 </w:t>
            </w:r>
          </w:p>
        </w:tc>
      </w:tr>
      <w:tr w:rsidR="009D6E97" w:rsidRPr="005C3D70" w:rsidTr="009D6E97">
        <w:trPr>
          <w:jc w:val="center"/>
        </w:trPr>
        <w:tc>
          <w:tcPr>
            <w:tcW w:w="3303" w:type="dxa"/>
          </w:tcPr>
          <w:p w:rsidR="009D6E97" w:rsidRPr="005C3D70" w:rsidRDefault="009D6E97" w:rsidP="009D6E9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МО «Тымовский ГО»</w:t>
            </w:r>
          </w:p>
        </w:tc>
        <w:tc>
          <w:tcPr>
            <w:tcW w:w="2192" w:type="dxa"/>
          </w:tcPr>
          <w:p w:rsidR="009D6E97" w:rsidRPr="005C3D70" w:rsidRDefault="00867002" w:rsidP="009D6E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2982 </w:t>
            </w:r>
          </w:p>
        </w:tc>
        <w:tc>
          <w:tcPr>
            <w:tcW w:w="2436" w:type="dxa"/>
          </w:tcPr>
          <w:p w:rsidR="009D6E97" w:rsidRPr="005C3D70" w:rsidRDefault="009D6E97" w:rsidP="0086700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3171 </w:t>
            </w:r>
          </w:p>
        </w:tc>
        <w:tc>
          <w:tcPr>
            <w:tcW w:w="1020" w:type="dxa"/>
          </w:tcPr>
          <w:p w:rsidR="009D6E97" w:rsidRPr="005C3D70" w:rsidRDefault="00867002" w:rsidP="009D6E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960" w:type="dxa"/>
          </w:tcPr>
          <w:p w:rsidR="009D6E97" w:rsidRPr="005C3D70" w:rsidRDefault="00867002" w:rsidP="009D6E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2800</w:t>
            </w:r>
          </w:p>
        </w:tc>
      </w:tr>
      <w:tr w:rsidR="009D6E97" w:rsidRPr="005C3D70" w:rsidTr="009D6E97">
        <w:trPr>
          <w:jc w:val="center"/>
        </w:trPr>
        <w:tc>
          <w:tcPr>
            <w:tcW w:w="3303" w:type="dxa"/>
          </w:tcPr>
          <w:p w:rsidR="009D6E97" w:rsidRPr="005C3D70" w:rsidRDefault="009D6E97" w:rsidP="009D6E9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МО «Город Южно-Сахалинск»</w:t>
            </w:r>
          </w:p>
        </w:tc>
        <w:tc>
          <w:tcPr>
            <w:tcW w:w="2192" w:type="dxa"/>
          </w:tcPr>
          <w:p w:rsidR="009D6E97" w:rsidRPr="005C3D70" w:rsidRDefault="00867002" w:rsidP="0086700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2436 </w:t>
            </w:r>
          </w:p>
        </w:tc>
        <w:tc>
          <w:tcPr>
            <w:tcW w:w="2436" w:type="dxa"/>
          </w:tcPr>
          <w:p w:rsidR="009D6E97" w:rsidRPr="005C3D70" w:rsidRDefault="00867002" w:rsidP="0086700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2599 </w:t>
            </w:r>
          </w:p>
        </w:tc>
        <w:tc>
          <w:tcPr>
            <w:tcW w:w="1020" w:type="dxa"/>
          </w:tcPr>
          <w:p w:rsidR="009D6E97" w:rsidRPr="005C3D70" w:rsidRDefault="00867002" w:rsidP="009D6E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2287</w:t>
            </w:r>
          </w:p>
        </w:tc>
        <w:tc>
          <w:tcPr>
            <w:tcW w:w="960" w:type="dxa"/>
          </w:tcPr>
          <w:p w:rsidR="009D6E97" w:rsidRPr="005C3D70" w:rsidRDefault="00867002" w:rsidP="009D6E9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 w:cs="Times New Roman"/>
                <w:sz w:val="16"/>
                <w:szCs w:val="16"/>
              </w:rPr>
              <w:t>2287</w:t>
            </w:r>
          </w:p>
        </w:tc>
      </w:tr>
    </w:tbl>
    <w:p w:rsidR="009D6E97" w:rsidRPr="005C3D70" w:rsidRDefault="00D93832" w:rsidP="000276B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 xml:space="preserve">азмер родительской платы </w:t>
      </w:r>
      <w:r w:rsidR="00D239D8" w:rsidRPr="005C3D70">
        <w:rPr>
          <w:rFonts w:ascii="Times New Roman" w:eastAsia="Times New Roman" w:hAnsi="Times New Roman" w:cs="Times New Roman"/>
          <w:sz w:val="24"/>
          <w:szCs w:val="24"/>
        </w:rPr>
        <w:t>в муниципальных образованиях ежегодно пересматривается</w:t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3D70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>средний размер, применяемый для выплаты компенсации части родительской платы, установленный в сентябре 2013 год</w:t>
      </w:r>
      <w:r w:rsidR="00771718" w:rsidRPr="005C3D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5C3D70">
        <w:rPr>
          <w:rFonts w:ascii="Times New Roman" w:eastAsia="Times New Roman" w:hAnsi="Times New Roman" w:cs="Times New Roman"/>
          <w:sz w:val="24"/>
          <w:szCs w:val="24"/>
        </w:rPr>
        <w:t>изменялся</w:t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78E" w:rsidRPr="005C3D70" w:rsidRDefault="00D93832" w:rsidP="000276B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 xml:space="preserve"> «б» ч.2 Федерального закона от 29.06.2015 №198-ФЗ</w:t>
      </w:r>
      <w:r w:rsidRPr="005C3D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 w:cs="Times New Roman"/>
          <w:sz w:val="24"/>
          <w:szCs w:val="24"/>
        </w:rPr>
        <w:t>внесший</w:t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ст.65 Федерального закона "Об образовании в Российской Федерации" (вступил в силу с 11.07.2015)</w:t>
      </w:r>
      <w:r w:rsidRPr="005C3D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7002" w:rsidRPr="005C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78E" w:rsidRPr="005C3D70">
        <w:rPr>
          <w:rFonts w:ascii="Times New Roman" w:eastAsia="Times New Roman" w:hAnsi="Times New Roman" w:cs="Times New Roman"/>
          <w:sz w:val="24"/>
          <w:szCs w:val="24"/>
        </w:rPr>
        <w:t>предусматривает принятие субъектом РФ нормативного правового акта, устанавливающего  максимальный размер родительской платы за присмотр и уход за детьми в государственных и муниципальных образовательных организациях, для каждого муниципального образования, выше которого принимаемый на территориях муниципальных</w:t>
      </w:r>
      <w:proofErr w:type="gramEnd"/>
      <w:r w:rsidR="002A178E" w:rsidRPr="005C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A178E" w:rsidRPr="005C3D70">
        <w:rPr>
          <w:rFonts w:ascii="Times New Roman" w:eastAsia="Times New Roman" w:hAnsi="Times New Roman" w:cs="Times New Roman"/>
          <w:sz w:val="24"/>
          <w:szCs w:val="24"/>
        </w:rPr>
        <w:t>образованиях</w:t>
      </w:r>
      <w:proofErr w:type="gramEnd"/>
      <w:r w:rsidR="002A178E" w:rsidRPr="005C3D70">
        <w:rPr>
          <w:rFonts w:ascii="Times New Roman" w:eastAsia="Times New Roman" w:hAnsi="Times New Roman" w:cs="Times New Roman"/>
          <w:sz w:val="24"/>
          <w:szCs w:val="24"/>
        </w:rPr>
        <w:t xml:space="preserve"> размер родительской платы не может быть. Данный нормативный правовой акт с момента принятия указанного федерального закона и на период проведения контрольного мероприятия </w:t>
      </w:r>
      <w:r w:rsidRPr="005C3D70">
        <w:rPr>
          <w:rFonts w:ascii="Times New Roman" w:eastAsia="Times New Roman" w:hAnsi="Times New Roman" w:cs="Times New Roman"/>
          <w:sz w:val="24"/>
          <w:szCs w:val="24"/>
        </w:rPr>
        <w:t xml:space="preserve">в Сахалинской области </w:t>
      </w:r>
      <w:r w:rsidR="002A178E" w:rsidRPr="005C3D70">
        <w:rPr>
          <w:rFonts w:ascii="Times New Roman" w:eastAsia="Times New Roman" w:hAnsi="Times New Roman" w:cs="Times New Roman"/>
          <w:sz w:val="24"/>
          <w:szCs w:val="24"/>
        </w:rPr>
        <w:t>не принят.</w:t>
      </w:r>
    </w:p>
    <w:p w:rsidR="002E0997" w:rsidRPr="005C3D70" w:rsidRDefault="002E0997" w:rsidP="000276B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6"/>
          <w:szCs w:val="6"/>
        </w:rPr>
      </w:pPr>
    </w:p>
    <w:p w:rsidR="002A178E" w:rsidRPr="005C3D70" w:rsidRDefault="002A178E" w:rsidP="000276B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6"/>
          <w:szCs w:val="6"/>
        </w:rPr>
      </w:pPr>
    </w:p>
    <w:p w:rsidR="002E0997" w:rsidRPr="005C3D70" w:rsidRDefault="002E0997" w:rsidP="000276B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Встречной проверкой в муниципальных бюджетных дошкольных образовательных учреждениях</w:t>
      </w:r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№ 10 «Росинка» г. Южно-Сахалинск, № 43 «Светлячок»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Южно-Сахалинск, № 54 «Белоснежка»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Южно-Сахалинск,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 3 пгт. Тымовское», «Детский сад с. Воскресеновка»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 Тымовское, детский сад № 7 «Островок» пгт. Ноглики, № 1 «Светлячок» п</w:t>
      </w:r>
      <w:r w:rsidR="00D93832"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гт. Ноглики, установлено, что муниципальными учреждениями </w:t>
      </w:r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условия для введения ФГОС дошкольного образования.</w:t>
      </w:r>
    </w:p>
    <w:p w:rsidR="002E0997" w:rsidRPr="005C3D70" w:rsidRDefault="002E0997" w:rsidP="000276B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дошкольных учреждениях утверждены: основная общеобразовательная программа дошкольного образования, разработанная на основе ФГОС; Дорожная карта введения ФГОС дошкольного образования. </w:t>
      </w:r>
    </w:p>
    <w:p w:rsidR="002E0997" w:rsidRPr="005C3D70" w:rsidRDefault="002E0997" w:rsidP="000276B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Детские сады обеспечены развивающими играми, игрушками, литературой, методическими материалами на основе ФГОС дошкольного образования</w:t>
      </w:r>
      <w:r w:rsidR="00D93832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93832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снащены</w:t>
      </w:r>
      <w:proofErr w:type="gramEnd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мультимедийным устройством, компьютерами, музыкальными центрами, телевизорами и иным техническим оборудованием.</w:t>
      </w:r>
    </w:p>
    <w:p w:rsidR="002E0997" w:rsidRPr="005C3D70" w:rsidRDefault="002E0997" w:rsidP="000276B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отчетам, из средств субсидий на выполнение муниципального задания по оказанию муниципальных услуг (на осуществление присмотра и ухода за детьми в вышеуказанных муниципальных дошкольных образовательных учреждениях) в 2014 году произведены расходы на оплату труда и начислениям на выплаты по оплате труда работников, участвующих в организации предоставления дошкольного образования (подсобные рабочие, повара, грузчики, рабочие по комплексному обслуживанию и ремонту зданий, слесаря-сантехники</w:t>
      </w:r>
      <w:proofErr w:type="gramEnd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кладовщики, и т.д.), а также произведены расходы на содержание зданий и  приобретение  коммунальных услуг.</w:t>
      </w:r>
    </w:p>
    <w:p w:rsidR="002E0997" w:rsidRPr="005C3D70" w:rsidRDefault="002E0997" w:rsidP="000276B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субвенций на обеспечение государственных гарантий реализации прав на получение общедоступного и бесплатного дошкольного образования в 2014 году произведены расходы на оплату труда и начислениям на выплаты по оплате труда работникам, принимающим, непосредственное участие в дошкольном образовании, а также произведены расходы на оплату труда работникам, осуществляющим функции управления и хозяйственного обслуживания (директор, заведующий детским садом;</w:t>
      </w:r>
      <w:proofErr w:type="gramEnd"/>
      <w:r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хозяйством; делопроизводитель, документовед; сторож, охранник; дворник, рабочий по уборке) (проверкой нарушений не установлено).</w:t>
      </w:r>
    </w:p>
    <w:p w:rsidR="00FF4565" w:rsidRPr="005C3D70" w:rsidRDefault="00FF4565" w:rsidP="000276B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C3D70">
        <w:rPr>
          <w:rFonts w:ascii="Times New Roman" w:eastAsia="Times New Roman" w:hAnsi="Times New Roman"/>
          <w:b/>
          <w:iCs/>
          <w:sz w:val="24"/>
          <w:szCs w:val="24"/>
        </w:rPr>
        <w:t>8.3. Оценить целевое и эффективное использование бюджетных средств, направленных на развитие систем дошкольного образования в части мероприятия подпрограммы: «Повышение доступности качества дошкольного образования»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Объем финансового обеспечения мероприятия «Повышение доступности качества дошкольного образования» на 2014 год (по уточненной бюджетной росписи) составил 3380459,8 тыс. рублей, на 2015 год Законом о бюджете №80-ЗО (ред. от 10.07.2015) утвержден в сумме 3621222,6 тыс. рублей. Объем выполненных работ в 2014 году составил 3164112,6 тыс. рублей (или 93,6 % годовых назначений). Ответственным соисполнителем данного программного мероприятия (участником подпрограммы) являлось министерство строительства Сахалинской области.</w:t>
      </w:r>
    </w:p>
    <w:p w:rsidR="00FF4565" w:rsidRPr="005C3D70" w:rsidRDefault="00FF4565" w:rsidP="00EF0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Использование средств областного бюджета, предоставленных муниципальным образованиям в рамках реализации вышеуказанного программного мероприятия, в 2014 году осуществлялось </w:t>
      </w:r>
      <w:proofErr w:type="gramStart"/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>на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>:</w:t>
      </w:r>
    </w:p>
    <w:p w:rsidR="00FF4565" w:rsidRPr="005C3D70" w:rsidRDefault="00FF4565" w:rsidP="00EF04CF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софинансирование объектов капитального строительства муниципальной собственности (строительство, реконструкция объектов образования), на модернизацию систем дошкольного образования – 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>Министерством строительства Сахалинской области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, в общей сумме 2745943,7 тыс. рублей (или 93,3% годовых назначений);</w:t>
      </w:r>
    </w:p>
    <w:p w:rsidR="00FF4565" w:rsidRPr="005C3D70" w:rsidRDefault="00FF4565" w:rsidP="00EF04CF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реализацию Плана мероприятий по реконструкции, капитальному ремонту социально значимых объектов муниципальных образований Сахалинской области – 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>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инистерством образования, в общей сумме 209505,6 тыс. рублей (или 94,2% годовых назначений);</w:t>
      </w:r>
    </w:p>
    <w:p w:rsidR="00FF4565" w:rsidRPr="005C3D70" w:rsidRDefault="00FF4565" w:rsidP="00EF04CF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капитальный ремонт отдельных объектов социальной сферы, находящихся в муниципальной собственности – 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>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инистерством образования, на сумму 164748,1 тыс. рублей (или 98,1%  годовых назначений);</w:t>
      </w:r>
    </w:p>
    <w:p w:rsidR="00FF4565" w:rsidRPr="005C3D70" w:rsidRDefault="00FF4565" w:rsidP="00EF04CF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оснащение дополнительно созданных мест для детей дошкольного возраста в открываемых новых дошкольных образовательных учреждениях и дошкольных группах при общеобразовательных учреждениях –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 xml:space="preserve"> 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инистерством образования, в сумме 43915,2 тыс. рублей (или 95,6% плановых назначений).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F4565" w:rsidRPr="005C3D70" w:rsidRDefault="00FF4565" w:rsidP="00EF04C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5C3D7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1. Субсидии, предоставленные </w:t>
      </w:r>
      <w:r w:rsidR="00EF04CF" w:rsidRPr="005C3D7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М</w:t>
      </w:r>
      <w:r w:rsidRPr="005C3D7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инистерством образования муниципальным образованиям на мероприяти</w:t>
      </w:r>
      <w:r w:rsidR="00EF04CF" w:rsidRPr="005C3D7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е </w:t>
      </w:r>
      <w:r w:rsidRPr="005C3D7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«Повышение доступности качества дошкольного образования»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В 2014 году перечисление субсидий 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>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инистерством образования муниципальным образованиям производилось в пределах средств, выделенных на соответствующие цели, по мере предоставления в министерство соответствующих документов, подтверждающих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lastRenderedPageBreak/>
        <w:t>выполнение объемов работ, оказание услуг, поставку товара, а также выполнение условий Соглашений  предоставления субсидий (выборочной проверкой нарушений не установлено).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16"/>
          <w:szCs w:val="16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По состоянию на 01 января 2015 года муниципальными образованиями предоставлена информация об остатках средств субсидий в бюджетах муниципальных образований на общую сумму 22555,2 тыс. рублей. Потребность в неиспользованном в 2014 году остатке субсидий, который возможно использовать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на те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же цели, подтверждена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 xml:space="preserve"> в полном объеме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, в разрезе муниципальных образований:       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 xml:space="preserve">                  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 xml:space="preserve">         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16"/>
          <w:szCs w:val="16"/>
        </w:rPr>
        <w:t>(в 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560"/>
        <w:gridCol w:w="850"/>
        <w:gridCol w:w="1843"/>
        <w:gridCol w:w="1239"/>
      </w:tblGrid>
      <w:tr w:rsidR="00FF4565" w:rsidRPr="005C3D70" w:rsidTr="00EF04CF">
        <w:trPr>
          <w:tblHeader/>
        </w:trPr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/>
                <w:iCs/>
                <w:sz w:val="14"/>
                <w:szCs w:val="14"/>
              </w:rPr>
              <w:t>Муниципальные образования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/>
                <w:iCs/>
                <w:sz w:val="14"/>
                <w:szCs w:val="14"/>
              </w:rPr>
              <w:t>Годовые плановые назначения субсидии на 2014 год по уточненной бюджетной росписи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/>
                <w:iCs/>
                <w:sz w:val="14"/>
                <w:szCs w:val="14"/>
              </w:rPr>
              <w:t>Поступило субсидии в доход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/>
                <w:iCs/>
                <w:sz w:val="14"/>
                <w:szCs w:val="14"/>
              </w:rPr>
              <w:t>% исполнения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/>
                <w:iCs/>
                <w:sz w:val="14"/>
                <w:szCs w:val="14"/>
              </w:rPr>
              <w:t>Остаток средств субсидии в бюджетах муниципального образования на 01.01.2015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/>
                <w:iCs/>
                <w:sz w:val="14"/>
                <w:szCs w:val="14"/>
              </w:rPr>
              <w:t>Наличие потребности в возврате средств</w:t>
            </w:r>
          </w:p>
        </w:tc>
      </w:tr>
      <w:tr w:rsidR="00FF4565" w:rsidRPr="005C3D70" w:rsidTr="00EF04CF">
        <w:tc>
          <w:tcPr>
            <w:tcW w:w="9853" w:type="dxa"/>
            <w:gridSpan w:val="6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Субсидия на реализацию Плана мероприятий по реконструкции, капитальному ремонту социально значимых объектов муниципальных образований Сахалинской области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ГО "Город Южно-Сахалинск"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33454,5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32882,6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98,3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ГО "Долинский"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42167,4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29869,7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70,8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20058,4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20058,4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Корсаковский ГО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28000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27999,4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"Невельский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1737,5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1737,5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"Холмский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11651,4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11651,3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"Анивский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17087,9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17087,9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"Макаровский 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68950,5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68950,5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"ГО Ногликский"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1290,4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1290,4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"Томаринский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16036,3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16036,3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"Тымовский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222374,9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209505,6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94,2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20058,4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20058,4</w:t>
            </w:r>
          </w:p>
        </w:tc>
      </w:tr>
      <w:tr w:rsidR="00FF4565" w:rsidRPr="005C3D70" w:rsidTr="00EF04CF">
        <w:tc>
          <w:tcPr>
            <w:tcW w:w="9853" w:type="dxa"/>
            <w:gridSpan w:val="6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Субсидия на оснащение дополнительно созданных мест для детей дошкольного возраста в открываемых новых дошкольных образовательных учреждениях и дошкольных группах при общеобразовательных учреждениях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ГО "Город Южно-Сахалинск"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5579,2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5579,2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ГО "Долинский"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12540,3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11660,1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93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Корсаковский ГО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9900,3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9900,3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Углегорский мун</w:t>
            </w:r>
            <w:r w:rsidR="00EF04CF"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ный район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9900,3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9899,9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"Анивский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1656,3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1653,9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299,6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299,6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"ГО Ногликский"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6380,4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5221,8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81,8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2197,2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2197,2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45956,8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43915,2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95,6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2496,8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2496,8</w:t>
            </w:r>
          </w:p>
        </w:tc>
      </w:tr>
      <w:tr w:rsidR="00FF4565" w:rsidRPr="005C3D70" w:rsidTr="00EF04CF">
        <w:tc>
          <w:tcPr>
            <w:tcW w:w="9853" w:type="dxa"/>
            <w:gridSpan w:val="6"/>
            <w:shd w:val="clear" w:color="auto" w:fill="auto"/>
          </w:tcPr>
          <w:p w:rsidR="00FF4565" w:rsidRPr="005C3D70" w:rsidRDefault="00FF4565" w:rsidP="007D7968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Субсидия на капитальный ремонт отдельных объектов социальной сферы, находящихся в муниципаль</w:t>
            </w:r>
            <w:r w:rsidR="007D7968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ной</w:t>
            </w:r>
            <w:r w:rsidRPr="005C3D70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 xml:space="preserve"> собственности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ГО "Город Южно-Сахалинск"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48628,8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48628,8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ГО "Ал</w:t>
            </w:r>
            <w:proofErr w:type="gramStart"/>
            <w:r w:rsidR="00EF04CF"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.</w:t>
            </w: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  <w:proofErr w:type="gramEnd"/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Сахалинский район"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13918,9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13823,8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99,3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ГО "Долинский"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8649,0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8649,0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Корсаковский ГО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14568,5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14554,4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99,9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ГО "Охинский"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21831,0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18762,0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Поронайский ГО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17855,6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17855,6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Углегорский мун</w:t>
            </w:r>
            <w:r w:rsidR="00EF04CF"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-н</w:t>
            </w: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ый район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10818,3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10818,3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"Холмский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10942,2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10942,2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"Анивский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4938,0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4938,0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</w:t>
            </w:r>
            <w:proofErr w:type="gramStart"/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Курильский</w:t>
            </w:r>
            <w:proofErr w:type="gramEnd"/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 xml:space="preserve">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2895,0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2895,0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"Макаровский 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1179,4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1179,4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ГО "Смирныховский"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6122,5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6111,5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99,8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"Томаринский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295,0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293,5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99,5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"Тымовский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2955,2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2955,2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"</w:t>
            </w:r>
            <w:proofErr w:type="gramStart"/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Южно-Курильский</w:t>
            </w:r>
            <w:proofErr w:type="gramEnd"/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 xml:space="preserve"> ГО"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2342,5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2341,4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  <w:tr w:rsidR="00FF4565" w:rsidRPr="005C3D70" w:rsidTr="00EF04CF">
        <w:tc>
          <w:tcPr>
            <w:tcW w:w="2376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167939,9</w:t>
            </w:r>
          </w:p>
        </w:tc>
        <w:tc>
          <w:tcPr>
            <w:tcW w:w="156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164748,1</w:t>
            </w:r>
          </w:p>
        </w:tc>
        <w:tc>
          <w:tcPr>
            <w:tcW w:w="850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98,1</w:t>
            </w:r>
          </w:p>
        </w:tc>
        <w:tc>
          <w:tcPr>
            <w:tcW w:w="1843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FF4565" w:rsidRPr="005C3D70" w:rsidRDefault="00FF4565" w:rsidP="00EF04CF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-</w:t>
            </w:r>
          </w:p>
        </w:tc>
      </w:tr>
    </w:tbl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 ходе проведения выборочного анализа использования средств, направленных на реализацию мероприятия «Повышение доступности качества дошкольного образования» в муниципальных образованиях, установлено следующее.</w:t>
      </w:r>
    </w:p>
    <w:p w:rsidR="00FF4565" w:rsidRPr="005C3D70" w:rsidRDefault="00FF4565" w:rsidP="00EF0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В </w:t>
      </w:r>
      <w:r w:rsidR="0057436D" w:rsidRPr="005C3D70">
        <w:rPr>
          <w:rFonts w:ascii="Times New Roman" w:eastAsia="Times New Roman" w:hAnsi="Times New Roman"/>
          <w:iCs/>
          <w:sz w:val="24"/>
          <w:szCs w:val="24"/>
        </w:rPr>
        <w:t>МО ГО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«Город Южно-Сахалинск» в соответствии с соглашением от 28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>.03.14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№КР-1, заключенным между администрацией 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>МО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ГО «Город Южно-Сахалинск» и 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>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инистерством образования </w:t>
      </w:r>
      <w:r w:rsidRPr="005C3D70">
        <w:rPr>
          <w:rFonts w:ascii="Times New Roman" w:eastAsia="Times New Roman" w:hAnsi="Times New Roman"/>
          <w:i/>
          <w:iCs/>
          <w:sz w:val="24"/>
          <w:szCs w:val="24"/>
        </w:rPr>
        <w:t>на капитальный ремонт отдельных объектов социальной сферы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, находящихся в муниципальной собственности (для объектов дошкольного образования) из областного бюджета выделено 48628,8 тыс. рублей. 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>Ф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инансирование за счет средств местного бюджета городского округа составило 4862,8 тыс. рублей. Исполнителем расходных обязательств являлся 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>Д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епартамент образования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 xml:space="preserve"> (Южно-Сахалинск)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. Из представленных данных, основные объемы средств субсидии в 2014 году направлены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на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>:</w:t>
      </w:r>
    </w:p>
    <w:p w:rsidR="00FF4565" w:rsidRPr="005C3D70" w:rsidRDefault="00FF4565" w:rsidP="00EF04CF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разработку проектной документации по замене оконных блоков (и боковых дверей) в муниципальных дошкольных образовательных учреждениях – 982,5 тыс. рублей (бюджет городского округа – 98,3 тыс. рублей);</w:t>
      </w:r>
    </w:p>
    <w:p w:rsidR="00FF4565" w:rsidRPr="005C3D70" w:rsidRDefault="00FF4565" w:rsidP="00EF04CF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выполнение работ по замене оконных блоков (и боковых дверей) в муниципальных дошкольных образовательных учреждениях – 32288,6 тыс. рублей (местный бюджет  – 3228,8 тыс. рублей);</w:t>
      </w:r>
    </w:p>
    <w:p w:rsidR="00FF4565" w:rsidRPr="005C3D70" w:rsidRDefault="00FF4565" w:rsidP="00EF04CF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lastRenderedPageBreak/>
        <w:t>разработку проектной документации по капитальному ремонту ограждения территории муниципальных дошкольных образовательных учреждений – 153,5 тыс. рублей (бюджет городского округа – 15,3 тыс. рублей);</w:t>
      </w:r>
    </w:p>
    <w:p w:rsidR="00FF4565" w:rsidRPr="005C3D70" w:rsidRDefault="00FF4565" w:rsidP="00EF04CF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выполнение работ по капитальному ремонту ограждения территории муниципальных дошкольных образовательных учреждений – 8647,5 тыс. рублей (бюджет городского округа – 864,8 тыс. рублей);</w:t>
      </w:r>
    </w:p>
    <w:p w:rsidR="00FF4565" w:rsidRPr="005C3D70" w:rsidRDefault="00FF4565" w:rsidP="00EF04CF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разработку проектной документации по капитальному ремонту фасада муниципальных дошкольных образовательных учреждениях – 618,9 тыс. рублей (бюджет городского округа – 61,9 тыс. рублей);</w:t>
      </w:r>
    </w:p>
    <w:p w:rsidR="00FF4565" w:rsidRPr="005C3D70" w:rsidRDefault="00FF4565" w:rsidP="00EF04CF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выполнение капитального ремонта фасада муниципальных дошкольных образовательных учреждений – 5937,8 тыс. рублей (местный бюджет – 593,7 тыс. рублей).</w:t>
      </w:r>
    </w:p>
    <w:p w:rsidR="00FF4565" w:rsidRPr="005C3D70" w:rsidRDefault="00FF4565" w:rsidP="00EF04C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На реализацию </w:t>
      </w:r>
      <w:r w:rsidRPr="005C3D70">
        <w:rPr>
          <w:rFonts w:ascii="Times New Roman" w:eastAsia="Times New Roman" w:hAnsi="Times New Roman"/>
          <w:i/>
          <w:iCs/>
          <w:sz w:val="24"/>
          <w:szCs w:val="24"/>
        </w:rPr>
        <w:t>плана мероприятий по реконструкции, капитальному ремонту социально значимых объектов муниципального образования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(дошкольного образования), в соответствии с соглашением от 31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 xml:space="preserve">.03.2014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№ КР-1/1, заключенным между администрацией 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>МО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ГО «Город Южно-Сахалинск» и 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>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инистерством образования, из областного бюджета выделено 32882,6 тыс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.р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ублей. </w:t>
      </w:r>
      <w:r w:rsidR="00EF04CF" w:rsidRPr="005C3D70">
        <w:rPr>
          <w:rFonts w:ascii="Times New Roman" w:eastAsia="Times New Roman" w:hAnsi="Times New Roman"/>
          <w:iCs/>
          <w:sz w:val="24"/>
          <w:szCs w:val="24"/>
        </w:rPr>
        <w:t>Фи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нансирование за счет средств местного бюджета городского округа составило 3647,4 тыс. рублей. Из представленных данных, основные объемы средств субсидии в 2014 году направлены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на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>: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6"/>
        <w:gridCol w:w="1852"/>
        <w:gridCol w:w="1797"/>
      </w:tblGrid>
      <w:tr w:rsidR="00FF4565" w:rsidRPr="005C3D70" w:rsidTr="0057436D">
        <w:trPr>
          <w:tblHeader/>
        </w:trPr>
        <w:tc>
          <w:tcPr>
            <w:tcW w:w="5070" w:type="dxa"/>
            <w:vMerge w:val="restart"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/>
                <w:iCs/>
                <w:sz w:val="14"/>
                <w:szCs w:val="14"/>
              </w:rPr>
              <w:t>Мероприятие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/>
                <w:iCs/>
                <w:sz w:val="14"/>
                <w:szCs w:val="14"/>
              </w:rPr>
              <w:t>Областной бюджет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/>
                <w:iCs/>
                <w:sz w:val="14"/>
                <w:szCs w:val="14"/>
              </w:rPr>
              <w:t>Местный бюджет городского округа</w:t>
            </w:r>
          </w:p>
        </w:tc>
      </w:tr>
      <w:tr w:rsidR="00FF4565" w:rsidRPr="005C3D70" w:rsidTr="0057436D">
        <w:trPr>
          <w:tblHeader/>
        </w:trPr>
        <w:tc>
          <w:tcPr>
            <w:tcW w:w="5070" w:type="dxa"/>
            <w:vMerge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/>
                <w:iCs/>
                <w:sz w:val="14"/>
                <w:szCs w:val="14"/>
              </w:rPr>
              <w:t>План</w:t>
            </w:r>
          </w:p>
        </w:tc>
        <w:tc>
          <w:tcPr>
            <w:tcW w:w="1852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  <w:r w:rsidRPr="005C3D70">
              <w:rPr>
                <w:rFonts w:ascii="Times New Roman" w:eastAsia="Times New Roman" w:hAnsi="Times New Roman"/>
                <w:iCs/>
                <w:sz w:val="14"/>
                <w:szCs w:val="14"/>
              </w:rPr>
              <w:t>Кассовое исполнение</w:t>
            </w:r>
          </w:p>
        </w:tc>
        <w:tc>
          <w:tcPr>
            <w:tcW w:w="1797" w:type="dxa"/>
            <w:vMerge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</w:p>
        </w:tc>
      </w:tr>
      <w:tr w:rsidR="00FF4565" w:rsidRPr="005C3D70" w:rsidTr="00EF04CF">
        <w:tc>
          <w:tcPr>
            <w:tcW w:w="5070" w:type="dxa"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Капитальный ремонт МБДОУ № 17 «Огонек»</w:t>
            </w:r>
          </w:p>
        </w:tc>
        <w:tc>
          <w:tcPr>
            <w:tcW w:w="1276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5000</w:t>
            </w:r>
          </w:p>
        </w:tc>
        <w:tc>
          <w:tcPr>
            <w:tcW w:w="1852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4974,9</w:t>
            </w:r>
          </w:p>
        </w:tc>
        <w:tc>
          <w:tcPr>
            <w:tcW w:w="1797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552,5</w:t>
            </w:r>
          </w:p>
        </w:tc>
      </w:tr>
      <w:tr w:rsidR="00FF4565" w:rsidRPr="005C3D70" w:rsidTr="00EF04CF">
        <w:tc>
          <w:tcPr>
            <w:tcW w:w="5070" w:type="dxa"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Капитальный ремонт МБДОУ № 34 «Искорка»</w:t>
            </w:r>
          </w:p>
        </w:tc>
        <w:tc>
          <w:tcPr>
            <w:tcW w:w="1276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3000</w:t>
            </w:r>
          </w:p>
        </w:tc>
        <w:tc>
          <w:tcPr>
            <w:tcW w:w="1852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3000</w:t>
            </w:r>
          </w:p>
        </w:tc>
        <w:tc>
          <w:tcPr>
            <w:tcW w:w="1797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333,4</w:t>
            </w:r>
          </w:p>
        </w:tc>
      </w:tr>
      <w:tr w:rsidR="00FF4565" w:rsidRPr="005C3D70" w:rsidTr="00EF04CF">
        <w:tc>
          <w:tcPr>
            <w:tcW w:w="5070" w:type="dxa"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Капитальный ремонт МБДОУ № 40 «Теремок» с. Синегорск</w:t>
            </w:r>
          </w:p>
        </w:tc>
        <w:tc>
          <w:tcPr>
            <w:tcW w:w="1276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5000</w:t>
            </w:r>
          </w:p>
        </w:tc>
        <w:tc>
          <w:tcPr>
            <w:tcW w:w="1852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5000</w:t>
            </w:r>
          </w:p>
        </w:tc>
        <w:tc>
          <w:tcPr>
            <w:tcW w:w="1797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555,6</w:t>
            </w:r>
          </w:p>
        </w:tc>
      </w:tr>
      <w:tr w:rsidR="00FF4565" w:rsidRPr="005C3D70" w:rsidTr="00EF04CF">
        <w:tc>
          <w:tcPr>
            <w:tcW w:w="5070" w:type="dxa"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Капитальный ремонт МБДОУ № 10 «Росинка»</w:t>
            </w:r>
          </w:p>
        </w:tc>
        <w:tc>
          <w:tcPr>
            <w:tcW w:w="1276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6041,1</w:t>
            </w:r>
          </w:p>
        </w:tc>
        <w:tc>
          <w:tcPr>
            <w:tcW w:w="1852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6041,1</w:t>
            </w:r>
          </w:p>
        </w:tc>
        <w:tc>
          <w:tcPr>
            <w:tcW w:w="1797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712,0</w:t>
            </w:r>
          </w:p>
        </w:tc>
      </w:tr>
      <w:tr w:rsidR="00FF4565" w:rsidRPr="005C3D70" w:rsidTr="00EF04CF">
        <w:tc>
          <w:tcPr>
            <w:tcW w:w="5070" w:type="dxa"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Выполнение проектных работ по объекту «капитальный ремонт МБДОУ № 10 «Росинка»</w:t>
            </w:r>
          </w:p>
        </w:tc>
        <w:tc>
          <w:tcPr>
            <w:tcW w:w="1276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131,8</w:t>
            </w:r>
          </w:p>
        </w:tc>
        <w:tc>
          <w:tcPr>
            <w:tcW w:w="1852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131,8</w:t>
            </w:r>
          </w:p>
        </w:tc>
        <w:tc>
          <w:tcPr>
            <w:tcW w:w="1797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12,8</w:t>
            </w:r>
          </w:p>
        </w:tc>
      </w:tr>
      <w:tr w:rsidR="00FF4565" w:rsidRPr="005C3D70" w:rsidTr="00EF04CF">
        <w:tc>
          <w:tcPr>
            <w:tcW w:w="5070" w:type="dxa"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Капитальный ремонт МБДОУ № 30 «Улыбка»</w:t>
            </w:r>
          </w:p>
        </w:tc>
        <w:tc>
          <w:tcPr>
            <w:tcW w:w="1276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4638,3</w:t>
            </w:r>
          </w:p>
        </w:tc>
        <w:tc>
          <w:tcPr>
            <w:tcW w:w="1852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4221,8</w:t>
            </w:r>
          </w:p>
        </w:tc>
        <w:tc>
          <w:tcPr>
            <w:tcW w:w="1797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454,6</w:t>
            </w:r>
          </w:p>
        </w:tc>
      </w:tr>
      <w:tr w:rsidR="00FF4565" w:rsidRPr="005C3D70" w:rsidTr="00EF04CF">
        <w:tc>
          <w:tcPr>
            <w:tcW w:w="5070" w:type="dxa"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Выполнение проектных работ по объекту «капитальный ремонт МБДОУ № 30 «Улыбка»</w:t>
            </w:r>
          </w:p>
        </w:tc>
        <w:tc>
          <w:tcPr>
            <w:tcW w:w="1276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122,2</w:t>
            </w:r>
          </w:p>
        </w:tc>
        <w:tc>
          <w:tcPr>
            <w:tcW w:w="1852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122,2</w:t>
            </w:r>
          </w:p>
        </w:tc>
        <w:tc>
          <w:tcPr>
            <w:tcW w:w="1797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12,0</w:t>
            </w:r>
          </w:p>
        </w:tc>
      </w:tr>
      <w:tr w:rsidR="00FF4565" w:rsidRPr="005C3D70" w:rsidTr="00EF04CF">
        <w:tc>
          <w:tcPr>
            <w:tcW w:w="5070" w:type="dxa"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Капитальный ремонт МБДОУ № 43 «Светлячок»</w:t>
            </w:r>
          </w:p>
        </w:tc>
        <w:tc>
          <w:tcPr>
            <w:tcW w:w="1276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4651,6</w:t>
            </w:r>
          </w:p>
        </w:tc>
        <w:tc>
          <w:tcPr>
            <w:tcW w:w="1852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4562,6</w:t>
            </w:r>
          </w:p>
        </w:tc>
        <w:tc>
          <w:tcPr>
            <w:tcW w:w="1797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492,5</w:t>
            </w:r>
          </w:p>
        </w:tc>
      </w:tr>
      <w:tr w:rsidR="00FF4565" w:rsidRPr="005C3D70" w:rsidTr="00EF04CF">
        <w:tc>
          <w:tcPr>
            <w:tcW w:w="5070" w:type="dxa"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Выполнение проектных работ по объекту «капитальный ремонт МБДОУ № 43 «Светлячок»</w:t>
            </w:r>
          </w:p>
        </w:tc>
        <w:tc>
          <w:tcPr>
            <w:tcW w:w="1276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109</w:t>
            </w:r>
          </w:p>
        </w:tc>
        <w:tc>
          <w:tcPr>
            <w:tcW w:w="1852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109</w:t>
            </w:r>
          </w:p>
        </w:tc>
        <w:tc>
          <w:tcPr>
            <w:tcW w:w="1797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10,6</w:t>
            </w:r>
          </w:p>
        </w:tc>
      </w:tr>
      <w:tr w:rsidR="00FF4565" w:rsidRPr="005C3D70" w:rsidTr="00EF04CF">
        <w:tc>
          <w:tcPr>
            <w:tcW w:w="5070" w:type="dxa"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Капитальный ремонт МБДОУ № 54 «Белоснежка»</w:t>
            </w:r>
          </w:p>
        </w:tc>
        <w:tc>
          <w:tcPr>
            <w:tcW w:w="1276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4631,4</w:t>
            </w:r>
          </w:p>
        </w:tc>
        <w:tc>
          <w:tcPr>
            <w:tcW w:w="1852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4590,1</w:t>
            </w:r>
          </w:p>
        </w:tc>
        <w:tc>
          <w:tcPr>
            <w:tcW w:w="1797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498,8</w:t>
            </w:r>
          </w:p>
        </w:tc>
      </w:tr>
      <w:tr w:rsidR="00FF4565" w:rsidRPr="005C3D70" w:rsidTr="00EF04CF">
        <w:tc>
          <w:tcPr>
            <w:tcW w:w="5070" w:type="dxa"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Выполнение проектных работ по объекту «капитальный ремонт МБДОУ № 54 «Белоснежка»</w:t>
            </w:r>
          </w:p>
        </w:tc>
        <w:tc>
          <w:tcPr>
            <w:tcW w:w="1276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129,1</w:t>
            </w:r>
          </w:p>
        </w:tc>
        <w:tc>
          <w:tcPr>
            <w:tcW w:w="1852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129,1</w:t>
            </w:r>
          </w:p>
        </w:tc>
        <w:tc>
          <w:tcPr>
            <w:tcW w:w="1797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12,6</w:t>
            </w:r>
          </w:p>
        </w:tc>
      </w:tr>
      <w:tr w:rsidR="00FF4565" w:rsidRPr="005C3D70" w:rsidTr="00EF04CF">
        <w:tc>
          <w:tcPr>
            <w:tcW w:w="5070" w:type="dxa"/>
            <w:shd w:val="clear" w:color="auto" w:fill="auto"/>
          </w:tcPr>
          <w:p w:rsidR="00FF4565" w:rsidRPr="005C3D70" w:rsidRDefault="00FF4565" w:rsidP="00EF0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33454,5</w:t>
            </w:r>
          </w:p>
        </w:tc>
        <w:tc>
          <w:tcPr>
            <w:tcW w:w="1852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32882,6</w:t>
            </w:r>
          </w:p>
        </w:tc>
        <w:tc>
          <w:tcPr>
            <w:tcW w:w="1797" w:type="dxa"/>
            <w:shd w:val="clear" w:color="auto" w:fill="auto"/>
          </w:tcPr>
          <w:p w:rsidR="00FF4565" w:rsidRPr="005C3D70" w:rsidRDefault="00FF4565" w:rsidP="00574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5C3D70">
              <w:rPr>
                <w:rFonts w:ascii="Times New Roman" w:eastAsia="Times New Roman" w:hAnsi="Times New Roman"/>
                <w:iCs/>
                <w:sz w:val="16"/>
                <w:szCs w:val="16"/>
              </w:rPr>
              <w:t>3647,4</w:t>
            </w:r>
          </w:p>
        </w:tc>
      </w:tr>
    </w:tbl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Использование средств областного бюджета </w:t>
      </w:r>
      <w:r w:rsidRPr="005C3D70">
        <w:rPr>
          <w:rFonts w:ascii="Times New Roman" w:eastAsia="Times New Roman" w:hAnsi="Times New Roman"/>
          <w:i/>
          <w:iCs/>
          <w:sz w:val="24"/>
          <w:szCs w:val="24"/>
        </w:rPr>
        <w:t xml:space="preserve">на капитальный ремонт отдельных объектов социальной сферы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(дошкольного образования), находящихся в муниципальной собственности </w:t>
      </w:r>
      <w:r w:rsidR="0057436D" w:rsidRPr="005C3D70">
        <w:rPr>
          <w:rFonts w:ascii="Times New Roman" w:eastAsia="Times New Roman" w:hAnsi="Times New Roman"/>
          <w:iCs/>
          <w:sz w:val="24"/>
          <w:szCs w:val="24"/>
        </w:rPr>
        <w:t>МО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"Тымовский ГО" составило 2955,2 тыс. рублей (100 %). Бюджетом </w:t>
      </w:r>
      <w:r w:rsidR="0057436D" w:rsidRPr="005C3D70">
        <w:rPr>
          <w:rFonts w:ascii="Times New Roman" w:eastAsia="Times New Roman" w:hAnsi="Times New Roman"/>
          <w:iCs/>
          <w:sz w:val="24"/>
          <w:szCs w:val="24"/>
        </w:rPr>
        <w:t>МО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"Тымовский ГО" предусмотрено финансирование указанных мероприятий в размере 161,3 тыс. рублей. В целом средства бюджетов направлены на капитальный ремонт оконных блоков муниципальных дошкольных образовательных учреждений: МБ ДОУ Детский сад с.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Ясное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– 774,5 тыс. рублей, МБ ДОУ Детский сад с. Арги-Паги – 496,2 тыс. рублей, МБ ДОУ Детский сад № 3 пгт. Тымовское – 1845,8 тыс. рублей.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На реализацию </w:t>
      </w:r>
      <w:r w:rsidRPr="005C3D70">
        <w:rPr>
          <w:rFonts w:ascii="Times New Roman" w:eastAsia="Times New Roman" w:hAnsi="Times New Roman"/>
          <w:i/>
          <w:iCs/>
          <w:sz w:val="24"/>
          <w:szCs w:val="24"/>
        </w:rPr>
        <w:t>плана мероприятий по реконструкции, капитальному ремонту социально значимых объектов муниципального образования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(дошкольного образования), в соответствии с соглашением от 13</w:t>
      </w:r>
      <w:r w:rsidR="0057436D" w:rsidRPr="005C3D70">
        <w:rPr>
          <w:rFonts w:ascii="Times New Roman" w:eastAsia="Times New Roman" w:hAnsi="Times New Roman"/>
          <w:iCs/>
          <w:sz w:val="24"/>
          <w:szCs w:val="24"/>
        </w:rPr>
        <w:t>.05.2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014 № КР-17/1, заключенным между администрацией </w:t>
      </w:r>
      <w:r w:rsidR="0057436D" w:rsidRPr="005C3D70">
        <w:rPr>
          <w:rFonts w:ascii="Times New Roman" w:eastAsia="Times New Roman" w:hAnsi="Times New Roman"/>
          <w:iCs/>
          <w:sz w:val="24"/>
          <w:szCs w:val="24"/>
        </w:rPr>
        <w:t>МО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"Тымовский ГО" и </w:t>
      </w:r>
      <w:r w:rsidR="0057436D" w:rsidRPr="005C3D70">
        <w:rPr>
          <w:rFonts w:ascii="Times New Roman" w:eastAsia="Times New Roman" w:hAnsi="Times New Roman"/>
          <w:iCs/>
          <w:sz w:val="24"/>
          <w:szCs w:val="24"/>
        </w:rPr>
        <w:t>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инистерством образования, из областного бюджета выделено  2000,0 тыс. рублей, из местного бюджета  112,1 тыс. рублей. Средства бюджетов направлены на капитальный ремонт зданий (помещений) МБ ДОУ Детский сад № 3 пгт. Тымовское (838,0 тыс. рублей), МБ ДОУ Детский сад № 6 пгт. Тымовское (254,2 тыс. рублей), МБ ДОУ Детский сад с. Воскресеновка (1019,8 тыс. рублей).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 соответствии с соглашением от 22</w:t>
      </w:r>
      <w:r w:rsidR="0057436D" w:rsidRPr="005C3D70">
        <w:rPr>
          <w:rFonts w:ascii="Times New Roman" w:eastAsia="Times New Roman" w:hAnsi="Times New Roman"/>
          <w:iCs/>
          <w:sz w:val="24"/>
          <w:szCs w:val="24"/>
        </w:rPr>
        <w:t>.05.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2014 №КР-13/1, заключенным между администрацией </w:t>
      </w:r>
      <w:r w:rsidR="0057436D" w:rsidRPr="005C3D70">
        <w:rPr>
          <w:rFonts w:ascii="Times New Roman" w:eastAsia="Times New Roman" w:hAnsi="Times New Roman"/>
          <w:iCs/>
          <w:sz w:val="24"/>
          <w:szCs w:val="24"/>
        </w:rPr>
        <w:t xml:space="preserve">МО </w:t>
      </w:r>
      <w:r w:rsidR="008473CD">
        <w:rPr>
          <w:rFonts w:ascii="Times New Roman" w:eastAsia="Times New Roman" w:hAnsi="Times New Roman"/>
          <w:iCs/>
          <w:sz w:val="24"/>
          <w:szCs w:val="24"/>
        </w:rPr>
        <w:t>«ГО Ногликский»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и </w:t>
      </w:r>
      <w:r w:rsidR="0057436D" w:rsidRPr="005C3D70">
        <w:rPr>
          <w:rFonts w:ascii="Times New Roman" w:eastAsia="Times New Roman" w:hAnsi="Times New Roman"/>
          <w:iCs/>
          <w:sz w:val="24"/>
          <w:szCs w:val="24"/>
        </w:rPr>
        <w:t>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инистерством образования</w:t>
      </w:r>
      <w:r w:rsidR="0057436D" w:rsidRPr="005C3D7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бюджету городского округа на реализацию </w:t>
      </w:r>
      <w:r w:rsidRPr="005C3D70">
        <w:rPr>
          <w:rFonts w:ascii="Times New Roman" w:eastAsia="Times New Roman" w:hAnsi="Times New Roman"/>
          <w:i/>
          <w:iCs/>
          <w:sz w:val="24"/>
          <w:szCs w:val="24"/>
        </w:rPr>
        <w:t>плана мероприятий по реконструкции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, капитальному ремонту социально значимых объектов муниципального образования (дошкольного образования) выделено 1290,4 тыс. рублей. По итогам 2014 года из средств областного бюджета освоено 1290,4 тыс. рублей (100%). Объем средств городского округа для обеспечения реализации плана мероприятий составил 147,0 тыс. рублей (100%). Направлены средства бюджетов на установку систем видеонаблюдения в МБ ДОУ Детский сад № 1 «Светлячок» - 630,1 тыс.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lastRenderedPageBreak/>
        <w:t>рублей, в МБ ДОУ Детский сад № 2 «Ромашка» - 178,0 тыс. рублей, МБ ДОУ Детский сад № 11 «Сказка» - 375,0 тыс. рублей, МБ ДОУ Детский сад № 7 «Островок» - 254,3 тыс. рублей.</w:t>
      </w:r>
    </w:p>
    <w:p w:rsidR="0057436D" w:rsidRPr="005C3D70" w:rsidRDefault="0057436D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10"/>
          <w:szCs w:val="10"/>
        </w:rPr>
      </w:pP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Основные объемы средств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субсидий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/>
          <w:iCs/>
          <w:sz w:val="24"/>
          <w:szCs w:val="24"/>
        </w:rPr>
        <w:t>на оснащение дополнительно созданных мест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для детей дошкольного возраста в открываемых новых дошкольных образовательных учреждениях и дошкольных группах при общеобразовательных учреждениях, предоставленные </w:t>
      </w:r>
      <w:r w:rsidR="0057436D" w:rsidRPr="005C3D70">
        <w:rPr>
          <w:rFonts w:ascii="Times New Roman" w:eastAsia="Times New Roman" w:hAnsi="Times New Roman"/>
          <w:iCs/>
          <w:sz w:val="24"/>
          <w:szCs w:val="24"/>
        </w:rPr>
        <w:t>МО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473CD">
        <w:rPr>
          <w:rFonts w:ascii="Times New Roman" w:eastAsia="Times New Roman" w:hAnsi="Times New Roman"/>
          <w:iCs/>
          <w:sz w:val="24"/>
          <w:szCs w:val="24"/>
        </w:rPr>
        <w:t>«ГО Ногликский»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(соглашение от 03.10.2014 № ОДС-13, для открываемого нового дошкольного образовательного учреждения Детский сад № 9 «Березка», на 110 мест), ГО «Город Южно-Сахалинск» (соглашение от 03.10.2014 № ОДС-1), направлены на закупку: малых архитектурных форм, игрушек, мебели, спортивного игрового оборудования, музыкальных инструментов, методической и детской литературы и т.д.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Документальный анализ исполнения муниципальных контрактов (договоров) на капитальный ремонт и оснащение дошкольных учре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>ждений (МБДОУ № 10 «Росинка» г</w:t>
      </w:r>
      <w:proofErr w:type="gramStart"/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Ю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>жно-Сахалинск, № 43 «Светлячок» г. Южно-Сахалинск, № 54 «Белоснежка» г. Южно-Сахалинск, МБДОУ «Детский сад № 3» пгт. Тымовское, «Детский сад с. Воскресеновка» пгт. Тымовское, детский сад № 7 «Островок» пгт. Ноглики, № 1 «Светлячок» пгт. Ноглики, оснащение объекта незавершенного строительства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Д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>етски сад № 9 «Березка»), заключенных в 2014 году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>,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показал, что по муниципальным контрактам (договорам) подрядчиками (поставщиками) работы выполнены в установленный контрактами (договорами, конкурсной документацией) срок.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Выборочной проверкой актов о приемке выполненных работ по форме № КС-2  и справок о стоимости выполненных работ по форме № КС-3 на соответствие локально-сметной документации, отклонений не установлено.</w:t>
      </w:r>
    </w:p>
    <w:p w:rsidR="00B444C5" w:rsidRPr="005C3D70" w:rsidRDefault="00B444C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В ходе контрольного мероприятия проведен визуальный осмотр выполненных работ по 8 объектам (МБДОУ № 10 «Росинка» г. Южно-Сахалинск, № 43 «Светлячок» г. Южно-Сахалинск, № 54 «Белоснежка» г. Южно-Сахалинск, МБДОУ «Детский сад № 3» пгт.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Тымовское, «Детский сад с. Воскресеновка» пгт. Тымовское, детский сад № 7 «Островок» пгт. Ноглики, №1 «Светлячок» пгт. Ноглики, оснащение объекта незавершенного строительства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Д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етски сад № 9 «Березка»). По результатам 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 xml:space="preserve">выборочного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визуального осмотра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>: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несоответствие фактически выполненных объемов работ акт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ам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о приемке выполненных работ; видимые дефекты выполненных  работ, не установлены.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Выборочной проверкой соблюдения заказчиками Федерального закона от 05.04.2013 №44-ФЗ "О контрактной системе в сфере закупок товаров, работ, услуг для обеспечения государственных и муниципальных нужд" (далее – 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>З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акон о контрактной системе № 44-ФЗ), установлены отдельные нарушения при осуществлении закупок для МБДОУ №43 «Светлячок» г. Южно-Сахалинск.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В соответствии ч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2 ст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72 Б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>К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РФ государственные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 xml:space="preserve"> (муниципальные)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контракты заключаются в соответствии с планом-графиком закупок товаров, работ, услуг для обеспечения государственных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 xml:space="preserve"> (муниципальных)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нужд, сформированным и утвержденным в установленном законодательством РФ о контрактной системе в сфере закупок товаров, работ, услуг для обеспечения государственных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 xml:space="preserve"> (муниципальных)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нужд, и оплачиваются в пределах лимитов бюджетных обязательств.</w:t>
      </w:r>
      <w:proofErr w:type="gramEnd"/>
    </w:p>
    <w:p w:rsidR="00FF4565" w:rsidRPr="005C3D70" w:rsidRDefault="00627F27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В</w:t>
      </w:r>
      <w:r w:rsidR="00FF4565" w:rsidRPr="005C3D70">
        <w:rPr>
          <w:rFonts w:ascii="Times New Roman" w:eastAsia="Times New Roman" w:hAnsi="Times New Roman"/>
          <w:iCs/>
          <w:sz w:val="24"/>
          <w:szCs w:val="24"/>
        </w:rPr>
        <w:t xml:space="preserve"> соответствии с ч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="00FF4565" w:rsidRPr="005C3D70">
        <w:rPr>
          <w:rFonts w:ascii="Times New Roman" w:eastAsia="Times New Roman" w:hAnsi="Times New Roman"/>
          <w:iCs/>
          <w:sz w:val="24"/>
          <w:szCs w:val="24"/>
        </w:rPr>
        <w:t>2 ст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="00FF4565" w:rsidRPr="005C3D70">
        <w:rPr>
          <w:rFonts w:ascii="Times New Roman" w:eastAsia="Times New Roman" w:hAnsi="Times New Roman"/>
          <w:iCs/>
          <w:sz w:val="24"/>
          <w:szCs w:val="24"/>
        </w:rPr>
        <w:t xml:space="preserve">112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З</w:t>
      </w:r>
      <w:r w:rsidR="00FF4565" w:rsidRPr="005C3D70">
        <w:rPr>
          <w:rFonts w:ascii="Times New Roman" w:eastAsia="Times New Roman" w:hAnsi="Times New Roman"/>
          <w:iCs/>
          <w:sz w:val="24"/>
          <w:szCs w:val="24"/>
        </w:rPr>
        <w:t>акона о контрактной системе № 44-ФЗ заказчики размещают в единой информационной системе планы-графики размещения заказов на 2014 и 2015 годы по правилам, действовавшим до дня вступления в силу закона о контрактной системе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 w:rsidR="00FF4565" w:rsidRPr="005C3D70">
        <w:rPr>
          <w:rFonts w:ascii="Times New Roman" w:eastAsia="Times New Roman" w:hAnsi="Times New Roman"/>
          <w:iCs/>
          <w:sz w:val="24"/>
          <w:szCs w:val="24"/>
        </w:rPr>
        <w:t>с приказом от 20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.09.</w:t>
      </w:r>
      <w:r w:rsidR="00FF4565" w:rsidRPr="005C3D70">
        <w:rPr>
          <w:rFonts w:ascii="Times New Roman" w:eastAsia="Times New Roman" w:hAnsi="Times New Roman"/>
          <w:iCs/>
          <w:sz w:val="24"/>
          <w:szCs w:val="24"/>
        </w:rPr>
        <w:t xml:space="preserve">2013 Министерства экономического развития РФ № 544, Федерального казначейства № 18н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«О</w:t>
      </w:r>
      <w:r w:rsidR="00FF4565" w:rsidRPr="005C3D70">
        <w:rPr>
          <w:rFonts w:ascii="Times New Roman" w:eastAsia="Times New Roman" w:hAnsi="Times New Roman"/>
          <w:iCs/>
          <w:sz w:val="24"/>
          <w:szCs w:val="24"/>
        </w:rPr>
        <w:t>б особенностях размещения на официальном сайте РФ в информационно-телекоммуникационной сети</w:t>
      </w:r>
      <w:proofErr w:type="gramEnd"/>
      <w:r w:rsidR="00FF4565" w:rsidRPr="005C3D70">
        <w:rPr>
          <w:rFonts w:ascii="Times New Roman" w:eastAsia="Times New Roman" w:hAnsi="Times New Roman"/>
          <w:iCs/>
          <w:sz w:val="24"/>
          <w:szCs w:val="24"/>
        </w:rPr>
        <w:t xml:space="preserve">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– Приказ № 544/18н).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В плане – графике МБДОУ № 43 «Светлячок», столбце 12 - сроки исполнения контракта, по закупки – капитальный ремонт (4782,09 тыс. рублей/ стоимость контракта – </w:t>
      </w:r>
      <w:r w:rsidRPr="005C3D70">
        <w:rPr>
          <w:rFonts w:ascii="Times New Roman" w:eastAsia="Times New Roman" w:hAnsi="Times New Roman"/>
          <w:i/>
          <w:iCs/>
          <w:sz w:val="24"/>
          <w:szCs w:val="24"/>
        </w:rPr>
        <w:t>3380,4 тыс. рублей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) установлен срок исполнения контракта – август 2015 года. При этом в извещении о проведении электронного аукциона (аукционной документации, контракте от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lastRenderedPageBreak/>
        <w:t>13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>.08.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2014 № 1092) по мероприятию «капитальный ремонт МБДОУ № 43 «Светлячок» срок исполнения контракта установлен – 27 сентября 2014 года. Соответствующие изменения (срока исполнения контракта) в план-график заказчиком не вносились 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>(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нарушен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>ие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п.6 Приказа № 544/18н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>)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 нарушение Правил ведения реестра контрактов, заключенных заказчиками, утвержденных постановлением Правительства РФ от 28.11.2013 № 1084, в информации (единой информационной системы) об исполнении контракта от 13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>.08.2014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№1092, стоимостью </w:t>
      </w:r>
      <w:r w:rsidRPr="005C3D70">
        <w:rPr>
          <w:rFonts w:ascii="Times New Roman" w:eastAsia="Times New Roman" w:hAnsi="Times New Roman"/>
          <w:i/>
          <w:iCs/>
          <w:sz w:val="24"/>
          <w:szCs w:val="24"/>
        </w:rPr>
        <w:t>3380,4 тыс. рублей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, отсутствуют документы о выполненных работах (не опубликованы </w:t>
      </w:r>
      <w:r w:rsidR="00627F27" w:rsidRPr="005C3D70">
        <w:rPr>
          <w:rFonts w:ascii="Times New Roman" w:eastAsia="Times New Roman" w:hAnsi="Times New Roman"/>
          <w:iCs/>
          <w:sz w:val="24"/>
          <w:szCs w:val="24"/>
        </w:rPr>
        <w:t xml:space="preserve">акты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выполненных работ).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FF4565" w:rsidRPr="005C3D70" w:rsidRDefault="00FF4565" w:rsidP="00B444C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5C3D7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2.В государственной программе по мероприятию «Повышение доступности качества дошкольного образования» по вопросам строительства (модернизации) дошкольных образовательных учреждений ответственным соисполнителем (участником подпрограммы) являлось министерство строительства Сахалинской области.</w:t>
      </w:r>
    </w:p>
    <w:p w:rsidR="00FF4565" w:rsidRPr="005C3D70" w:rsidRDefault="00B444C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Н</w:t>
      </w:r>
      <w:r w:rsidR="00FF4565" w:rsidRPr="005C3D70">
        <w:rPr>
          <w:rFonts w:ascii="Times New Roman" w:eastAsia="Times New Roman" w:hAnsi="Times New Roman"/>
          <w:iCs/>
          <w:sz w:val="24"/>
          <w:szCs w:val="24"/>
        </w:rPr>
        <w:t>аиболее затратным направлением программного мероприятия «Повышение доступности качества дошкольного образования» является строительство дошкольных образовательных учреждений (капитальные вложения в объекты государственной (муниципальной) собственности), объем расходов на него возрос с 2944,2 млн. рублей в 2014 году до 3347,6 млн. рублей в 2015 году, при этом количество мест уменьшилось. Так, в 2014 году создано 930 дополнительных мест за счет строительства, или 81 % от количества мест (</w:t>
      </w:r>
      <w:r w:rsidR="00FF4565" w:rsidRPr="005C3D70">
        <w:rPr>
          <w:rFonts w:ascii="Times New Roman" w:eastAsia="Times New Roman" w:hAnsi="Times New Roman"/>
          <w:iCs/>
          <w:sz w:val="24"/>
          <w:szCs w:val="24"/>
          <w:u w:val="single"/>
        </w:rPr>
        <w:t>1150</w:t>
      </w:r>
      <w:r w:rsidR="00FF4565" w:rsidRPr="005C3D70">
        <w:rPr>
          <w:rFonts w:ascii="Times New Roman" w:eastAsia="Times New Roman" w:hAnsi="Times New Roman"/>
          <w:iCs/>
          <w:sz w:val="24"/>
          <w:szCs w:val="24"/>
        </w:rPr>
        <w:t>), запланированного в Плане мероприятий. За восемь месяцев 2015 года создано по завершению строительства 470 дополни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тельных мест, что составляет 52</w:t>
      </w:r>
      <w:r w:rsidR="00FF4565" w:rsidRPr="005C3D70">
        <w:rPr>
          <w:rFonts w:ascii="Times New Roman" w:eastAsia="Times New Roman" w:hAnsi="Times New Roman"/>
          <w:iCs/>
          <w:sz w:val="24"/>
          <w:szCs w:val="24"/>
        </w:rPr>
        <w:t>% от плана (</w:t>
      </w:r>
      <w:r w:rsidR="00FF4565" w:rsidRPr="005C3D70">
        <w:rPr>
          <w:rFonts w:ascii="Times New Roman" w:eastAsia="Times New Roman" w:hAnsi="Times New Roman"/>
          <w:iCs/>
          <w:sz w:val="24"/>
          <w:szCs w:val="24"/>
          <w:u w:val="single"/>
        </w:rPr>
        <w:t xml:space="preserve">920 </w:t>
      </w:r>
      <w:r w:rsidR="00FF4565" w:rsidRPr="005C3D70">
        <w:rPr>
          <w:rFonts w:ascii="Times New Roman" w:eastAsia="Times New Roman" w:hAnsi="Times New Roman"/>
          <w:iCs/>
          <w:sz w:val="24"/>
          <w:szCs w:val="24"/>
        </w:rPr>
        <w:t>мест) и введены в эксплуатацию детские сады п. Смирных – 200 мест, г. Южно-Сахалинск – 150 мест.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Основная причина невыполнения в 2014 году Плана мероприятий - нарушение сроков завершения строительства детских дошкольных учреждений.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Например, в рамках муниципального контракта от 15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.10.2012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№ДС-110/12 стоимостью 273529,3 тыс. рублей ОАО Сахалинское монтажное управление «Дальэлектромонтаж» им. Г.А. Юзефовича взяло на себя обязательство в срок 06 июля 2013 года выполнить работы по строительству детского сада на 110 мест в пгт. Ноглики.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В связи с финансовой несостоятельностью вышеуказанного подрядчика и существенным нарушением им сроков выполнения работ, между заказчиком работ – администрацией 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 xml:space="preserve">МО </w:t>
      </w:r>
      <w:r w:rsidR="008473CD">
        <w:rPr>
          <w:rFonts w:ascii="Times New Roman" w:eastAsia="Times New Roman" w:hAnsi="Times New Roman"/>
          <w:iCs/>
          <w:sz w:val="24"/>
          <w:szCs w:val="24"/>
        </w:rPr>
        <w:t>«ГО Ногликский»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и подрядчиком 17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.07.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2015 года заключено Соглашение о расторжении муниципального контракта № ДС-110/12. На момент расторжения контракта стоимость выполненных работ по строительству объекта составила 254411,8 тыс. рублей (или 93% цены контракта), объем невыполненных работ – 19117,5 тыс. рублей.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Из информации министерства строительства Сахалинской области: для размещения заказа на завершение работ по объекту выполнен расчет обоснования максимальной начальной цены контракта, с учетом перехода стоимости работ на текущий уровень цен с применением индексов-дефляторов. Остаточная стоимость завершения строительства объекта по расчету определена в сумме 25921,8 тыс. рублей. </w:t>
      </w:r>
    </w:p>
    <w:p w:rsidR="00672B28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По результатам открытого аукциона (победитель – ООО «Строительно-монтажная компания Транспорт») стоимость работ составила (с понижением) 19727,6 тыс. рублей, срок завершения работ по строительству объекта – декабрь 2015 года. То есть стоимость работ по строительству детского сада на 110 мест в пгт. Ноглики, по отношению к (первонача</w:t>
      </w:r>
      <w:r w:rsidR="00672B28">
        <w:rPr>
          <w:rFonts w:ascii="Times New Roman" w:eastAsia="Times New Roman" w:hAnsi="Times New Roman"/>
          <w:iCs/>
          <w:sz w:val="24"/>
          <w:szCs w:val="24"/>
        </w:rPr>
        <w:t xml:space="preserve">льному) контракту № ДС-110/12,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увеличилась на 610,1 тыс. рублей.</w:t>
      </w:r>
      <w:r w:rsidR="00672B2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A03F19">
        <w:rPr>
          <w:rFonts w:ascii="Times New Roman" w:eastAsia="Times New Roman" w:hAnsi="Times New Roman"/>
          <w:iCs/>
          <w:sz w:val="24"/>
          <w:szCs w:val="24"/>
        </w:rPr>
        <w:t>С</w:t>
      </w:r>
      <w:r w:rsidR="00672B28">
        <w:rPr>
          <w:rFonts w:ascii="Times New Roman" w:eastAsia="Times New Roman" w:hAnsi="Times New Roman"/>
          <w:iCs/>
          <w:sz w:val="24"/>
          <w:szCs w:val="24"/>
        </w:rPr>
        <w:t xml:space="preserve">троительные работы </w:t>
      </w:r>
      <w:r w:rsidR="00672B28" w:rsidRPr="005C3D70">
        <w:rPr>
          <w:rFonts w:ascii="Times New Roman" w:eastAsia="Times New Roman" w:hAnsi="Times New Roman"/>
          <w:iCs/>
          <w:sz w:val="24"/>
          <w:szCs w:val="24"/>
        </w:rPr>
        <w:t>на данном объекте</w:t>
      </w:r>
      <w:r w:rsidR="00672B28">
        <w:rPr>
          <w:rFonts w:ascii="Times New Roman" w:eastAsia="Times New Roman" w:hAnsi="Times New Roman"/>
          <w:iCs/>
          <w:sz w:val="24"/>
          <w:szCs w:val="24"/>
        </w:rPr>
        <w:t xml:space="preserve"> не закончены.  </w:t>
      </w:r>
    </w:p>
    <w:p w:rsidR="00C557D9" w:rsidRPr="005C3D70" w:rsidRDefault="00672B28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 xml:space="preserve">Указанное не позволило ввести в эксплуатацию оборудование, приобретенное в 2014 году за счет субсидии, предоставленной МО «ГО </w:t>
      </w:r>
      <w:r w:rsidR="008473CD">
        <w:rPr>
          <w:rFonts w:ascii="Times New Roman" w:eastAsia="Times New Roman" w:hAnsi="Times New Roman"/>
          <w:iCs/>
          <w:sz w:val="24"/>
          <w:szCs w:val="24"/>
        </w:rPr>
        <w:t>Ногликский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»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на оснащение дополнительно созданных мест в открываемых новых дошкольных образовательных учреждениях</w:t>
      </w:r>
      <w:r w:rsidR="00A03F19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стоимостью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5221,8 тыс. рублей (мебель, игров</w:t>
      </w:r>
      <w:r w:rsidR="00A03F19">
        <w:rPr>
          <w:rFonts w:ascii="Times New Roman" w:eastAsia="Times New Roman" w:hAnsi="Times New Roman"/>
          <w:iCs/>
          <w:sz w:val="24"/>
          <w:szCs w:val="24"/>
        </w:rPr>
        <w:t>ое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и спортивн</w:t>
      </w:r>
      <w:r w:rsidR="00A03F19">
        <w:rPr>
          <w:rFonts w:ascii="Times New Roman" w:eastAsia="Times New Roman" w:hAnsi="Times New Roman"/>
          <w:iCs/>
          <w:sz w:val="24"/>
          <w:szCs w:val="24"/>
        </w:rPr>
        <w:t>ое оборудование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и т.д.)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557D9" w:rsidRPr="00C557D9">
        <w:rPr>
          <w:rFonts w:ascii="Times New Roman" w:eastAsia="Times New Roman" w:hAnsi="Times New Roman"/>
          <w:iCs/>
          <w:sz w:val="24"/>
          <w:szCs w:val="24"/>
        </w:rPr>
        <w:t xml:space="preserve">На момент </w:t>
      </w:r>
      <w:proofErr w:type="gramStart"/>
      <w:r w:rsidR="00C557D9" w:rsidRPr="00C557D9">
        <w:rPr>
          <w:rFonts w:ascii="Times New Roman" w:eastAsia="Times New Roman" w:hAnsi="Times New Roman"/>
          <w:iCs/>
          <w:sz w:val="24"/>
          <w:szCs w:val="24"/>
        </w:rPr>
        <w:t>проверки</w:t>
      </w:r>
      <w:proofErr w:type="gramEnd"/>
      <w:r w:rsidR="00C557D9" w:rsidRPr="00C557D9">
        <w:rPr>
          <w:rFonts w:ascii="Times New Roman" w:eastAsia="Times New Roman" w:hAnsi="Times New Roman"/>
          <w:iCs/>
          <w:sz w:val="24"/>
          <w:szCs w:val="24"/>
        </w:rPr>
        <w:t xml:space="preserve"> приобретенные материальные ценности имеются в наличии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557D9">
        <w:rPr>
          <w:rFonts w:ascii="Times New Roman" w:eastAsia="Times New Roman" w:hAnsi="Times New Roman"/>
          <w:iCs/>
          <w:sz w:val="24"/>
          <w:szCs w:val="24"/>
        </w:rPr>
        <w:t>(сохранность обеспечена)</w:t>
      </w:r>
      <w:r>
        <w:rPr>
          <w:rFonts w:ascii="Times New Roman" w:eastAsia="Times New Roman" w:hAnsi="Times New Roman"/>
          <w:iCs/>
          <w:sz w:val="24"/>
          <w:szCs w:val="24"/>
        </w:rPr>
        <w:t>,</w:t>
      </w:r>
      <w:r w:rsidR="00C557D9" w:rsidRPr="00C557D9">
        <w:rPr>
          <w:rFonts w:ascii="Times New Roman" w:eastAsia="Times New Roman" w:hAnsi="Times New Roman"/>
          <w:iCs/>
          <w:sz w:val="24"/>
          <w:szCs w:val="24"/>
        </w:rPr>
        <w:t xml:space="preserve"> но в виду отсутствия нового дошкольного учреждения</w:t>
      </w:r>
      <w:r w:rsidR="00A03F19">
        <w:rPr>
          <w:rFonts w:ascii="Times New Roman" w:eastAsia="Times New Roman" w:hAnsi="Times New Roman"/>
          <w:iCs/>
          <w:sz w:val="24"/>
          <w:szCs w:val="24"/>
        </w:rPr>
        <w:t xml:space="preserve"> не </w:t>
      </w:r>
      <w:r w:rsidR="00CD7D0B">
        <w:rPr>
          <w:rFonts w:ascii="Times New Roman" w:eastAsia="Times New Roman" w:hAnsi="Times New Roman"/>
          <w:iCs/>
          <w:sz w:val="24"/>
          <w:szCs w:val="24"/>
        </w:rPr>
        <w:t>э</w:t>
      </w:r>
      <w:r w:rsidR="00A03F19">
        <w:rPr>
          <w:rFonts w:ascii="Times New Roman" w:eastAsia="Times New Roman" w:hAnsi="Times New Roman"/>
          <w:iCs/>
          <w:sz w:val="24"/>
          <w:szCs w:val="24"/>
        </w:rPr>
        <w:t xml:space="preserve">ксплуатируются, </w:t>
      </w:r>
      <w:r w:rsidR="00C557D9">
        <w:rPr>
          <w:rFonts w:ascii="Times New Roman" w:eastAsia="Times New Roman" w:hAnsi="Times New Roman"/>
          <w:iCs/>
          <w:sz w:val="24"/>
          <w:szCs w:val="24"/>
        </w:rPr>
        <w:t>что не отвечает результативности, предусмотренной ст.34 БК РФ.</w:t>
      </w:r>
    </w:p>
    <w:p w:rsidR="00FF4565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В адрес подрядчика – ОАО СМУ «Дальэлектромонтаж» им. Г.А. Юзефовича заказчиком работ 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(а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дминистраци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я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 xml:space="preserve">МО </w:t>
      </w:r>
      <w:r w:rsidR="008473CD">
        <w:rPr>
          <w:rFonts w:ascii="Times New Roman" w:eastAsia="Times New Roman" w:hAnsi="Times New Roman"/>
          <w:iCs/>
          <w:sz w:val="24"/>
          <w:szCs w:val="24"/>
        </w:rPr>
        <w:t>«ГО Ногликский»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неоднократно направлялась претензия на оплату штрафа в размере 5470,6 тыс. рублей за нарушение сроков строительства детского сада на 110 мест в пгт. Ноглики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, которая осталась без удовлетворения</w:t>
      </w:r>
      <w:r w:rsidR="00771718" w:rsidRPr="005C3D70">
        <w:rPr>
          <w:rFonts w:ascii="Times New Roman" w:eastAsia="Times New Roman" w:hAnsi="Times New Roman"/>
          <w:iCs/>
          <w:sz w:val="24"/>
          <w:szCs w:val="24"/>
        </w:rPr>
        <w:t xml:space="preserve"> (работа по взысканию неустойки ведется)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FF4565" w:rsidRPr="005C3D70" w:rsidRDefault="00FF4565" w:rsidP="00CD7D0B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 соответствии с ч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22 ст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41.8 Федерального закона от 21</w:t>
      </w:r>
      <w:r w:rsidR="00A03F19">
        <w:rPr>
          <w:rFonts w:ascii="Times New Roman" w:eastAsia="Times New Roman" w:hAnsi="Times New Roman"/>
          <w:iCs/>
          <w:sz w:val="24"/>
          <w:szCs w:val="24"/>
        </w:rPr>
        <w:t>.07.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2005 № 94-ФЗ «О размещении заказов на поставки товаров, выполнение работ, оказание услуг для государственных и муниципальных нужд» на строительство комплекса «Школа – детский сад на 110 мест с. Пионеры» заключен договор от 05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.07.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2013 № 69 с участником  размещения заказа, подавшим единственную заявку на участие в открытом аукционе в электронной форме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ООО Строительно-коммерческая фирма «СФЕРА»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)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, на условиях, предусмотренных документацией об открытом аукционе, по начальной (максимальной) цене договора, указанной в извещении о проведении открытого аукциона в электронной форме (315817,6 тыс. рублей).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По данному договору 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(от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05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.07.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2013 №69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)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стоимостью 315817,6 тыс. рублей ООО Строительно-коммерческая фирма «СФЕРА» взяло на себя обязательство в срок до 25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.12.2013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выполнить работы по строительству комплекса «Школа – детский сад на 110 мест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с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>. Пионеры». Условия договора подрядчиком не соблюдены, работы по строительству объекта выполнены 30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.07.2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014 (разрешение на ввод объекта в эксплуатацию от 31.07.2014</w:t>
      </w:r>
      <w:r w:rsidR="00B444C5" w:rsidRPr="005C3D70">
        <w:rPr>
          <w:rFonts w:ascii="Times New Roman" w:eastAsia="Times New Roman" w:hAnsi="Times New Roman"/>
          <w:iCs/>
          <w:sz w:val="24"/>
          <w:szCs w:val="24"/>
        </w:rPr>
        <w:t>)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783E9F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По соглашению, заключенному </w:t>
      </w:r>
      <w:r w:rsidR="00783E9F" w:rsidRPr="005C3D70">
        <w:rPr>
          <w:rFonts w:ascii="Times New Roman" w:eastAsia="Times New Roman" w:hAnsi="Times New Roman"/>
          <w:iCs/>
          <w:sz w:val="24"/>
          <w:szCs w:val="24"/>
        </w:rPr>
        <w:t xml:space="preserve">14.01.2013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администрацией </w:t>
      </w:r>
      <w:r w:rsidR="00783E9F" w:rsidRPr="005C3D70">
        <w:rPr>
          <w:rFonts w:ascii="Times New Roman" w:eastAsia="Times New Roman" w:hAnsi="Times New Roman"/>
          <w:iCs/>
          <w:sz w:val="24"/>
          <w:szCs w:val="24"/>
        </w:rPr>
        <w:t>МО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"Холмский ГО" и министерством строительства Сахалинской области, из областного бюджета бюджету городского округа на софинансирование объектов капитального строительства муниципальной собственности (на строительство комплекса «Школы - детский сад на 110 мест с. Пионеры») выделено 80382,0 тыс. рублей</w:t>
      </w:r>
      <w:r w:rsidR="00783E9F" w:rsidRPr="005C3D70">
        <w:rPr>
          <w:rFonts w:ascii="Times New Roman" w:eastAsia="Times New Roman" w:hAnsi="Times New Roman"/>
          <w:iCs/>
          <w:sz w:val="24"/>
          <w:szCs w:val="24"/>
        </w:rPr>
        <w:t xml:space="preserve"> (доля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местного бю</w:t>
      </w:r>
      <w:r w:rsidR="00783E9F" w:rsidRPr="005C3D70">
        <w:rPr>
          <w:rFonts w:ascii="Times New Roman" w:eastAsia="Times New Roman" w:hAnsi="Times New Roman"/>
          <w:iCs/>
          <w:sz w:val="24"/>
          <w:szCs w:val="24"/>
        </w:rPr>
        <w:t>джета предусмотрена в сумме 4498,7 тыс</w:t>
      </w:r>
      <w:proofErr w:type="gramStart"/>
      <w:r w:rsidR="00783E9F"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р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>ублей</w:t>
      </w:r>
      <w:r w:rsidR="00783E9F" w:rsidRPr="005C3D70">
        <w:rPr>
          <w:rFonts w:ascii="Times New Roman" w:eastAsia="Times New Roman" w:hAnsi="Times New Roman"/>
          <w:iCs/>
          <w:sz w:val="24"/>
          <w:szCs w:val="24"/>
        </w:rPr>
        <w:t>)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783E9F" w:rsidRPr="005C3D70">
        <w:rPr>
          <w:rFonts w:ascii="Times New Roman" w:eastAsia="Times New Roman" w:hAnsi="Times New Roman"/>
          <w:iCs/>
          <w:sz w:val="24"/>
          <w:szCs w:val="24"/>
        </w:rPr>
        <w:t>С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редства областного бюджета в 2013 году направлены на расходы по строительству данного объекта</w:t>
      </w:r>
      <w:r w:rsidR="00783E9F" w:rsidRPr="005C3D70">
        <w:rPr>
          <w:rFonts w:ascii="Times New Roman" w:eastAsia="Times New Roman" w:hAnsi="Times New Roman"/>
          <w:iCs/>
          <w:sz w:val="24"/>
          <w:szCs w:val="24"/>
        </w:rPr>
        <w:t>. Строительство объекта по итогам 2013 года завершено не было.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 2014 году в соответствии с соглашением</w:t>
      </w:r>
      <w:r w:rsidR="00783E9F" w:rsidRPr="005C3D70">
        <w:rPr>
          <w:rFonts w:ascii="Times New Roman" w:eastAsia="Times New Roman" w:hAnsi="Times New Roman"/>
          <w:iCs/>
          <w:sz w:val="24"/>
          <w:szCs w:val="24"/>
        </w:rPr>
        <w:t>, заключенным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83E9F" w:rsidRPr="005C3D70">
        <w:rPr>
          <w:rFonts w:ascii="Times New Roman" w:eastAsia="Times New Roman" w:hAnsi="Times New Roman"/>
          <w:iCs/>
          <w:sz w:val="24"/>
          <w:szCs w:val="24"/>
        </w:rPr>
        <w:t xml:space="preserve">15.01.2014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между министерством строительства Сахалинской области и администрацией </w:t>
      </w:r>
      <w:r w:rsidR="00783E9F" w:rsidRPr="005C3D70">
        <w:rPr>
          <w:rFonts w:ascii="Times New Roman" w:eastAsia="Times New Roman" w:hAnsi="Times New Roman"/>
          <w:iCs/>
          <w:sz w:val="24"/>
          <w:szCs w:val="24"/>
        </w:rPr>
        <w:t>МО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«Холмский ГО»</w:t>
      </w:r>
      <w:r w:rsidR="00F21856">
        <w:rPr>
          <w:rFonts w:ascii="Times New Roman" w:eastAsia="Times New Roman" w:hAnsi="Times New Roman"/>
          <w:iCs/>
          <w:sz w:val="24"/>
          <w:szCs w:val="24"/>
        </w:rPr>
        <w:t>,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городскому округу предоставлена субсидия из областного бюджета в размере 224241,6 тыс. рублей, из бюджета городского округа предусмотрено </w:t>
      </w:r>
      <w:r w:rsidR="00783E9F" w:rsidRPr="005C3D70">
        <w:rPr>
          <w:rFonts w:ascii="Times New Roman" w:eastAsia="Times New Roman" w:hAnsi="Times New Roman"/>
          <w:iCs/>
          <w:sz w:val="24"/>
          <w:szCs w:val="24"/>
        </w:rPr>
        <w:t xml:space="preserve">финансирование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6695,3 тыс.рублей. Указанные средства бюджетов направлены на строительство комплекса «Школа – детский сад на 110 мест с. Пионеры». В 2015 году окончательный расчет по договору № 69 с подрядчиком произведен за счет средств местного бюджета в размере 4498,7 тыс. рублей. 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Только в феврале 2015 года заказчиком работ</w:t>
      </w:r>
      <w:r w:rsidR="00783E9F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12EB9" w:rsidRPr="005C3D70">
        <w:rPr>
          <w:rFonts w:ascii="Times New Roman" w:eastAsia="Times New Roman" w:hAnsi="Times New Roman"/>
          <w:iCs/>
          <w:sz w:val="24"/>
          <w:szCs w:val="24"/>
        </w:rPr>
        <w:t>(ОКС (Холмск))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в адрес подрядчика направлена претензия в размере 10308,5 тыс. рублей за нарушение сроков завершения строительства комплекса «Школа – детский сад на 110 мест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с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>. Пионеры»</w:t>
      </w:r>
      <w:r w:rsidR="00812EB9" w:rsidRPr="005C3D70">
        <w:rPr>
          <w:rFonts w:ascii="Times New Roman" w:eastAsia="Times New Roman" w:hAnsi="Times New Roman"/>
          <w:iCs/>
          <w:sz w:val="24"/>
          <w:szCs w:val="24"/>
        </w:rPr>
        <w:t>, которая осталась без удовлетворения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812EB9" w:rsidRPr="005C3D70">
        <w:rPr>
          <w:rFonts w:ascii="Times New Roman" w:eastAsia="Times New Roman" w:hAnsi="Times New Roman"/>
          <w:iCs/>
          <w:sz w:val="24"/>
          <w:szCs w:val="24"/>
        </w:rPr>
        <w:t>На момент проверки других 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ер по привлечению подрядчика к ответственности за нарушение условий договора, не применял</w:t>
      </w:r>
      <w:r w:rsidR="0043168B" w:rsidRPr="005C3D70">
        <w:rPr>
          <w:rFonts w:ascii="Times New Roman" w:eastAsia="Times New Roman" w:hAnsi="Times New Roman"/>
          <w:iCs/>
          <w:sz w:val="24"/>
          <w:szCs w:val="24"/>
        </w:rPr>
        <w:t>ось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="007E58D9" w:rsidRPr="005C3D70">
        <w:rPr>
          <w:rFonts w:ascii="Times New Roman" w:eastAsia="Times New Roman" w:hAnsi="Times New Roman"/>
          <w:iCs/>
          <w:sz w:val="24"/>
          <w:szCs w:val="24"/>
        </w:rPr>
        <w:t xml:space="preserve"> (Сумма недополученных доходов составила  10308,5 тыс. рублей).</w:t>
      </w:r>
    </w:p>
    <w:p w:rsidR="00FF4565" w:rsidRPr="005C3D70" w:rsidRDefault="00812EB9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Стоимость возведения объекта из расчета на одно мест</w:t>
      </w:r>
      <w:r w:rsidR="00817409" w:rsidRPr="005C3D70">
        <w:rPr>
          <w:rFonts w:ascii="Times New Roman" w:eastAsia="Times New Roman" w:hAnsi="Times New Roman"/>
          <w:iCs/>
          <w:sz w:val="24"/>
          <w:szCs w:val="24"/>
        </w:rPr>
        <w:t>о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F4565" w:rsidRPr="005C3D70">
        <w:rPr>
          <w:rFonts w:ascii="Times New Roman" w:eastAsia="Times New Roman" w:hAnsi="Times New Roman"/>
          <w:iCs/>
          <w:sz w:val="24"/>
          <w:szCs w:val="24"/>
        </w:rPr>
        <w:t>является более дорогостоящим по Сахалинской области. К примеру: стоимость создания одного места по объекту «строительство детского сада № 9 «Березка» на 110 мест в пгт. Ноглики» (273529,3 тыс. рублей) – 2486,6 тыс. рублей; по объекту «строительство комплекса «Школа – детский сад на 110 мест с. Пионеры» (315817,6 тыс. рублей) – 2871,1 тыс. рублей.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Согласно проектной документации объект состоит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из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: 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-основного объекта - комплекса «Школа – детский сад на 110 мест» (школа на 90 мест и детский сад на 20 мест в одном здании, с оснащением учебным и прочим оборудованием, и прочими материальными ценностями); 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-производственно-вспомогательных сооружений (котельная блочная  БТКУ-СН-мощностью 400 Квт (на дизельном топливе),  с технологической обвязкой комплекса сооружений: топливоподача; резервуар для топлива РГСД-40 на 40 м3; линия подачи топлива; узел подключения линии циркуляции паров; резервуар на 12 м3 для сброса аварийных сливов; линия аварийного слива; насосная для приема розливов топлива; узел подключения автоцистерн);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lastRenderedPageBreak/>
        <w:t>-подземных пожарных резервуаров  4 шт. по 100 м3 (каждый);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-установки биологической очистки канализационных стоков ZКС-10 (канализационная насосная станция; илонакопители);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-наружных сетей электроснабжения (протяженность кабеля  1000 м.п.); наружного электроосвещения, объектов транспортного хозяйства и связи (наружные сети телефонизации, установка подачи сигнала тревоги на МЧС); наружных сетей   водоснабжения, водоотведения, теплоснабжения.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А также работ по  благоустройству (металлическое ограждение, установка малых форм, спортивного оборудования) и озеленение территории.  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Следует отметить, порядка в 700 метрах от объекта (комплекса «Школа - детский сад на 110 мест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с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Пионеры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») расположена котельная областного учреждения - ОГАУ «Центр медико-социальной реабилитации «Чайка» (подведомственное министерству социальной защиты Сахалинской области). </w:t>
      </w:r>
      <w:r w:rsidR="0043168B" w:rsidRPr="005C3D70">
        <w:rPr>
          <w:rFonts w:ascii="Times New Roman" w:eastAsia="Times New Roman" w:hAnsi="Times New Roman"/>
          <w:iCs/>
          <w:sz w:val="24"/>
          <w:szCs w:val="24"/>
        </w:rPr>
        <w:t xml:space="preserve">При сборе исходных данных для проектирования объекта (заказчиком разработки проектной документации на строительство объекта выступало министерство строительства Сахалинской области)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ОКС</w:t>
      </w:r>
      <w:r w:rsidR="0043168B" w:rsidRPr="005C3D70">
        <w:rPr>
          <w:rFonts w:ascii="Times New Roman" w:eastAsia="Times New Roman" w:hAnsi="Times New Roman"/>
          <w:iCs/>
          <w:sz w:val="24"/>
          <w:szCs w:val="24"/>
        </w:rPr>
        <w:t xml:space="preserve"> (Холмск)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3168B" w:rsidRPr="005C3D70">
        <w:rPr>
          <w:rFonts w:ascii="Times New Roman" w:eastAsia="Times New Roman" w:hAnsi="Times New Roman"/>
          <w:iCs/>
          <w:sz w:val="24"/>
          <w:szCs w:val="24"/>
        </w:rPr>
        <w:t xml:space="preserve">изучалась возможность  подключения проектируемого объекта к сетям водоснабжения, водоотведения и теплоснабжения ОГАУ «Центр </w:t>
      </w:r>
      <w:proofErr w:type="gramStart"/>
      <w:r w:rsidR="0043168B" w:rsidRPr="005C3D70">
        <w:rPr>
          <w:rFonts w:ascii="Times New Roman" w:eastAsia="Times New Roman" w:hAnsi="Times New Roman"/>
          <w:iCs/>
          <w:sz w:val="24"/>
          <w:szCs w:val="24"/>
        </w:rPr>
        <w:t>медико-социальной</w:t>
      </w:r>
      <w:proofErr w:type="gramEnd"/>
      <w:r w:rsidR="0043168B" w:rsidRPr="005C3D70">
        <w:rPr>
          <w:rFonts w:ascii="Times New Roman" w:eastAsia="Times New Roman" w:hAnsi="Times New Roman"/>
          <w:iCs/>
          <w:sz w:val="24"/>
          <w:szCs w:val="24"/>
        </w:rPr>
        <w:t xml:space="preserve"> реабилитации «Чайка» (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запр</w:t>
      </w:r>
      <w:r w:rsidR="0043168B" w:rsidRPr="005C3D70">
        <w:rPr>
          <w:rFonts w:ascii="Times New Roman" w:eastAsia="Times New Roman" w:hAnsi="Times New Roman"/>
          <w:iCs/>
          <w:sz w:val="24"/>
          <w:szCs w:val="24"/>
        </w:rPr>
        <w:t xml:space="preserve">ашивались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технические условия на подключение</w:t>
      </w:r>
      <w:r w:rsidR="0043168B" w:rsidRPr="005C3D70">
        <w:rPr>
          <w:rFonts w:ascii="Times New Roman" w:eastAsia="Times New Roman" w:hAnsi="Times New Roman"/>
          <w:iCs/>
          <w:sz w:val="24"/>
          <w:szCs w:val="24"/>
        </w:rPr>
        <w:t xml:space="preserve">).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По результатам анализа технических условий министерством строительства Сахалинской области принято решение о строительстве автономной котельной и др. сооружений отдельно для школы – детский сад с. Пионеры Холмского района</w:t>
      </w:r>
      <w:r w:rsidR="0043168B" w:rsidRPr="005C3D70">
        <w:rPr>
          <w:rFonts w:ascii="Times New Roman" w:eastAsia="Times New Roman" w:hAnsi="Times New Roman"/>
          <w:iCs/>
          <w:sz w:val="24"/>
          <w:szCs w:val="24"/>
        </w:rPr>
        <w:t xml:space="preserve"> (требовалось произвести реконструкцию здания котельной ОГАУ «Центр медико-социальной реабилитации «Чайка», с установкой в ней водогрейных котлов до 1,0 Гкал/час и выполнить сопутствующие работы).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Проектная документация, включая смету, прошла государственную экспертизу, получено от Управления государственной экспертизы Сахалинской области положительное заключение от 12</w:t>
      </w:r>
      <w:r w:rsidR="00A03F19">
        <w:rPr>
          <w:rFonts w:ascii="Times New Roman" w:eastAsia="Times New Roman" w:hAnsi="Times New Roman"/>
          <w:iCs/>
          <w:sz w:val="24"/>
          <w:szCs w:val="24"/>
        </w:rPr>
        <w:t>.04.2013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43168B" w:rsidRPr="005C3D70" w:rsidRDefault="0043168B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В</w:t>
      </w:r>
      <w:r w:rsidR="007D796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ходе контрольного мероприятии на объекте произведен визуальный осмотр, по итогам которого видимых дефектов выполненных работ, в том числе</w:t>
      </w:r>
      <w:r w:rsidR="005B2F42">
        <w:rPr>
          <w:rFonts w:ascii="Times New Roman" w:eastAsia="Times New Roman" w:hAnsi="Times New Roman"/>
          <w:iCs/>
          <w:sz w:val="24"/>
          <w:szCs w:val="24"/>
        </w:rPr>
        <w:t xml:space="preserve"> по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фасад</w:t>
      </w:r>
      <w:r w:rsidR="005B2F42">
        <w:rPr>
          <w:rFonts w:ascii="Times New Roman" w:eastAsia="Times New Roman" w:hAnsi="Times New Roman"/>
          <w:iCs/>
          <w:sz w:val="24"/>
          <w:szCs w:val="24"/>
        </w:rPr>
        <w:t>у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здания</w:t>
      </w:r>
      <w:r w:rsidR="005B2F42">
        <w:rPr>
          <w:rFonts w:ascii="Times New Roman" w:eastAsia="Times New Roman" w:hAnsi="Times New Roman"/>
          <w:iCs/>
          <w:sz w:val="24"/>
          <w:szCs w:val="24"/>
        </w:rPr>
        <w:t>,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не установлено (несмотря на ряд прошедших циклонов).</w:t>
      </w:r>
      <w:r w:rsidR="00D14422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F4565" w:rsidRPr="005C3D70" w:rsidRDefault="00FF4565" w:rsidP="00FF45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b/>
          <w:i/>
          <w:iCs/>
          <w:sz w:val="24"/>
          <w:szCs w:val="24"/>
        </w:rPr>
        <w:t>9.Возражения или замечания</w:t>
      </w:r>
      <w:r w:rsidRPr="005C3D70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руководителей </w:t>
      </w:r>
      <w:r w:rsidR="00D14422" w:rsidRPr="005C3D70">
        <w:rPr>
          <w:rFonts w:ascii="Times New Roman" w:eastAsia="Times New Roman" w:hAnsi="Times New Roman"/>
          <w:iCs/>
          <w:sz w:val="24"/>
          <w:szCs w:val="24"/>
        </w:rPr>
        <w:t>у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чреждений и иных уполномоченных должностных лиц объектов контрольного мероприятия на результаты контрольного мероприятия отсутствуют.</w:t>
      </w:r>
    </w:p>
    <w:p w:rsidR="00AC5580" w:rsidRPr="005C3D70" w:rsidRDefault="00AC5580" w:rsidP="00D14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AC5580" w:rsidRPr="005C3D70" w:rsidRDefault="00AC5580" w:rsidP="00AC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5C3D70">
        <w:rPr>
          <w:rFonts w:ascii="Times New Roman" w:eastAsia="Times New Roman" w:hAnsi="Times New Roman"/>
          <w:b/>
          <w:i/>
          <w:iCs/>
          <w:sz w:val="24"/>
          <w:szCs w:val="24"/>
        </w:rPr>
        <w:t>10. Выводы:</w:t>
      </w:r>
    </w:p>
    <w:p w:rsidR="00AC5580" w:rsidRPr="005C3D70" w:rsidRDefault="00AC5580" w:rsidP="00AC55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1.</w:t>
      </w: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Государственная программа Сахалинской области "Развитие образования в Сахалинской области на 2014 – 2020 годы", в том числе подпрограмма «Повышение качества и доступности дошкольного образования», сформирована во взаимосвязи с государственной программой РФ "Развитие образования" на 2013 - 2020 годы, Концепцией долгосрочного социально-экономического развития РФ на период до 2020 года. </w:t>
      </w:r>
    </w:p>
    <w:p w:rsidR="00AC5580" w:rsidRPr="005C3D70" w:rsidRDefault="00AC5580" w:rsidP="00AC55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Цели и задачи подпрограммы соответствуют целям государственной политики в области образования, определенной Стратегией социального и экономического развития Сахалинской области на период до 2025 года.</w:t>
      </w:r>
    </w:p>
    <w:p w:rsidR="00AC5580" w:rsidRPr="005C3D70" w:rsidRDefault="00AC5580" w:rsidP="00AC55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>Анализ индикаторов и ожидаемых конечных результатов подпрограммы показал соответствие их с документами стратегического характера, а также согласование индикаторов и конечных результатов с перечнем мероприятий подпрограммы.</w:t>
      </w:r>
    </w:p>
    <w:p w:rsidR="00AC5580" w:rsidRPr="005C3D70" w:rsidRDefault="00AC5580" w:rsidP="00AC55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итогам </w:t>
      </w:r>
      <w:r w:rsidR="009909F1">
        <w:rPr>
          <w:rFonts w:ascii="Times New Roman" w:eastAsia="Times New Roman" w:hAnsi="Times New Roman" w:cs="Times New Roman"/>
          <w:iCs/>
          <w:sz w:val="24"/>
          <w:szCs w:val="24"/>
        </w:rPr>
        <w:t xml:space="preserve">2014 года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целевые индикаторы государственной программы (10 основных индикаторов) и их количественные значения, а также по подпрограмме «</w:t>
      </w:r>
      <w:r w:rsidRPr="005C3D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качества и доступности дошкольного образования» (5 индикаторов) – выполнены. Индикатор «д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оступность дошкольного образования для детей в возрасте от 3 до 7 лет» достиг 100%, что отвечает требованиям Указа Президента РФ.</w:t>
      </w:r>
    </w:p>
    <w:p w:rsidR="00AC5580" w:rsidRPr="005C3D70" w:rsidRDefault="00AC5580" w:rsidP="00AC5580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Несмотря на наличие </w:t>
      </w:r>
      <w:r w:rsidR="009909F1">
        <w:rPr>
          <w:rFonts w:ascii="Times New Roman" w:eastAsia="Times New Roman" w:hAnsi="Times New Roman"/>
          <w:iCs/>
          <w:sz w:val="24"/>
          <w:szCs w:val="24"/>
        </w:rPr>
        <w:t>на конец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2014 года в М</w:t>
      </w:r>
      <w:r w:rsidR="00A03F19">
        <w:rPr>
          <w:rFonts w:ascii="Times New Roman" w:eastAsia="Times New Roman" w:hAnsi="Times New Roman"/>
          <w:iCs/>
          <w:sz w:val="24"/>
          <w:szCs w:val="24"/>
        </w:rPr>
        <w:t xml:space="preserve">инистерстве образования объема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неосвоенных средств по мероприятиям «Повышение качества дошкольного образования» (83476,7 тыс. рублей), «Развитие негосударственных и вариативных форм дошкольного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lastRenderedPageBreak/>
        <w:t>образования» (261,0 тыс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.р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ублей), показатель «комплексной эффективности госпрограммы» в 2014 году достиг высокого уровня эффективности - 0,987. </w:t>
      </w:r>
    </w:p>
    <w:p w:rsidR="00AC5580" w:rsidRPr="005C3D70" w:rsidRDefault="00AC5580" w:rsidP="00AC5580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2. Проверкой соблюдения действующего законодательства при предоставлении муниципальным образованиям субвенции в рамках реализации мероприятия «Повышение качества дошкольного образования» нарушений не установлено (объем субвенций для муниципальных образований исчисляется по нормативу в соответствии с методикой).</w:t>
      </w:r>
    </w:p>
    <w:p w:rsidR="00AC5580" w:rsidRPr="005C3D70" w:rsidRDefault="00AC5580" w:rsidP="00AC5580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Вместе с тем, в период исполнения бюджета не все муниципальные образования при возникновении отсутствия потребности </w:t>
      </w:r>
      <w:r w:rsidR="009909F1">
        <w:rPr>
          <w:rFonts w:ascii="Times New Roman" w:eastAsia="Times New Roman" w:hAnsi="Times New Roman"/>
          <w:iCs/>
          <w:sz w:val="24"/>
          <w:szCs w:val="24"/>
        </w:rPr>
        <w:t xml:space="preserve">в субвенции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своевременно вносили предложения об уменьшении плановых ассигнований на реализацию полномочий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что исключило возможность их перераспределения Министерством образования на другие цели. В результате, на конец 2014 года бюджетные ассигнования в сумме 83087,2 тыс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.р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>ублей запланированной субвенции остались невостребованными</w:t>
      </w:r>
      <w:r w:rsidR="00002FE6">
        <w:rPr>
          <w:rFonts w:ascii="Times New Roman" w:eastAsia="Times New Roman" w:hAnsi="Times New Roman"/>
          <w:iCs/>
          <w:sz w:val="24"/>
          <w:szCs w:val="24"/>
        </w:rPr>
        <w:t>, что не отвечает результативности, предусмотренн</w:t>
      </w:r>
      <w:r w:rsidR="00222AFD">
        <w:rPr>
          <w:rFonts w:ascii="Times New Roman" w:eastAsia="Times New Roman" w:hAnsi="Times New Roman"/>
          <w:iCs/>
          <w:sz w:val="24"/>
          <w:szCs w:val="24"/>
        </w:rPr>
        <w:t>ой ст. 34 БК РФ</w:t>
      </w:r>
      <w:r w:rsidR="00002FE6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AC5580" w:rsidRPr="005C3D70" w:rsidRDefault="00AC5580" w:rsidP="00AC5580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Низкой остается фактическая потребность </w:t>
      </w:r>
      <w:r w:rsidR="0072382D">
        <w:rPr>
          <w:rFonts w:ascii="Times New Roman" w:eastAsia="Times New Roman" w:hAnsi="Times New Roman"/>
          <w:iCs/>
          <w:sz w:val="24"/>
          <w:szCs w:val="24"/>
        </w:rPr>
        <w:t xml:space="preserve"> муниципальных образований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в субвенции на реализацию основных общеобразовательных программ в группах кратковременного пребывания для детей предшкольного (старшего дошкольного) возраста, не посещающих дошкольные образовательные учреждения (кассовое исполнение -</w:t>
      </w:r>
      <w:r w:rsidR="006C76BA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72,7 %). Так, в МО </w:t>
      </w:r>
      <w:r w:rsidR="006C76BA" w:rsidRPr="005C3D70">
        <w:rPr>
          <w:rFonts w:ascii="Times New Roman" w:eastAsia="Times New Roman" w:hAnsi="Times New Roman"/>
          <w:iCs/>
          <w:sz w:val="24"/>
          <w:szCs w:val="24"/>
        </w:rPr>
        <w:t>ГО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«Город Южно-Сахалинск» кассовое исполнение в январе 2014 года составило 19,7% или 47,1 тыс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.р</w:t>
      </w:r>
      <w:proofErr w:type="gramEnd"/>
      <w:r w:rsidRPr="005C3D70">
        <w:rPr>
          <w:rFonts w:ascii="Times New Roman" w:eastAsia="Times New Roman" w:hAnsi="Times New Roman"/>
          <w:iCs/>
          <w:sz w:val="24"/>
          <w:szCs w:val="24"/>
        </w:rPr>
        <w:t>ублей (при плане 239,0 тыс.рублей)</w:t>
      </w:r>
      <w:r w:rsidR="0072382D">
        <w:rPr>
          <w:rFonts w:ascii="Times New Roman" w:eastAsia="Times New Roman" w:hAnsi="Times New Roman"/>
          <w:iCs/>
          <w:sz w:val="24"/>
          <w:szCs w:val="24"/>
        </w:rPr>
        <w:t>. По причине отсутствия созданных групп, средства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2382D">
        <w:rPr>
          <w:rFonts w:ascii="Times New Roman" w:eastAsia="Times New Roman" w:hAnsi="Times New Roman"/>
          <w:iCs/>
          <w:sz w:val="24"/>
          <w:szCs w:val="24"/>
        </w:rPr>
        <w:t>дли</w:t>
      </w:r>
      <w:r w:rsidR="00A03F19">
        <w:rPr>
          <w:rFonts w:ascii="Times New Roman" w:eastAsia="Times New Roman" w:hAnsi="Times New Roman"/>
          <w:iCs/>
          <w:sz w:val="24"/>
          <w:szCs w:val="24"/>
        </w:rPr>
        <w:t xml:space="preserve">тельное время (в течение года) </w:t>
      </w:r>
      <w:r w:rsidR="00A03F19" w:rsidRPr="005C3D70">
        <w:rPr>
          <w:rFonts w:ascii="Times New Roman" w:eastAsia="Times New Roman" w:hAnsi="Times New Roman"/>
          <w:iCs/>
          <w:sz w:val="24"/>
          <w:szCs w:val="24"/>
        </w:rPr>
        <w:t>оста</w:t>
      </w:r>
      <w:r w:rsidR="00A03F19">
        <w:rPr>
          <w:rFonts w:ascii="Times New Roman" w:eastAsia="Times New Roman" w:hAnsi="Times New Roman"/>
          <w:iCs/>
          <w:sz w:val="24"/>
          <w:szCs w:val="24"/>
        </w:rPr>
        <w:t>ва</w:t>
      </w:r>
      <w:r w:rsidR="00A03F19" w:rsidRPr="005C3D70">
        <w:rPr>
          <w:rFonts w:ascii="Times New Roman" w:eastAsia="Times New Roman" w:hAnsi="Times New Roman"/>
          <w:iCs/>
          <w:sz w:val="24"/>
          <w:szCs w:val="24"/>
        </w:rPr>
        <w:t xml:space="preserve">лись </w:t>
      </w:r>
      <w:r w:rsidR="00A03F19">
        <w:rPr>
          <w:rFonts w:ascii="Times New Roman" w:eastAsia="Times New Roman" w:hAnsi="Times New Roman"/>
          <w:iCs/>
          <w:sz w:val="24"/>
          <w:szCs w:val="24"/>
        </w:rPr>
        <w:t>не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использован</w:t>
      </w:r>
      <w:r w:rsidR="00A03F19">
        <w:rPr>
          <w:rFonts w:ascii="Times New Roman" w:eastAsia="Times New Roman" w:hAnsi="Times New Roman"/>
          <w:iCs/>
          <w:sz w:val="24"/>
          <w:szCs w:val="24"/>
        </w:rPr>
        <w:t>н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ы</w:t>
      </w:r>
      <w:r w:rsidR="00A03F19">
        <w:rPr>
          <w:rFonts w:ascii="Times New Roman" w:eastAsia="Times New Roman" w:hAnsi="Times New Roman"/>
          <w:iCs/>
          <w:sz w:val="24"/>
          <w:szCs w:val="24"/>
        </w:rPr>
        <w:t>ми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и возвращены в областной бюджет</w:t>
      </w:r>
      <w:r w:rsidR="00A03F19">
        <w:rPr>
          <w:rFonts w:ascii="Times New Roman" w:eastAsia="Times New Roman" w:hAnsi="Times New Roman"/>
          <w:iCs/>
          <w:sz w:val="24"/>
          <w:szCs w:val="24"/>
        </w:rPr>
        <w:t xml:space="preserve"> только</w:t>
      </w:r>
      <w:r w:rsidR="0072382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626C1B" w:rsidRPr="005C3D70">
        <w:rPr>
          <w:rFonts w:ascii="Times New Roman" w:eastAsia="Times New Roman" w:hAnsi="Times New Roman"/>
          <w:iCs/>
          <w:sz w:val="24"/>
          <w:szCs w:val="24"/>
        </w:rPr>
        <w:t>в 2015 году</w:t>
      </w:r>
      <w:r w:rsidR="00A03F19">
        <w:rPr>
          <w:rFonts w:ascii="Times New Roman" w:eastAsia="Times New Roman" w:hAnsi="Times New Roman"/>
          <w:iCs/>
          <w:sz w:val="24"/>
          <w:szCs w:val="24"/>
        </w:rPr>
        <w:t xml:space="preserve">, что не отвечает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результативности, предусмотренно</w:t>
      </w:r>
      <w:r w:rsidR="00222AFD">
        <w:rPr>
          <w:rFonts w:ascii="Times New Roman" w:eastAsia="Times New Roman" w:hAnsi="Times New Roman"/>
          <w:iCs/>
          <w:sz w:val="24"/>
          <w:szCs w:val="24"/>
        </w:rPr>
        <w:t>й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ст.34 БК РФ.</w:t>
      </w:r>
    </w:p>
    <w:p w:rsidR="00AC5580" w:rsidRPr="005C3D70" w:rsidRDefault="00144565" w:rsidP="00AC5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3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proofErr w:type="gramStart"/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 xml:space="preserve">В силу </w:t>
      </w:r>
      <w:r w:rsidR="00AC5580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5580" w:rsidRPr="005C3D70">
        <w:rPr>
          <w:rFonts w:ascii="Times New Roman" w:eastAsia="Times New Roman" w:hAnsi="Times New Roman" w:cs="Times New Roman"/>
          <w:sz w:val="24"/>
          <w:szCs w:val="24"/>
        </w:rPr>
        <w:t>ункта «б» ч.2 Федерального закона от 29.06.2015 №198-ФЗ, внесшего изменения в ст.65 Федерального закона "Об образовании в Российской Федерации" (вступил в силу с 11.07.2015), на региональном уровне требуется р</w:t>
      </w:r>
      <w:r w:rsidR="00AC5580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принятие нормативного правового акта, утверждающего</w:t>
      </w:r>
      <w:r w:rsidR="00AC5580" w:rsidRPr="005C3D70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размер родительской платы за присмотр и уход за детьми в государственных и муниципальных образовательных организациях, для каждого муниципального образования, выше</w:t>
      </w:r>
      <w:proofErr w:type="gramEnd"/>
      <w:r w:rsidR="00AC5580" w:rsidRPr="005C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5580" w:rsidRPr="005C3D7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="00AC5580" w:rsidRPr="005C3D70">
        <w:rPr>
          <w:rFonts w:ascii="Times New Roman" w:eastAsia="Times New Roman" w:hAnsi="Times New Roman" w:cs="Times New Roman"/>
          <w:sz w:val="24"/>
          <w:szCs w:val="24"/>
        </w:rPr>
        <w:t xml:space="preserve"> принимаемый на территориях муниципальных образованиях размер родительской платы не должен устанавливаться.</w:t>
      </w:r>
    </w:p>
    <w:p w:rsidR="00AC5580" w:rsidRPr="005C3D70" w:rsidRDefault="00144565" w:rsidP="00AC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5580" w:rsidRPr="005C3D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выборочной проверке эффективности использования средств субсидий, направленных Министерством образования муниципальным образованиям на капитальный ремонт учреждений дошкольного образования в рамках мероприятия «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>Повышение доступности качества дошкольного образования»</w:t>
      </w:r>
      <w:r w:rsidR="00124AC2" w:rsidRPr="005C3D70">
        <w:rPr>
          <w:rFonts w:ascii="Times New Roman" w:eastAsia="Times New Roman" w:hAnsi="Times New Roman"/>
          <w:iCs/>
          <w:sz w:val="24"/>
          <w:szCs w:val="24"/>
        </w:rPr>
        <w:t>,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 xml:space="preserve"> установлены отдельные нарушения законодательства о контрактной системе в сфере закупок (МО ГО «Город Южно-Сахалинск»). Так, МБДОУ № 43 «Светлячок» в нарушение п.6 Приказа №544</w:t>
      </w:r>
      <w:r w:rsidR="00626C1B">
        <w:rPr>
          <w:rFonts w:ascii="Times New Roman" w:eastAsia="Times New Roman" w:hAnsi="Times New Roman"/>
          <w:iCs/>
          <w:sz w:val="24"/>
          <w:szCs w:val="24"/>
        </w:rPr>
        <w:t>/18н пла</w:t>
      </w:r>
      <w:proofErr w:type="gramStart"/>
      <w:r w:rsidR="00626C1B">
        <w:rPr>
          <w:rFonts w:ascii="Times New Roman" w:eastAsia="Times New Roman" w:hAnsi="Times New Roman"/>
          <w:iCs/>
          <w:sz w:val="24"/>
          <w:szCs w:val="24"/>
        </w:rPr>
        <w:t>н-</w:t>
      </w:r>
      <w:proofErr w:type="gramEnd"/>
      <w:r w:rsidR="00626C1B">
        <w:rPr>
          <w:rFonts w:ascii="Times New Roman" w:eastAsia="Times New Roman" w:hAnsi="Times New Roman"/>
          <w:iCs/>
          <w:sz w:val="24"/>
          <w:szCs w:val="24"/>
        </w:rPr>
        <w:t xml:space="preserve"> график содержит не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 xml:space="preserve">достоверные сведения о сроке </w:t>
      </w:r>
      <w:r w:rsidR="005B2F42">
        <w:rPr>
          <w:rFonts w:ascii="Times New Roman" w:eastAsia="Times New Roman" w:hAnsi="Times New Roman"/>
          <w:iCs/>
          <w:sz w:val="24"/>
          <w:szCs w:val="24"/>
        </w:rPr>
        <w:t xml:space="preserve">выполнения работ по 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>контракт</w:t>
      </w:r>
      <w:r w:rsidR="005B2F42">
        <w:rPr>
          <w:rFonts w:ascii="Times New Roman" w:eastAsia="Times New Roman" w:hAnsi="Times New Roman"/>
          <w:iCs/>
          <w:sz w:val="24"/>
          <w:szCs w:val="24"/>
        </w:rPr>
        <w:t>у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 xml:space="preserve"> от 13.08.2014 №1092 ценой 3380,4 тыс.рублей (соответствующие изменения в план-график не вносились), в нарушение постановления Правительства РФ от 28.11.2013 №1084 в единой информационной системе не размещены документы о выполненных работах (информация об исполнении), предусмотренных указанным контрактом.</w:t>
      </w:r>
    </w:p>
    <w:p w:rsidR="00817409" w:rsidRPr="005C3D70" w:rsidRDefault="00144565" w:rsidP="00AC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5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9909F1">
        <w:rPr>
          <w:rFonts w:ascii="Times New Roman" w:eastAsia="Times New Roman" w:hAnsi="Times New Roman"/>
          <w:iCs/>
          <w:sz w:val="24"/>
          <w:szCs w:val="24"/>
        </w:rPr>
        <w:t>В связи с н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>арушени</w:t>
      </w:r>
      <w:r w:rsidR="009909F1">
        <w:rPr>
          <w:rFonts w:ascii="Times New Roman" w:eastAsia="Times New Roman" w:hAnsi="Times New Roman"/>
          <w:iCs/>
          <w:sz w:val="24"/>
          <w:szCs w:val="24"/>
        </w:rPr>
        <w:t>ем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 xml:space="preserve"> сроков выполнения работ по строительству детского сада на 110 мест в</w:t>
      </w:r>
      <w:r w:rsidR="00002FE6">
        <w:rPr>
          <w:rFonts w:ascii="Times New Roman" w:eastAsia="Times New Roman" w:hAnsi="Times New Roman"/>
          <w:iCs/>
          <w:sz w:val="24"/>
          <w:szCs w:val="24"/>
        </w:rPr>
        <w:t xml:space="preserve"> пгт. Ноглики</w:t>
      </w:r>
      <w:r w:rsidR="009909F1">
        <w:rPr>
          <w:rFonts w:ascii="Times New Roman" w:eastAsia="Times New Roman" w:hAnsi="Times New Roman"/>
          <w:iCs/>
          <w:sz w:val="24"/>
          <w:szCs w:val="24"/>
        </w:rPr>
        <w:t>,</w:t>
      </w:r>
      <w:r w:rsidR="00002FE6">
        <w:rPr>
          <w:rFonts w:ascii="Times New Roman" w:eastAsia="Times New Roman" w:hAnsi="Times New Roman"/>
          <w:iCs/>
          <w:sz w:val="24"/>
          <w:szCs w:val="24"/>
        </w:rPr>
        <w:t xml:space="preserve"> в 2013-2014 годах </w:t>
      </w:r>
      <w:r w:rsidR="009909F1">
        <w:rPr>
          <w:rFonts w:ascii="Times New Roman" w:eastAsia="Times New Roman" w:hAnsi="Times New Roman"/>
          <w:iCs/>
          <w:sz w:val="24"/>
          <w:szCs w:val="24"/>
        </w:rPr>
        <w:t xml:space="preserve">не </w:t>
      </w:r>
      <w:r w:rsidR="00002FE6">
        <w:rPr>
          <w:rFonts w:ascii="Times New Roman" w:eastAsia="Times New Roman" w:hAnsi="Times New Roman"/>
          <w:iCs/>
          <w:sz w:val="24"/>
          <w:szCs w:val="24"/>
        </w:rPr>
        <w:t>открыт</w:t>
      </w:r>
      <w:r w:rsidR="009909F1">
        <w:rPr>
          <w:rFonts w:ascii="Times New Roman" w:eastAsia="Times New Roman" w:hAnsi="Times New Roman"/>
          <w:iCs/>
          <w:sz w:val="24"/>
          <w:szCs w:val="24"/>
        </w:rPr>
        <w:t>о</w:t>
      </w:r>
      <w:r w:rsidR="00002FE6">
        <w:rPr>
          <w:rFonts w:ascii="Times New Roman" w:eastAsia="Times New Roman" w:hAnsi="Times New Roman"/>
          <w:iCs/>
          <w:sz w:val="24"/>
          <w:szCs w:val="24"/>
        </w:rPr>
        <w:t xml:space="preserve"> новое дошкольное учреждение. </w:t>
      </w:r>
      <w:r w:rsidR="00337728" w:rsidRPr="005C3D70">
        <w:rPr>
          <w:rFonts w:ascii="Times New Roman" w:eastAsia="Times New Roman" w:hAnsi="Times New Roman"/>
          <w:iCs/>
          <w:sz w:val="24"/>
          <w:szCs w:val="24"/>
        </w:rPr>
        <w:t xml:space="preserve">Строительные работы на объекте предполагалось закончить 06.07.2013 года, фактически сроки были нарушены, а 17.07.2015 – контракт с подрядчиком (ОАО СМУ «Дальэлектромонтаж» им. Г.А.Юзефовича) </w:t>
      </w:r>
      <w:proofErr w:type="gramStart"/>
      <w:r w:rsidR="00337728" w:rsidRPr="005C3D70">
        <w:rPr>
          <w:rFonts w:ascii="Times New Roman" w:eastAsia="Times New Roman" w:hAnsi="Times New Roman"/>
          <w:iCs/>
          <w:sz w:val="24"/>
          <w:szCs w:val="24"/>
        </w:rPr>
        <w:t>был</w:t>
      </w:r>
      <w:proofErr w:type="gramEnd"/>
      <w:r w:rsidR="00337728" w:rsidRPr="005C3D70">
        <w:rPr>
          <w:rFonts w:ascii="Times New Roman" w:eastAsia="Times New Roman" w:hAnsi="Times New Roman"/>
          <w:iCs/>
          <w:sz w:val="24"/>
          <w:szCs w:val="24"/>
        </w:rPr>
        <w:t xml:space="preserve"> расторгнут при выполнении работ по контракту на 93 %. В настоящее время заключен новый контракт (подрядчик ООО «Строительно-монтажная компания «Транспорт»), сроком окончания строительных работ декабрь 2015 года.</w:t>
      </w:r>
      <w:r w:rsidR="00B14980">
        <w:rPr>
          <w:rFonts w:ascii="Times New Roman" w:eastAsia="Times New Roman" w:hAnsi="Times New Roman"/>
          <w:iCs/>
          <w:sz w:val="24"/>
          <w:szCs w:val="24"/>
        </w:rPr>
        <w:t xml:space="preserve"> Указанное не</w:t>
      </w:r>
      <w:r w:rsidR="0085666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B14980">
        <w:rPr>
          <w:rFonts w:ascii="Times New Roman" w:eastAsia="Times New Roman" w:hAnsi="Times New Roman"/>
          <w:iCs/>
          <w:sz w:val="24"/>
          <w:szCs w:val="24"/>
        </w:rPr>
        <w:t xml:space="preserve">позволило </w:t>
      </w:r>
      <w:r w:rsidR="00002FE6">
        <w:rPr>
          <w:rFonts w:ascii="Times New Roman" w:eastAsia="Times New Roman" w:hAnsi="Times New Roman"/>
          <w:iCs/>
          <w:sz w:val="24"/>
          <w:szCs w:val="24"/>
        </w:rPr>
        <w:t>вве</w:t>
      </w:r>
      <w:r w:rsidR="00B14980">
        <w:rPr>
          <w:rFonts w:ascii="Times New Roman" w:eastAsia="Times New Roman" w:hAnsi="Times New Roman"/>
          <w:iCs/>
          <w:sz w:val="24"/>
          <w:szCs w:val="24"/>
        </w:rPr>
        <w:t xml:space="preserve">сти </w:t>
      </w:r>
      <w:r w:rsidR="00002FE6">
        <w:rPr>
          <w:rFonts w:ascii="Times New Roman" w:eastAsia="Times New Roman" w:hAnsi="Times New Roman"/>
          <w:iCs/>
          <w:sz w:val="24"/>
          <w:szCs w:val="24"/>
        </w:rPr>
        <w:t xml:space="preserve">в эксплуатацию </w:t>
      </w:r>
      <w:r w:rsidR="0072382D">
        <w:rPr>
          <w:rFonts w:ascii="Times New Roman" w:eastAsia="Times New Roman" w:hAnsi="Times New Roman"/>
          <w:iCs/>
          <w:sz w:val="24"/>
          <w:szCs w:val="24"/>
        </w:rPr>
        <w:t xml:space="preserve">оборудование, </w:t>
      </w:r>
      <w:r w:rsidR="00002FE6">
        <w:rPr>
          <w:rFonts w:ascii="Times New Roman" w:eastAsia="Times New Roman" w:hAnsi="Times New Roman"/>
          <w:iCs/>
          <w:sz w:val="24"/>
          <w:szCs w:val="24"/>
        </w:rPr>
        <w:t>приобретенн</w:t>
      </w:r>
      <w:r w:rsidR="0072382D">
        <w:rPr>
          <w:rFonts w:ascii="Times New Roman" w:eastAsia="Times New Roman" w:hAnsi="Times New Roman"/>
          <w:iCs/>
          <w:sz w:val="24"/>
          <w:szCs w:val="24"/>
        </w:rPr>
        <w:t>ое</w:t>
      </w:r>
      <w:r w:rsidR="00002FE6">
        <w:rPr>
          <w:rFonts w:ascii="Times New Roman" w:eastAsia="Times New Roman" w:hAnsi="Times New Roman"/>
          <w:iCs/>
          <w:sz w:val="24"/>
          <w:szCs w:val="24"/>
        </w:rPr>
        <w:t xml:space="preserve"> в 2014 году за счет субсидии</w:t>
      </w:r>
      <w:r w:rsidR="009909F1">
        <w:rPr>
          <w:rFonts w:ascii="Times New Roman" w:eastAsia="Times New Roman" w:hAnsi="Times New Roman"/>
          <w:iCs/>
          <w:sz w:val="24"/>
          <w:szCs w:val="24"/>
        </w:rPr>
        <w:t xml:space="preserve">, предоставленной МО «ГО </w:t>
      </w:r>
      <w:r w:rsidR="008473CD">
        <w:rPr>
          <w:rFonts w:ascii="Times New Roman" w:eastAsia="Times New Roman" w:hAnsi="Times New Roman"/>
          <w:iCs/>
          <w:sz w:val="24"/>
          <w:szCs w:val="24"/>
        </w:rPr>
        <w:t>Ногликский</w:t>
      </w:r>
      <w:r w:rsidR="009909F1">
        <w:rPr>
          <w:rFonts w:ascii="Times New Roman" w:eastAsia="Times New Roman" w:hAnsi="Times New Roman"/>
          <w:iCs/>
          <w:sz w:val="24"/>
          <w:szCs w:val="24"/>
        </w:rPr>
        <w:t>»</w:t>
      </w:r>
      <w:r w:rsidR="00002FE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>на оснащение дополнительно созданных мест в открываемых новых дошкольных образовательных учреждениях</w:t>
      </w:r>
      <w:r w:rsidR="00A03F19">
        <w:rPr>
          <w:rFonts w:ascii="Times New Roman" w:eastAsia="Times New Roman" w:hAnsi="Times New Roman"/>
          <w:iCs/>
          <w:sz w:val="24"/>
          <w:szCs w:val="24"/>
        </w:rPr>
        <w:t>, стоимостью</w:t>
      </w:r>
      <w:r w:rsidR="00002FE6" w:rsidRPr="005C3D70">
        <w:rPr>
          <w:rFonts w:ascii="Times New Roman" w:eastAsia="Times New Roman" w:hAnsi="Times New Roman"/>
          <w:iCs/>
          <w:sz w:val="24"/>
          <w:szCs w:val="24"/>
        </w:rPr>
        <w:t xml:space="preserve"> 5221,8 тыс. рублей 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>(мебель, игров</w:t>
      </w:r>
      <w:r w:rsidR="00A03F19">
        <w:rPr>
          <w:rFonts w:ascii="Times New Roman" w:eastAsia="Times New Roman" w:hAnsi="Times New Roman"/>
          <w:iCs/>
          <w:sz w:val="24"/>
          <w:szCs w:val="24"/>
        </w:rPr>
        <w:t>ое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 xml:space="preserve"> и спортивн</w:t>
      </w:r>
      <w:r w:rsidR="00A03F19">
        <w:rPr>
          <w:rFonts w:ascii="Times New Roman" w:eastAsia="Times New Roman" w:hAnsi="Times New Roman"/>
          <w:iCs/>
          <w:sz w:val="24"/>
          <w:szCs w:val="24"/>
        </w:rPr>
        <w:t>ое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 xml:space="preserve"> оборудование и т.д.)</w:t>
      </w:r>
      <w:r w:rsidR="00B14980">
        <w:rPr>
          <w:rFonts w:ascii="Times New Roman" w:eastAsia="Times New Roman" w:hAnsi="Times New Roman"/>
          <w:iCs/>
          <w:sz w:val="24"/>
          <w:szCs w:val="24"/>
        </w:rPr>
        <w:t>.</w:t>
      </w:r>
      <w:r w:rsidR="0072382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5666D">
        <w:rPr>
          <w:rFonts w:ascii="Times New Roman" w:eastAsia="Times New Roman" w:hAnsi="Times New Roman"/>
          <w:iCs/>
          <w:sz w:val="24"/>
          <w:szCs w:val="24"/>
        </w:rPr>
        <w:t>М</w:t>
      </w:r>
      <w:r w:rsidR="00B14980" w:rsidRPr="00B14980">
        <w:rPr>
          <w:rFonts w:ascii="Times New Roman" w:eastAsia="Times New Roman" w:hAnsi="Times New Roman"/>
          <w:iCs/>
          <w:sz w:val="24"/>
          <w:szCs w:val="24"/>
        </w:rPr>
        <w:t>атериальные ценности имеются в наличии (сохранность обеспечена), но в виду отсутствия нового дошкольного учреждения не эксплуатируются, что не отвечает результативности, предусмотренной ст.34 БК РФ</w:t>
      </w:r>
      <w:r w:rsidR="00B14980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AC5580" w:rsidRPr="005C3D70" w:rsidRDefault="00144565" w:rsidP="00AC5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>6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 xml:space="preserve">В нарушение условий договора от 05.07.2013 №69 стоимостью 315817,6 тыс. рублей, </w:t>
      </w:r>
      <w:r w:rsidR="006C76BA" w:rsidRPr="005C3D70">
        <w:rPr>
          <w:rFonts w:ascii="Times New Roman" w:eastAsia="Times New Roman" w:hAnsi="Times New Roman"/>
          <w:iCs/>
          <w:sz w:val="24"/>
          <w:szCs w:val="24"/>
        </w:rPr>
        <w:t>подрядчиком (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 xml:space="preserve">ООО </w:t>
      </w:r>
      <w:r w:rsidR="006C76BA" w:rsidRPr="005C3D70">
        <w:rPr>
          <w:rFonts w:ascii="Times New Roman" w:eastAsia="Times New Roman" w:hAnsi="Times New Roman"/>
          <w:iCs/>
          <w:sz w:val="24"/>
          <w:szCs w:val="24"/>
        </w:rPr>
        <w:t>«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>Строительно-коммерческая фирма «СФЕРА»</w:t>
      </w:r>
      <w:r w:rsidR="006C76BA" w:rsidRPr="005C3D70">
        <w:rPr>
          <w:rFonts w:ascii="Times New Roman" w:eastAsia="Times New Roman" w:hAnsi="Times New Roman"/>
          <w:iCs/>
          <w:sz w:val="24"/>
          <w:szCs w:val="24"/>
        </w:rPr>
        <w:t>)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 xml:space="preserve"> не соблюдены сроки выполнения работ по строительству комплекса «Шко</w:t>
      </w:r>
      <w:r w:rsidR="006C76BA" w:rsidRPr="005C3D70">
        <w:rPr>
          <w:rFonts w:ascii="Times New Roman" w:eastAsia="Times New Roman" w:hAnsi="Times New Roman"/>
          <w:iCs/>
          <w:sz w:val="24"/>
          <w:szCs w:val="24"/>
        </w:rPr>
        <w:t>ла – детский сад на 110 мест с</w:t>
      </w:r>
      <w:proofErr w:type="gramStart"/>
      <w:r w:rsidR="006C76BA" w:rsidRPr="005C3D70">
        <w:rPr>
          <w:rFonts w:ascii="Times New Roman" w:eastAsia="Times New Roman" w:hAnsi="Times New Roman"/>
          <w:iCs/>
          <w:sz w:val="24"/>
          <w:szCs w:val="24"/>
        </w:rPr>
        <w:t>.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>П</w:t>
      </w:r>
      <w:proofErr w:type="gramEnd"/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 xml:space="preserve">ионеры» в Холмском городском округе (фактически </w:t>
      </w:r>
      <w:r w:rsidR="006C76BA" w:rsidRPr="005C3D70">
        <w:rPr>
          <w:rFonts w:ascii="Times New Roman" w:eastAsia="Times New Roman" w:hAnsi="Times New Roman"/>
          <w:iCs/>
          <w:sz w:val="24"/>
          <w:szCs w:val="24"/>
        </w:rPr>
        <w:t xml:space="preserve">работы 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>выполнены 30.07.2014 при сроке 25.12.2013). В</w:t>
      </w:r>
      <w:r w:rsidR="009079CE">
        <w:rPr>
          <w:rFonts w:ascii="Times New Roman" w:eastAsia="Times New Roman" w:hAnsi="Times New Roman"/>
          <w:iCs/>
          <w:sz w:val="24"/>
          <w:szCs w:val="24"/>
        </w:rPr>
        <w:t>ы</w:t>
      </w:r>
      <w:r w:rsidR="00AC5580" w:rsidRPr="005C3D70">
        <w:rPr>
          <w:rFonts w:ascii="Times New Roman" w:eastAsia="Times New Roman" w:hAnsi="Times New Roman"/>
          <w:iCs/>
          <w:sz w:val="24"/>
          <w:szCs w:val="24"/>
        </w:rPr>
        <w:t>ставленная ОКС (Холмск) в адрес подрядчика в феврале 2015 года претензия с неустойкой в размере 10308,5 тыс.рублей, осталась без удовлетворения. Иные меры по привлечению подрядчика к ответственности за нарушение сроков, ОКС (Холмск) не принимались</w:t>
      </w:r>
      <w:r w:rsidR="005B2F42">
        <w:rPr>
          <w:rFonts w:ascii="Times New Roman" w:eastAsia="Times New Roman" w:hAnsi="Times New Roman"/>
          <w:iCs/>
          <w:sz w:val="24"/>
          <w:szCs w:val="24"/>
        </w:rPr>
        <w:t>.</w:t>
      </w:r>
      <w:r w:rsidR="007E58D9" w:rsidRPr="005C3D70">
        <w:rPr>
          <w:rFonts w:ascii="Times New Roman" w:eastAsia="Times New Roman" w:hAnsi="Times New Roman"/>
          <w:iCs/>
          <w:sz w:val="24"/>
          <w:szCs w:val="24"/>
        </w:rPr>
        <w:t xml:space="preserve"> (Сумма недополученных</w:t>
      </w:r>
      <w:r w:rsidR="0072382D">
        <w:rPr>
          <w:rFonts w:ascii="Times New Roman" w:eastAsia="Times New Roman" w:hAnsi="Times New Roman"/>
          <w:iCs/>
          <w:sz w:val="24"/>
          <w:szCs w:val="24"/>
        </w:rPr>
        <w:t xml:space="preserve"> потенциальных </w:t>
      </w:r>
      <w:r w:rsidR="007E58D9" w:rsidRPr="005C3D70">
        <w:rPr>
          <w:rFonts w:ascii="Times New Roman" w:eastAsia="Times New Roman" w:hAnsi="Times New Roman"/>
          <w:iCs/>
          <w:sz w:val="24"/>
          <w:szCs w:val="24"/>
        </w:rPr>
        <w:t xml:space="preserve">доходов составила 10308,5 тыс.рублей). </w:t>
      </w:r>
    </w:p>
    <w:p w:rsidR="00AC5580" w:rsidRPr="005C3D70" w:rsidRDefault="00AC5580" w:rsidP="00D14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D14422" w:rsidRPr="005C3D70" w:rsidRDefault="00D14422" w:rsidP="00D14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b/>
          <w:i/>
          <w:iCs/>
          <w:sz w:val="24"/>
          <w:szCs w:val="24"/>
        </w:rPr>
        <w:t>11.Предложения:</w:t>
      </w:r>
      <w:r w:rsidR="00124AC2" w:rsidRPr="005C3D7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="00124AC2" w:rsidRPr="005C3D70">
        <w:rPr>
          <w:rFonts w:ascii="Times New Roman" w:eastAsia="Times New Roman" w:hAnsi="Times New Roman"/>
          <w:iCs/>
          <w:sz w:val="24"/>
          <w:szCs w:val="24"/>
        </w:rPr>
        <w:t>По результатам контрольного мероприяти</w:t>
      </w:r>
      <w:r w:rsidR="00A84B92">
        <w:rPr>
          <w:rFonts w:ascii="Times New Roman" w:eastAsia="Times New Roman" w:hAnsi="Times New Roman"/>
          <w:iCs/>
          <w:sz w:val="24"/>
          <w:szCs w:val="24"/>
        </w:rPr>
        <w:t>я</w:t>
      </w:r>
      <w:r w:rsidR="00124AC2" w:rsidRPr="005C3D70">
        <w:rPr>
          <w:rFonts w:ascii="Times New Roman" w:eastAsia="Times New Roman" w:hAnsi="Times New Roman"/>
          <w:iCs/>
          <w:sz w:val="24"/>
          <w:szCs w:val="24"/>
        </w:rPr>
        <w:t xml:space="preserve"> направить в адрес:</w:t>
      </w:r>
    </w:p>
    <w:p w:rsidR="00D14422" w:rsidRPr="005C3D70" w:rsidRDefault="00D14422" w:rsidP="00D14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-</w:t>
      </w:r>
      <w:r w:rsidR="009513DD" w:rsidRPr="005C3D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24AC2" w:rsidRPr="005C3D70">
        <w:rPr>
          <w:rFonts w:ascii="Times New Roman" w:eastAsia="Times New Roman" w:hAnsi="Times New Roman"/>
          <w:iCs/>
          <w:sz w:val="24"/>
          <w:szCs w:val="24"/>
        </w:rPr>
        <w:t>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инистерств</w:t>
      </w:r>
      <w:r w:rsidR="00124AC2" w:rsidRPr="005C3D70">
        <w:rPr>
          <w:rFonts w:ascii="Times New Roman" w:eastAsia="Times New Roman" w:hAnsi="Times New Roman"/>
          <w:iCs/>
          <w:sz w:val="24"/>
          <w:szCs w:val="24"/>
        </w:rPr>
        <w:t>а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образования Сахалинской области</w:t>
      </w:r>
      <w:r w:rsidR="00124AC2" w:rsidRPr="005C3D70">
        <w:rPr>
          <w:rFonts w:ascii="Times New Roman" w:eastAsia="Times New Roman" w:hAnsi="Times New Roman"/>
          <w:iCs/>
          <w:sz w:val="24"/>
          <w:szCs w:val="24"/>
        </w:rPr>
        <w:t xml:space="preserve"> – </w:t>
      </w:r>
      <w:r w:rsidR="005B2F42">
        <w:rPr>
          <w:rFonts w:ascii="Times New Roman" w:eastAsia="Times New Roman" w:hAnsi="Times New Roman"/>
          <w:iCs/>
          <w:sz w:val="24"/>
          <w:szCs w:val="24"/>
        </w:rPr>
        <w:t>представление;</w:t>
      </w:r>
    </w:p>
    <w:p w:rsidR="00D14422" w:rsidRPr="005C3D70" w:rsidRDefault="009513DD" w:rsidP="00D14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- </w:t>
      </w:r>
      <w:r w:rsidR="0072382D">
        <w:rPr>
          <w:rFonts w:ascii="Times New Roman" w:eastAsia="Times New Roman" w:hAnsi="Times New Roman"/>
          <w:iCs/>
          <w:sz w:val="24"/>
          <w:szCs w:val="24"/>
        </w:rPr>
        <w:t>М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униципальных образований: ГО «Город Южно-Сахалинск», «Холмский городской округ», «Городской округ Ногликский»</w:t>
      </w:r>
      <w:r w:rsidR="005B2F42">
        <w:rPr>
          <w:rFonts w:ascii="Times New Roman" w:eastAsia="Times New Roman" w:hAnsi="Times New Roman"/>
          <w:iCs/>
          <w:sz w:val="24"/>
          <w:szCs w:val="24"/>
        </w:rPr>
        <w:t>, МО «Тымовский городской округ»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 - информационные письма. </w:t>
      </w:r>
    </w:p>
    <w:p w:rsidR="00D14422" w:rsidRDefault="00D14422" w:rsidP="00027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72382D" w:rsidRDefault="0072382D" w:rsidP="00027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72382D" w:rsidRDefault="0072382D" w:rsidP="00027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A03F19" w:rsidRDefault="00A03F19" w:rsidP="00027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A03F19" w:rsidRDefault="00A03F19" w:rsidP="00027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A03F19" w:rsidRPr="005C3D70" w:rsidRDefault="00A03F19" w:rsidP="00027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D14422" w:rsidRPr="005C3D70" w:rsidRDefault="00D14422" w:rsidP="00027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7E58D9" w:rsidRPr="005C3D70" w:rsidRDefault="007E58D9" w:rsidP="005C3D7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 xml:space="preserve">Аудитор </w:t>
      </w:r>
      <w:proofErr w:type="gramStart"/>
      <w:r w:rsidRPr="005C3D70">
        <w:rPr>
          <w:rFonts w:ascii="Times New Roman" w:eastAsia="Times New Roman" w:hAnsi="Times New Roman"/>
          <w:iCs/>
          <w:sz w:val="24"/>
          <w:szCs w:val="24"/>
        </w:rPr>
        <w:t>контрольно-счетной</w:t>
      </w:r>
      <w:proofErr w:type="gramEnd"/>
    </w:p>
    <w:p w:rsidR="00E960D8" w:rsidRPr="005E1E73" w:rsidRDefault="007E58D9" w:rsidP="005C3D7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3D70">
        <w:rPr>
          <w:rFonts w:ascii="Times New Roman" w:eastAsia="Times New Roman" w:hAnsi="Times New Roman"/>
          <w:iCs/>
          <w:sz w:val="24"/>
          <w:szCs w:val="24"/>
        </w:rPr>
        <w:t>палаты Сахалинской области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ab/>
      </w:r>
      <w:r w:rsidRPr="005C3D70">
        <w:rPr>
          <w:rFonts w:ascii="Times New Roman" w:eastAsia="Times New Roman" w:hAnsi="Times New Roman"/>
          <w:iCs/>
          <w:sz w:val="24"/>
          <w:szCs w:val="24"/>
        </w:rPr>
        <w:tab/>
      </w:r>
      <w:r w:rsidRPr="005C3D70">
        <w:rPr>
          <w:rFonts w:ascii="Times New Roman" w:eastAsia="Times New Roman" w:hAnsi="Times New Roman"/>
          <w:iCs/>
          <w:sz w:val="24"/>
          <w:szCs w:val="24"/>
        </w:rPr>
        <w:tab/>
      </w:r>
      <w:r w:rsidRPr="005C3D70">
        <w:rPr>
          <w:rFonts w:ascii="Times New Roman" w:eastAsia="Times New Roman" w:hAnsi="Times New Roman"/>
          <w:iCs/>
          <w:sz w:val="24"/>
          <w:szCs w:val="24"/>
        </w:rPr>
        <w:tab/>
      </w:r>
      <w:r w:rsidRPr="005C3D70">
        <w:rPr>
          <w:rFonts w:ascii="Times New Roman" w:eastAsia="Times New Roman" w:hAnsi="Times New Roman"/>
          <w:iCs/>
          <w:sz w:val="24"/>
          <w:szCs w:val="24"/>
        </w:rPr>
        <w:tab/>
      </w:r>
      <w:r w:rsidRPr="005C3D70">
        <w:rPr>
          <w:rFonts w:ascii="Times New Roman" w:eastAsia="Times New Roman" w:hAnsi="Times New Roman"/>
          <w:iCs/>
          <w:sz w:val="24"/>
          <w:szCs w:val="24"/>
        </w:rPr>
        <w:tab/>
      </w:r>
      <w:r w:rsidR="005C3D70">
        <w:rPr>
          <w:rFonts w:ascii="Times New Roman" w:eastAsia="Times New Roman" w:hAnsi="Times New Roman"/>
          <w:iCs/>
          <w:sz w:val="24"/>
          <w:szCs w:val="24"/>
        </w:rPr>
        <w:t xml:space="preserve">              </w:t>
      </w:r>
      <w:r w:rsidRPr="005C3D70">
        <w:rPr>
          <w:rFonts w:ascii="Times New Roman" w:eastAsia="Times New Roman" w:hAnsi="Times New Roman"/>
          <w:iCs/>
          <w:sz w:val="24"/>
          <w:szCs w:val="24"/>
        </w:rPr>
        <w:t>А.В. Литвиненко</w:t>
      </w:r>
    </w:p>
    <w:sectPr w:rsidR="00E960D8" w:rsidRPr="005E1E73" w:rsidSect="005C3D70">
      <w:headerReference w:type="default" r:id="rId8"/>
      <w:pgSz w:w="11906" w:h="16838"/>
      <w:pgMar w:top="851" w:right="567" w:bottom="567" w:left="164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EE" w:rsidRDefault="00EC3DEE" w:rsidP="00FE27A1">
      <w:pPr>
        <w:spacing w:after="0" w:line="240" w:lineRule="auto"/>
      </w:pPr>
      <w:r>
        <w:separator/>
      </w:r>
    </w:p>
  </w:endnote>
  <w:endnote w:type="continuationSeparator" w:id="0">
    <w:p w:rsidR="00EC3DEE" w:rsidRDefault="00EC3DEE" w:rsidP="00FE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EE" w:rsidRDefault="00EC3DEE" w:rsidP="00FE27A1">
      <w:pPr>
        <w:spacing w:after="0" w:line="240" w:lineRule="auto"/>
      </w:pPr>
      <w:r>
        <w:separator/>
      </w:r>
    </w:p>
  </w:footnote>
  <w:footnote w:type="continuationSeparator" w:id="0">
    <w:p w:rsidR="00EC3DEE" w:rsidRDefault="00EC3DEE" w:rsidP="00FE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37662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909F1" w:rsidRPr="00FE27A1" w:rsidRDefault="00D2625E">
        <w:pPr>
          <w:pStyle w:val="a6"/>
          <w:jc w:val="right"/>
          <w:rPr>
            <w:sz w:val="22"/>
            <w:szCs w:val="22"/>
          </w:rPr>
        </w:pPr>
        <w:r w:rsidRPr="00FE27A1">
          <w:rPr>
            <w:sz w:val="22"/>
            <w:szCs w:val="22"/>
          </w:rPr>
          <w:fldChar w:fldCharType="begin"/>
        </w:r>
        <w:r w:rsidR="009909F1" w:rsidRPr="00FE27A1">
          <w:rPr>
            <w:sz w:val="22"/>
            <w:szCs w:val="22"/>
          </w:rPr>
          <w:instrText>PAGE   \* MERGEFORMAT</w:instrText>
        </w:r>
        <w:r w:rsidRPr="00FE27A1">
          <w:rPr>
            <w:sz w:val="22"/>
            <w:szCs w:val="22"/>
          </w:rPr>
          <w:fldChar w:fldCharType="separate"/>
        </w:r>
        <w:r w:rsidR="00AA5042">
          <w:rPr>
            <w:noProof/>
            <w:sz w:val="22"/>
            <w:szCs w:val="22"/>
          </w:rPr>
          <w:t>32</w:t>
        </w:r>
        <w:r w:rsidRPr="00FE27A1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FB5372"/>
    <w:multiLevelType w:val="multilevel"/>
    <w:tmpl w:val="69D48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i/>
      </w:rPr>
    </w:lvl>
  </w:abstractNum>
  <w:abstractNum w:abstractNumId="3">
    <w:nsid w:val="01F673CF"/>
    <w:multiLevelType w:val="hybridMultilevel"/>
    <w:tmpl w:val="7A16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0B2D"/>
    <w:multiLevelType w:val="hybridMultilevel"/>
    <w:tmpl w:val="C7988874"/>
    <w:lvl w:ilvl="0" w:tplc="E9564A3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3880E7E"/>
    <w:multiLevelType w:val="hybridMultilevel"/>
    <w:tmpl w:val="6BBEE416"/>
    <w:lvl w:ilvl="0" w:tplc="43F0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62818"/>
    <w:multiLevelType w:val="hybridMultilevel"/>
    <w:tmpl w:val="85627E46"/>
    <w:lvl w:ilvl="0" w:tplc="24DC630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9FD251A"/>
    <w:multiLevelType w:val="hybridMultilevel"/>
    <w:tmpl w:val="FD94D148"/>
    <w:lvl w:ilvl="0" w:tplc="43F0C7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F0060B"/>
    <w:multiLevelType w:val="hybridMultilevel"/>
    <w:tmpl w:val="9684F5DC"/>
    <w:lvl w:ilvl="0" w:tplc="1644866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B716B1"/>
    <w:multiLevelType w:val="hybridMultilevel"/>
    <w:tmpl w:val="EF866EEC"/>
    <w:lvl w:ilvl="0" w:tplc="F47A6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C1C91"/>
    <w:multiLevelType w:val="hybridMultilevel"/>
    <w:tmpl w:val="44C6DEA6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AE5A63"/>
    <w:multiLevelType w:val="hybridMultilevel"/>
    <w:tmpl w:val="8D8814C8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881D69"/>
    <w:multiLevelType w:val="hybridMultilevel"/>
    <w:tmpl w:val="D04A4C84"/>
    <w:lvl w:ilvl="0" w:tplc="AC0029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AA2903"/>
    <w:multiLevelType w:val="hybridMultilevel"/>
    <w:tmpl w:val="282EBCFA"/>
    <w:lvl w:ilvl="0" w:tplc="77D6D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D97A78"/>
    <w:multiLevelType w:val="hybridMultilevel"/>
    <w:tmpl w:val="4CB672B2"/>
    <w:lvl w:ilvl="0" w:tplc="6FAA55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EF3F32"/>
    <w:multiLevelType w:val="hybridMultilevel"/>
    <w:tmpl w:val="5B18378C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2610A6"/>
    <w:multiLevelType w:val="hybridMultilevel"/>
    <w:tmpl w:val="C420B882"/>
    <w:lvl w:ilvl="0" w:tplc="BF74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593C4D"/>
    <w:multiLevelType w:val="hybridMultilevel"/>
    <w:tmpl w:val="0B041252"/>
    <w:lvl w:ilvl="0" w:tplc="5C3615D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2B9B1AE7"/>
    <w:multiLevelType w:val="hybridMultilevel"/>
    <w:tmpl w:val="87AE9668"/>
    <w:lvl w:ilvl="0" w:tplc="BE10035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571015"/>
    <w:multiLevelType w:val="hybridMultilevel"/>
    <w:tmpl w:val="D38AE43A"/>
    <w:lvl w:ilvl="0" w:tplc="D43693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AD06E9"/>
    <w:multiLevelType w:val="hybridMultilevel"/>
    <w:tmpl w:val="1C24FB04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F854FE"/>
    <w:multiLevelType w:val="hybridMultilevel"/>
    <w:tmpl w:val="D89E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00733"/>
    <w:multiLevelType w:val="hybridMultilevel"/>
    <w:tmpl w:val="5E0A073A"/>
    <w:lvl w:ilvl="0" w:tplc="6FAA55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8205818"/>
    <w:multiLevelType w:val="multilevel"/>
    <w:tmpl w:val="A948E0A8"/>
    <w:lvl w:ilvl="0">
      <w:start w:val="1"/>
      <w:numFmt w:val="decimal"/>
      <w:lvlText w:val="%1."/>
      <w:lvlJc w:val="left"/>
      <w:pPr>
        <w:ind w:left="1565" w:hanging="855"/>
      </w:pPr>
      <w:rPr>
        <w:rFonts w:hint="default"/>
        <w:b/>
        <w:i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24">
    <w:nsid w:val="38956473"/>
    <w:multiLevelType w:val="hybridMultilevel"/>
    <w:tmpl w:val="BAAA9E80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0901AC"/>
    <w:multiLevelType w:val="hybridMultilevel"/>
    <w:tmpl w:val="9DB6B61C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192521A"/>
    <w:multiLevelType w:val="hybridMultilevel"/>
    <w:tmpl w:val="DCD0B4E2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063794"/>
    <w:multiLevelType w:val="hybridMultilevel"/>
    <w:tmpl w:val="CD84FE22"/>
    <w:lvl w:ilvl="0" w:tplc="F7DEC95E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8">
    <w:nsid w:val="491151B5"/>
    <w:multiLevelType w:val="hybridMultilevel"/>
    <w:tmpl w:val="8A8E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3004B"/>
    <w:multiLevelType w:val="multilevel"/>
    <w:tmpl w:val="249A9D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i/>
      </w:rPr>
    </w:lvl>
  </w:abstractNum>
  <w:abstractNum w:abstractNumId="30">
    <w:nsid w:val="49E806B7"/>
    <w:multiLevelType w:val="multilevel"/>
    <w:tmpl w:val="A0EAC27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4D7D0BEB"/>
    <w:multiLevelType w:val="hybridMultilevel"/>
    <w:tmpl w:val="AC4A35FC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1C70284"/>
    <w:multiLevelType w:val="hybridMultilevel"/>
    <w:tmpl w:val="6B6A2DE0"/>
    <w:lvl w:ilvl="0" w:tplc="2B8AB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2320AAC"/>
    <w:multiLevelType w:val="hybridMultilevel"/>
    <w:tmpl w:val="1E4004E0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FD5956"/>
    <w:multiLevelType w:val="hybridMultilevel"/>
    <w:tmpl w:val="F8265DC2"/>
    <w:lvl w:ilvl="0" w:tplc="0CAA270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A5F7A44"/>
    <w:multiLevelType w:val="hybridMultilevel"/>
    <w:tmpl w:val="8A682210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035A4A"/>
    <w:multiLevelType w:val="hybridMultilevel"/>
    <w:tmpl w:val="D6F89886"/>
    <w:lvl w:ilvl="0" w:tplc="E77AD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F35A6"/>
    <w:multiLevelType w:val="hybridMultilevel"/>
    <w:tmpl w:val="3D8234DC"/>
    <w:lvl w:ilvl="0" w:tplc="1EA87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4C3099"/>
    <w:multiLevelType w:val="hybridMultilevel"/>
    <w:tmpl w:val="295E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151CA"/>
    <w:multiLevelType w:val="hybridMultilevel"/>
    <w:tmpl w:val="5F026780"/>
    <w:lvl w:ilvl="0" w:tplc="67302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22"/>
  </w:num>
  <w:num w:numId="5">
    <w:abstractNumId w:val="14"/>
  </w:num>
  <w:num w:numId="6">
    <w:abstractNumId w:val="28"/>
  </w:num>
  <w:num w:numId="7">
    <w:abstractNumId w:val="32"/>
  </w:num>
  <w:num w:numId="8">
    <w:abstractNumId w:val="9"/>
  </w:num>
  <w:num w:numId="9">
    <w:abstractNumId w:val="37"/>
  </w:num>
  <w:num w:numId="10">
    <w:abstractNumId w:val="13"/>
  </w:num>
  <w:num w:numId="11">
    <w:abstractNumId w:val="17"/>
  </w:num>
  <w:num w:numId="12">
    <w:abstractNumId w:val="6"/>
  </w:num>
  <w:num w:numId="13">
    <w:abstractNumId w:val="39"/>
  </w:num>
  <w:num w:numId="14">
    <w:abstractNumId w:val="4"/>
  </w:num>
  <w:num w:numId="15">
    <w:abstractNumId w:val="18"/>
  </w:num>
  <w:num w:numId="16">
    <w:abstractNumId w:val="12"/>
  </w:num>
  <w:num w:numId="17">
    <w:abstractNumId w:val="16"/>
  </w:num>
  <w:num w:numId="18">
    <w:abstractNumId w:val="8"/>
  </w:num>
  <w:num w:numId="19">
    <w:abstractNumId w:val="34"/>
  </w:num>
  <w:num w:numId="20">
    <w:abstractNumId w:val="0"/>
  </w:num>
  <w:num w:numId="21">
    <w:abstractNumId w:val="1"/>
  </w:num>
  <w:num w:numId="22">
    <w:abstractNumId w:val="38"/>
  </w:num>
  <w:num w:numId="23">
    <w:abstractNumId w:val="30"/>
  </w:num>
  <w:num w:numId="24">
    <w:abstractNumId w:val="3"/>
  </w:num>
  <w:num w:numId="25">
    <w:abstractNumId w:val="36"/>
  </w:num>
  <w:num w:numId="26">
    <w:abstractNumId w:val="29"/>
  </w:num>
  <w:num w:numId="27">
    <w:abstractNumId w:val="2"/>
  </w:num>
  <w:num w:numId="28">
    <w:abstractNumId w:val="27"/>
  </w:num>
  <w:num w:numId="29">
    <w:abstractNumId w:val="19"/>
  </w:num>
  <w:num w:numId="30">
    <w:abstractNumId w:val="31"/>
  </w:num>
  <w:num w:numId="31">
    <w:abstractNumId w:val="11"/>
  </w:num>
  <w:num w:numId="32">
    <w:abstractNumId w:val="26"/>
  </w:num>
  <w:num w:numId="33">
    <w:abstractNumId w:val="35"/>
  </w:num>
  <w:num w:numId="34">
    <w:abstractNumId w:val="24"/>
  </w:num>
  <w:num w:numId="35">
    <w:abstractNumId w:val="7"/>
  </w:num>
  <w:num w:numId="36">
    <w:abstractNumId w:val="20"/>
  </w:num>
  <w:num w:numId="37">
    <w:abstractNumId w:val="10"/>
  </w:num>
  <w:num w:numId="38">
    <w:abstractNumId w:val="33"/>
  </w:num>
  <w:num w:numId="39">
    <w:abstractNumId w:val="2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5F0"/>
    <w:rsid w:val="00002FE6"/>
    <w:rsid w:val="000127BB"/>
    <w:rsid w:val="000276BE"/>
    <w:rsid w:val="000A2918"/>
    <w:rsid w:val="000E6FB8"/>
    <w:rsid w:val="00124AC2"/>
    <w:rsid w:val="00131250"/>
    <w:rsid w:val="00144565"/>
    <w:rsid w:val="00207096"/>
    <w:rsid w:val="00222AFD"/>
    <w:rsid w:val="002954B8"/>
    <w:rsid w:val="002A178E"/>
    <w:rsid w:val="002E0997"/>
    <w:rsid w:val="003128DA"/>
    <w:rsid w:val="00337728"/>
    <w:rsid w:val="00345BCC"/>
    <w:rsid w:val="00423A90"/>
    <w:rsid w:val="0043168B"/>
    <w:rsid w:val="004471A7"/>
    <w:rsid w:val="00466516"/>
    <w:rsid w:val="00472BC7"/>
    <w:rsid w:val="0052518F"/>
    <w:rsid w:val="00546664"/>
    <w:rsid w:val="0057436D"/>
    <w:rsid w:val="005B2F42"/>
    <w:rsid w:val="005C3D70"/>
    <w:rsid w:val="005C778B"/>
    <w:rsid w:val="005E1E73"/>
    <w:rsid w:val="006210F0"/>
    <w:rsid w:val="00626C1B"/>
    <w:rsid w:val="00627F27"/>
    <w:rsid w:val="006355F3"/>
    <w:rsid w:val="0063594E"/>
    <w:rsid w:val="00671F62"/>
    <w:rsid w:val="00672B28"/>
    <w:rsid w:val="00674B84"/>
    <w:rsid w:val="00685622"/>
    <w:rsid w:val="006972AF"/>
    <w:rsid w:val="006C76BA"/>
    <w:rsid w:val="006D0740"/>
    <w:rsid w:val="006F5641"/>
    <w:rsid w:val="00720FF2"/>
    <w:rsid w:val="0072382D"/>
    <w:rsid w:val="0074608D"/>
    <w:rsid w:val="007620AC"/>
    <w:rsid w:val="007626CA"/>
    <w:rsid w:val="00771718"/>
    <w:rsid w:val="00783E9F"/>
    <w:rsid w:val="00787023"/>
    <w:rsid w:val="007945F0"/>
    <w:rsid w:val="007D7968"/>
    <w:rsid w:val="007E58D9"/>
    <w:rsid w:val="00812EB9"/>
    <w:rsid w:val="00817409"/>
    <w:rsid w:val="008473CD"/>
    <w:rsid w:val="0085666D"/>
    <w:rsid w:val="00867002"/>
    <w:rsid w:val="00874A69"/>
    <w:rsid w:val="00880399"/>
    <w:rsid w:val="009079CE"/>
    <w:rsid w:val="00927129"/>
    <w:rsid w:val="00947846"/>
    <w:rsid w:val="009513DD"/>
    <w:rsid w:val="00983B0D"/>
    <w:rsid w:val="009909F1"/>
    <w:rsid w:val="009C4D9D"/>
    <w:rsid w:val="009D6E97"/>
    <w:rsid w:val="00A03F19"/>
    <w:rsid w:val="00A84B92"/>
    <w:rsid w:val="00A92E56"/>
    <w:rsid w:val="00A96EB3"/>
    <w:rsid w:val="00AA5042"/>
    <w:rsid w:val="00AA5643"/>
    <w:rsid w:val="00AB42DB"/>
    <w:rsid w:val="00AC5580"/>
    <w:rsid w:val="00AD182D"/>
    <w:rsid w:val="00B14980"/>
    <w:rsid w:val="00B444C5"/>
    <w:rsid w:val="00B5268F"/>
    <w:rsid w:val="00B871DB"/>
    <w:rsid w:val="00BE6885"/>
    <w:rsid w:val="00C557D9"/>
    <w:rsid w:val="00CB07E2"/>
    <w:rsid w:val="00CD3518"/>
    <w:rsid w:val="00CD7D0B"/>
    <w:rsid w:val="00D11B1F"/>
    <w:rsid w:val="00D14422"/>
    <w:rsid w:val="00D239D8"/>
    <w:rsid w:val="00D24044"/>
    <w:rsid w:val="00D2625E"/>
    <w:rsid w:val="00D26BD0"/>
    <w:rsid w:val="00D93832"/>
    <w:rsid w:val="00DE0461"/>
    <w:rsid w:val="00DF40E0"/>
    <w:rsid w:val="00DF628B"/>
    <w:rsid w:val="00E17583"/>
    <w:rsid w:val="00E22F3E"/>
    <w:rsid w:val="00E960D8"/>
    <w:rsid w:val="00EA48E4"/>
    <w:rsid w:val="00EB328F"/>
    <w:rsid w:val="00EC3DEE"/>
    <w:rsid w:val="00EE0389"/>
    <w:rsid w:val="00EF04CF"/>
    <w:rsid w:val="00EF6648"/>
    <w:rsid w:val="00F11326"/>
    <w:rsid w:val="00F12EBE"/>
    <w:rsid w:val="00F21856"/>
    <w:rsid w:val="00F433BC"/>
    <w:rsid w:val="00F87A62"/>
    <w:rsid w:val="00FA2B13"/>
    <w:rsid w:val="00FE27A1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F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E0997"/>
    <w:pPr>
      <w:keepNext/>
      <w:suppressAutoHyphens w:val="0"/>
      <w:spacing w:before="580" w:after="0" w:line="36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E0997"/>
    <w:pPr>
      <w:keepNext/>
      <w:suppressAutoHyphens w:val="0"/>
      <w:spacing w:before="420" w:after="0" w:line="36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E0997"/>
    <w:pPr>
      <w:keepNext/>
      <w:suppressAutoHyphens w:val="0"/>
      <w:spacing w:before="460" w:after="0" w:line="36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E0997"/>
    <w:pPr>
      <w:keepNext/>
      <w:suppressAutoHyphens w:val="0"/>
      <w:spacing w:before="120" w:after="120" w:line="360" w:lineRule="auto"/>
      <w:outlineLvl w:val="3"/>
    </w:pPr>
    <w:rPr>
      <w:rFonts w:ascii="PT Sans" w:eastAsia="Times New Roman" w:hAnsi="PT Sans" w:cs="Times New Roman"/>
      <w:b/>
      <w:cap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45F0"/>
    <w:pPr>
      <w:ind w:left="720"/>
    </w:pPr>
  </w:style>
  <w:style w:type="paragraph" w:styleId="a4">
    <w:name w:val="Body Text"/>
    <w:aliases w:val="Основной текст1,Основной текст Знак Знак,bt,body text,contents"/>
    <w:basedOn w:val="a"/>
    <w:link w:val="a5"/>
    <w:rsid w:val="004471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rsid w:val="00447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09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E09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E09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2E0997"/>
    <w:rPr>
      <w:rFonts w:ascii="PT Sans" w:eastAsia="Times New Roman" w:hAnsi="PT Sans" w:cs="Times New Roman"/>
      <w:b/>
      <w:caps/>
      <w:sz w:val="1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E0997"/>
  </w:style>
  <w:style w:type="paragraph" w:styleId="a6">
    <w:name w:val="header"/>
    <w:basedOn w:val="a"/>
    <w:link w:val="a7"/>
    <w:uiPriority w:val="99"/>
    <w:rsid w:val="002E0997"/>
    <w:pPr>
      <w:tabs>
        <w:tab w:val="center" w:pos="4536"/>
        <w:tab w:val="right" w:pos="9072"/>
      </w:tabs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099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2E0997"/>
    <w:pPr>
      <w:tabs>
        <w:tab w:val="center" w:pos="4536"/>
        <w:tab w:val="right" w:pos="9072"/>
      </w:tabs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E0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2E0997"/>
    <w:pPr>
      <w:suppressAutoHyphens w:val="0"/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0"/>
      <w:lang w:val="en-US" w:eastAsia="ru-RU"/>
    </w:rPr>
  </w:style>
  <w:style w:type="character" w:customStyle="1" w:styleId="ab">
    <w:name w:val="Текст Знак"/>
    <w:basedOn w:val="a0"/>
    <w:link w:val="aa"/>
    <w:semiHidden/>
    <w:rsid w:val="002E0997"/>
    <w:rPr>
      <w:rFonts w:ascii="Courier New" w:eastAsia="Times New Roman" w:hAnsi="Courier New" w:cs="Courier New"/>
      <w:sz w:val="28"/>
      <w:szCs w:val="20"/>
      <w:lang w:val="en-US" w:eastAsia="ru-RU"/>
    </w:rPr>
  </w:style>
  <w:style w:type="paragraph" w:styleId="ac">
    <w:name w:val="Title"/>
    <w:basedOn w:val="a"/>
    <w:link w:val="ad"/>
    <w:qFormat/>
    <w:rsid w:val="002E0997"/>
    <w:pPr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E0997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Должность1"/>
    <w:basedOn w:val="a"/>
    <w:rsid w:val="002E0997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2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semiHidden/>
    <w:rsid w:val="002E0997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2E099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2E0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E0997"/>
    <w:pPr>
      <w:suppressAutoHyphens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E0997"/>
    <w:rPr>
      <w:rFonts w:ascii="Times New Roman" w:eastAsia="Times New Roman" w:hAnsi="Times New Roman" w:cs="Times New Roman"/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2E0997"/>
  </w:style>
  <w:style w:type="table" w:customStyle="1" w:styleId="13">
    <w:name w:val="Сетка таблицы1"/>
    <w:basedOn w:val="a1"/>
    <w:next w:val="ae"/>
    <w:uiPriority w:val="59"/>
    <w:rsid w:val="002E0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2E0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nhideWhenUsed/>
    <w:rsid w:val="002E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E0997"/>
    <w:rPr>
      <w:rFonts w:ascii="Tahoma" w:eastAsia="Calibri" w:hAnsi="Tahoma" w:cs="Tahoma"/>
      <w:sz w:val="16"/>
      <w:szCs w:val="16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2E0997"/>
  </w:style>
  <w:style w:type="character" w:customStyle="1" w:styleId="WW8Num1z0">
    <w:name w:val="WW8Num1z0"/>
    <w:rsid w:val="002E0997"/>
    <w:rPr>
      <w:b/>
    </w:rPr>
  </w:style>
  <w:style w:type="character" w:customStyle="1" w:styleId="14">
    <w:name w:val="Основной шрифт абзаца1"/>
    <w:rsid w:val="002E0997"/>
  </w:style>
  <w:style w:type="character" w:styleId="af3">
    <w:name w:val="Hyperlink"/>
    <w:semiHidden/>
    <w:rsid w:val="002E0997"/>
    <w:rPr>
      <w:color w:val="000080"/>
      <w:u w:val="single"/>
    </w:rPr>
  </w:style>
  <w:style w:type="paragraph" w:customStyle="1" w:styleId="af4">
    <w:name w:val="Заголовок"/>
    <w:basedOn w:val="a"/>
    <w:next w:val="a4"/>
    <w:rsid w:val="002E09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List"/>
    <w:basedOn w:val="a4"/>
    <w:semiHidden/>
    <w:rsid w:val="002E0997"/>
    <w:pPr>
      <w:suppressAutoHyphens/>
      <w:spacing w:after="120" w:line="276" w:lineRule="auto"/>
      <w:jc w:val="left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5">
    <w:name w:val="Название1"/>
    <w:basedOn w:val="a"/>
    <w:rsid w:val="002E09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rsid w:val="002E0997"/>
    <w:pPr>
      <w:suppressLineNumbers/>
    </w:pPr>
    <w:rPr>
      <w:rFonts w:ascii="Arial" w:hAnsi="Arial" w:cs="Tahoma"/>
    </w:rPr>
  </w:style>
  <w:style w:type="character" w:customStyle="1" w:styleId="17">
    <w:name w:val="Верхний колонтитул Знак1"/>
    <w:semiHidden/>
    <w:rsid w:val="002E099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8">
    <w:name w:val="Нижний колонтитул Знак1"/>
    <w:semiHidden/>
    <w:rsid w:val="002E099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Текст выноски Знак1"/>
    <w:rsid w:val="002E0997"/>
    <w:rPr>
      <w:rFonts w:ascii="Calibri" w:eastAsia="Calibri" w:hAnsi="Calibri" w:cs="Calibri"/>
      <w:sz w:val="16"/>
      <w:szCs w:val="16"/>
      <w:lang w:eastAsia="ar-SA"/>
    </w:rPr>
  </w:style>
  <w:style w:type="paragraph" w:customStyle="1" w:styleId="Default">
    <w:name w:val="Default"/>
    <w:rsid w:val="002E099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1a">
    <w:name w:val="Основной текст с отступом Знак1"/>
    <w:semiHidden/>
    <w:rsid w:val="002E0997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2E0997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6">
    <w:name w:val="Содержимое таблицы"/>
    <w:basedOn w:val="a"/>
    <w:rsid w:val="002E0997"/>
    <w:pPr>
      <w:suppressLineNumbers/>
    </w:pPr>
  </w:style>
  <w:style w:type="paragraph" w:customStyle="1" w:styleId="af7">
    <w:name w:val="Заголовок таблицы"/>
    <w:basedOn w:val="af6"/>
    <w:rsid w:val="002E0997"/>
    <w:pPr>
      <w:jc w:val="center"/>
    </w:pPr>
    <w:rPr>
      <w:b/>
      <w:bCs/>
    </w:rPr>
  </w:style>
  <w:style w:type="table" w:customStyle="1" w:styleId="112">
    <w:name w:val="Сетка таблицы11"/>
    <w:basedOn w:val="a1"/>
    <w:next w:val="ae"/>
    <w:uiPriority w:val="59"/>
    <w:rsid w:val="002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lock Text"/>
    <w:basedOn w:val="a"/>
    <w:uiPriority w:val="99"/>
    <w:rsid w:val="002E0997"/>
    <w:pPr>
      <w:suppressAutoHyphens w:val="0"/>
      <w:spacing w:after="0" w:line="240" w:lineRule="auto"/>
      <w:ind w:left="-567" w:right="-99" w:firstLine="705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11">
    <w:name w:val="Основной текст с отступом 2 Знак1"/>
    <w:uiPriority w:val="99"/>
    <w:rsid w:val="002E0997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2E09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e"/>
    <w:uiPriority w:val="59"/>
    <w:rsid w:val="002E0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F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E0997"/>
    <w:pPr>
      <w:keepNext/>
      <w:suppressAutoHyphens w:val="0"/>
      <w:spacing w:before="580" w:after="0" w:line="36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E0997"/>
    <w:pPr>
      <w:keepNext/>
      <w:suppressAutoHyphens w:val="0"/>
      <w:spacing w:before="420" w:after="0" w:line="36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E0997"/>
    <w:pPr>
      <w:keepNext/>
      <w:suppressAutoHyphens w:val="0"/>
      <w:spacing w:before="460" w:after="0" w:line="36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E0997"/>
    <w:pPr>
      <w:keepNext/>
      <w:suppressAutoHyphens w:val="0"/>
      <w:spacing w:before="120" w:after="120" w:line="36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45F0"/>
    <w:pPr>
      <w:ind w:left="720"/>
    </w:pPr>
  </w:style>
  <w:style w:type="paragraph" w:styleId="a4">
    <w:name w:val="Body Text"/>
    <w:aliases w:val="Основной текст1,Основной текст Знак Знак,bt,body text,contents"/>
    <w:basedOn w:val="a"/>
    <w:link w:val="a5"/>
    <w:rsid w:val="004471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rsid w:val="00447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099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E099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E099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2E0997"/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E0997"/>
  </w:style>
  <w:style w:type="paragraph" w:styleId="a6">
    <w:name w:val="header"/>
    <w:basedOn w:val="a"/>
    <w:link w:val="a7"/>
    <w:uiPriority w:val="99"/>
    <w:rsid w:val="002E0997"/>
    <w:pPr>
      <w:tabs>
        <w:tab w:val="center" w:pos="4536"/>
        <w:tab w:val="right" w:pos="9072"/>
      </w:tabs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09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rsid w:val="002E0997"/>
    <w:pPr>
      <w:tabs>
        <w:tab w:val="center" w:pos="4536"/>
        <w:tab w:val="right" w:pos="9072"/>
      </w:tabs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E0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2E0997"/>
    <w:pPr>
      <w:suppressAutoHyphens w:val="0"/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0"/>
      <w:lang w:val="en-US" w:eastAsia="ru-RU"/>
    </w:rPr>
  </w:style>
  <w:style w:type="character" w:customStyle="1" w:styleId="ab">
    <w:name w:val="Текст Знак"/>
    <w:basedOn w:val="a0"/>
    <w:link w:val="aa"/>
    <w:semiHidden/>
    <w:rsid w:val="002E0997"/>
    <w:rPr>
      <w:rFonts w:ascii="Courier New" w:eastAsia="Times New Roman" w:hAnsi="Courier New" w:cs="Courier New"/>
      <w:sz w:val="28"/>
      <w:szCs w:val="20"/>
      <w:lang w:val="en-US" w:eastAsia="ru-RU"/>
    </w:rPr>
  </w:style>
  <w:style w:type="paragraph" w:styleId="ac">
    <w:name w:val="Title"/>
    <w:basedOn w:val="a"/>
    <w:link w:val="ad"/>
    <w:qFormat/>
    <w:rsid w:val="002E0997"/>
    <w:pPr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2E09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Должность1"/>
    <w:basedOn w:val="a"/>
    <w:rsid w:val="002E0997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2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semiHidden/>
    <w:rsid w:val="002E0997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2E09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2E0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E0997"/>
    <w:pPr>
      <w:suppressAutoHyphens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E09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2E0997"/>
  </w:style>
  <w:style w:type="table" w:customStyle="1" w:styleId="13">
    <w:name w:val="Сетка таблицы1"/>
    <w:basedOn w:val="a1"/>
    <w:next w:val="ae"/>
    <w:uiPriority w:val="59"/>
    <w:rsid w:val="002E0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2E0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nhideWhenUsed/>
    <w:rsid w:val="002E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E0997"/>
    <w:rPr>
      <w:rFonts w:ascii="Tahoma" w:eastAsia="Calibri" w:hAnsi="Tahoma" w:cs="Tahoma"/>
      <w:sz w:val="16"/>
      <w:szCs w:val="16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2E0997"/>
  </w:style>
  <w:style w:type="character" w:customStyle="1" w:styleId="WW8Num1z0">
    <w:name w:val="WW8Num1z0"/>
    <w:rsid w:val="002E0997"/>
    <w:rPr>
      <w:b/>
    </w:rPr>
  </w:style>
  <w:style w:type="character" w:customStyle="1" w:styleId="14">
    <w:name w:val="Основной шрифт абзаца1"/>
    <w:rsid w:val="002E0997"/>
  </w:style>
  <w:style w:type="character" w:styleId="af3">
    <w:name w:val="Hyperlink"/>
    <w:semiHidden/>
    <w:rsid w:val="002E0997"/>
    <w:rPr>
      <w:color w:val="000080"/>
      <w:u w:val="single"/>
    </w:rPr>
  </w:style>
  <w:style w:type="paragraph" w:customStyle="1" w:styleId="af4">
    <w:name w:val="Заголовок"/>
    <w:basedOn w:val="a"/>
    <w:next w:val="a4"/>
    <w:rsid w:val="002E09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List"/>
    <w:basedOn w:val="a4"/>
    <w:semiHidden/>
    <w:rsid w:val="002E0997"/>
    <w:pPr>
      <w:suppressAutoHyphens/>
      <w:spacing w:after="120" w:line="276" w:lineRule="auto"/>
      <w:jc w:val="left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5">
    <w:name w:val="Название1"/>
    <w:basedOn w:val="a"/>
    <w:rsid w:val="002E09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rsid w:val="002E0997"/>
    <w:pPr>
      <w:suppressLineNumbers/>
    </w:pPr>
    <w:rPr>
      <w:rFonts w:ascii="Arial" w:hAnsi="Arial" w:cs="Tahoma"/>
    </w:rPr>
  </w:style>
  <w:style w:type="character" w:customStyle="1" w:styleId="17">
    <w:name w:val="Верхний колонтитул Знак1"/>
    <w:semiHidden/>
    <w:rsid w:val="002E099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8">
    <w:name w:val="Нижний колонтитул Знак1"/>
    <w:semiHidden/>
    <w:rsid w:val="002E099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Текст выноски Знак1"/>
    <w:rsid w:val="002E0997"/>
    <w:rPr>
      <w:rFonts w:ascii="Calibri" w:eastAsia="Calibri" w:hAnsi="Calibri" w:cs="Calibri"/>
      <w:sz w:val="16"/>
      <w:szCs w:val="16"/>
      <w:lang w:eastAsia="ar-SA"/>
    </w:rPr>
  </w:style>
  <w:style w:type="paragraph" w:customStyle="1" w:styleId="Default">
    <w:name w:val="Default"/>
    <w:rsid w:val="002E099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1a">
    <w:name w:val="Основной текст с отступом Знак1"/>
    <w:semiHidden/>
    <w:rsid w:val="002E0997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2E0997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f6">
    <w:name w:val="Содержимое таблицы"/>
    <w:basedOn w:val="a"/>
    <w:rsid w:val="002E0997"/>
    <w:pPr>
      <w:suppressLineNumbers/>
    </w:pPr>
  </w:style>
  <w:style w:type="paragraph" w:customStyle="1" w:styleId="af7">
    <w:name w:val="Заголовок таблицы"/>
    <w:basedOn w:val="af6"/>
    <w:rsid w:val="002E0997"/>
    <w:pPr>
      <w:jc w:val="center"/>
    </w:pPr>
    <w:rPr>
      <w:b/>
      <w:bCs/>
    </w:rPr>
  </w:style>
  <w:style w:type="table" w:customStyle="1" w:styleId="112">
    <w:name w:val="Сетка таблицы11"/>
    <w:basedOn w:val="a1"/>
    <w:next w:val="ae"/>
    <w:uiPriority w:val="59"/>
    <w:rsid w:val="002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lock Text"/>
    <w:basedOn w:val="a"/>
    <w:uiPriority w:val="99"/>
    <w:rsid w:val="002E0997"/>
    <w:pPr>
      <w:suppressAutoHyphens w:val="0"/>
      <w:spacing w:after="0" w:line="240" w:lineRule="auto"/>
      <w:ind w:left="-567" w:right="-99" w:firstLine="705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11">
    <w:name w:val="Основной текст с отступом 2 Знак1"/>
    <w:uiPriority w:val="99"/>
    <w:rsid w:val="002E0997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2E09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">
    <w:name w:val="Сетка таблицы3"/>
    <w:basedOn w:val="a1"/>
    <w:next w:val="ae"/>
    <w:uiPriority w:val="59"/>
    <w:rsid w:val="002E0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32</Pages>
  <Words>18547</Words>
  <Characters>105724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Елена Михайловна</cp:lastModifiedBy>
  <cp:revision>49</cp:revision>
  <cp:lastPrinted>2015-11-30T03:06:00Z</cp:lastPrinted>
  <dcterms:created xsi:type="dcterms:W3CDTF">2015-10-18T23:58:00Z</dcterms:created>
  <dcterms:modified xsi:type="dcterms:W3CDTF">2015-12-02T23:35:00Z</dcterms:modified>
</cp:coreProperties>
</file>