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17BD7" w14:textId="77777777" w:rsidR="00A07371" w:rsidRDefault="00A07371" w:rsidP="00917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C52DEE" w14:textId="71C3A5F3" w:rsidR="00005A7B" w:rsidRPr="00005A7B" w:rsidRDefault="00A07371" w:rsidP="00005A7B">
      <w:pPr>
        <w:pStyle w:val="a4"/>
        <w:ind w:right="0" w:firstLine="709"/>
      </w:pPr>
      <w:bookmarkStart w:id="0" w:name="_GoBack"/>
      <w:bookmarkEnd w:id="0"/>
      <w:r w:rsidRPr="00005A7B">
        <w:t xml:space="preserve">В соответствии с пунктом </w:t>
      </w:r>
      <w:r w:rsidR="00005A7B" w:rsidRPr="00005A7B">
        <w:t>4</w:t>
      </w:r>
      <w:r w:rsidR="00250C8E" w:rsidRPr="00005A7B">
        <w:t xml:space="preserve"> </w:t>
      </w:r>
      <w:r w:rsidRPr="00005A7B">
        <w:t>плана работы контрольно-счетной палаты Сахалинской области на 202</w:t>
      </w:r>
      <w:r w:rsidR="00250C8E" w:rsidRPr="00005A7B">
        <w:t>2</w:t>
      </w:r>
      <w:r w:rsidRPr="00005A7B">
        <w:t xml:space="preserve"> год в</w:t>
      </w:r>
      <w:r w:rsidR="00250C8E" w:rsidRPr="00005A7B">
        <w:t xml:space="preserve"> </w:t>
      </w:r>
      <w:r w:rsidR="00005A7B" w:rsidRPr="00005A7B">
        <w:t>мае-июле</w:t>
      </w:r>
      <w:r w:rsidRPr="00005A7B">
        <w:t xml:space="preserve"> проведено</w:t>
      </w:r>
      <w:r w:rsidR="00005A7B" w:rsidRPr="00005A7B">
        <w:t xml:space="preserve"> контрольное мероприятие «Проверка использования средств областного бюджета, направленных на совершенствование системы оказания медицинской помощи больным онкологическими заболеваниями и переоснащение медицинским оборудованием региональных медицинских организаций, оказывающих помощь больным онкологическими заболеваниями, в рамках регионального проекта «Борьба с онкологическими заболеваниями», за 2020, 2021 годы и истекший период 2022 года».</w:t>
      </w:r>
    </w:p>
    <w:p w14:paraId="632B0942" w14:textId="790B3B67" w:rsidR="00A07371" w:rsidRPr="00005A7B" w:rsidRDefault="00A07371" w:rsidP="00005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A7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контрольного мероприятия:</w:t>
      </w:r>
      <w:r w:rsidRPr="00005A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2BADD" w14:textId="77777777" w:rsidR="00005A7B" w:rsidRPr="00005A7B" w:rsidRDefault="00005A7B" w:rsidP="00005A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Цель 1.  </w:t>
      </w:r>
      <w:r w:rsidRPr="00005A7B">
        <w:rPr>
          <w:rFonts w:ascii="Times New Roman" w:eastAsia="Calibri" w:hAnsi="Times New Roman" w:cs="Times New Roman"/>
          <w:sz w:val="24"/>
          <w:szCs w:val="24"/>
        </w:rPr>
        <w:t>Оценка качества разработки, управления, эффективности реализации регионального проекта</w:t>
      </w:r>
      <w:r w:rsidRPr="0000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«Борьба с онкологическими заболеваниями».</w:t>
      </w:r>
    </w:p>
    <w:p w14:paraId="5B67B49B" w14:textId="77777777" w:rsidR="00005A7B" w:rsidRPr="00005A7B" w:rsidRDefault="00005A7B" w:rsidP="00005A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 2. П</w:t>
      </w:r>
      <w:r w:rsidRPr="0000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роверка использования бюджетных </w:t>
      </w:r>
      <w:r w:rsidRPr="00005A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средств, предусмотренных </w:t>
      </w:r>
      <w:r w:rsidRPr="00005A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переоснащение медицинским оборудованием региональных медицинских организаций, оказывающих помощь больным онкологическими заболеваниями, в рамках регионального проекта «Борьба с онкологическими заболеваниями».</w:t>
      </w:r>
    </w:p>
    <w:p w14:paraId="348895F8" w14:textId="77777777" w:rsidR="00005A7B" w:rsidRPr="00114742" w:rsidRDefault="00005A7B" w:rsidP="001147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3. </w:t>
      </w:r>
      <w:r w:rsidRPr="001147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1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роверка использования бюджетных </w:t>
      </w:r>
      <w:r w:rsidRPr="001147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средств, предусмотренных </w:t>
      </w:r>
      <w:r w:rsidRPr="001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совершенствование системы оказания медицинской помощи больным онкологическими заболеваниями. </w:t>
      </w:r>
    </w:p>
    <w:p w14:paraId="574EE052" w14:textId="77777777" w:rsidR="00114742" w:rsidRPr="00114742" w:rsidRDefault="00114742" w:rsidP="00114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742">
        <w:rPr>
          <w:rFonts w:ascii="Times New Roman" w:hAnsi="Times New Roman" w:cs="Times New Roman"/>
          <w:sz w:val="24"/>
          <w:szCs w:val="24"/>
        </w:rPr>
        <w:t xml:space="preserve">Региональная политика в сфере здравоохранения в Сахалинской области определена Стратегией социально-экономического развития Сахалинской области на период до 2035 года, утвержденной постановлением Правительства Сахалинской области от 24.12.2019 № 618. </w:t>
      </w:r>
    </w:p>
    <w:p w14:paraId="08008129" w14:textId="77777777" w:rsidR="00114742" w:rsidRPr="00114742" w:rsidRDefault="00114742" w:rsidP="00114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742">
        <w:rPr>
          <w:rFonts w:ascii="Times New Roman" w:hAnsi="Times New Roman" w:cs="Times New Roman"/>
          <w:sz w:val="24"/>
          <w:szCs w:val="24"/>
        </w:rPr>
        <w:t xml:space="preserve">Целью развития сферы здравоохранения на территории Сахалинской области является 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 Сахалинской области, передовым достижениям медицинской науки и техники. Основным механизмом реализации региональной политики в сфере здравоохранения в Сахалинской области является государственная программа Сахалинской области «Развитие здравоохранения в Сахалинской области», утвержденная постановлением Правительства Сахалинской области от 31.05.2013 № 281 (далее -   государственная программа). </w:t>
      </w:r>
    </w:p>
    <w:p w14:paraId="1667AD6E" w14:textId="77777777" w:rsidR="00114742" w:rsidRPr="00114742" w:rsidRDefault="00114742" w:rsidP="001147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14742">
        <w:rPr>
          <w:rFonts w:ascii="Times New Roman" w:hAnsi="Times New Roman" w:cs="Times New Roman"/>
          <w:bCs/>
          <w:iCs/>
          <w:sz w:val="24"/>
          <w:szCs w:val="24"/>
        </w:rPr>
        <w:t>Постановлением Правительства Сахалинской области от 29.03.2019 № 144   региональный проект Сахалинской области «Борьба с онкологическими заболеваниями» включен в подпрограмму № 2 «С</w:t>
      </w:r>
      <w:r w:rsidRPr="00114742">
        <w:rPr>
          <w:rFonts w:ascii="Times New Roman" w:hAnsi="Times New Roman" w:cs="Times New Roman"/>
          <w:sz w:val="24"/>
          <w:szCs w:val="24"/>
        </w:rPr>
        <w:t xml:space="preserve">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</w:t>
      </w:r>
      <w:r w:rsidRPr="00114742">
        <w:rPr>
          <w:rFonts w:ascii="Times New Roman" w:hAnsi="Times New Roman" w:cs="Times New Roman"/>
          <w:bCs/>
          <w:iCs/>
          <w:sz w:val="24"/>
          <w:szCs w:val="24"/>
        </w:rPr>
        <w:t>государственной программы (мероприятие 2.16).</w:t>
      </w:r>
    </w:p>
    <w:p w14:paraId="6C402DEA" w14:textId="79FEA41D" w:rsidR="00253B7E" w:rsidRDefault="00114742" w:rsidP="00114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B7E">
        <w:rPr>
          <w:rFonts w:ascii="Times New Roman" w:hAnsi="Times New Roman" w:cs="Times New Roman"/>
          <w:bCs/>
          <w:iCs/>
          <w:sz w:val="24"/>
          <w:szCs w:val="24"/>
        </w:rPr>
        <w:t xml:space="preserve">Паспорт регионального проекта </w:t>
      </w:r>
      <w:r w:rsidRPr="00253B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253B7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онкологическими заболеваниями»</w:t>
      </w:r>
      <w:r w:rsidRPr="00253B7E">
        <w:rPr>
          <w:rFonts w:ascii="Times New Roman" w:hAnsi="Times New Roman" w:cs="Times New Roman"/>
          <w:bCs/>
          <w:iCs/>
          <w:sz w:val="24"/>
          <w:szCs w:val="24"/>
        </w:rPr>
        <w:t xml:space="preserve"> (далее - региональный проект) утвержден проектным комитетом Сахалинской области по направлению «Здравоохранение» протоколом от 11.04.2019 № 1</w:t>
      </w:r>
      <w:r w:rsidR="00253B7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253B7E" w:rsidRPr="00253B7E">
        <w:rPr>
          <w:rFonts w:ascii="Times New Roman" w:hAnsi="Times New Roman" w:cs="Times New Roman"/>
          <w:bCs/>
          <w:iCs/>
          <w:sz w:val="24"/>
          <w:szCs w:val="24"/>
        </w:rPr>
        <w:t xml:space="preserve"> или с </w:t>
      </w:r>
      <w:r w:rsidRPr="00253B7E">
        <w:rPr>
          <w:rFonts w:ascii="Times New Roman" w:hAnsi="Times New Roman" w:cs="Times New Roman"/>
          <w:sz w:val="24"/>
          <w:szCs w:val="24"/>
        </w:rPr>
        <w:t>нарушением срока, предусмотренного соглашением о реализации проекта, на 45 рабочих дня (предусмотрено утверждение паспорта регионального проекта не позднее 30 рабочих дней с даты утверждения паспорта федерального проекта (06.02.2019)</w:t>
      </w:r>
      <w:r w:rsidR="00253B7E" w:rsidRPr="00253B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2EA135" w14:textId="752E61AA" w:rsidR="00114742" w:rsidRPr="00114742" w:rsidRDefault="00253B7E" w:rsidP="001147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53B7E">
        <w:rPr>
          <w:rFonts w:ascii="Times New Roman" w:hAnsi="Times New Roman" w:cs="Times New Roman"/>
          <w:bCs/>
          <w:iCs/>
          <w:sz w:val="24"/>
          <w:szCs w:val="24"/>
        </w:rPr>
        <w:t>Срок реализации регионального проекта с 01.01.2019 по 31.12.2024.</w:t>
      </w:r>
    </w:p>
    <w:p w14:paraId="0F379390" w14:textId="77777777" w:rsidR="00114742" w:rsidRPr="00114742" w:rsidRDefault="00114742" w:rsidP="001147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14742">
        <w:rPr>
          <w:rFonts w:ascii="Times New Roman" w:hAnsi="Times New Roman" w:cs="Times New Roman"/>
          <w:bCs/>
          <w:iCs/>
          <w:sz w:val="24"/>
          <w:szCs w:val="24"/>
        </w:rPr>
        <w:t xml:space="preserve">До 2021 года региональный проект реализовывался для обеспечения достижения целей, показателей и результатов федерального проекта «Борьба с онкологическими заболеваниями». Цель регионального проекта соответствовала цели федерального проекта </w:t>
      </w:r>
      <w:proofErr w:type="gramStart"/>
      <w:r w:rsidRPr="00114742">
        <w:rPr>
          <w:rFonts w:ascii="Times New Roman" w:hAnsi="Times New Roman" w:cs="Times New Roman"/>
          <w:bCs/>
          <w:iCs/>
          <w:sz w:val="24"/>
          <w:szCs w:val="24"/>
        </w:rPr>
        <w:t>–  снижение</w:t>
      </w:r>
      <w:proofErr w:type="gramEnd"/>
      <w:r w:rsidRPr="00114742">
        <w:rPr>
          <w:rFonts w:ascii="Times New Roman" w:hAnsi="Times New Roman" w:cs="Times New Roman"/>
          <w:bCs/>
          <w:iCs/>
          <w:sz w:val="24"/>
          <w:szCs w:val="24"/>
        </w:rPr>
        <w:t xml:space="preserve"> смертности от новообразований, в том числе от злокачественных. </w:t>
      </w:r>
    </w:p>
    <w:p w14:paraId="6224AA84" w14:textId="77777777" w:rsidR="00114742" w:rsidRPr="00114742" w:rsidRDefault="00114742" w:rsidP="001147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14742">
        <w:rPr>
          <w:rFonts w:ascii="Times New Roman" w:hAnsi="Times New Roman" w:cs="Times New Roman"/>
          <w:bCs/>
          <w:iCs/>
          <w:sz w:val="24"/>
          <w:szCs w:val="24"/>
        </w:rPr>
        <w:t xml:space="preserve">С  2021 года в связи с изменениями, внесенными в федеральный проект,  региональный проект направлен на достижение общественно значимых результатов федерального проекта. Основным общественно-значимым результатом реализации </w:t>
      </w:r>
      <w:r w:rsidRPr="0011474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федерального и регионального проектов является доступность профилактики, диагностики и лечения онкологических заболеваний. Показателями достижения общественно-значимого результата являются:</w:t>
      </w:r>
    </w:p>
    <w:p w14:paraId="33AE746D" w14:textId="77777777" w:rsidR="00114742" w:rsidRPr="00114742" w:rsidRDefault="00114742" w:rsidP="001147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14742">
        <w:rPr>
          <w:rFonts w:ascii="Times New Roman" w:hAnsi="Times New Roman" w:cs="Times New Roman"/>
          <w:bCs/>
          <w:iCs/>
          <w:sz w:val="24"/>
          <w:szCs w:val="24"/>
        </w:rPr>
        <w:t xml:space="preserve">- увеличение доли лиц с онкологическими заболеваниями, прошедших обследование и/или лечение в текущем году из числа лиц состоящих под диспансерным наблюдением до 80 % к 2024 году; </w:t>
      </w:r>
    </w:p>
    <w:p w14:paraId="46B557B5" w14:textId="77777777" w:rsidR="00114742" w:rsidRPr="00114742" w:rsidRDefault="00114742" w:rsidP="001147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14742">
        <w:rPr>
          <w:rFonts w:ascii="Times New Roman" w:hAnsi="Times New Roman" w:cs="Times New Roman"/>
          <w:bCs/>
          <w:iCs/>
          <w:sz w:val="24"/>
          <w:szCs w:val="24"/>
        </w:rPr>
        <w:t xml:space="preserve">- увеличение доли злокачественных новообразований, выявленных на </w:t>
      </w:r>
      <w:r w:rsidRPr="00114742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114742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114742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 w:rsidRPr="00114742">
        <w:rPr>
          <w:rFonts w:ascii="Times New Roman" w:hAnsi="Times New Roman" w:cs="Times New Roman"/>
          <w:bCs/>
          <w:iCs/>
          <w:sz w:val="24"/>
          <w:szCs w:val="24"/>
        </w:rPr>
        <w:t xml:space="preserve"> стадиях до 63,1 % к 2024 году;</w:t>
      </w:r>
    </w:p>
    <w:p w14:paraId="35F299FD" w14:textId="77777777" w:rsidR="00114742" w:rsidRPr="00114742" w:rsidRDefault="00114742" w:rsidP="001147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14742">
        <w:rPr>
          <w:rFonts w:ascii="Times New Roman" w:hAnsi="Times New Roman" w:cs="Times New Roman"/>
          <w:bCs/>
          <w:iCs/>
          <w:sz w:val="24"/>
          <w:szCs w:val="24"/>
        </w:rPr>
        <w:t xml:space="preserve">- увеличение удельного веса больных со злокачественными новообразованиями, состоящих на учете 5 лет и более до 60,3 % к 2024 году; </w:t>
      </w:r>
    </w:p>
    <w:p w14:paraId="370A5394" w14:textId="77777777" w:rsidR="00114742" w:rsidRPr="00114742" w:rsidRDefault="00114742" w:rsidP="001147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14742">
        <w:rPr>
          <w:rFonts w:ascii="Times New Roman" w:hAnsi="Times New Roman" w:cs="Times New Roman"/>
          <w:bCs/>
          <w:iCs/>
          <w:sz w:val="24"/>
          <w:szCs w:val="24"/>
        </w:rPr>
        <w:t>- снижение одногодичной летальности больных со злокачественными новообразованиями до 17,2 % к 2024 году.</w:t>
      </w:r>
    </w:p>
    <w:p w14:paraId="5160523A" w14:textId="1B1DC746" w:rsidR="00114742" w:rsidRPr="00114742" w:rsidRDefault="00114742" w:rsidP="007B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42">
        <w:rPr>
          <w:rFonts w:ascii="Times New Roman" w:hAnsi="Times New Roman" w:cs="Times New Roman"/>
          <w:sz w:val="24"/>
          <w:szCs w:val="24"/>
        </w:rPr>
        <w:t xml:space="preserve">Реализация регионального проекта осуществляется за счет средств областного и федерального бюджетов, </w:t>
      </w:r>
      <w:r w:rsidRPr="001147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предусмотренных </w:t>
      </w:r>
      <w:r w:rsidRPr="001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переоснащение медицинским оборудованием региональных медицинских организаций, оказывающих помощь больным онкологическими </w:t>
      </w:r>
      <w:r w:rsidR="000C47F2" w:rsidRPr="00114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заболеваниями. Общий</w:t>
      </w:r>
      <w:r w:rsidRPr="0011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средств, предусмотренный на реализацию регионального проекта, в проверяемом периоде составлял 395600,3 тыс. рублей (из них средства федерального бюджета 312923,9 тыс. рублей), в том числе: 2020 год – 186653,2 тыс. рублей (из них 153153,2 тыс. рублей средства федерального бюджета); 2021 год – 90817,8 тыс. рублей (из них 53373,8 тыс. рублей средства федерального бюджета); 2022 год – 118129,3 тыс. рублей (из них средства федерального бюджета 106396,9 тыс. рублей).</w:t>
      </w:r>
    </w:p>
    <w:p w14:paraId="773F69BD" w14:textId="77777777" w:rsidR="00114742" w:rsidRPr="00253B7E" w:rsidRDefault="00114742" w:rsidP="00253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B7E">
        <w:rPr>
          <w:rFonts w:ascii="Times New Roman" w:hAnsi="Times New Roman" w:cs="Times New Roman"/>
          <w:sz w:val="24"/>
          <w:szCs w:val="24"/>
        </w:rPr>
        <w:t xml:space="preserve">Кассовое исполнение составило 273940,6 тыс. рублей </w:t>
      </w:r>
      <w:r w:rsidRPr="0025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 них средства федерального бюджета 206229,5 тыс. рублей), в том числе: </w:t>
      </w:r>
      <w:r w:rsidRPr="00253B7E">
        <w:rPr>
          <w:rFonts w:ascii="Times New Roman" w:hAnsi="Times New Roman" w:cs="Times New Roman"/>
          <w:sz w:val="24"/>
          <w:szCs w:val="24"/>
        </w:rPr>
        <w:t>в 2020 году 185044,7 тыс. рублей (99,1 %), из них 153153,2 тыс. рублей средства федерального бюджета (100 %); в 2021 – 88895,9 тыс. рублей (99,7 %), из них 53076,3 тыс. рублей средства федерального бюджета (99,4 %); в 2022 году (по состоянию на 01.05.2022) расходование средств не осуществлялось.</w:t>
      </w:r>
    </w:p>
    <w:p w14:paraId="7062CA37" w14:textId="77777777" w:rsidR="007B0CE9" w:rsidRDefault="00253B7E" w:rsidP="007B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B7E">
        <w:rPr>
          <w:rFonts w:ascii="Times New Roman" w:hAnsi="Times New Roman" w:cs="Times New Roman"/>
          <w:sz w:val="24"/>
          <w:szCs w:val="24"/>
        </w:rPr>
        <w:t xml:space="preserve">Перечень мероприятий по переоснащению учреждений здравоохранения Сахалинской области, оказывающих медицинскую помощь больным с онкологическими заболеваниями, в рамках реализации федерального проекта «Борьба с онкологическими заболеваниями» национального проекта «Здравоохранение», утвержден постановлением Правительства Сахалинской области от 08.02.2019 № 53. </w:t>
      </w:r>
    </w:p>
    <w:p w14:paraId="0837E102" w14:textId="18F49AA4" w:rsidR="007B0CE9" w:rsidRDefault="00253B7E" w:rsidP="007B0C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53B7E">
        <w:rPr>
          <w:rFonts w:ascii="Times New Roman" w:hAnsi="Times New Roman" w:cs="Times New Roman"/>
          <w:sz w:val="24"/>
          <w:szCs w:val="24"/>
        </w:rPr>
        <w:t xml:space="preserve">Согласно указанному перечню для </w:t>
      </w:r>
      <w:r w:rsidRPr="00253B7E">
        <w:rPr>
          <w:rFonts w:ascii="Times New Roman" w:hAnsi="Times New Roman" w:cs="Times New Roman"/>
          <w:bCs/>
          <w:iCs/>
          <w:sz w:val="24"/>
          <w:szCs w:val="24"/>
        </w:rPr>
        <w:t>ГБУЗ «Сахалинский областной онкологический диспансер» в проверяемом периоде необходимо приобрести 29 единиц (2020 году – 6 ед., в 2021 году – 17 ед., в 2022 году – 6 ед.).</w:t>
      </w:r>
      <w:r w:rsidR="007B0CE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7ADD4663" w14:textId="52BD5D83" w:rsidR="007B0CE9" w:rsidRDefault="00253B7E" w:rsidP="007B0C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53B7E">
        <w:rPr>
          <w:rFonts w:ascii="Times New Roman" w:hAnsi="Times New Roman" w:cs="Times New Roman"/>
          <w:bCs/>
          <w:iCs/>
          <w:sz w:val="24"/>
          <w:szCs w:val="24"/>
        </w:rPr>
        <w:t>Фактически в проверяемом периоде приобретено 22 единицы</w:t>
      </w:r>
      <w:r w:rsidR="005C2E1B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253B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66025B7E" w14:textId="508F93C8" w:rsidR="00253B7E" w:rsidRPr="007B0CE9" w:rsidRDefault="00253B7E" w:rsidP="007B0CE9">
      <w:pPr>
        <w:tabs>
          <w:tab w:val="left" w:pos="709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CE9">
        <w:rPr>
          <w:rFonts w:ascii="Times New Roman" w:hAnsi="Times New Roman" w:cs="Times New Roman"/>
          <w:bCs/>
          <w:iCs/>
          <w:sz w:val="24"/>
          <w:szCs w:val="24"/>
        </w:rPr>
        <w:t>в 2022 году предусмотрено приобретение 6 единиц медицинского оборудования. П</w:t>
      </w:r>
      <w:r w:rsidRPr="007B0CE9">
        <w:rPr>
          <w:rFonts w:ascii="Times New Roman" w:hAnsi="Times New Roman" w:cs="Times New Roman"/>
          <w:noProof/>
          <w:sz w:val="24"/>
          <w:szCs w:val="24"/>
        </w:rPr>
        <w:t xml:space="preserve">о состоянию на 01.07.2022 </w:t>
      </w:r>
      <w:r w:rsidRPr="007B0CE9">
        <w:rPr>
          <w:rFonts w:ascii="Times New Roman" w:hAnsi="Times New Roman" w:cs="Times New Roman"/>
          <w:sz w:val="24"/>
          <w:szCs w:val="24"/>
        </w:rPr>
        <w:t xml:space="preserve">ГБУЗ </w:t>
      </w:r>
      <w:r w:rsidRPr="007B0CE9">
        <w:rPr>
          <w:rFonts w:ascii="Times New Roman" w:hAnsi="Times New Roman" w:cs="Times New Roman"/>
          <w:bCs/>
          <w:iCs/>
          <w:sz w:val="24"/>
          <w:szCs w:val="24"/>
        </w:rPr>
        <w:t xml:space="preserve">«Сахалинский областной онкологический диспансер» </w:t>
      </w:r>
      <w:r w:rsidRPr="007B0CE9">
        <w:rPr>
          <w:rFonts w:ascii="Times New Roman" w:hAnsi="Times New Roman" w:cs="Times New Roman"/>
          <w:sz w:val="24"/>
          <w:szCs w:val="24"/>
        </w:rPr>
        <w:t xml:space="preserve">заключены 5 контрактов на поставку 6 единиц медицинского оборудования. </w:t>
      </w:r>
    </w:p>
    <w:p w14:paraId="37BF584A" w14:textId="77777777" w:rsidR="00253B7E" w:rsidRPr="007B0CE9" w:rsidRDefault="00253B7E" w:rsidP="007B0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задачи по </w:t>
      </w:r>
      <w:r w:rsidRPr="007B0CE9">
        <w:rPr>
          <w:rFonts w:ascii="Times New Roman" w:hAnsi="Times New Roman" w:cs="Times New Roman"/>
          <w:sz w:val="24"/>
          <w:szCs w:val="24"/>
        </w:rPr>
        <w:t xml:space="preserve">внедрению современных методов диагностики и лечения онкологических заболеваний, снижению одногодичной летальности больных со злокачественными новообразованиями осуществляется посредством мероприятия 2.6. «Совершенствование системы оказания медицинской помощи больным онкологическими заболеваниями» подпрограммы № 2 </w:t>
      </w:r>
      <w:r w:rsidRPr="007B0CE9">
        <w:rPr>
          <w:rFonts w:ascii="Times New Roman" w:hAnsi="Times New Roman" w:cs="Times New Roman"/>
          <w:iCs/>
          <w:sz w:val="24"/>
          <w:szCs w:val="24"/>
        </w:rPr>
        <w:t>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государственной программы.</w:t>
      </w:r>
    </w:p>
    <w:p w14:paraId="18A37E6D" w14:textId="77777777" w:rsidR="007B0CE9" w:rsidRPr="007B0CE9" w:rsidRDefault="007B0CE9" w:rsidP="007B0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E9">
        <w:rPr>
          <w:rFonts w:ascii="Times New Roman" w:hAnsi="Times New Roman" w:cs="Times New Roman"/>
          <w:sz w:val="24"/>
          <w:szCs w:val="24"/>
        </w:rPr>
        <w:t xml:space="preserve">ГБУЗ «Сахалинский областной онкологический диспансер» и </w:t>
      </w:r>
      <w:r w:rsidRPr="007B0CE9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«Сахалинская областная клиническая больница» включены в перечень лечебно-профилактических учреждений, использующих в лечении лекарственные средства, включенные в перечень лекарственных препаратов для обеспечения больных злокачественными новообразованиями (перечень № 7 приложения № 4 к Территориальной программе).</w:t>
      </w:r>
    </w:p>
    <w:p w14:paraId="42AACFB2" w14:textId="5335DA29" w:rsidR="00253B7E" w:rsidRPr="007B0CE9" w:rsidRDefault="00253B7E" w:rsidP="007B0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0CE9">
        <w:rPr>
          <w:rFonts w:ascii="Times New Roman" w:hAnsi="Times New Roman" w:cs="Times New Roman"/>
          <w:iCs/>
          <w:sz w:val="24"/>
          <w:szCs w:val="24"/>
        </w:rPr>
        <w:lastRenderedPageBreak/>
        <w:t>В проверяемом периоде н</w:t>
      </w:r>
      <w:r w:rsidRPr="007B0CE9">
        <w:rPr>
          <w:rFonts w:ascii="Times New Roman" w:hAnsi="Times New Roman" w:cs="Times New Roman"/>
          <w:sz w:val="24"/>
          <w:szCs w:val="24"/>
        </w:rPr>
        <w:t xml:space="preserve">а реализацию мероприятия 2.6. предусмотрены средства областного бюджета </w:t>
      </w:r>
      <w:r w:rsidRPr="007B0CE9">
        <w:rPr>
          <w:rFonts w:ascii="Times New Roman" w:hAnsi="Times New Roman" w:cs="Times New Roman"/>
          <w:iCs/>
          <w:sz w:val="24"/>
          <w:szCs w:val="24"/>
        </w:rPr>
        <w:t>в общей сумме 644208,6 тыс. рублей, в том числе: в 2020 году – 237898,0 тыс. рублей, в 2021 году – 202885,2 тыс. рублей, в 2022 году – 203425,4 тыс. рублей.</w:t>
      </w:r>
    </w:p>
    <w:p w14:paraId="2DEEBE13" w14:textId="77777777" w:rsidR="00253B7E" w:rsidRPr="007B0CE9" w:rsidRDefault="00253B7E" w:rsidP="007B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CE9">
        <w:rPr>
          <w:rFonts w:ascii="Times New Roman" w:hAnsi="Times New Roman" w:cs="Times New Roman"/>
          <w:sz w:val="24"/>
          <w:szCs w:val="24"/>
        </w:rPr>
        <w:t>Кассовое исполнение составило 463132,0</w:t>
      </w:r>
      <w:r w:rsidRPr="007B0CE9">
        <w:rPr>
          <w:rFonts w:ascii="Times New Roman" w:eastAsia="Calibri" w:hAnsi="Times New Roman" w:cs="Times New Roman"/>
          <w:iCs/>
          <w:sz w:val="24"/>
          <w:szCs w:val="24"/>
        </w:rPr>
        <w:t xml:space="preserve"> тыс. рублей, в том числе: в 2020 году 237820,4 тыс. рублей (99,9 %); в 2021 – 202885,0 тыс. рублей (100,0 %); в 2022 (по состоянию на 01.05.2022) – 22426,6 тыс. рублей (11,0 %).</w:t>
      </w:r>
      <w:r w:rsidRPr="007B0C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5ADCE" w14:textId="5175093C" w:rsidR="00C47551" w:rsidRPr="007B0CE9" w:rsidRDefault="00253B7E" w:rsidP="007B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CE9">
        <w:rPr>
          <w:rFonts w:ascii="Times New Roman" w:eastAsia="Calibri" w:hAnsi="Times New Roman" w:cs="Times New Roman"/>
          <w:iCs/>
          <w:sz w:val="24"/>
          <w:szCs w:val="24"/>
        </w:rPr>
        <w:t>В ходе контрольного мероприятия составлено 3 акта проверки и 7 актов визуальных обследований. Объем проверенных средств составил 837688,8 тыс. рублей, проверено исполнение 68 государственных контрактов.</w:t>
      </w:r>
      <w:r w:rsidRPr="007B0CE9">
        <w:rPr>
          <w:rFonts w:ascii="Times New Roman" w:hAnsi="Times New Roman" w:cs="Times New Roman"/>
          <w:sz w:val="24"/>
          <w:szCs w:val="24"/>
        </w:rPr>
        <w:t xml:space="preserve"> </w:t>
      </w:r>
      <w:r w:rsidR="00C47551" w:rsidRPr="007B0CE9">
        <w:rPr>
          <w:rFonts w:ascii="Times New Roman" w:eastAsia="Times New Roman" w:hAnsi="Times New Roman" w:cs="Times New Roman"/>
          <w:sz w:val="24"/>
          <w:szCs w:val="24"/>
        </w:rPr>
        <w:t>Финансовых нарушений не выявлено.</w:t>
      </w:r>
    </w:p>
    <w:p w14:paraId="316AD2E9" w14:textId="057A44D0" w:rsidR="00A07371" w:rsidRPr="007B0CE9" w:rsidRDefault="00250C8E" w:rsidP="007B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CE9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A07371" w:rsidRPr="007B0CE9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7B0CE9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A07371" w:rsidRPr="007B0CE9">
        <w:rPr>
          <w:rFonts w:ascii="Times New Roman" w:hAnsi="Times New Roman" w:cs="Times New Roman"/>
          <w:sz w:val="24"/>
          <w:szCs w:val="24"/>
        </w:rPr>
        <w:t xml:space="preserve"> рассмотрен Коллегией контрольно-счетной палаты Сахалинской области</w:t>
      </w:r>
      <w:r w:rsidR="007B0CE9">
        <w:rPr>
          <w:rFonts w:ascii="Times New Roman" w:hAnsi="Times New Roman" w:cs="Times New Roman"/>
          <w:sz w:val="24"/>
          <w:szCs w:val="24"/>
        </w:rPr>
        <w:t xml:space="preserve"> </w:t>
      </w:r>
      <w:r w:rsidRPr="007B0CE9">
        <w:rPr>
          <w:rFonts w:ascii="Times New Roman" w:hAnsi="Times New Roman" w:cs="Times New Roman"/>
          <w:sz w:val="24"/>
          <w:szCs w:val="24"/>
        </w:rPr>
        <w:t>1</w:t>
      </w:r>
      <w:r w:rsidR="007B0CE9" w:rsidRPr="007B0CE9">
        <w:rPr>
          <w:rFonts w:ascii="Times New Roman" w:hAnsi="Times New Roman" w:cs="Times New Roman"/>
          <w:sz w:val="24"/>
          <w:szCs w:val="24"/>
        </w:rPr>
        <w:t>1</w:t>
      </w:r>
      <w:r w:rsidRPr="007B0CE9">
        <w:rPr>
          <w:rFonts w:ascii="Times New Roman" w:hAnsi="Times New Roman" w:cs="Times New Roman"/>
          <w:sz w:val="24"/>
          <w:szCs w:val="24"/>
        </w:rPr>
        <w:t>.0</w:t>
      </w:r>
      <w:r w:rsidR="007B0CE9" w:rsidRPr="007B0CE9">
        <w:rPr>
          <w:rFonts w:ascii="Times New Roman" w:hAnsi="Times New Roman" w:cs="Times New Roman"/>
          <w:sz w:val="24"/>
          <w:szCs w:val="24"/>
        </w:rPr>
        <w:t>7</w:t>
      </w:r>
      <w:r w:rsidR="00A07371" w:rsidRPr="007B0CE9">
        <w:rPr>
          <w:rFonts w:ascii="Times New Roman" w:hAnsi="Times New Roman" w:cs="Times New Roman"/>
          <w:sz w:val="24"/>
          <w:szCs w:val="24"/>
        </w:rPr>
        <w:t>.202</w:t>
      </w:r>
      <w:r w:rsidRPr="007B0CE9">
        <w:rPr>
          <w:rFonts w:ascii="Times New Roman" w:hAnsi="Times New Roman" w:cs="Times New Roman"/>
          <w:sz w:val="24"/>
          <w:szCs w:val="24"/>
        </w:rPr>
        <w:t>2</w:t>
      </w:r>
      <w:r w:rsidR="00A07371" w:rsidRPr="007B0CE9">
        <w:rPr>
          <w:rFonts w:ascii="Times New Roman" w:hAnsi="Times New Roman" w:cs="Times New Roman"/>
          <w:sz w:val="24"/>
          <w:szCs w:val="24"/>
        </w:rPr>
        <w:t xml:space="preserve">. </w:t>
      </w:r>
      <w:r w:rsidR="005E2970" w:rsidRPr="007B0CE9">
        <w:rPr>
          <w:rFonts w:ascii="Times New Roman" w:hAnsi="Times New Roman" w:cs="Times New Roman"/>
          <w:sz w:val="24"/>
          <w:szCs w:val="24"/>
        </w:rPr>
        <w:t>Министерству</w:t>
      </w:r>
      <w:r w:rsidR="007B0CE9" w:rsidRPr="007B0CE9">
        <w:rPr>
          <w:rFonts w:ascii="Times New Roman" w:hAnsi="Times New Roman" w:cs="Times New Roman"/>
          <w:sz w:val="24"/>
          <w:szCs w:val="24"/>
        </w:rPr>
        <w:t xml:space="preserve"> здравоохранения </w:t>
      </w:r>
      <w:r w:rsidR="005E2970" w:rsidRPr="007B0CE9">
        <w:rPr>
          <w:rFonts w:ascii="Times New Roman" w:hAnsi="Times New Roman" w:cs="Times New Roman"/>
          <w:sz w:val="24"/>
          <w:szCs w:val="24"/>
        </w:rPr>
        <w:t>Сахалинской области</w:t>
      </w:r>
      <w:r w:rsidR="007B0CE9" w:rsidRPr="007B0CE9">
        <w:rPr>
          <w:rFonts w:ascii="Times New Roman" w:hAnsi="Times New Roman" w:cs="Times New Roman"/>
          <w:sz w:val="24"/>
          <w:szCs w:val="24"/>
        </w:rPr>
        <w:t xml:space="preserve">, ГБУЗ «Сахалинский областной онкологический диспансер» и </w:t>
      </w:r>
      <w:r w:rsidR="007B0CE9" w:rsidRPr="007B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«Сахалинская областная клиническая больница» </w:t>
      </w:r>
      <w:r w:rsidR="005E2970" w:rsidRPr="007B0CE9">
        <w:rPr>
          <w:rFonts w:ascii="Times New Roman" w:eastAsia="Calibri" w:hAnsi="Times New Roman" w:cs="Times New Roman"/>
          <w:sz w:val="24"/>
          <w:szCs w:val="24"/>
        </w:rPr>
        <w:t xml:space="preserve">направлены информационные письма. </w:t>
      </w:r>
      <w:r w:rsidR="00EE4697" w:rsidRPr="007B0CE9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5E2970" w:rsidRPr="007B0CE9">
        <w:rPr>
          <w:rFonts w:ascii="Times New Roman" w:hAnsi="Times New Roman" w:cs="Times New Roman"/>
          <w:sz w:val="24"/>
          <w:szCs w:val="24"/>
        </w:rPr>
        <w:t xml:space="preserve">отчетов </w:t>
      </w:r>
      <w:r w:rsidR="00EE4697" w:rsidRPr="007B0CE9">
        <w:rPr>
          <w:rFonts w:ascii="Times New Roman" w:hAnsi="Times New Roman" w:cs="Times New Roman"/>
          <w:sz w:val="24"/>
          <w:szCs w:val="24"/>
        </w:rPr>
        <w:t>направлены Губернатору Сахалинской области и в Сахалинскую областную Думу.</w:t>
      </w:r>
    </w:p>
    <w:p w14:paraId="6A2A04D1" w14:textId="77777777" w:rsidR="00CF25A7" w:rsidRPr="007B0CE9" w:rsidRDefault="00CF25A7" w:rsidP="007B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07AD66" w14:textId="77777777" w:rsidR="00CF25A7" w:rsidRPr="005E2970" w:rsidRDefault="00CF25A7" w:rsidP="00CF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941C56" w14:textId="77777777" w:rsidR="00983792" w:rsidRPr="005E2970" w:rsidRDefault="00983792"/>
    <w:sectPr w:rsidR="00983792" w:rsidRPr="005E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30F"/>
    <w:rsid w:val="00005A7B"/>
    <w:rsid w:val="000C47F2"/>
    <w:rsid w:val="000D5584"/>
    <w:rsid w:val="000E6579"/>
    <w:rsid w:val="00114742"/>
    <w:rsid w:val="00123F3C"/>
    <w:rsid w:val="0018030F"/>
    <w:rsid w:val="00250C8E"/>
    <w:rsid w:val="00253B7E"/>
    <w:rsid w:val="00385796"/>
    <w:rsid w:val="003D2FA7"/>
    <w:rsid w:val="005C2E1B"/>
    <w:rsid w:val="005D54D6"/>
    <w:rsid w:val="005E2970"/>
    <w:rsid w:val="00634C94"/>
    <w:rsid w:val="00787852"/>
    <w:rsid w:val="007B0CE9"/>
    <w:rsid w:val="009021F0"/>
    <w:rsid w:val="009171DC"/>
    <w:rsid w:val="00962593"/>
    <w:rsid w:val="00983792"/>
    <w:rsid w:val="00A07371"/>
    <w:rsid w:val="00A1431F"/>
    <w:rsid w:val="00AB070A"/>
    <w:rsid w:val="00B25139"/>
    <w:rsid w:val="00B2718B"/>
    <w:rsid w:val="00B62E1B"/>
    <w:rsid w:val="00BF3BA6"/>
    <w:rsid w:val="00C47551"/>
    <w:rsid w:val="00CF25A7"/>
    <w:rsid w:val="00D041DE"/>
    <w:rsid w:val="00D1450E"/>
    <w:rsid w:val="00DA287B"/>
    <w:rsid w:val="00DC19AA"/>
    <w:rsid w:val="00DC4E3B"/>
    <w:rsid w:val="00DC719D"/>
    <w:rsid w:val="00E76D8C"/>
    <w:rsid w:val="00ED107A"/>
    <w:rsid w:val="00EE4697"/>
    <w:rsid w:val="00F566FF"/>
    <w:rsid w:val="00FA25AF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F17F56"/>
  <w15:docId w15:val="{DC856D9A-CDA1-417E-810D-ABAE2B96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03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3B"/>
    <w:pPr>
      <w:ind w:left="720"/>
      <w:contextualSpacing/>
    </w:pPr>
  </w:style>
  <w:style w:type="paragraph" w:styleId="a4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5"/>
    <w:semiHidden/>
    <w:rsid w:val="00250C8E"/>
    <w:pPr>
      <w:spacing w:after="0" w:line="240" w:lineRule="auto"/>
      <w:ind w:right="-284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4"/>
    <w:semiHidden/>
    <w:rsid w:val="00250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85796"/>
    <w:pPr>
      <w:widowControl w:val="0"/>
      <w:autoSpaceDE w:val="0"/>
      <w:autoSpaceDN w:val="0"/>
      <w:adjustRightInd w:val="0"/>
      <w:spacing w:after="0" w:line="44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85796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A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87B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unhideWhenUsed/>
    <w:rsid w:val="00005A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05A7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КСП-04</dc:creator>
  <cp:keywords/>
  <dc:description/>
  <cp:lastModifiedBy>Веденеев Руслан Владимирович</cp:lastModifiedBy>
  <cp:revision>13</cp:revision>
  <cp:lastPrinted>2022-03-10T00:18:00Z</cp:lastPrinted>
  <dcterms:created xsi:type="dcterms:W3CDTF">2021-12-26T07:05:00Z</dcterms:created>
  <dcterms:modified xsi:type="dcterms:W3CDTF">2022-07-11T04:23:00Z</dcterms:modified>
</cp:coreProperties>
</file>