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9C" w:rsidRPr="001F09B2" w:rsidRDefault="007B4C9C" w:rsidP="007B4C9C">
      <w:pPr>
        <w:rPr>
          <w:bCs/>
        </w:rPr>
      </w:pPr>
      <w:r w:rsidRPr="001F09B2">
        <w:rPr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                  Приложение №2</w:t>
      </w:r>
    </w:p>
    <w:p w:rsidR="007B4C9C" w:rsidRDefault="007B4C9C" w:rsidP="007B4C9C">
      <w:pPr>
        <w:rPr>
          <w:b/>
          <w:bCs/>
        </w:rPr>
      </w:pPr>
    </w:p>
    <w:p w:rsidR="007B4C9C" w:rsidRPr="00A82988" w:rsidRDefault="007B4C9C" w:rsidP="007B4C9C">
      <w:pPr>
        <w:jc w:val="center"/>
        <w:rPr>
          <w:b/>
          <w:bCs/>
          <w:sz w:val="28"/>
          <w:szCs w:val="28"/>
        </w:rPr>
      </w:pPr>
      <w:r w:rsidRPr="00A82988">
        <w:rPr>
          <w:b/>
          <w:bCs/>
          <w:sz w:val="28"/>
          <w:szCs w:val="28"/>
        </w:rPr>
        <w:t>Основные показатели деятельности КСП</w:t>
      </w:r>
    </w:p>
    <w:p w:rsidR="007B4C9C" w:rsidRDefault="007B4C9C" w:rsidP="007B4C9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899"/>
        <w:gridCol w:w="1353"/>
        <w:gridCol w:w="1261"/>
        <w:gridCol w:w="1384"/>
      </w:tblGrid>
      <w:tr w:rsidR="007B4C9C" w:rsidTr="00BC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 w:val="restart"/>
          </w:tcPr>
          <w:p w:rsidR="007B4C9C" w:rsidRDefault="007B4C9C" w:rsidP="00BC2F5D">
            <w:pPr>
              <w:jc w:val="both"/>
            </w:pPr>
            <w:r>
              <w:t>№№</w:t>
            </w:r>
          </w:p>
          <w:p w:rsidR="007B4C9C" w:rsidRDefault="007B4C9C" w:rsidP="00BC2F5D">
            <w:pPr>
              <w:jc w:val="both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899" w:type="dxa"/>
            <w:vMerge w:val="restart"/>
          </w:tcPr>
          <w:p w:rsidR="007B4C9C" w:rsidRDefault="007B4C9C" w:rsidP="00BC2F5D">
            <w:pPr>
              <w:jc w:val="both"/>
            </w:pPr>
            <w:r>
              <w:t xml:space="preserve">                          Показатели               </w:t>
            </w:r>
          </w:p>
          <w:p w:rsidR="007B4C9C" w:rsidRDefault="007B4C9C" w:rsidP="00BC2F5D">
            <w:pPr>
              <w:jc w:val="both"/>
            </w:pPr>
          </w:p>
        </w:tc>
        <w:tc>
          <w:tcPr>
            <w:tcW w:w="1353" w:type="dxa"/>
            <w:vMerge w:val="restart"/>
          </w:tcPr>
          <w:p w:rsidR="007B4C9C" w:rsidRDefault="007B4C9C" w:rsidP="00BC2F5D">
            <w:pPr>
              <w:jc w:val="center"/>
            </w:pPr>
            <w:r>
              <w:t>2016 год</w:t>
            </w:r>
          </w:p>
          <w:p w:rsidR="007B4C9C" w:rsidRDefault="007B4C9C" w:rsidP="00BC2F5D">
            <w:pPr>
              <w:jc w:val="center"/>
            </w:pPr>
            <w:r>
              <w:t>(всего)</w:t>
            </w:r>
          </w:p>
        </w:tc>
        <w:tc>
          <w:tcPr>
            <w:tcW w:w="2645" w:type="dxa"/>
            <w:gridSpan w:val="2"/>
          </w:tcPr>
          <w:p w:rsidR="007B4C9C" w:rsidRDefault="007B4C9C" w:rsidP="00BC2F5D">
            <w:pPr>
              <w:jc w:val="center"/>
            </w:pPr>
            <w:r>
              <w:t>в том числе: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vMerge/>
          </w:tcPr>
          <w:p w:rsidR="007B4C9C" w:rsidRDefault="007B4C9C" w:rsidP="00BC2F5D">
            <w:pPr>
              <w:jc w:val="both"/>
            </w:pPr>
          </w:p>
        </w:tc>
        <w:tc>
          <w:tcPr>
            <w:tcW w:w="4899" w:type="dxa"/>
            <w:vMerge/>
          </w:tcPr>
          <w:p w:rsidR="007B4C9C" w:rsidRDefault="007B4C9C" w:rsidP="00BC2F5D">
            <w:pPr>
              <w:jc w:val="both"/>
            </w:pPr>
          </w:p>
        </w:tc>
        <w:tc>
          <w:tcPr>
            <w:tcW w:w="1353" w:type="dxa"/>
            <w:vMerge/>
          </w:tcPr>
          <w:p w:rsidR="007B4C9C" w:rsidRDefault="007B4C9C" w:rsidP="00BC2F5D">
            <w:pPr>
              <w:jc w:val="both"/>
            </w:pPr>
          </w:p>
        </w:tc>
        <w:tc>
          <w:tcPr>
            <w:tcW w:w="1261" w:type="dxa"/>
          </w:tcPr>
          <w:p w:rsidR="007B4C9C" w:rsidRDefault="007B4C9C" w:rsidP="00BC2F5D">
            <w:pPr>
              <w:jc w:val="center"/>
            </w:pPr>
            <w:r>
              <w:t>контроль-</w:t>
            </w:r>
          </w:p>
          <w:p w:rsidR="007B4C9C" w:rsidRDefault="007B4C9C" w:rsidP="00BC2F5D">
            <w:pPr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384" w:type="dxa"/>
          </w:tcPr>
          <w:p w:rsidR="007B4C9C" w:rsidRDefault="007B4C9C" w:rsidP="00BC2F5D">
            <w:pPr>
              <w:ind w:left="-105" w:right="-143"/>
              <w:jc w:val="center"/>
            </w:pPr>
            <w:r>
              <w:t>Экспертно-</w:t>
            </w:r>
            <w:proofErr w:type="spellStart"/>
            <w:r>
              <w:t>аналитиче</w:t>
            </w:r>
            <w:proofErr w:type="spellEnd"/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 работа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  <w:bCs/>
              </w:rPr>
              <w:t xml:space="preserve">Проведено контрольных и экспертно-аналитических мероприятий, </w:t>
            </w:r>
            <w:r>
              <w:t>в том числе:</w:t>
            </w:r>
          </w:p>
        </w:tc>
        <w:tc>
          <w:tcPr>
            <w:tcW w:w="1353" w:type="dxa"/>
            <w:vAlign w:val="center"/>
          </w:tcPr>
          <w:p w:rsidR="007B4C9C" w:rsidRPr="00653DC3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1" w:type="dxa"/>
            <w:vAlign w:val="center"/>
          </w:tcPr>
          <w:p w:rsidR="007B4C9C" w:rsidRPr="00653DC3" w:rsidRDefault="007B4C9C" w:rsidP="00BC2F5D">
            <w:pPr>
              <w:jc w:val="center"/>
              <w:rPr>
                <w:b/>
              </w:rPr>
            </w:pPr>
            <w:r w:rsidRPr="00653DC3">
              <w:rPr>
                <w:b/>
              </w:rPr>
              <w:t>21</w:t>
            </w:r>
          </w:p>
        </w:tc>
        <w:tc>
          <w:tcPr>
            <w:tcW w:w="1384" w:type="dxa"/>
            <w:vAlign w:val="center"/>
          </w:tcPr>
          <w:p w:rsidR="007B4C9C" w:rsidRPr="00653DC3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1.1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с использованием принципа аудита эффективности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14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14</w:t>
            </w:r>
          </w:p>
        </w:tc>
        <w:tc>
          <w:tcPr>
            <w:tcW w:w="1384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  <w:bCs/>
              </w:rPr>
              <w:t>Проведено совместных контрольных и экспертно-аналитических мероприятий с органами финансового контроля и правоохранительными органами:</w:t>
            </w:r>
          </w:p>
          <w:p w:rsidR="007B4C9C" w:rsidRDefault="007B4C9C" w:rsidP="00BC2F5D">
            <w:pPr>
              <w:jc w:val="both"/>
            </w:pPr>
            <w:r>
              <w:t xml:space="preserve"> в том числе:</w:t>
            </w:r>
          </w:p>
        </w:tc>
        <w:tc>
          <w:tcPr>
            <w:tcW w:w="1353" w:type="dxa"/>
            <w:vAlign w:val="center"/>
          </w:tcPr>
          <w:p w:rsidR="007B4C9C" w:rsidRPr="00F966CA" w:rsidRDefault="007B4C9C" w:rsidP="00BC2F5D">
            <w:pPr>
              <w:jc w:val="center"/>
              <w:rPr>
                <w:b/>
              </w:rPr>
            </w:pPr>
            <w:r w:rsidRPr="00F966CA">
              <w:rPr>
                <w:b/>
              </w:rPr>
              <w:t>1</w:t>
            </w:r>
          </w:p>
        </w:tc>
        <w:tc>
          <w:tcPr>
            <w:tcW w:w="1261" w:type="dxa"/>
            <w:vAlign w:val="center"/>
          </w:tcPr>
          <w:p w:rsidR="007B4C9C" w:rsidRPr="00F966CA" w:rsidRDefault="007B4C9C" w:rsidP="00BC2F5D">
            <w:pPr>
              <w:jc w:val="center"/>
              <w:rPr>
                <w:b/>
              </w:rPr>
            </w:pPr>
            <w:r w:rsidRPr="00F966CA">
              <w:rPr>
                <w:b/>
              </w:rP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2.1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-с органами государственного финансового контроля (Счетная палата РФ)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2.2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-с муниципальными контрольно-счетными органами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2.3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-с правоохранительными органами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Охвачено контрольными мероприятиями проверяемых органов и организаций, </w:t>
            </w:r>
            <w:r w:rsidRPr="00D759D3">
              <w:rPr>
                <w:bCs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7B4C9C" w:rsidRPr="00F966CA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61" w:type="dxa"/>
            <w:vAlign w:val="center"/>
          </w:tcPr>
          <w:p w:rsidR="007B4C9C" w:rsidRPr="00F966CA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ЖКХ и капитального строительства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32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32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3.2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транспорта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3.3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лесного хозяйства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3.4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здравоохранения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3.5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образования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3.6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сельского хозяйства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3.7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культуры и архивного дела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22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22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3.8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сфере социального обслуживания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3.9</w:t>
            </w:r>
          </w:p>
        </w:tc>
        <w:tc>
          <w:tcPr>
            <w:tcW w:w="4899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 w:rsidRPr="00E46B5B">
              <w:rPr>
                <w:bCs/>
              </w:rPr>
              <w:t>в</w:t>
            </w:r>
            <w:r w:rsidRPr="00A31EDA">
              <w:rPr>
                <w:bCs/>
                <w:sz w:val="22"/>
                <w:szCs w:val="22"/>
              </w:rPr>
              <w:t xml:space="preserve"> </w:t>
            </w:r>
            <w:r w:rsidRPr="00A31EDA">
              <w:rPr>
                <w:bCs/>
                <w:sz w:val="20"/>
              </w:rPr>
              <w:t>сфере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</w:rPr>
              <w:t>спорта и</w:t>
            </w:r>
            <w:r w:rsidRPr="00A31EDA">
              <w:rPr>
                <w:bCs/>
                <w:sz w:val="20"/>
              </w:rPr>
              <w:t xml:space="preserve"> туризма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7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E46B5B" w:rsidRDefault="007B4C9C" w:rsidP="00BC2F5D">
            <w:pPr>
              <w:jc w:val="both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sz w:val="20"/>
              </w:rPr>
              <w:t>в иных сферах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70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70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  <w:bCs/>
              </w:rPr>
              <w:t>Выявлено нарушений законодательства в финансово-бюджетной сфере (</w:t>
            </w:r>
            <w:r w:rsidRPr="003416D2">
              <w:rPr>
                <w:bCs/>
              </w:rPr>
              <w:t>тыс. рублей),</w:t>
            </w:r>
            <w:r>
              <w:t xml:space="preserve"> в том числе:</w:t>
            </w:r>
          </w:p>
        </w:tc>
        <w:tc>
          <w:tcPr>
            <w:tcW w:w="1353" w:type="dxa"/>
            <w:vAlign w:val="center"/>
          </w:tcPr>
          <w:p w:rsidR="007B4C9C" w:rsidRPr="002E08B5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565902,9</w:t>
            </w:r>
          </w:p>
        </w:tc>
        <w:tc>
          <w:tcPr>
            <w:tcW w:w="1261" w:type="dxa"/>
            <w:vAlign w:val="center"/>
          </w:tcPr>
          <w:p w:rsidR="007B4C9C" w:rsidRPr="002E08B5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565902,9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DD3E28" w:rsidRDefault="007B4C9C" w:rsidP="00BC2F5D">
            <w:pPr>
              <w:jc w:val="both"/>
              <w:rPr>
                <w:bCs/>
              </w:rPr>
            </w:pPr>
            <w:r w:rsidRPr="00DD3E28">
              <w:rPr>
                <w:bCs/>
              </w:rPr>
              <w:t>4.1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нарушения при формировании и исполнении</w:t>
            </w:r>
            <w:r w:rsidRPr="000B470F">
              <w:rPr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18477,3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18477,3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DD3E28" w:rsidRDefault="007B4C9C" w:rsidP="00BC2F5D">
            <w:pPr>
              <w:jc w:val="both"/>
              <w:rPr>
                <w:bCs/>
              </w:rPr>
            </w:pPr>
            <w:r w:rsidRPr="00DD3E28">
              <w:rPr>
                <w:bCs/>
              </w:rPr>
              <w:t>4.2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b/>
                <w:bCs/>
              </w:rPr>
            </w:pPr>
            <w:r w:rsidRPr="000B470F">
              <w:rPr>
                <w:color w:val="000000"/>
                <w:sz w:val="22"/>
                <w:szCs w:val="22"/>
              </w:rPr>
              <w:t>нецелевое использование средств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DD3E28" w:rsidRDefault="007B4C9C" w:rsidP="00BC2F5D">
            <w:pPr>
              <w:jc w:val="both"/>
              <w:rPr>
                <w:bCs/>
              </w:rPr>
            </w:pPr>
            <w:r w:rsidRPr="00DD3E28">
              <w:rPr>
                <w:bCs/>
              </w:rPr>
              <w:t>4.3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b/>
                <w:bCs/>
              </w:rPr>
            </w:pPr>
            <w:r w:rsidRPr="000B470F">
              <w:rPr>
                <w:color w:val="000000"/>
                <w:sz w:val="22"/>
                <w:szCs w:val="22"/>
              </w:rPr>
              <w:t>неправомерное использование средств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18565,5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18565,5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DD3E28" w:rsidRDefault="007B4C9C" w:rsidP="00BC2F5D">
            <w:pPr>
              <w:jc w:val="both"/>
              <w:rPr>
                <w:bCs/>
              </w:rPr>
            </w:pPr>
            <w:r w:rsidRPr="00DD3E28">
              <w:rPr>
                <w:bCs/>
              </w:rPr>
              <w:t>4.4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несоответствие принци</w:t>
            </w:r>
            <w:r w:rsidRPr="000B470F">
              <w:rPr>
                <w:color w:val="000000"/>
                <w:sz w:val="22"/>
                <w:szCs w:val="22"/>
              </w:rPr>
              <w:t>пу результативности и эффективности использования  бюджетных средств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121431,6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121431,6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DD3E28" w:rsidRDefault="007B4C9C" w:rsidP="00BC2F5D">
            <w:pPr>
              <w:jc w:val="both"/>
            </w:pPr>
            <w:r>
              <w:t>4.5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</w:pPr>
            <w:r>
              <w:rPr>
                <w:color w:val="000000"/>
                <w:sz w:val="22"/>
                <w:szCs w:val="22"/>
              </w:rPr>
              <w:t>н</w:t>
            </w:r>
            <w:r w:rsidRPr="000B470F">
              <w:rPr>
                <w:color w:val="000000"/>
                <w:sz w:val="22"/>
                <w:szCs w:val="22"/>
              </w:rPr>
              <w:t>арушения</w:t>
            </w:r>
            <w:r>
              <w:rPr>
                <w:color w:val="000000"/>
                <w:sz w:val="22"/>
                <w:szCs w:val="22"/>
              </w:rPr>
              <w:t xml:space="preserve"> законодательства в сфере управления и распоряжения </w:t>
            </w:r>
            <w:r w:rsidRPr="000B470F">
              <w:rPr>
                <w:color w:val="000000"/>
                <w:sz w:val="22"/>
                <w:szCs w:val="22"/>
              </w:rPr>
              <w:t xml:space="preserve"> государственной собственност</w:t>
            </w:r>
            <w:r>
              <w:rPr>
                <w:color w:val="000000"/>
                <w:sz w:val="22"/>
                <w:szCs w:val="22"/>
              </w:rPr>
              <w:t>ью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rPr>
                <w:color w:val="000000"/>
              </w:rPr>
              <w:t>45061,9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rPr>
                <w:color w:val="000000"/>
              </w:rPr>
              <w:t>45061,9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4.6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</w:pPr>
            <w:r w:rsidRPr="000B470F">
              <w:rPr>
                <w:color w:val="000000"/>
                <w:sz w:val="22"/>
                <w:szCs w:val="22"/>
              </w:rPr>
              <w:t>нарушения законодательства при осуществлении государственных закупок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27690,5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27690,5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4.7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</w:pPr>
            <w:r w:rsidRPr="000B470F">
              <w:rPr>
                <w:color w:val="000000"/>
                <w:sz w:val="22"/>
                <w:szCs w:val="22"/>
              </w:rPr>
              <w:t xml:space="preserve">нарушения </w:t>
            </w:r>
            <w:r>
              <w:rPr>
                <w:color w:val="000000"/>
                <w:sz w:val="22"/>
                <w:szCs w:val="22"/>
              </w:rPr>
              <w:t xml:space="preserve">ведения </w:t>
            </w:r>
            <w:r w:rsidRPr="000B470F">
              <w:rPr>
                <w:color w:val="000000"/>
                <w:sz w:val="22"/>
                <w:szCs w:val="22"/>
              </w:rPr>
              <w:t>бухгалтерского учета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301184,5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301184,5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4.8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</w:pPr>
            <w:r w:rsidRPr="000B470F">
              <w:rPr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33491,6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33491,6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proofErr w:type="gramStart"/>
            <w:r>
              <w:rPr>
                <w:b/>
                <w:bCs/>
              </w:rPr>
              <w:t>Устранено финансовых нарушений (</w:t>
            </w:r>
            <w:r w:rsidRPr="003416D2">
              <w:rPr>
                <w:bCs/>
              </w:rPr>
              <w:t>тыс. рублей,</w:t>
            </w:r>
            <w:r>
              <w:rPr>
                <w:b/>
                <w:bCs/>
              </w:rPr>
              <w:t xml:space="preserve"> </w:t>
            </w:r>
            <w:r>
              <w:t>в том числе:</w:t>
            </w:r>
            <w:proofErr w:type="gramEnd"/>
          </w:p>
        </w:tc>
        <w:tc>
          <w:tcPr>
            <w:tcW w:w="1353" w:type="dxa"/>
            <w:vAlign w:val="center"/>
          </w:tcPr>
          <w:p w:rsidR="007B4C9C" w:rsidRPr="00AB56FF" w:rsidRDefault="007B4C9C" w:rsidP="00BC2F5D">
            <w:pPr>
              <w:jc w:val="center"/>
              <w:rPr>
                <w:b/>
              </w:rPr>
            </w:pPr>
            <w:r w:rsidRPr="00AB56FF">
              <w:rPr>
                <w:b/>
              </w:rPr>
              <w:t>408838,3</w:t>
            </w:r>
          </w:p>
        </w:tc>
        <w:tc>
          <w:tcPr>
            <w:tcW w:w="1261" w:type="dxa"/>
            <w:vAlign w:val="center"/>
          </w:tcPr>
          <w:p w:rsidR="007B4C9C" w:rsidRPr="00AB56FF" w:rsidRDefault="007B4C9C" w:rsidP="00BC2F5D">
            <w:pPr>
              <w:jc w:val="center"/>
              <w:rPr>
                <w:b/>
              </w:rPr>
            </w:pPr>
            <w:r w:rsidRPr="00AB56FF">
              <w:rPr>
                <w:b/>
              </w:rPr>
              <w:t>408838,3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нарушения при формировании и исполнении</w:t>
            </w:r>
            <w:r w:rsidRPr="000B470F">
              <w:rPr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14663,7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14663,7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5.2</w:t>
            </w:r>
          </w:p>
        </w:tc>
        <w:tc>
          <w:tcPr>
            <w:tcW w:w="4899" w:type="dxa"/>
          </w:tcPr>
          <w:p w:rsidR="007B4C9C" w:rsidRDefault="007B4C9C" w:rsidP="00BC2F5D">
            <w:pPr>
              <w:pStyle w:val="Default"/>
              <w:jc w:val="both"/>
            </w:pPr>
            <w:r w:rsidRPr="00D653E3">
              <w:rPr>
                <w:iCs/>
                <w:sz w:val="23"/>
                <w:szCs w:val="23"/>
              </w:rPr>
              <w:t xml:space="preserve">неправомерное использование бюджетных </w:t>
            </w:r>
            <w:r w:rsidRPr="00D653E3">
              <w:rPr>
                <w:sz w:val="23"/>
                <w:szCs w:val="23"/>
              </w:rPr>
              <w:t>средств</w:t>
            </w:r>
            <w:r>
              <w:rPr>
                <w:sz w:val="23"/>
                <w:szCs w:val="23"/>
              </w:rPr>
              <w:t>, в том числе: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8919,4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8919,4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</w:p>
        </w:tc>
        <w:tc>
          <w:tcPr>
            <w:tcW w:w="4899" w:type="dxa"/>
          </w:tcPr>
          <w:p w:rsidR="007B4C9C" w:rsidRDefault="007B4C9C" w:rsidP="00BC2F5D">
            <w:pPr>
              <w:pStyle w:val="Default"/>
              <w:jc w:val="both"/>
            </w:pPr>
            <w:r>
              <w:t>возмещено денежными средствами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3912,6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3912,6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</w:p>
        </w:tc>
        <w:tc>
          <w:tcPr>
            <w:tcW w:w="4899" w:type="dxa"/>
          </w:tcPr>
          <w:p w:rsidR="007B4C9C" w:rsidRPr="00D653E3" w:rsidRDefault="007B4C9C" w:rsidP="00BC2F5D">
            <w:pPr>
              <w:pStyle w:val="Default"/>
              <w:rPr>
                <w:sz w:val="23"/>
                <w:szCs w:val="23"/>
              </w:rPr>
            </w:pPr>
            <w:r>
              <w:t>возмещено путем выполнения работ и (или) оказания услуг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5006,8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5006,8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5.3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несоответствие принци</w:t>
            </w:r>
            <w:r w:rsidRPr="000B470F">
              <w:rPr>
                <w:color w:val="000000"/>
                <w:sz w:val="22"/>
                <w:szCs w:val="22"/>
              </w:rPr>
              <w:t>пу результативности и эффективности использования  бюджетных средств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38589,5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38589,5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5.4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0B470F">
              <w:rPr>
                <w:color w:val="000000"/>
                <w:sz w:val="22"/>
                <w:szCs w:val="22"/>
              </w:rPr>
              <w:t>арушения</w:t>
            </w:r>
            <w:r>
              <w:rPr>
                <w:color w:val="000000"/>
                <w:sz w:val="22"/>
                <w:szCs w:val="22"/>
              </w:rPr>
              <w:t xml:space="preserve"> законодательства в сфере управления и распоряжения </w:t>
            </w:r>
            <w:r w:rsidRPr="000B470F">
              <w:rPr>
                <w:color w:val="000000"/>
                <w:sz w:val="22"/>
                <w:szCs w:val="22"/>
              </w:rPr>
              <w:t xml:space="preserve"> государственной собственност</w:t>
            </w:r>
            <w:r>
              <w:rPr>
                <w:color w:val="000000"/>
                <w:sz w:val="22"/>
                <w:szCs w:val="22"/>
              </w:rPr>
              <w:t>ью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rPr>
                <w:color w:val="000000"/>
              </w:rPr>
              <w:t>35761,7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rPr>
                <w:color w:val="000000"/>
              </w:rPr>
              <w:t>35761,7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5.5</w:t>
            </w:r>
          </w:p>
        </w:tc>
        <w:tc>
          <w:tcPr>
            <w:tcW w:w="4899" w:type="dxa"/>
          </w:tcPr>
          <w:p w:rsidR="007B4C9C" w:rsidRPr="000B470F" w:rsidRDefault="007B4C9C" w:rsidP="00BC2F5D">
            <w:pPr>
              <w:jc w:val="both"/>
            </w:pPr>
            <w:r w:rsidRPr="000B470F">
              <w:t xml:space="preserve"> </w:t>
            </w:r>
            <w:r w:rsidRPr="000B470F">
              <w:rPr>
                <w:color w:val="000000"/>
                <w:sz w:val="22"/>
                <w:szCs w:val="22"/>
              </w:rPr>
              <w:t>нарушения законодательства при осуществлении государственных закупок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2837,6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2837,6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5.6</w:t>
            </w:r>
          </w:p>
        </w:tc>
        <w:tc>
          <w:tcPr>
            <w:tcW w:w="4899" w:type="dxa"/>
          </w:tcPr>
          <w:p w:rsidR="007B4C9C" w:rsidRPr="00401C57" w:rsidRDefault="007B4C9C" w:rsidP="00BC2F5D">
            <w:pPr>
              <w:jc w:val="both"/>
              <w:rPr>
                <w:color w:val="000000"/>
                <w:sz w:val="22"/>
                <w:szCs w:val="22"/>
              </w:rPr>
            </w:pPr>
            <w:r w:rsidRPr="000B470F">
              <w:rPr>
                <w:color w:val="000000"/>
                <w:sz w:val="22"/>
                <w:szCs w:val="22"/>
              </w:rPr>
              <w:t xml:space="preserve">нарушения </w:t>
            </w:r>
            <w:r>
              <w:rPr>
                <w:color w:val="000000"/>
                <w:sz w:val="22"/>
                <w:szCs w:val="22"/>
              </w:rPr>
              <w:t xml:space="preserve">ведения </w:t>
            </w:r>
            <w:r w:rsidRPr="000B470F">
              <w:rPr>
                <w:color w:val="000000"/>
                <w:sz w:val="22"/>
                <w:szCs w:val="22"/>
              </w:rPr>
              <w:t>бухгалтерского учета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287595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287595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5.7</w:t>
            </w:r>
          </w:p>
        </w:tc>
        <w:tc>
          <w:tcPr>
            <w:tcW w:w="4899" w:type="dxa"/>
          </w:tcPr>
          <w:p w:rsidR="007B4C9C" w:rsidRPr="00D87D64" w:rsidRDefault="007B4C9C" w:rsidP="00BC2F5D">
            <w:pPr>
              <w:jc w:val="both"/>
              <w:rPr>
                <w:iCs/>
                <w:sz w:val="23"/>
                <w:szCs w:val="23"/>
              </w:rPr>
            </w:pPr>
            <w:r w:rsidRPr="00D87D64">
              <w:rPr>
                <w:iCs/>
                <w:sz w:val="23"/>
                <w:szCs w:val="23"/>
              </w:rPr>
              <w:t>иные нарушения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20471,4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20471,4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  <w:bCs/>
              </w:rPr>
              <w:t>Подготовлено экспертных заключений</w:t>
            </w:r>
            <w:r>
              <w:t>, в том числе:</w:t>
            </w:r>
          </w:p>
        </w:tc>
        <w:tc>
          <w:tcPr>
            <w:tcW w:w="1353" w:type="dxa"/>
            <w:vAlign w:val="center"/>
          </w:tcPr>
          <w:p w:rsidR="007B4C9C" w:rsidRPr="005D6EDB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61" w:type="dxa"/>
            <w:vAlign w:val="center"/>
          </w:tcPr>
          <w:p w:rsidR="007B4C9C" w:rsidRPr="005D6EDB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84" w:type="dxa"/>
            <w:vAlign w:val="center"/>
          </w:tcPr>
          <w:p w:rsidR="007B4C9C" w:rsidRPr="00F70185" w:rsidRDefault="007B4C9C" w:rsidP="00BC2F5D">
            <w:pPr>
              <w:jc w:val="center"/>
              <w:rPr>
                <w:b/>
              </w:rPr>
            </w:pPr>
            <w:r w:rsidRPr="00F70185">
              <w:rPr>
                <w:b/>
              </w:rPr>
              <w:t>7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6.1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 xml:space="preserve">по проектам законов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38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>
              <w:t>7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6.2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по проектам постановлений Сахалинской областной Думы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6.3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по проектам постановлений Правительства Сахалинской области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направленных представлений </w:t>
            </w:r>
            <w:r w:rsidRPr="003416D2">
              <w:rPr>
                <w:bCs/>
                <w:sz w:val="20"/>
              </w:rPr>
              <w:t>(текущего года)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37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37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представлений снятых с контроля (исполненных-</w:t>
            </w:r>
            <w:r w:rsidRPr="003416D2">
              <w:rPr>
                <w:bCs/>
                <w:sz w:val="20"/>
              </w:rPr>
              <w:t>текущего года</w:t>
            </w:r>
            <w:r>
              <w:rPr>
                <w:b/>
                <w:bCs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4B5B0F" w:rsidRDefault="007B4C9C" w:rsidP="00BC2F5D">
            <w:pPr>
              <w:jc w:val="both"/>
              <w:rPr>
                <w:b/>
                <w:bCs/>
              </w:rPr>
            </w:pPr>
            <w:r w:rsidRPr="004B5B0F">
              <w:rPr>
                <w:b/>
                <w:bCs/>
              </w:rPr>
              <w:t>8.1</w:t>
            </w:r>
          </w:p>
        </w:tc>
        <w:tc>
          <w:tcPr>
            <w:tcW w:w="4899" w:type="dxa"/>
          </w:tcPr>
          <w:p w:rsidR="007B4C9C" w:rsidRPr="00561311" w:rsidRDefault="007B4C9C" w:rsidP="00BC2F5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Количество представлений снятых с контроля (исполненных - </w:t>
            </w:r>
            <w:r w:rsidRPr="004B5B0F">
              <w:rPr>
                <w:b/>
                <w:bCs/>
                <w:sz w:val="18"/>
                <w:szCs w:val="18"/>
              </w:rPr>
              <w:t>прошлых лет</w:t>
            </w:r>
            <w:r>
              <w:rPr>
                <w:b/>
                <w:bCs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16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16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jc w:val="both"/>
              <w:rPr>
                <w:b/>
                <w:bCs/>
              </w:rPr>
            </w:pPr>
            <w:r w:rsidRPr="000F0827">
              <w:rPr>
                <w:b/>
                <w:bCs/>
              </w:rPr>
              <w:t>Осталось на контроле представлений</w:t>
            </w:r>
            <w:r>
              <w:rPr>
                <w:b/>
                <w:bCs/>
              </w:rPr>
              <w:t xml:space="preserve"> (</w:t>
            </w:r>
            <w:r w:rsidRPr="003416D2">
              <w:rPr>
                <w:bCs/>
                <w:sz w:val="20"/>
              </w:rPr>
              <w:t>текущего года</w:t>
            </w:r>
            <w:r>
              <w:rPr>
                <w:b/>
                <w:bCs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предложений в представлениях (ед. - </w:t>
            </w:r>
            <w:r w:rsidRPr="003416D2">
              <w:rPr>
                <w:bCs/>
                <w:sz w:val="20"/>
                <w:szCs w:val="20"/>
              </w:rPr>
              <w:t>текущего года</w:t>
            </w:r>
            <w:r>
              <w:rPr>
                <w:b/>
                <w:bCs/>
                <w:sz w:val="23"/>
                <w:szCs w:val="23"/>
              </w:rPr>
              <w:t xml:space="preserve">), </w:t>
            </w:r>
            <w:r w:rsidRPr="00ED3630">
              <w:rPr>
                <w:bCs/>
                <w:sz w:val="23"/>
                <w:szCs w:val="23"/>
              </w:rPr>
              <w:t>из них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138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138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C73AEF" w:rsidRDefault="007B4C9C" w:rsidP="00BC2F5D">
            <w:pPr>
              <w:jc w:val="both"/>
              <w:rPr>
                <w:bCs/>
              </w:rPr>
            </w:pPr>
            <w:r w:rsidRPr="00C73AEF">
              <w:rPr>
                <w:bCs/>
              </w:rPr>
              <w:t>10.1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pStyle w:val="Default"/>
              <w:jc w:val="both"/>
              <w:rPr>
                <w:b/>
                <w:bCs/>
              </w:rPr>
            </w:pPr>
            <w:r w:rsidRPr="00C73AEF">
              <w:rPr>
                <w:iCs/>
                <w:sz w:val="23"/>
                <w:szCs w:val="23"/>
              </w:rPr>
              <w:t xml:space="preserve">снятых с контроля предложений в представлениях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73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73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C73AEF" w:rsidRDefault="007B4C9C" w:rsidP="00BC2F5D">
            <w:pPr>
              <w:jc w:val="both"/>
              <w:rPr>
                <w:bCs/>
              </w:rPr>
            </w:pPr>
            <w:r w:rsidRPr="00C73AEF">
              <w:rPr>
                <w:bCs/>
              </w:rPr>
              <w:t>10.2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pStyle w:val="Default"/>
              <w:jc w:val="both"/>
              <w:rPr>
                <w:b/>
                <w:bCs/>
              </w:rPr>
            </w:pPr>
            <w:r w:rsidRPr="00C73AEF">
              <w:rPr>
                <w:iCs/>
                <w:sz w:val="23"/>
                <w:szCs w:val="23"/>
              </w:rPr>
              <w:t xml:space="preserve">осталось на контроле предложений в </w:t>
            </w:r>
            <w:r>
              <w:rPr>
                <w:iCs/>
                <w:sz w:val="23"/>
                <w:szCs w:val="23"/>
              </w:rPr>
              <w:t>представлениях</w:t>
            </w:r>
            <w:r w:rsidRPr="00C73AEF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65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65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Осталось на контроле представлений (</w:t>
            </w:r>
            <w:r w:rsidRPr="003416D2">
              <w:rPr>
                <w:b/>
                <w:bCs/>
                <w:sz w:val="20"/>
              </w:rPr>
              <w:t>прошлых лет</w:t>
            </w:r>
            <w:r>
              <w:rPr>
                <w:b/>
                <w:bCs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5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C73AEF" w:rsidRDefault="007B4C9C" w:rsidP="00BC2F5D">
            <w:pPr>
              <w:jc w:val="both"/>
              <w:rPr>
                <w:bCs/>
              </w:rPr>
            </w:pPr>
            <w:r w:rsidRPr="00C73AEF">
              <w:rPr>
                <w:bCs/>
              </w:rPr>
              <w:t>11.1</w:t>
            </w:r>
          </w:p>
        </w:tc>
        <w:tc>
          <w:tcPr>
            <w:tcW w:w="4899" w:type="dxa"/>
          </w:tcPr>
          <w:p w:rsidR="007B4C9C" w:rsidRPr="000F0827" w:rsidRDefault="007B4C9C" w:rsidP="00BC2F5D">
            <w:pPr>
              <w:pStyle w:val="Default"/>
              <w:jc w:val="both"/>
              <w:rPr>
                <w:b/>
                <w:bCs/>
              </w:rPr>
            </w:pPr>
            <w:r w:rsidRPr="00C73AEF">
              <w:rPr>
                <w:iCs/>
                <w:sz w:val="23"/>
                <w:szCs w:val="23"/>
              </w:rPr>
              <w:t xml:space="preserve">осталось на контроле предложений в </w:t>
            </w:r>
            <w:r>
              <w:rPr>
                <w:iCs/>
                <w:sz w:val="23"/>
                <w:szCs w:val="23"/>
              </w:rPr>
              <w:t>представлениях</w:t>
            </w:r>
            <w:r w:rsidRPr="00C73AEF">
              <w:rPr>
                <w:iCs/>
                <w:sz w:val="23"/>
                <w:szCs w:val="23"/>
              </w:rPr>
              <w:t xml:space="preserve"> </w:t>
            </w:r>
            <w:r w:rsidRPr="00C73AEF">
              <w:rPr>
                <w:iCs/>
                <w:sz w:val="20"/>
                <w:szCs w:val="20"/>
              </w:rPr>
              <w:t>(</w:t>
            </w:r>
            <w:r w:rsidRPr="00C73AEF">
              <w:rPr>
                <w:b/>
                <w:iCs/>
                <w:sz w:val="20"/>
                <w:szCs w:val="20"/>
              </w:rPr>
              <w:t>прошлых лет</w:t>
            </w:r>
            <w:r w:rsidRPr="00C73AEF">
              <w:rPr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направленных в органы государственной власти и органы местного самоуправления информационных материалов и предложений по результатам контрольных и экспертно-аналитических мероприятий (</w:t>
            </w:r>
            <w:r w:rsidRPr="00C73AEF">
              <w:rPr>
                <w:bCs/>
              </w:rPr>
              <w:t>информационных писем</w:t>
            </w:r>
            <w:r>
              <w:rPr>
                <w:b/>
                <w:bCs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Pr="0015772B" w:rsidRDefault="007B4C9C" w:rsidP="00BC2F5D">
            <w:pPr>
              <w:jc w:val="center"/>
              <w:rPr>
                <w:b/>
              </w:rPr>
            </w:pPr>
            <w:r w:rsidRPr="0015772B">
              <w:rPr>
                <w:b/>
              </w:rPr>
              <w:t>43</w:t>
            </w:r>
          </w:p>
        </w:tc>
        <w:tc>
          <w:tcPr>
            <w:tcW w:w="1261" w:type="dxa"/>
            <w:vAlign w:val="center"/>
          </w:tcPr>
          <w:p w:rsidR="007B4C9C" w:rsidRPr="0015772B" w:rsidRDefault="007B4C9C" w:rsidP="00BC2F5D">
            <w:pPr>
              <w:jc w:val="center"/>
              <w:rPr>
                <w:b/>
              </w:rPr>
            </w:pPr>
            <w:r w:rsidRPr="0015772B">
              <w:rPr>
                <w:b/>
              </w:rPr>
              <w:t>43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реализованных органами государственной власти и органами </w:t>
            </w:r>
            <w:r>
              <w:rPr>
                <w:b/>
                <w:bCs/>
              </w:rPr>
              <w:lastRenderedPageBreak/>
              <w:t>местного самоуправления информационных материалов и предложений по результатам контрольных и экспертно-аналитических мероприятий (</w:t>
            </w:r>
            <w:r w:rsidRPr="00E04E7B">
              <w:rPr>
                <w:bCs/>
              </w:rPr>
              <w:t>ответы на информационные письма)</w:t>
            </w:r>
          </w:p>
        </w:tc>
        <w:tc>
          <w:tcPr>
            <w:tcW w:w="1353" w:type="dxa"/>
            <w:vAlign w:val="center"/>
          </w:tcPr>
          <w:p w:rsidR="007B4C9C" w:rsidRPr="0015772B" w:rsidRDefault="007B4C9C" w:rsidP="00BC2F5D">
            <w:pPr>
              <w:jc w:val="center"/>
              <w:rPr>
                <w:b/>
              </w:rPr>
            </w:pPr>
            <w:r w:rsidRPr="0015772B">
              <w:rPr>
                <w:b/>
              </w:rPr>
              <w:lastRenderedPageBreak/>
              <w:t>25</w:t>
            </w:r>
          </w:p>
        </w:tc>
        <w:tc>
          <w:tcPr>
            <w:tcW w:w="1261" w:type="dxa"/>
            <w:vAlign w:val="center"/>
          </w:tcPr>
          <w:p w:rsidR="007B4C9C" w:rsidRPr="0015772B" w:rsidRDefault="007B4C9C" w:rsidP="00BC2F5D">
            <w:pPr>
              <w:jc w:val="center"/>
              <w:rPr>
                <w:b/>
              </w:rPr>
            </w:pPr>
            <w:r w:rsidRPr="0015772B">
              <w:rPr>
                <w:b/>
              </w:rPr>
              <w:t>25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353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9</w:t>
            </w:r>
          </w:p>
        </w:tc>
        <w:tc>
          <w:tcPr>
            <w:tcW w:w="1261" w:type="dxa"/>
            <w:vAlign w:val="center"/>
          </w:tcPr>
          <w:p w:rsidR="007B4C9C" w:rsidRPr="008A35D8" w:rsidRDefault="007B4C9C" w:rsidP="00BC2F5D">
            <w:pPr>
              <w:jc w:val="center"/>
              <w:rPr>
                <w:b/>
              </w:rPr>
            </w:pPr>
            <w:r w:rsidRPr="008A35D8">
              <w:rPr>
                <w:b/>
              </w:rPr>
              <w:t>9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возбужденных по материалам КСП уголовных дел</w:t>
            </w:r>
          </w:p>
        </w:tc>
        <w:tc>
          <w:tcPr>
            <w:tcW w:w="1353" w:type="dxa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899" w:type="dxa"/>
          </w:tcPr>
          <w:p w:rsidR="007B4C9C" w:rsidRDefault="007B4C9C" w:rsidP="00BC2F5D">
            <w:pPr>
              <w:rPr>
                <w:b/>
                <w:bCs/>
              </w:rPr>
            </w:pPr>
            <w:r>
              <w:rPr>
                <w:b/>
                <w:bCs/>
              </w:rPr>
              <w:t>Привлечено к дисциплинарной ответственности (</w:t>
            </w:r>
            <w:r w:rsidRPr="003416D2">
              <w:rPr>
                <w:bCs/>
              </w:rPr>
              <w:t>чел.</w:t>
            </w:r>
            <w:r>
              <w:rPr>
                <w:b/>
                <w:bCs/>
              </w:rPr>
              <w:t xml:space="preserve">), </w:t>
            </w:r>
            <w:r w:rsidRPr="003416D2">
              <w:rPr>
                <w:bCs/>
              </w:rPr>
              <w:t>в том числе</w:t>
            </w:r>
            <w:r>
              <w:rPr>
                <w:b/>
                <w:bCs/>
              </w:rPr>
              <w:t>:</w:t>
            </w:r>
          </w:p>
        </w:tc>
        <w:tc>
          <w:tcPr>
            <w:tcW w:w="1353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1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A56FCD" w:rsidRDefault="007B4C9C" w:rsidP="00BC2F5D">
            <w:pPr>
              <w:jc w:val="both"/>
              <w:rPr>
                <w:bCs/>
              </w:rPr>
            </w:pPr>
            <w:r w:rsidRPr="00A56FCD">
              <w:rPr>
                <w:bCs/>
              </w:rPr>
              <w:t>замечаний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15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A56FCD" w:rsidRDefault="007B4C9C" w:rsidP="00BC2F5D">
            <w:pPr>
              <w:jc w:val="both"/>
              <w:rPr>
                <w:bCs/>
              </w:rPr>
            </w:pPr>
            <w:r w:rsidRPr="00A56FCD">
              <w:rPr>
                <w:bCs/>
              </w:rPr>
              <w:t>предупреждений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A56FCD" w:rsidRDefault="007B4C9C" w:rsidP="00BC2F5D">
            <w:pPr>
              <w:jc w:val="both"/>
              <w:rPr>
                <w:bCs/>
              </w:rPr>
            </w:pPr>
            <w:r w:rsidRPr="00A56FCD">
              <w:rPr>
                <w:bCs/>
              </w:rPr>
              <w:t>выговоров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A56FCD" w:rsidRDefault="007B4C9C" w:rsidP="00BC2F5D">
            <w:pPr>
              <w:jc w:val="both"/>
              <w:rPr>
                <w:bCs/>
              </w:rPr>
            </w:pPr>
            <w:r w:rsidRPr="00A56FCD">
              <w:rPr>
                <w:bCs/>
              </w:rPr>
              <w:t>увольнений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</w:p>
        </w:tc>
        <w:tc>
          <w:tcPr>
            <w:tcW w:w="4899" w:type="dxa"/>
          </w:tcPr>
          <w:p w:rsidR="007B4C9C" w:rsidRPr="00A56FCD" w:rsidRDefault="007B4C9C" w:rsidP="00BC2F5D">
            <w:pPr>
              <w:jc w:val="both"/>
              <w:rPr>
                <w:bCs/>
              </w:rPr>
            </w:pPr>
            <w:r w:rsidRPr="00DE1250">
              <w:rPr>
                <w:b/>
                <w:bCs/>
              </w:rPr>
              <w:t>Иные меры наказания</w:t>
            </w:r>
            <w:r>
              <w:rPr>
                <w:bCs/>
              </w:rPr>
              <w:t xml:space="preserve"> (снижение стимулирующих выплат)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 w:rsidRPr="00806435">
              <w:rPr>
                <w:b/>
              </w:rPr>
              <w:t>6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 w:rsidRPr="00806435">
              <w:rPr>
                <w:b/>
              </w:rPr>
              <w:t>6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возбужденных по материалам КСП административных производств, </w:t>
            </w:r>
            <w:r w:rsidRPr="00A56FCD">
              <w:rPr>
                <w:bCs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 w:rsidRPr="00806435">
              <w:rPr>
                <w:b/>
              </w:rPr>
              <w:t>12</w:t>
            </w:r>
          </w:p>
        </w:tc>
        <w:tc>
          <w:tcPr>
            <w:tcW w:w="1261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 w:rsidRPr="00806435">
              <w:rPr>
                <w:b/>
              </w:rPr>
              <w:t>12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932D39" w:rsidRDefault="007B4C9C" w:rsidP="00BC2F5D">
            <w:pPr>
              <w:jc w:val="both"/>
              <w:rPr>
                <w:bCs/>
              </w:rPr>
            </w:pPr>
            <w:r w:rsidRPr="00932D39">
              <w:rPr>
                <w:bCs/>
              </w:rPr>
              <w:t>привлечено специалистов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</w:p>
        </w:tc>
        <w:tc>
          <w:tcPr>
            <w:tcW w:w="4899" w:type="dxa"/>
          </w:tcPr>
          <w:p w:rsidR="007B4C9C" w:rsidRPr="00932D39" w:rsidRDefault="007B4C9C" w:rsidP="00BC2F5D">
            <w:pPr>
              <w:jc w:val="both"/>
              <w:rPr>
                <w:bCs/>
              </w:rPr>
            </w:pPr>
            <w:r w:rsidRPr="00932D39">
              <w:rPr>
                <w:bCs/>
              </w:rPr>
              <w:t>сумма штрафов (тыс. рублей)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193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193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  <w:bCs/>
              </w:rPr>
              <w:t xml:space="preserve">Количество подготовленных методических материалов, </w:t>
            </w:r>
            <w:r>
              <w:t>в том числе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18.1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t>-стандартов деятельности КСП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6D2D2A" w:rsidRDefault="007B4C9C" w:rsidP="00BC2F5D">
            <w:pPr>
              <w:jc w:val="both"/>
              <w:rPr>
                <w:b/>
              </w:rPr>
            </w:pPr>
            <w:r w:rsidRPr="006D2D2A">
              <w:rPr>
                <w:b/>
              </w:rPr>
              <w:t>19.</w:t>
            </w:r>
          </w:p>
        </w:tc>
        <w:tc>
          <w:tcPr>
            <w:tcW w:w="4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1"/>
              <w:gridCol w:w="222"/>
            </w:tblGrid>
            <w:tr w:rsidR="007B4C9C" w:rsidTr="00BC2F5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7B4C9C" w:rsidRPr="00932D39" w:rsidRDefault="007B4C9C" w:rsidP="00BC2F5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932D39">
                    <w:rPr>
                      <w:b/>
                      <w:sz w:val="23"/>
                      <w:szCs w:val="23"/>
                    </w:rPr>
                    <w:t xml:space="preserve">Количество поступивших обращений граждан, общественных организаций (ед.) </w:t>
                  </w:r>
                </w:p>
              </w:tc>
              <w:tc>
                <w:tcPr>
                  <w:tcW w:w="0" w:type="auto"/>
                </w:tcPr>
                <w:p w:rsidR="007B4C9C" w:rsidRPr="00932D39" w:rsidRDefault="007B4C9C" w:rsidP="00BC2F5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7B4C9C" w:rsidRDefault="007B4C9C" w:rsidP="00BC2F5D">
            <w:pPr>
              <w:jc w:val="both"/>
            </w:pP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6D2D2A" w:rsidRDefault="007B4C9C" w:rsidP="00BC2F5D">
            <w:pPr>
              <w:jc w:val="both"/>
              <w:rPr>
                <w:b/>
              </w:rPr>
            </w:pPr>
            <w:r w:rsidRPr="006D2D2A">
              <w:rPr>
                <w:b/>
              </w:rPr>
              <w:t>20.</w:t>
            </w:r>
          </w:p>
        </w:tc>
        <w:tc>
          <w:tcPr>
            <w:tcW w:w="4899" w:type="dxa"/>
          </w:tcPr>
          <w:p w:rsidR="007B4C9C" w:rsidRDefault="007B4C9C" w:rsidP="00BC2F5D">
            <w:pPr>
              <w:pStyle w:val="Default"/>
              <w:jc w:val="both"/>
            </w:pPr>
            <w:r w:rsidRPr="006D2D2A">
              <w:rPr>
                <w:b/>
                <w:sz w:val="23"/>
                <w:szCs w:val="23"/>
              </w:rPr>
              <w:t xml:space="preserve">Количество направленных ответов заявителям (ед.), </w:t>
            </w:r>
            <w:r w:rsidRPr="006D2D2A">
              <w:rPr>
                <w:sz w:val="23"/>
                <w:szCs w:val="23"/>
              </w:rPr>
              <w:t>из них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6D2D2A" w:rsidRDefault="007B4C9C" w:rsidP="00BC2F5D">
            <w:pPr>
              <w:jc w:val="both"/>
            </w:pPr>
            <w:r w:rsidRPr="006D2D2A">
              <w:t>20.1</w:t>
            </w:r>
          </w:p>
        </w:tc>
        <w:tc>
          <w:tcPr>
            <w:tcW w:w="4899" w:type="dxa"/>
          </w:tcPr>
          <w:p w:rsidR="007B4C9C" w:rsidRDefault="007B4C9C" w:rsidP="00BC2F5D">
            <w:pPr>
              <w:pStyle w:val="Default"/>
              <w:jc w:val="both"/>
            </w:pPr>
            <w:r>
              <w:t xml:space="preserve">количество переданных обращений на исполнение в другие органы государственной власти в соответствии с их полномочиями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Default="007B4C9C" w:rsidP="00BC2F5D">
            <w:pPr>
              <w:jc w:val="both"/>
            </w:pPr>
            <w:r>
              <w:t>20.2</w:t>
            </w:r>
          </w:p>
        </w:tc>
        <w:tc>
          <w:tcPr>
            <w:tcW w:w="4899" w:type="dxa"/>
          </w:tcPr>
          <w:p w:rsidR="007B4C9C" w:rsidRDefault="007B4C9C" w:rsidP="00BC2F5D">
            <w:pPr>
              <w:pStyle w:val="Default"/>
              <w:jc w:val="both"/>
            </w:pPr>
            <w:r>
              <w:t xml:space="preserve">количество выездов по обращениям граждан 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4A5119" w:rsidRDefault="007B4C9C" w:rsidP="00BC2F5D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899" w:type="dxa"/>
          </w:tcPr>
          <w:p w:rsidR="007B4C9C" w:rsidRPr="00E03A93" w:rsidRDefault="007B4C9C" w:rsidP="00BC2F5D">
            <w:pPr>
              <w:jc w:val="both"/>
              <w:rPr>
                <w:b/>
              </w:rPr>
            </w:pPr>
            <w:r w:rsidRPr="00E03A93">
              <w:rPr>
                <w:b/>
              </w:rPr>
              <w:t>Охвачено контрольными мероприятиями средств</w:t>
            </w:r>
            <w:r>
              <w:rPr>
                <w:b/>
              </w:rPr>
              <w:t xml:space="preserve"> </w:t>
            </w:r>
            <w:r w:rsidRPr="00E03A93">
              <w:rPr>
                <w:b/>
              </w:rPr>
              <w:t>(без внешней проверки) (</w:t>
            </w:r>
            <w:r w:rsidRPr="003416D2">
              <w:t>тыс. рублей</w:t>
            </w:r>
            <w:r w:rsidRPr="00E03A93">
              <w:rPr>
                <w:b/>
              </w:rPr>
              <w:t>)</w:t>
            </w:r>
          </w:p>
        </w:tc>
        <w:tc>
          <w:tcPr>
            <w:tcW w:w="1353" w:type="dxa"/>
            <w:vAlign w:val="center"/>
          </w:tcPr>
          <w:p w:rsidR="007B4C9C" w:rsidRDefault="007B4C9C" w:rsidP="00BC2F5D">
            <w:pPr>
              <w:jc w:val="center"/>
            </w:pPr>
            <w:r w:rsidRPr="00806435">
              <w:rPr>
                <w:b/>
                <w:sz w:val="22"/>
                <w:szCs w:val="22"/>
              </w:rPr>
              <w:t>53234610,3</w:t>
            </w:r>
          </w:p>
        </w:tc>
        <w:tc>
          <w:tcPr>
            <w:tcW w:w="1261" w:type="dxa"/>
            <w:vAlign w:val="center"/>
          </w:tcPr>
          <w:p w:rsidR="007B4C9C" w:rsidRDefault="007B4C9C" w:rsidP="00BC2F5D">
            <w:pPr>
              <w:jc w:val="center"/>
            </w:pPr>
            <w:r w:rsidRPr="00806435">
              <w:rPr>
                <w:b/>
                <w:sz w:val="22"/>
                <w:szCs w:val="22"/>
              </w:rPr>
              <w:t>53234610,3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4A5119" w:rsidRDefault="007B4C9C" w:rsidP="00BC2F5D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99" w:type="dxa"/>
          </w:tcPr>
          <w:p w:rsidR="007B4C9C" w:rsidRPr="00E03A93" w:rsidRDefault="007B4C9C" w:rsidP="00BC2F5D">
            <w:pPr>
              <w:jc w:val="both"/>
              <w:rPr>
                <w:b/>
              </w:rPr>
            </w:pPr>
            <w:r w:rsidRPr="00E03A93">
              <w:rPr>
                <w:b/>
              </w:rPr>
              <w:t>Проверено контрактов в рамках всех проверок:</w:t>
            </w:r>
          </w:p>
        </w:tc>
        <w:tc>
          <w:tcPr>
            <w:tcW w:w="1353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4A5119" w:rsidRDefault="007B4C9C" w:rsidP="00BC2F5D">
            <w:pPr>
              <w:jc w:val="both"/>
            </w:pPr>
            <w:r>
              <w:t>22</w:t>
            </w:r>
            <w:r w:rsidRPr="004A5119">
              <w:t>.1</w:t>
            </w:r>
          </w:p>
        </w:tc>
        <w:tc>
          <w:tcPr>
            <w:tcW w:w="4899" w:type="dxa"/>
          </w:tcPr>
          <w:p w:rsidR="007B4C9C" w:rsidRPr="004A5119" w:rsidRDefault="007B4C9C" w:rsidP="00BC2F5D">
            <w:pPr>
              <w:jc w:val="both"/>
            </w:pPr>
            <w:r>
              <w:t>количество</w:t>
            </w:r>
          </w:p>
        </w:tc>
        <w:tc>
          <w:tcPr>
            <w:tcW w:w="1353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 w:rsidRPr="00806435">
              <w:rPr>
                <w:b/>
              </w:rPr>
              <w:t>1025</w:t>
            </w:r>
          </w:p>
        </w:tc>
        <w:tc>
          <w:tcPr>
            <w:tcW w:w="1261" w:type="dxa"/>
            <w:vAlign w:val="center"/>
          </w:tcPr>
          <w:p w:rsidR="007B4C9C" w:rsidRPr="00806435" w:rsidRDefault="007B4C9C" w:rsidP="00BC2F5D">
            <w:pPr>
              <w:jc w:val="center"/>
              <w:rPr>
                <w:b/>
              </w:rPr>
            </w:pPr>
            <w:r w:rsidRPr="00806435">
              <w:rPr>
                <w:b/>
              </w:rPr>
              <w:t>1025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4A5119" w:rsidRDefault="007B4C9C" w:rsidP="00BC2F5D">
            <w:pPr>
              <w:jc w:val="both"/>
            </w:pPr>
            <w:r>
              <w:t>22</w:t>
            </w:r>
            <w:r w:rsidRPr="004A5119">
              <w:t>.2</w:t>
            </w:r>
          </w:p>
        </w:tc>
        <w:tc>
          <w:tcPr>
            <w:tcW w:w="4899" w:type="dxa"/>
          </w:tcPr>
          <w:p w:rsidR="007B4C9C" w:rsidRPr="004A5119" w:rsidRDefault="007B4C9C" w:rsidP="00BC2F5D">
            <w:pPr>
              <w:jc w:val="both"/>
            </w:pPr>
            <w:r>
              <w:t>Сумма (тыс. рублей)</w:t>
            </w:r>
          </w:p>
        </w:tc>
        <w:tc>
          <w:tcPr>
            <w:tcW w:w="1353" w:type="dxa"/>
            <w:vAlign w:val="center"/>
          </w:tcPr>
          <w:p w:rsidR="007B4C9C" w:rsidRPr="00C122BD" w:rsidRDefault="007B4C9C" w:rsidP="00BC2F5D">
            <w:pPr>
              <w:jc w:val="center"/>
              <w:rPr>
                <w:b/>
                <w:sz w:val="22"/>
                <w:szCs w:val="22"/>
              </w:rPr>
            </w:pPr>
            <w:r w:rsidRPr="00C122BD">
              <w:rPr>
                <w:b/>
                <w:sz w:val="22"/>
                <w:szCs w:val="22"/>
              </w:rPr>
              <w:t>21777682,5</w:t>
            </w:r>
          </w:p>
        </w:tc>
        <w:tc>
          <w:tcPr>
            <w:tcW w:w="1261" w:type="dxa"/>
            <w:vAlign w:val="center"/>
          </w:tcPr>
          <w:p w:rsidR="007B4C9C" w:rsidRPr="00C122BD" w:rsidRDefault="007B4C9C" w:rsidP="00BC2F5D">
            <w:pPr>
              <w:jc w:val="center"/>
              <w:rPr>
                <w:b/>
                <w:sz w:val="22"/>
                <w:szCs w:val="22"/>
              </w:rPr>
            </w:pPr>
            <w:r w:rsidRPr="00C122BD">
              <w:rPr>
                <w:b/>
                <w:sz w:val="22"/>
                <w:szCs w:val="22"/>
              </w:rPr>
              <w:t>21777682,5</w:t>
            </w:r>
          </w:p>
        </w:tc>
        <w:tc>
          <w:tcPr>
            <w:tcW w:w="1384" w:type="dxa"/>
          </w:tcPr>
          <w:p w:rsidR="007B4C9C" w:rsidRDefault="007B4C9C" w:rsidP="00BC2F5D">
            <w:pPr>
              <w:jc w:val="center"/>
            </w:pPr>
            <w:r w:rsidRPr="00337979">
              <w:t>0</w:t>
            </w:r>
          </w:p>
        </w:tc>
      </w:tr>
      <w:tr w:rsidR="007B4C9C" w:rsidTr="00BC2F5D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B4C9C" w:rsidRPr="00A00FCF" w:rsidRDefault="007B4C9C" w:rsidP="00BC2F5D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99" w:type="dxa"/>
          </w:tcPr>
          <w:p w:rsidR="007B4C9C" w:rsidRDefault="007B4C9C" w:rsidP="00BC2F5D">
            <w:pPr>
              <w:jc w:val="both"/>
            </w:pPr>
            <w:r>
              <w:rPr>
                <w:b/>
              </w:rPr>
              <w:t>Рассмотрено отчетов и заключений</w:t>
            </w:r>
            <w:r w:rsidRPr="00A00FCF">
              <w:rPr>
                <w:b/>
              </w:rPr>
              <w:t xml:space="preserve"> в Думе</w:t>
            </w:r>
            <w:r>
              <w:t xml:space="preserve"> (кол-во)</w:t>
            </w:r>
          </w:p>
        </w:tc>
        <w:tc>
          <w:tcPr>
            <w:tcW w:w="1353" w:type="dxa"/>
          </w:tcPr>
          <w:p w:rsidR="007B4C9C" w:rsidRPr="003803CC" w:rsidRDefault="007B4C9C" w:rsidP="00BC2F5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1" w:type="dxa"/>
          </w:tcPr>
          <w:p w:rsidR="007B4C9C" w:rsidRPr="004A5119" w:rsidRDefault="007B4C9C" w:rsidP="00BC2F5D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84" w:type="dxa"/>
          </w:tcPr>
          <w:p w:rsidR="007B4C9C" w:rsidRPr="004A5119" w:rsidRDefault="007B4C9C" w:rsidP="00BC2F5D">
            <w:pPr>
              <w:jc w:val="center"/>
            </w:pPr>
            <w:r>
              <w:rPr>
                <w:b/>
              </w:rPr>
              <w:t>7</w:t>
            </w:r>
          </w:p>
        </w:tc>
      </w:tr>
    </w:tbl>
    <w:p w:rsidR="007B4C9C" w:rsidRDefault="007B4C9C" w:rsidP="007B4C9C">
      <w:pPr>
        <w:jc w:val="both"/>
      </w:pPr>
    </w:p>
    <w:p w:rsidR="007B4C9C" w:rsidRDefault="007B4C9C" w:rsidP="007B4C9C">
      <w:pPr>
        <w:jc w:val="both"/>
      </w:pPr>
    </w:p>
    <w:p w:rsidR="00E4412A" w:rsidRDefault="00E4412A">
      <w:bookmarkStart w:id="0" w:name="_GoBack"/>
      <w:bookmarkEnd w:id="0"/>
    </w:p>
    <w:sectPr w:rsidR="00E4412A">
      <w:footerReference w:type="default" r:id="rId5"/>
      <w:pgSz w:w="11907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04" w:rsidRDefault="007B4C9C">
    <w:pPr>
      <w:pStyle w:val="a5"/>
      <w:rPr>
        <w:rFonts w:ascii="Times New Roman" w:hAnsi="Times New Roman"/>
        <w:sz w:val="16"/>
      </w:rPr>
    </w:pPr>
  </w:p>
  <w:p w:rsidR="003F5404" w:rsidRDefault="007B4C9C">
    <w:pPr>
      <w:pStyle w:val="a5"/>
      <w:rPr>
        <w:lang w:val="ru-RU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  <w:lang w:val="ru-RU"/>
      </w:rPr>
      <w:instrText xml:space="preserve"> </w:instrText>
    </w:r>
    <w:r>
      <w:rPr>
        <w:rFonts w:ascii="Times New Roman" w:hAnsi="Times New Roman"/>
        <w:sz w:val="16"/>
      </w:rPr>
      <w:instrText>INCLUDETEXT</w:instrText>
    </w:r>
    <w:r>
      <w:rPr>
        <w:rFonts w:ascii="Times New Roman" w:hAnsi="Times New Roman"/>
        <w:sz w:val="16"/>
        <w:lang w:val="ru-RU"/>
      </w:rPr>
      <w:instrText xml:space="preserve"> </w:instrText>
    </w:r>
    <w:r>
      <w:rPr>
        <w:rFonts w:ascii="Times New Roman" w:hAnsi="Times New Roman"/>
        <w:sz w:val="16"/>
      </w:rPr>
      <w:instrText>c</w:instrText>
    </w:r>
    <w:r>
      <w:rPr>
        <w:rFonts w:ascii="Times New Roman" w:hAnsi="Times New Roman"/>
        <w:sz w:val="16"/>
        <w:lang w:val="ru-RU"/>
      </w:rPr>
      <w:instrText>:\\</w:instrText>
    </w:r>
    <w:r>
      <w:rPr>
        <w:rFonts w:ascii="Times New Roman" w:hAnsi="Times New Roman"/>
        <w:sz w:val="16"/>
      </w:rPr>
      <w:instrText>compnum</w:instrText>
    </w:r>
    <w:r>
      <w:rPr>
        <w:rFonts w:ascii="Times New Roman" w:hAnsi="Times New Roman"/>
        <w:sz w:val="16"/>
        <w:lang w:val="ru-RU"/>
      </w:rPr>
      <w:instrText>.</w:instrText>
    </w:r>
    <w:r>
      <w:rPr>
        <w:rFonts w:ascii="Times New Roman" w:hAnsi="Times New Roman"/>
        <w:sz w:val="16"/>
      </w:rPr>
      <w:instrText>num</w:instrText>
    </w:r>
    <w:r>
      <w:rPr>
        <w:rFonts w:ascii="Times New Roman" w:hAnsi="Times New Roman"/>
        <w:sz w:val="16"/>
        <w:lang w:val="ru-RU"/>
      </w:rPr>
      <w:instrText xml:space="preserve">  \* </w:instrText>
    </w:r>
    <w:r>
      <w:rPr>
        <w:rFonts w:ascii="Times New Roman" w:hAnsi="Times New Roman"/>
        <w:sz w:val="16"/>
      </w:rPr>
      <w:instrText>MERGEFORMAT</w:instrText>
    </w:r>
    <w:r>
      <w:rPr>
        <w:rFonts w:ascii="Times New Roman" w:hAnsi="Times New Roman"/>
        <w:sz w:val="16"/>
        <w:lang w:val="ru-RU"/>
      </w:rPr>
      <w:instrText xml:space="preserve">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  <w:lang w:val="ru-RU"/>
      </w:rPr>
      <w:t>35</w:t>
    </w:r>
  </w:p>
  <w:p w:rsidR="003F5404" w:rsidRDefault="007B4C9C">
    <w:pPr>
      <w:pStyle w:val="a3"/>
      <w:tabs>
        <w:tab w:val="clear" w:pos="4536"/>
        <w:tab w:val="clear" w:pos="9072"/>
      </w:tabs>
      <w:jc w:val="right"/>
      <w:rPr>
        <w:sz w:val="16"/>
      </w:rPr>
    </w:pPr>
    <w:r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FILENAME \* Lower\* FirstCap \* MERGEFORMAT </w:instrText>
    </w:r>
    <w:r>
      <w:rPr>
        <w:sz w:val="16"/>
      </w:rPr>
      <w:fldChar w:fldCharType="separate"/>
    </w:r>
    <w:r>
      <w:rPr>
        <w:noProof/>
        <w:sz w:val="16"/>
      </w:rPr>
      <w:t>Приложение 2 к отчету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C"/>
    <w:rsid w:val="0026650F"/>
    <w:rsid w:val="007B4C9C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B4C9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7B4C9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7B4C9C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a6">
    <w:name w:val="Текст Знак"/>
    <w:basedOn w:val="a0"/>
    <w:link w:val="a5"/>
    <w:semiHidden/>
    <w:rsid w:val="007B4C9C"/>
    <w:rPr>
      <w:rFonts w:ascii="Courier New" w:eastAsia="Times New Roman" w:hAnsi="Courier New" w:cs="Courier New"/>
      <w:sz w:val="24"/>
      <w:szCs w:val="20"/>
      <w:lang w:val="en-US"/>
    </w:rPr>
  </w:style>
  <w:style w:type="paragraph" w:customStyle="1" w:styleId="Default">
    <w:name w:val="Default"/>
    <w:rsid w:val="007B4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B4C9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7B4C9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7B4C9C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a6">
    <w:name w:val="Текст Знак"/>
    <w:basedOn w:val="a0"/>
    <w:link w:val="a5"/>
    <w:semiHidden/>
    <w:rsid w:val="007B4C9C"/>
    <w:rPr>
      <w:rFonts w:ascii="Courier New" w:eastAsia="Times New Roman" w:hAnsi="Courier New" w:cs="Courier New"/>
      <w:sz w:val="24"/>
      <w:szCs w:val="20"/>
      <w:lang w:val="en-US"/>
    </w:rPr>
  </w:style>
  <w:style w:type="paragraph" w:customStyle="1" w:styleId="Default">
    <w:name w:val="Default"/>
    <w:rsid w:val="007B4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2017-10-19T04:07:00Z</dcterms:created>
  <dcterms:modified xsi:type="dcterms:W3CDTF">2017-10-19T04:07:00Z</dcterms:modified>
</cp:coreProperties>
</file>